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footer1.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5DE1FD" w14:textId="77777777" w:rsidR="00C32AA6" w:rsidRDefault="00C32AA6" w:rsidP="00C32AA6">
      <w:pPr>
        <w:jc w:val="center"/>
        <w:rPr>
          <w:sz w:val="28"/>
          <w:szCs w:val="28"/>
        </w:rPr>
      </w:pPr>
      <w:bookmarkStart w:id="0" w:name="_GoBack"/>
      <w:bookmarkEnd w:id="0"/>
      <w:r w:rsidRPr="00DF029A">
        <w:rPr>
          <w:sz w:val="28"/>
          <w:szCs w:val="28"/>
        </w:rPr>
        <w:t>Л.Н. Гумилев атындағы Еуразия ұлттық университеті</w:t>
      </w:r>
    </w:p>
    <w:p w14:paraId="2FB392F5" w14:textId="77777777" w:rsidR="00C32AA6" w:rsidRDefault="00C32AA6" w:rsidP="00C32AA6">
      <w:pPr>
        <w:jc w:val="center"/>
        <w:rPr>
          <w:sz w:val="28"/>
          <w:szCs w:val="28"/>
        </w:rPr>
      </w:pPr>
    </w:p>
    <w:p w14:paraId="17199800" w14:textId="77777777" w:rsidR="00C32AA6" w:rsidRPr="00DF029A" w:rsidRDefault="00C32AA6" w:rsidP="00C32AA6">
      <w:pPr>
        <w:jc w:val="center"/>
        <w:rPr>
          <w:sz w:val="28"/>
          <w:szCs w:val="28"/>
        </w:rPr>
      </w:pPr>
    </w:p>
    <w:p w14:paraId="4BE8E70E" w14:textId="77777777" w:rsidR="00C32AA6" w:rsidRPr="00DF029A" w:rsidRDefault="00C32AA6" w:rsidP="00C32AA6">
      <w:pPr>
        <w:jc w:val="center"/>
        <w:rPr>
          <w:sz w:val="28"/>
          <w:szCs w:val="28"/>
        </w:rPr>
      </w:pPr>
    </w:p>
    <w:p w14:paraId="40F4E09F" w14:textId="2525865E" w:rsidR="00C32AA6" w:rsidRPr="00DF029A" w:rsidRDefault="00C32AA6" w:rsidP="00C32AA6">
      <w:pPr>
        <w:rPr>
          <w:sz w:val="28"/>
          <w:szCs w:val="28"/>
        </w:rPr>
      </w:pPr>
      <w:r w:rsidRPr="00BE5ADD">
        <w:rPr>
          <w:sz w:val="28"/>
          <w:szCs w:val="28"/>
        </w:rPr>
        <w:t xml:space="preserve">ӘОЖ </w:t>
      </w:r>
      <w:r w:rsidRPr="00EE0569">
        <w:rPr>
          <w:sz w:val="28"/>
          <w:szCs w:val="28"/>
        </w:rPr>
        <w:t>070</w:t>
      </w:r>
      <w:r w:rsidR="000D5D92">
        <w:rPr>
          <w:sz w:val="28"/>
          <w:szCs w:val="28"/>
          <w:lang w:val="en-US"/>
        </w:rPr>
        <w:t>.1</w:t>
      </w:r>
      <w:r w:rsidRPr="00BE5ADD">
        <w:rPr>
          <w:sz w:val="28"/>
          <w:szCs w:val="28"/>
        </w:rPr>
        <w:t xml:space="preserve">(574) </w:t>
      </w:r>
      <w:r w:rsidRPr="00BE5ADD">
        <w:rPr>
          <w:sz w:val="28"/>
          <w:szCs w:val="28"/>
        </w:rPr>
        <w:tab/>
      </w:r>
      <w:r w:rsidRPr="00BE5ADD">
        <w:rPr>
          <w:sz w:val="28"/>
          <w:szCs w:val="28"/>
        </w:rPr>
        <w:tab/>
      </w:r>
      <w:r w:rsidRPr="00BE5ADD">
        <w:rPr>
          <w:sz w:val="28"/>
          <w:szCs w:val="28"/>
        </w:rPr>
        <w:tab/>
      </w:r>
      <w:r w:rsidRPr="00BE5ADD">
        <w:rPr>
          <w:sz w:val="28"/>
          <w:szCs w:val="28"/>
        </w:rPr>
        <w:tab/>
      </w:r>
      <w:r w:rsidRPr="00BE5ADD">
        <w:rPr>
          <w:sz w:val="28"/>
          <w:szCs w:val="28"/>
        </w:rPr>
        <w:tab/>
      </w:r>
      <w:r w:rsidRPr="00BE5ADD">
        <w:rPr>
          <w:sz w:val="28"/>
          <w:szCs w:val="28"/>
        </w:rPr>
        <w:tab/>
      </w:r>
      <w:r w:rsidRPr="00BE5ADD">
        <w:rPr>
          <w:sz w:val="28"/>
          <w:szCs w:val="28"/>
        </w:rPr>
        <w:tab/>
        <w:t xml:space="preserve">      Қолжазба құқығында</w:t>
      </w:r>
    </w:p>
    <w:p w14:paraId="0D5A1A1E" w14:textId="77777777" w:rsidR="00C32AA6" w:rsidRPr="00DF029A" w:rsidRDefault="00C32AA6" w:rsidP="00C32AA6">
      <w:pPr>
        <w:jc w:val="center"/>
        <w:rPr>
          <w:sz w:val="28"/>
          <w:szCs w:val="28"/>
        </w:rPr>
      </w:pPr>
    </w:p>
    <w:p w14:paraId="54A8A905" w14:textId="77777777" w:rsidR="00C32AA6" w:rsidRPr="00DF029A" w:rsidRDefault="00C32AA6" w:rsidP="00C32AA6">
      <w:pPr>
        <w:jc w:val="center"/>
        <w:rPr>
          <w:sz w:val="28"/>
          <w:szCs w:val="28"/>
        </w:rPr>
      </w:pPr>
    </w:p>
    <w:p w14:paraId="65690087" w14:textId="77777777" w:rsidR="00C32AA6" w:rsidRPr="00DF029A" w:rsidRDefault="00C32AA6" w:rsidP="00C32AA6">
      <w:pPr>
        <w:jc w:val="center"/>
        <w:rPr>
          <w:sz w:val="28"/>
          <w:szCs w:val="28"/>
        </w:rPr>
      </w:pPr>
    </w:p>
    <w:p w14:paraId="08462179" w14:textId="14D6B146" w:rsidR="00C32AA6" w:rsidRPr="00DF029A" w:rsidRDefault="00C32AA6" w:rsidP="00C32AA6">
      <w:pPr>
        <w:jc w:val="center"/>
        <w:rPr>
          <w:b/>
          <w:bCs/>
          <w:sz w:val="28"/>
          <w:szCs w:val="28"/>
        </w:rPr>
      </w:pPr>
      <w:r>
        <w:rPr>
          <w:b/>
          <w:bCs/>
          <w:sz w:val="28"/>
          <w:szCs w:val="28"/>
        </w:rPr>
        <w:t>СЫЗДЫКОВА АИДА АМАНОВНА</w:t>
      </w:r>
    </w:p>
    <w:p w14:paraId="057EDE0D" w14:textId="77777777" w:rsidR="00C32AA6" w:rsidRPr="00DF029A" w:rsidRDefault="00C32AA6" w:rsidP="00C32AA6">
      <w:pPr>
        <w:jc w:val="center"/>
        <w:rPr>
          <w:b/>
          <w:bCs/>
          <w:sz w:val="28"/>
          <w:szCs w:val="28"/>
        </w:rPr>
      </w:pPr>
    </w:p>
    <w:p w14:paraId="6F1949F3" w14:textId="77777777" w:rsidR="00C32AA6" w:rsidRDefault="00C32AA6" w:rsidP="00C32AA6">
      <w:pPr>
        <w:jc w:val="center"/>
        <w:rPr>
          <w:b/>
          <w:bCs/>
          <w:sz w:val="28"/>
          <w:szCs w:val="28"/>
        </w:rPr>
      </w:pPr>
    </w:p>
    <w:p w14:paraId="3836D614" w14:textId="77777777" w:rsidR="00C32AA6" w:rsidRPr="00DF029A" w:rsidRDefault="00C32AA6" w:rsidP="00C32AA6">
      <w:pPr>
        <w:jc w:val="center"/>
        <w:rPr>
          <w:b/>
          <w:bCs/>
          <w:sz w:val="28"/>
          <w:szCs w:val="28"/>
        </w:rPr>
      </w:pPr>
    </w:p>
    <w:p w14:paraId="2ABF9F33" w14:textId="3D8AC582" w:rsidR="00C32AA6" w:rsidRPr="00DF029A" w:rsidRDefault="00C32AA6" w:rsidP="00C32AA6">
      <w:pPr>
        <w:jc w:val="center"/>
        <w:rPr>
          <w:b/>
          <w:bCs/>
          <w:sz w:val="28"/>
          <w:szCs w:val="28"/>
        </w:rPr>
      </w:pPr>
      <w:r>
        <w:rPr>
          <w:b/>
          <w:bCs/>
          <w:color w:val="000000" w:themeColor="text1"/>
          <w:sz w:val="28"/>
          <w:szCs w:val="28"/>
          <w:lang w:eastAsia="kk-KZ"/>
        </w:rPr>
        <w:t>Қ</w:t>
      </w:r>
      <w:r w:rsidRPr="004B1613">
        <w:rPr>
          <w:b/>
          <w:bCs/>
          <w:color w:val="000000" w:themeColor="text1"/>
          <w:sz w:val="28"/>
          <w:szCs w:val="28"/>
          <w:lang w:eastAsia="kk-KZ"/>
        </w:rPr>
        <w:t>азақстандық интернет-коммуникацияның жанрлық жүйесінің трансформациясы</w:t>
      </w:r>
    </w:p>
    <w:p w14:paraId="144B2A84" w14:textId="77777777" w:rsidR="00C32AA6" w:rsidRPr="00DF029A" w:rsidRDefault="00C32AA6" w:rsidP="00C32AA6">
      <w:pPr>
        <w:jc w:val="center"/>
        <w:rPr>
          <w:sz w:val="28"/>
          <w:szCs w:val="28"/>
        </w:rPr>
      </w:pPr>
    </w:p>
    <w:p w14:paraId="22AACC44" w14:textId="77777777" w:rsidR="00C32AA6" w:rsidRDefault="00C32AA6" w:rsidP="00C32AA6">
      <w:pPr>
        <w:jc w:val="center"/>
        <w:rPr>
          <w:sz w:val="28"/>
          <w:szCs w:val="28"/>
        </w:rPr>
      </w:pPr>
    </w:p>
    <w:p w14:paraId="0D6B1D08" w14:textId="77777777" w:rsidR="00C32AA6" w:rsidRPr="00DF029A" w:rsidRDefault="00C32AA6" w:rsidP="00C32AA6">
      <w:pPr>
        <w:jc w:val="center"/>
        <w:rPr>
          <w:sz w:val="28"/>
          <w:szCs w:val="28"/>
        </w:rPr>
      </w:pPr>
    </w:p>
    <w:p w14:paraId="61456497" w14:textId="77777777" w:rsidR="00C32AA6" w:rsidRPr="00DF029A" w:rsidRDefault="00C32AA6" w:rsidP="00C32AA6">
      <w:pPr>
        <w:jc w:val="center"/>
        <w:rPr>
          <w:sz w:val="28"/>
          <w:szCs w:val="28"/>
        </w:rPr>
      </w:pPr>
      <w:bookmarkStart w:id="1" w:name="_Hlk159434445"/>
      <w:r w:rsidRPr="00E94ACD">
        <w:rPr>
          <w:sz w:val="28"/>
          <w:szCs w:val="28"/>
        </w:rPr>
        <w:t>8D03204 – Журналистика</w:t>
      </w:r>
      <w:bookmarkEnd w:id="1"/>
    </w:p>
    <w:p w14:paraId="3E30E6E6" w14:textId="77777777" w:rsidR="00C32AA6" w:rsidRDefault="00C32AA6" w:rsidP="00C32AA6">
      <w:pPr>
        <w:jc w:val="center"/>
        <w:rPr>
          <w:sz w:val="28"/>
          <w:szCs w:val="28"/>
        </w:rPr>
      </w:pPr>
    </w:p>
    <w:p w14:paraId="7516CA90" w14:textId="77777777" w:rsidR="00C32AA6" w:rsidRDefault="00C32AA6" w:rsidP="00C32AA6">
      <w:pPr>
        <w:jc w:val="center"/>
        <w:rPr>
          <w:sz w:val="28"/>
          <w:szCs w:val="28"/>
        </w:rPr>
      </w:pPr>
    </w:p>
    <w:p w14:paraId="0665DB52" w14:textId="77777777" w:rsidR="00C32AA6" w:rsidRPr="00DF029A" w:rsidRDefault="00C32AA6" w:rsidP="00C32AA6">
      <w:pPr>
        <w:jc w:val="center"/>
        <w:rPr>
          <w:sz w:val="28"/>
          <w:szCs w:val="28"/>
        </w:rPr>
      </w:pPr>
    </w:p>
    <w:p w14:paraId="0C9B8693" w14:textId="77777777" w:rsidR="00C32AA6" w:rsidRPr="00DF029A" w:rsidRDefault="00C32AA6" w:rsidP="00C32AA6">
      <w:pPr>
        <w:jc w:val="center"/>
        <w:rPr>
          <w:sz w:val="28"/>
          <w:szCs w:val="28"/>
        </w:rPr>
      </w:pPr>
      <w:r w:rsidRPr="00DF029A">
        <w:rPr>
          <w:sz w:val="28"/>
          <w:szCs w:val="28"/>
        </w:rPr>
        <w:t>Философия докторы (PhD)</w:t>
      </w:r>
    </w:p>
    <w:p w14:paraId="45866834" w14:textId="77777777" w:rsidR="00C32AA6" w:rsidRPr="00DF029A" w:rsidRDefault="00C32AA6" w:rsidP="00C32AA6">
      <w:pPr>
        <w:jc w:val="center"/>
        <w:rPr>
          <w:sz w:val="28"/>
          <w:szCs w:val="28"/>
        </w:rPr>
      </w:pPr>
      <w:r w:rsidRPr="00DF029A">
        <w:rPr>
          <w:sz w:val="28"/>
          <w:szCs w:val="28"/>
        </w:rPr>
        <w:t>дәрежесін алу үшін дайындалған диссертация</w:t>
      </w:r>
    </w:p>
    <w:p w14:paraId="50587293" w14:textId="77777777" w:rsidR="00C32AA6" w:rsidRPr="00DF029A" w:rsidRDefault="00C32AA6" w:rsidP="00C32AA6">
      <w:pPr>
        <w:jc w:val="center"/>
        <w:rPr>
          <w:sz w:val="28"/>
          <w:szCs w:val="28"/>
        </w:rPr>
      </w:pPr>
    </w:p>
    <w:p w14:paraId="6C304984" w14:textId="77777777" w:rsidR="00C32AA6" w:rsidRDefault="00C32AA6" w:rsidP="00C32AA6">
      <w:pPr>
        <w:jc w:val="center"/>
        <w:rPr>
          <w:sz w:val="28"/>
          <w:szCs w:val="28"/>
        </w:rPr>
      </w:pPr>
    </w:p>
    <w:p w14:paraId="13813E2C" w14:textId="77777777" w:rsidR="00C32AA6" w:rsidRPr="00DF029A" w:rsidRDefault="00C32AA6" w:rsidP="00C32AA6">
      <w:pPr>
        <w:jc w:val="center"/>
        <w:rPr>
          <w:sz w:val="28"/>
          <w:szCs w:val="28"/>
        </w:rPr>
      </w:pPr>
    </w:p>
    <w:p w14:paraId="603AE324" w14:textId="77777777" w:rsidR="00C32AA6" w:rsidRPr="00DF029A" w:rsidRDefault="00C32AA6" w:rsidP="00C32AA6">
      <w:pPr>
        <w:jc w:val="right"/>
        <w:rPr>
          <w:sz w:val="28"/>
          <w:szCs w:val="28"/>
        </w:rPr>
      </w:pPr>
    </w:p>
    <w:p w14:paraId="4E28CF05" w14:textId="77777777" w:rsidR="00C32AA6" w:rsidRPr="00DF029A" w:rsidRDefault="00C32AA6" w:rsidP="00C32AA6">
      <w:pPr>
        <w:jc w:val="right"/>
        <w:rPr>
          <w:sz w:val="28"/>
          <w:szCs w:val="28"/>
        </w:rPr>
      </w:pPr>
      <w:r w:rsidRPr="00DF029A">
        <w:rPr>
          <w:sz w:val="28"/>
          <w:szCs w:val="28"/>
        </w:rPr>
        <w:t>Отандық ғылыми кеңесші</w:t>
      </w:r>
    </w:p>
    <w:p w14:paraId="0E9ABEB9" w14:textId="31767F7E" w:rsidR="00C32AA6" w:rsidRPr="00DF029A" w:rsidRDefault="00C32AA6" w:rsidP="00525DF1">
      <w:pPr>
        <w:ind w:left="4248"/>
        <w:jc w:val="right"/>
        <w:rPr>
          <w:sz w:val="28"/>
          <w:szCs w:val="28"/>
        </w:rPr>
      </w:pPr>
      <w:r>
        <w:rPr>
          <w:sz w:val="28"/>
          <w:szCs w:val="28"/>
        </w:rPr>
        <w:t xml:space="preserve"> </w:t>
      </w:r>
      <w:r w:rsidRPr="00DF029A">
        <w:rPr>
          <w:sz w:val="28"/>
          <w:szCs w:val="28"/>
        </w:rPr>
        <w:t>филология ғылымдарының</w:t>
      </w:r>
      <w:r>
        <w:rPr>
          <w:sz w:val="28"/>
          <w:szCs w:val="28"/>
        </w:rPr>
        <w:t xml:space="preserve"> </w:t>
      </w:r>
      <w:r w:rsidRPr="00DF029A">
        <w:rPr>
          <w:sz w:val="28"/>
          <w:szCs w:val="28"/>
        </w:rPr>
        <w:t>кандидаты,</w:t>
      </w:r>
    </w:p>
    <w:p w14:paraId="0445A17F" w14:textId="77777777" w:rsidR="00DD53BB" w:rsidRDefault="00C32AA6" w:rsidP="00C32AA6">
      <w:pPr>
        <w:jc w:val="right"/>
        <w:rPr>
          <w:sz w:val="28"/>
          <w:szCs w:val="28"/>
        </w:rPr>
      </w:pPr>
      <w:r>
        <w:rPr>
          <w:sz w:val="28"/>
          <w:szCs w:val="28"/>
        </w:rPr>
        <w:t xml:space="preserve">қауымдастырылған </w:t>
      </w:r>
      <w:r w:rsidRPr="00DF029A">
        <w:rPr>
          <w:sz w:val="28"/>
          <w:szCs w:val="28"/>
        </w:rPr>
        <w:t>профессор</w:t>
      </w:r>
    </w:p>
    <w:p w14:paraId="619372C2" w14:textId="07D77C8C" w:rsidR="00C32AA6" w:rsidRDefault="00DD53BB" w:rsidP="00525DF1">
      <w:pPr>
        <w:jc w:val="right"/>
        <w:rPr>
          <w:sz w:val="28"/>
          <w:szCs w:val="28"/>
        </w:rPr>
      </w:pPr>
      <w:r>
        <w:rPr>
          <w:sz w:val="28"/>
          <w:szCs w:val="28"/>
        </w:rPr>
        <w:t>Есенбекова</w:t>
      </w:r>
      <w:r w:rsidR="00C32AA6" w:rsidRPr="00DF029A">
        <w:rPr>
          <w:sz w:val="28"/>
          <w:szCs w:val="28"/>
        </w:rPr>
        <w:t xml:space="preserve"> </w:t>
      </w:r>
      <w:r w:rsidR="00525DF1">
        <w:rPr>
          <w:sz w:val="28"/>
          <w:szCs w:val="28"/>
        </w:rPr>
        <w:t>Ұ.М.</w:t>
      </w:r>
    </w:p>
    <w:p w14:paraId="381C352B" w14:textId="77777777" w:rsidR="00C32AA6" w:rsidRPr="00525DF1" w:rsidRDefault="00C32AA6" w:rsidP="00C32AA6">
      <w:pPr>
        <w:jc w:val="right"/>
        <w:rPr>
          <w:sz w:val="16"/>
          <w:szCs w:val="16"/>
        </w:rPr>
      </w:pPr>
    </w:p>
    <w:p w14:paraId="4755418B" w14:textId="77777777" w:rsidR="00525DF1" w:rsidRDefault="00C32AA6" w:rsidP="00C32AA6">
      <w:pPr>
        <w:jc w:val="right"/>
        <w:rPr>
          <w:sz w:val="28"/>
          <w:szCs w:val="28"/>
        </w:rPr>
      </w:pPr>
      <w:r w:rsidRPr="00DF029A">
        <w:rPr>
          <w:sz w:val="28"/>
          <w:szCs w:val="28"/>
        </w:rPr>
        <w:t>Шетелдік ғылыми кеңесші</w:t>
      </w:r>
    </w:p>
    <w:p w14:paraId="2D30815F" w14:textId="1F0CC103" w:rsidR="00C32AA6" w:rsidRPr="00DF029A" w:rsidRDefault="00C32AA6" w:rsidP="00C32AA6">
      <w:pPr>
        <w:jc w:val="right"/>
        <w:rPr>
          <w:sz w:val="28"/>
          <w:szCs w:val="28"/>
        </w:rPr>
      </w:pPr>
      <w:r>
        <w:rPr>
          <w:sz w:val="28"/>
          <w:szCs w:val="28"/>
        </w:rPr>
        <w:t xml:space="preserve">филология ғылымдарының </w:t>
      </w:r>
      <w:r w:rsidRPr="00DF029A">
        <w:rPr>
          <w:sz w:val="28"/>
          <w:szCs w:val="28"/>
        </w:rPr>
        <w:t>доктор</w:t>
      </w:r>
      <w:r>
        <w:rPr>
          <w:sz w:val="28"/>
          <w:szCs w:val="28"/>
        </w:rPr>
        <w:t>ы</w:t>
      </w:r>
      <w:r w:rsidRPr="00DF029A">
        <w:rPr>
          <w:sz w:val="28"/>
          <w:szCs w:val="28"/>
        </w:rPr>
        <w:t>,</w:t>
      </w:r>
    </w:p>
    <w:p w14:paraId="38DFEFAE" w14:textId="77777777" w:rsidR="00C32AA6" w:rsidRDefault="00C32AA6" w:rsidP="00C32AA6">
      <w:pPr>
        <w:jc w:val="right"/>
        <w:rPr>
          <w:sz w:val="28"/>
          <w:szCs w:val="28"/>
        </w:rPr>
      </w:pPr>
      <w:r w:rsidRPr="00DF029A">
        <w:rPr>
          <w:sz w:val="28"/>
          <w:szCs w:val="28"/>
        </w:rPr>
        <w:t xml:space="preserve">профессор </w:t>
      </w:r>
    </w:p>
    <w:p w14:paraId="01FABBB5" w14:textId="53B513E8" w:rsidR="00C32AA6" w:rsidRDefault="00C32AA6" w:rsidP="00525DF1">
      <w:pPr>
        <w:jc w:val="right"/>
        <w:rPr>
          <w:sz w:val="28"/>
          <w:szCs w:val="28"/>
        </w:rPr>
      </w:pPr>
      <w:r>
        <w:rPr>
          <w:sz w:val="28"/>
          <w:szCs w:val="28"/>
        </w:rPr>
        <w:t>Клушина</w:t>
      </w:r>
      <w:r w:rsidR="00525DF1" w:rsidRPr="00525DF1">
        <w:rPr>
          <w:sz w:val="28"/>
          <w:szCs w:val="28"/>
        </w:rPr>
        <w:t xml:space="preserve"> </w:t>
      </w:r>
      <w:r w:rsidR="00525DF1">
        <w:rPr>
          <w:sz w:val="28"/>
          <w:szCs w:val="28"/>
        </w:rPr>
        <w:t>Н.И.</w:t>
      </w:r>
    </w:p>
    <w:p w14:paraId="123DF26E" w14:textId="366323CB" w:rsidR="00C32AA6" w:rsidRPr="00DF029A" w:rsidRDefault="00C32AA6" w:rsidP="00C32AA6">
      <w:pPr>
        <w:jc w:val="right"/>
        <w:rPr>
          <w:sz w:val="28"/>
          <w:szCs w:val="28"/>
        </w:rPr>
      </w:pPr>
      <w:r>
        <w:rPr>
          <w:sz w:val="28"/>
          <w:szCs w:val="28"/>
        </w:rPr>
        <w:t>(Ресей Федерациясы)</w:t>
      </w:r>
    </w:p>
    <w:p w14:paraId="6D8A0F16" w14:textId="77777777" w:rsidR="00C32AA6" w:rsidRPr="00DF029A" w:rsidRDefault="00C32AA6" w:rsidP="00C32AA6">
      <w:pPr>
        <w:jc w:val="both"/>
        <w:rPr>
          <w:sz w:val="28"/>
          <w:szCs w:val="28"/>
        </w:rPr>
      </w:pPr>
    </w:p>
    <w:p w14:paraId="6471A53B" w14:textId="77777777" w:rsidR="00C32AA6" w:rsidRPr="00DF029A" w:rsidRDefault="00C32AA6" w:rsidP="00C32AA6">
      <w:pPr>
        <w:jc w:val="center"/>
        <w:rPr>
          <w:sz w:val="28"/>
          <w:szCs w:val="28"/>
        </w:rPr>
      </w:pPr>
    </w:p>
    <w:p w14:paraId="76DCAFC2" w14:textId="7BC62B02" w:rsidR="00C32AA6" w:rsidRDefault="00C32AA6" w:rsidP="00C32AA6">
      <w:pPr>
        <w:jc w:val="center"/>
        <w:rPr>
          <w:sz w:val="28"/>
          <w:szCs w:val="28"/>
        </w:rPr>
      </w:pPr>
    </w:p>
    <w:p w14:paraId="7C6CD406" w14:textId="77777777" w:rsidR="00525DF1" w:rsidRDefault="00525DF1" w:rsidP="00C32AA6">
      <w:pPr>
        <w:jc w:val="center"/>
        <w:rPr>
          <w:sz w:val="28"/>
          <w:szCs w:val="28"/>
        </w:rPr>
      </w:pPr>
    </w:p>
    <w:p w14:paraId="0B4F91D4" w14:textId="77777777" w:rsidR="00C32AA6" w:rsidRDefault="00C32AA6" w:rsidP="00C32AA6">
      <w:pPr>
        <w:jc w:val="center"/>
        <w:rPr>
          <w:sz w:val="28"/>
          <w:szCs w:val="28"/>
        </w:rPr>
      </w:pPr>
    </w:p>
    <w:p w14:paraId="01FB994B" w14:textId="21D01B3E" w:rsidR="00464F35" w:rsidRDefault="00464F35" w:rsidP="00C32AA6">
      <w:pPr>
        <w:jc w:val="center"/>
        <w:rPr>
          <w:sz w:val="28"/>
          <w:szCs w:val="28"/>
        </w:rPr>
      </w:pPr>
    </w:p>
    <w:p w14:paraId="47B1E2CE" w14:textId="435D1A75" w:rsidR="00525DF1" w:rsidRDefault="00525DF1" w:rsidP="00C32AA6">
      <w:pPr>
        <w:jc w:val="center"/>
        <w:rPr>
          <w:sz w:val="28"/>
          <w:szCs w:val="28"/>
        </w:rPr>
      </w:pPr>
      <w:r>
        <w:rPr>
          <w:sz w:val="28"/>
          <w:szCs w:val="28"/>
        </w:rPr>
        <w:t>Қазақстан Республикасы</w:t>
      </w:r>
    </w:p>
    <w:p w14:paraId="60A33B34" w14:textId="270273D1" w:rsidR="00C32AA6" w:rsidRPr="00C32AA6" w:rsidRDefault="00C32AA6" w:rsidP="00C32AA6">
      <w:pPr>
        <w:jc w:val="center"/>
        <w:rPr>
          <w:sz w:val="28"/>
          <w:szCs w:val="28"/>
          <w:lang w:val="en-US"/>
        </w:rPr>
      </w:pPr>
      <w:r>
        <w:rPr>
          <w:noProof/>
          <w:lang w:val="ru-RU"/>
        </w:rPr>
        <mc:AlternateContent>
          <mc:Choice Requires="wps">
            <w:drawing>
              <wp:anchor distT="0" distB="0" distL="114300" distR="114300" simplePos="0" relativeHeight="251663360" behindDoc="0" locked="0" layoutInCell="1" allowOverlap="1" wp14:anchorId="7123360B" wp14:editId="6EDD435F">
                <wp:simplePos x="0" y="0"/>
                <wp:positionH relativeFrom="column">
                  <wp:posOffset>2796540</wp:posOffset>
                </wp:positionH>
                <wp:positionV relativeFrom="paragraph">
                  <wp:posOffset>327660</wp:posOffset>
                </wp:positionV>
                <wp:extent cx="561975" cy="276225"/>
                <wp:effectExtent l="0" t="0" r="0" b="0"/>
                <wp:wrapNone/>
                <wp:docPr id="163" name="Прямоугольник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975" cy="276225"/>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rect w14:anchorId="6145DC7A" id="Прямоугольник 163" o:spid="_x0000_s1026" style="position:absolute;margin-left:220.2pt;margin-top:25.8pt;width:44.25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" fillcolor="window" stroked="f" strokeweight="1pt"/>
            </w:pict>
          </mc:Fallback>
        </mc:AlternateContent>
      </w:r>
      <w:r w:rsidRPr="00DF029A">
        <w:rPr>
          <w:sz w:val="28"/>
          <w:szCs w:val="28"/>
        </w:rPr>
        <w:t>Астана, 202</w:t>
      </w:r>
      <w:r w:rsidR="00183081">
        <w:rPr>
          <w:sz w:val="28"/>
          <w:szCs w:val="28"/>
          <w:lang w:val="ru-RU"/>
        </w:rPr>
        <w:t>6</w:t>
      </w:r>
    </w:p>
    <w:p w14:paraId="3C917064" w14:textId="5C849062" w:rsidR="00745ABA" w:rsidRPr="00C32AA6" w:rsidRDefault="00C32AA6" w:rsidP="00745ABA">
      <w:pPr>
        <w:jc w:val="center"/>
        <w:rPr>
          <w:b/>
          <w:bCs/>
          <w:color w:val="000000" w:themeColor="text1"/>
          <w:sz w:val="28"/>
          <w:szCs w:val="28"/>
          <w:lang w:eastAsia="kk-KZ"/>
        </w:rPr>
      </w:pPr>
      <w:r>
        <w:rPr>
          <w:b/>
          <w:bCs/>
          <w:color w:val="000000" w:themeColor="text1"/>
          <w:sz w:val="32"/>
          <w:szCs w:val="32"/>
          <w:lang w:eastAsia="kk-KZ"/>
        </w:rPr>
        <w:lastRenderedPageBreak/>
        <w:t>МАЗМҰНЫ</w:t>
      </w:r>
    </w:p>
    <w:p w14:paraId="57262171" w14:textId="469A6F45" w:rsidR="006B2C6E" w:rsidRDefault="006B2C6E" w:rsidP="00745ABA">
      <w:pPr>
        <w:jc w:val="center"/>
        <w:rPr>
          <w:b/>
          <w:bCs/>
          <w:color w:val="000000" w:themeColor="text1"/>
          <w:sz w:val="28"/>
          <w:szCs w:val="28"/>
          <w:lang w:eastAsia="kk-KZ"/>
        </w:rPr>
      </w:pPr>
    </w:p>
    <w:tbl>
      <w:tblPr>
        <w:tblW w:w="9547" w:type="dxa"/>
        <w:tblInd w:w="220" w:type="dxa"/>
        <w:tblLayout w:type="fixed"/>
        <w:tblLook w:val="04A0" w:firstRow="1" w:lastRow="0" w:firstColumn="1" w:lastColumn="0" w:noHBand="0" w:noVBand="1"/>
      </w:tblPr>
      <w:tblGrid>
        <w:gridCol w:w="672"/>
        <w:gridCol w:w="8217"/>
        <w:gridCol w:w="658"/>
      </w:tblGrid>
      <w:tr w:rsidR="003F6AC4" w:rsidRPr="00BE5C63" w14:paraId="71DAA51E" w14:textId="77777777" w:rsidTr="006D4575">
        <w:tc>
          <w:tcPr>
            <w:tcW w:w="8889" w:type="dxa"/>
            <w:gridSpan w:val="2"/>
          </w:tcPr>
          <w:p w14:paraId="00A29B83" w14:textId="2360FF01" w:rsidR="003F6AC4" w:rsidRPr="00BE5C63" w:rsidRDefault="003F6AC4" w:rsidP="00281A1E">
            <w:pPr>
              <w:jc w:val="both"/>
              <w:rPr>
                <w:sz w:val="28"/>
                <w:szCs w:val="28"/>
              </w:rPr>
            </w:pPr>
            <w:r w:rsidRPr="00BE5C63">
              <w:rPr>
                <w:b/>
                <w:bCs/>
                <w:sz w:val="28"/>
                <w:szCs w:val="28"/>
              </w:rPr>
              <w:t>НОРМАТИВТІК СІЛТЕМЕЛЕР</w:t>
            </w:r>
            <w:r w:rsidRPr="00BE5C63">
              <w:rPr>
                <w:bCs/>
                <w:sz w:val="28"/>
                <w:szCs w:val="28"/>
              </w:rPr>
              <w:t>...................</w:t>
            </w:r>
            <w:r>
              <w:rPr>
                <w:bCs/>
                <w:sz w:val="28"/>
                <w:szCs w:val="28"/>
              </w:rPr>
              <w:t>.........</w:t>
            </w:r>
            <w:r w:rsidRPr="00BE5C63">
              <w:rPr>
                <w:bCs/>
                <w:sz w:val="28"/>
                <w:szCs w:val="28"/>
              </w:rPr>
              <w:t>....................................</w:t>
            </w:r>
          </w:p>
        </w:tc>
        <w:tc>
          <w:tcPr>
            <w:tcW w:w="658" w:type="dxa"/>
          </w:tcPr>
          <w:p w14:paraId="793498E6" w14:textId="6076BEDB" w:rsidR="003F6AC4" w:rsidRPr="00BE5C63" w:rsidRDefault="003F6AC4" w:rsidP="00281A1E">
            <w:pPr>
              <w:rPr>
                <w:bCs/>
                <w:sz w:val="28"/>
                <w:szCs w:val="28"/>
              </w:rPr>
            </w:pPr>
            <w:r>
              <w:rPr>
                <w:bCs/>
                <w:sz w:val="28"/>
                <w:szCs w:val="28"/>
              </w:rPr>
              <w:t>4</w:t>
            </w:r>
          </w:p>
        </w:tc>
      </w:tr>
      <w:tr w:rsidR="003F6AC4" w:rsidRPr="00BE5C63" w14:paraId="5A1B3CF2" w14:textId="77777777" w:rsidTr="00796327">
        <w:tc>
          <w:tcPr>
            <w:tcW w:w="8889" w:type="dxa"/>
            <w:gridSpan w:val="2"/>
          </w:tcPr>
          <w:p w14:paraId="70B795BF" w14:textId="3CEB6021" w:rsidR="003F6AC4" w:rsidRPr="00BE5C63" w:rsidRDefault="003F6AC4" w:rsidP="00281A1E">
            <w:pPr>
              <w:jc w:val="both"/>
              <w:rPr>
                <w:b/>
                <w:bCs/>
                <w:sz w:val="28"/>
                <w:szCs w:val="28"/>
              </w:rPr>
            </w:pPr>
            <w:r w:rsidRPr="00BE5C63">
              <w:rPr>
                <w:b/>
                <w:bCs/>
                <w:sz w:val="28"/>
                <w:szCs w:val="28"/>
              </w:rPr>
              <w:t>АНЫҚТАМАЛАР</w:t>
            </w:r>
            <w:r w:rsidRPr="00BE5C63">
              <w:rPr>
                <w:bCs/>
                <w:sz w:val="28"/>
                <w:szCs w:val="28"/>
              </w:rPr>
              <w:t>......................................................</w:t>
            </w:r>
            <w:r>
              <w:rPr>
                <w:bCs/>
                <w:sz w:val="28"/>
                <w:szCs w:val="28"/>
              </w:rPr>
              <w:t>..........</w:t>
            </w:r>
            <w:r w:rsidRPr="00BE5C63">
              <w:rPr>
                <w:bCs/>
                <w:sz w:val="28"/>
                <w:szCs w:val="28"/>
              </w:rPr>
              <w:t>..........................</w:t>
            </w:r>
          </w:p>
        </w:tc>
        <w:tc>
          <w:tcPr>
            <w:tcW w:w="658" w:type="dxa"/>
          </w:tcPr>
          <w:p w14:paraId="4DF8BA98" w14:textId="5CD0A65E" w:rsidR="003F6AC4" w:rsidRPr="00BE5C63" w:rsidRDefault="003F6AC4" w:rsidP="00281A1E">
            <w:pPr>
              <w:rPr>
                <w:bCs/>
                <w:sz w:val="28"/>
                <w:szCs w:val="28"/>
              </w:rPr>
            </w:pPr>
            <w:r>
              <w:rPr>
                <w:bCs/>
                <w:sz w:val="28"/>
                <w:szCs w:val="28"/>
              </w:rPr>
              <w:t>5</w:t>
            </w:r>
          </w:p>
        </w:tc>
      </w:tr>
      <w:tr w:rsidR="003F6AC4" w:rsidRPr="00BE5C63" w14:paraId="5E6313A6" w14:textId="77777777" w:rsidTr="001465D9">
        <w:tc>
          <w:tcPr>
            <w:tcW w:w="8889" w:type="dxa"/>
            <w:gridSpan w:val="2"/>
          </w:tcPr>
          <w:p w14:paraId="69615037" w14:textId="6753C2B8" w:rsidR="003F6AC4" w:rsidRPr="00BE5C63" w:rsidRDefault="003F6AC4" w:rsidP="00281A1E">
            <w:pPr>
              <w:jc w:val="both"/>
              <w:rPr>
                <w:sz w:val="28"/>
                <w:szCs w:val="28"/>
              </w:rPr>
            </w:pPr>
            <w:r w:rsidRPr="00BE5C63">
              <w:rPr>
                <w:b/>
                <w:bCs/>
                <w:sz w:val="28"/>
                <w:szCs w:val="28"/>
              </w:rPr>
              <w:t>БЕЛГІЛЕУЛЕР МЕН ҚЫСҚАРТУЛАР</w:t>
            </w:r>
            <w:r w:rsidRPr="00BE5C63">
              <w:rPr>
                <w:bCs/>
                <w:sz w:val="28"/>
                <w:szCs w:val="28"/>
              </w:rPr>
              <w:t>.........................</w:t>
            </w:r>
            <w:r>
              <w:rPr>
                <w:bCs/>
                <w:sz w:val="28"/>
                <w:szCs w:val="28"/>
              </w:rPr>
              <w:t>..........</w:t>
            </w:r>
            <w:r w:rsidRPr="00BE5C63">
              <w:rPr>
                <w:bCs/>
                <w:sz w:val="28"/>
                <w:szCs w:val="28"/>
              </w:rPr>
              <w:t>................</w:t>
            </w:r>
          </w:p>
        </w:tc>
        <w:tc>
          <w:tcPr>
            <w:tcW w:w="658" w:type="dxa"/>
          </w:tcPr>
          <w:p w14:paraId="554F4DA8" w14:textId="0021CB33" w:rsidR="003F6AC4" w:rsidRPr="00BE5C63" w:rsidRDefault="003F6AC4" w:rsidP="00281A1E">
            <w:pPr>
              <w:rPr>
                <w:bCs/>
                <w:sz w:val="28"/>
                <w:szCs w:val="28"/>
              </w:rPr>
            </w:pPr>
            <w:r>
              <w:rPr>
                <w:bCs/>
                <w:sz w:val="28"/>
                <w:szCs w:val="28"/>
              </w:rPr>
              <w:t>7</w:t>
            </w:r>
          </w:p>
        </w:tc>
      </w:tr>
      <w:tr w:rsidR="003F6AC4" w:rsidRPr="00BE5C63" w14:paraId="2D58062C" w14:textId="77777777" w:rsidTr="0073456E">
        <w:tc>
          <w:tcPr>
            <w:tcW w:w="8889" w:type="dxa"/>
            <w:gridSpan w:val="2"/>
          </w:tcPr>
          <w:p w14:paraId="0375491A" w14:textId="2D60D946" w:rsidR="003F6AC4" w:rsidRPr="00BE5C63" w:rsidRDefault="003F6AC4" w:rsidP="00281A1E">
            <w:pPr>
              <w:jc w:val="both"/>
              <w:rPr>
                <w:sz w:val="28"/>
                <w:szCs w:val="28"/>
              </w:rPr>
            </w:pPr>
            <w:r w:rsidRPr="00BE5C63">
              <w:rPr>
                <w:b/>
                <w:bCs/>
                <w:sz w:val="28"/>
                <w:szCs w:val="28"/>
              </w:rPr>
              <w:t>КІРІСПЕ</w:t>
            </w:r>
            <w:r w:rsidRPr="00BE5C63">
              <w:rPr>
                <w:bCs/>
                <w:sz w:val="28"/>
                <w:szCs w:val="28"/>
              </w:rPr>
              <w:t>..........................................................................................</w:t>
            </w:r>
            <w:r>
              <w:rPr>
                <w:bCs/>
                <w:sz w:val="28"/>
                <w:szCs w:val="28"/>
              </w:rPr>
              <w:t>.........</w:t>
            </w:r>
            <w:r w:rsidRPr="00BE5C63">
              <w:rPr>
                <w:bCs/>
                <w:sz w:val="28"/>
                <w:szCs w:val="28"/>
              </w:rPr>
              <w:t>.......</w:t>
            </w:r>
          </w:p>
        </w:tc>
        <w:tc>
          <w:tcPr>
            <w:tcW w:w="658" w:type="dxa"/>
          </w:tcPr>
          <w:p w14:paraId="4582287C" w14:textId="3914C739" w:rsidR="003F6AC4" w:rsidRPr="00BE5C63" w:rsidRDefault="003F6AC4" w:rsidP="00281A1E">
            <w:pPr>
              <w:rPr>
                <w:bCs/>
                <w:sz w:val="28"/>
                <w:szCs w:val="28"/>
              </w:rPr>
            </w:pPr>
            <w:r>
              <w:rPr>
                <w:bCs/>
                <w:sz w:val="28"/>
                <w:szCs w:val="28"/>
              </w:rPr>
              <w:t>9</w:t>
            </w:r>
          </w:p>
        </w:tc>
      </w:tr>
      <w:tr w:rsidR="00C32AA6" w:rsidRPr="00BE5C63" w14:paraId="13E18A13" w14:textId="77777777" w:rsidTr="006B568A">
        <w:tc>
          <w:tcPr>
            <w:tcW w:w="672" w:type="dxa"/>
          </w:tcPr>
          <w:p w14:paraId="24F199C2" w14:textId="77777777" w:rsidR="00C32AA6" w:rsidRPr="00BE5C63" w:rsidRDefault="00C32AA6" w:rsidP="00281A1E">
            <w:pPr>
              <w:rPr>
                <w:b/>
                <w:bCs/>
                <w:sz w:val="28"/>
                <w:szCs w:val="28"/>
              </w:rPr>
            </w:pPr>
            <w:r w:rsidRPr="00BE5C63">
              <w:rPr>
                <w:b/>
                <w:bCs/>
                <w:sz w:val="28"/>
                <w:szCs w:val="28"/>
              </w:rPr>
              <w:t>1</w:t>
            </w:r>
          </w:p>
        </w:tc>
        <w:tc>
          <w:tcPr>
            <w:tcW w:w="8217" w:type="dxa"/>
          </w:tcPr>
          <w:p w14:paraId="63A45DCC" w14:textId="2EFDFD39" w:rsidR="00C32AA6" w:rsidRPr="00BE5C63" w:rsidRDefault="00CF325D" w:rsidP="00281A1E">
            <w:pPr>
              <w:jc w:val="both"/>
              <w:rPr>
                <w:sz w:val="28"/>
                <w:szCs w:val="28"/>
              </w:rPr>
            </w:pPr>
            <w:r w:rsidRPr="00CF325D">
              <w:rPr>
                <w:b/>
                <w:bCs/>
                <w:sz w:val="28"/>
                <w:szCs w:val="28"/>
              </w:rPr>
              <w:t>ҚАЗІРГІ ИНТЕРНЕТ-КОММУНИКАЦИЯ ЖАНРЛЫҚ ТҮРЛЕНУІНІҢ ТЕОРИЯЛЫҚ НЕГІЗДЕРІ</w:t>
            </w:r>
            <w:r w:rsidR="00C32AA6" w:rsidRPr="00BE5C63">
              <w:rPr>
                <w:bCs/>
                <w:sz w:val="28"/>
                <w:szCs w:val="28"/>
              </w:rPr>
              <w:t>..............................</w:t>
            </w:r>
            <w:r>
              <w:rPr>
                <w:bCs/>
                <w:sz w:val="28"/>
                <w:szCs w:val="28"/>
              </w:rPr>
              <w:t>.</w:t>
            </w:r>
            <w:r w:rsidR="00C32AA6" w:rsidRPr="00BE5C63">
              <w:rPr>
                <w:bCs/>
                <w:sz w:val="28"/>
                <w:szCs w:val="28"/>
              </w:rPr>
              <w:t>....</w:t>
            </w:r>
          </w:p>
        </w:tc>
        <w:tc>
          <w:tcPr>
            <w:tcW w:w="658" w:type="dxa"/>
          </w:tcPr>
          <w:p w14:paraId="33AF4F66" w14:textId="77777777" w:rsidR="00C32AA6" w:rsidRPr="00BE5C63" w:rsidRDefault="00C32AA6" w:rsidP="00281A1E">
            <w:pPr>
              <w:rPr>
                <w:bCs/>
                <w:sz w:val="28"/>
                <w:szCs w:val="28"/>
              </w:rPr>
            </w:pPr>
          </w:p>
          <w:p w14:paraId="6785D24C" w14:textId="343F82EB" w:rsidR="00C32AA6" w:rsidRPr="00EF26EE" w:rsidRDefault="00EF26EE" w:rsidP="00281A1E">
            <w:pPr>
              <w:rPr>
                <w:bCs/>
                <w:sz w:val="28"/>
                <w:szCs w:val="28"/>
                <w:lang w:val="en-US"/>
              </w:rPr>
            </w:pPr>
            <w:r>
              <w:rPr>
                <w:bCs/>
                <w:sz w:val="28"/>
                <w:szCs w:val="28"/>
                <w:lang w:val="en-US"/>
              </w:rPr>
              <w:t>20</w:t>
            </w:r>
          </w:p>
        </w:tc>
      </w:tr>
      <w:tr w:rsidR="00C32AA6" w:rsidRPr="00863632" w14:paraId="70D09A7F" w14:textId="77777777" w:rsidTr="006B568A">
        <w:tc>
          <w:tcPr>
            <w:tcW w:w="672" w:type="dxa"/>
          </w:tcPr>
          <w:p w14:paraId="4E7AB3EC" w14:textId="77777777" w:rsidR="00C32AA6" w:rsidRPr="00863632" w:rsidRDefault="00C32AA6" w:rsidP="00281A1E">
            <w:pPr>
              <w:rPr>
                <w:sz w:val="28"/>
                <w:szCs w:val="28"/>
              </w:rPr>
            </w:pPr>
            <w:r w:rsidRPr="00863632">
              <w:rPr>
                <w:sz w:val="28"/>
                <w:szCs w:val="28"/>
              </w:rPr>
              <w:t>1.1</w:t>
            </w:r>
          </w:p>
        </w:tc>
        <w:tc>
          <w:tcPr>
            <w:tcW w:w="8217" w:type="dxa"/>
          </w:tcPr>
          <w:p w14:paraId="54554757" w14:textId="5E7AE058" w:rsidR="00C32AA6" w:rsidRPr="00863632" w:rsidRDefault="00CF325D" w:rsidP="00281A1E">
            <w:pPr>
              <w:jc w:val="both"/>
              <w:rPr>
                <w:sz w:val="28"/>
                <w:szCs w:val="28"/>
              </w:rPr>
            </w:pPr>
            <w:r w:rsidRPr="00863632">
              <w:rPr>
                <w:sz w:val="28"/>
                <w:szCs w:val="28"/>
              </w:rPr>
              <w:t>Интернет-коммуникация</w:t>
            </w:r>
            <w:r w:rsidR="00817C31">
              <w:rPr>
                <w:sz w:val="28"/>
                <w:szCs w:val="28"/>
              </w:rPr>
              <w:t xml:space="preserve"> </w:t>
            </w:r>
            <w:r w:rsidRPr="00863632">
              <w:rPr>
                <w:sz w:val="28"/>
                <w:szCs w:val="28"/>
              </w:rPr>
              <w:t>жанрлық жүйесінің даму кезеңдерінің ерекшеліктері....................................................</w:t>
            </w:r>
            <w:r w:rsidR="000B5F4F">
              <w:rPr>
                <w:sz w:val="28"/>
                <w:szCs w:val="28"/>
              </w:rPr>
              <w:t>......................</w:t>
            </w:r>
            <w:r w:rsidRPr="00863632">
              <w:rPr>
                <w:sz w:val="28"/>
                <w:szCs w:val="28"/>
              </w:rPr>
              <w:t>...............</w:t>
            </w:r>
          </w:p>
        </w:tc>
        <w:tc>
          <w:tcPr>
            <w:tcW w:w="658" w:type="dxa"/>
          </w:tcPr>
          <w:p w14:paraId="76FC9AA0" w14:textId="77777777" w:rsidR="00C32AA6" w:rsidRPr="00863632" w:rsidRDefault="00C32AA6" w:rsidP="00281A1E">
            <w:pPr>
              <w:rPr>
                <w:sz w:val="28"/>
                <w:szCs w:val="28"/>
              </w:rPr>
            </w:pPr>
          </w:p>
          <w:p w14:paraId="669EAFF1" w14:textId="43F63724" w:rsidR="00210C74" w:rsidRPr="00EF26EE" w:rsidRDefault="00EF26EE" w:rsidP="00281A1E">
            <w:pPr>
              <w:rPr>
                <w:sz w:val="28"/>
                <w:szCs w:val="28"/>
                <w:lang w:val="en-US"/>
              </w:rPr>
            </w:pPr>
            <w:r>
              <w:rPr>
                <w:sz w:val="28"/>
                <w:szCs w:val="28"/>
                <w:lang w:val="en-US"/>
              </w:rPr>
              <w:t>20</w:t>
            </w:r>
          </w:p>
        </w:tc>
      </w:tr>
      <w:tr w:rsidR="00C32AA6" w:rsidRPr="00863632" w14:paraId="001ED091" w14:textId="77777777" w:rsidTr="006B568A">
        <w:tc>
          <w:tcPr>
            <w:tcW w:w="672" w:type="dxa"/>
          </w:tcPr>
          <w:p w14:paraId="686FB272" w14:textId="77777777" w:rsidR="00C32AA6" w:rsidRPr="00863632" w:rsidRDefault="00C32AA6" w:rsidP="00281A1E">
            <w:pPr>
              <w:rPr>
                <w:sz w:val="28"/>
                <w:szCs w:val="28"/>
              </w:rPr>
            </w:pPr>
            <w:r w:rsidRPr="00863632">
              <w:rPr>
                <w:sz w:val="28"/>
                <w:szCs w:val="28"/>
              </w:rPr>
              <w:t>1.2</w:t>
            </w:r>
          </w:p>
          <w:p w14:paraId="2DC61F2C" w14:textId="77777777" w:rsidR="00CF325D" w:rsidRPr="00863632" w:rsidRDefault="00CF325D" w:rsidP="00281A1E">
            <w:pPr>
              <w:rPr>
                <w:sz w:val="28"/>
                <w:szCs w:val="28"/>
              </w:rPr>
            </w:pPr>
          </w:p>
          <w:p w14:paraId="0DC3F433" w14:textId="42443BEC" w:rsidR="00CF325D" w:rsidRPr="00863632" w:rsidRDefault="00CF325D" w:rsidP="00281A1E">
            <w:pPr>
              <w:rPr>
                <w:sz w:val="28"/>
                <w:szCs w:val="28"/>
              </w:rPr>
            </w:pPr>
            <w:r w:rsidRPr="00863632">
              <w:rPr>
                <w:sz w:val="28"/>
                <w:szCs w:val="28"/>
              </w:rPr>
              <w:t>1.3</w:t>
            </w:r>
          </w:p>
        </w:tc>
        <w:tc>
          <w:tcPr>
            <w:tcW w:w="8217" w:type="dxa"/>
          </w:tcPr>
          <w:p w14:paraId="5B4B0074" w14:textId="77777777" w:rsidR="00CF325D" w:rsidRPr="00863632" w:rsidRDefault="00CF325D" w:rsidP="00281A1E">
            <w:pPr>
              <w:jc w:val="both"/>
              <w:rPr>
                <w:sz w:val="28"/>
                <w:szCs w:val="28"/>
              </w:rPr>
            </w:pPr>
            <w:r w:rsidRPr="00863632">
              <w:rPr>
                <w:sz w:val="28"/>
                <w:szCs w:val="28"/>
              </w:rPr>
              <w:t>Қазіргі коммуникациялық ортадағы жанрлардың классикалық журналистика жанрларымен салыстырмалы зерттелуі</w:t>
            </w:r>
            <w:r w:rsidR="00C32AA6" w:rsidRPr="00863632">
              <w:rPr>
                <w:sz w:val="28"/>
                <w:szCs w:val="28"/>
              </w:rPr>
              <w:t>.......................</w:t>
            </w:r>
          </w:p>
          <w:p w14:paraId="317BF7F5" w14:textId="7236182C" w:rsidR="00CF325D" w:rsidRPr="00863632" w:rsidRDefault="00CF325D" w:rsidP="00281A1E">
            <w:pPr>
              <w:jc w:val="both"/>
              <w:rPr>
                <w:sz w:val="28"/>
                <w:szCs w:val="28"/>
              </w:rPr>
            </w:pPr>
            <w:r w:rsidRPr="00863632">
              <w:rPr>
                <w:sz w:val="28"/>
                <w:szCs w:val="28"/>
              </w:rPr>
              <w:t>Интернеттегі жанрлардың ұқсастықтары мен айырмашылықтарын анықтаудың негізгі параметрлері…………………………………….</w:t>
            </w:r>
          </w:p>
        </w:tc>
        <w:tc>
          <w:tcPr>
            <w:tcW w:w="658" w:type="dxa"/>
          </w:tcPr>
          <w:p w14:paraId="12772D9B" w14:textId="77777777" w:rsidR="00C32AA6" w:rsidRPr="00863632" w:rsidRDefault="00C32AA6" w:rsidP="00281A1E">
            <w:pPr>
              <w:rPr>
                <w:sz w:val="28"/>
                <w:szCs w:val="28"/>
              </w:rPr>
            </w:pPr>
          </w:p>
          <w:p w14:paraId="2EEFF438" w14:textId="78698CE1" w:rsidR="00210C74" w:rsidRPr="00863632" w:rsidRDefault="00EF26EE" w:rsidP="00281A1E">
            <w:pPr>
              <w:rPr>
                <w:sz w:val="28"/>
                <w:szCs w:val="28"/>
              </w:rPr>
            </w:pPr>
            <w:r>
              <w:rPr>
                <w:sz w:val="28"/>
                <w:szCs w:val="28"/>
                <w:lang w:val="en-US"/>
              </w:rPr>
              <w:t>30</w:t>
            </w:r>
          </w:p>
          <w:p w14:paraId="2200AAFF" w14:textId="77777777" w:rsidR="00210C74" w:rsidRPr="00863632" w:rsidRDefault="00210C74" w:rsidP="00281A1E">
            <w:pPr>
              <w:rPr>
                <w:sz w:val="28"/>
                <w:szCs w:val="28"/>
              </w:rPr>
            </w:pPr>
          </w:p>
          <w:p w14:paraId="7BE44B04" w14:textId="522FFD18" w:rsidR="00210C74" w:rsidRPr="00EF26EE" w:rsidRDefault="000B5F4F" w:rsidP="00281A1E">
            <w:pPr>
              <w:rPr>
                <w:sz w:val="28"/>
                <w:szCs w:val="28"/>
                <w:lang w:val="en-US"/>
              </w:rPr>
            </w:pPr>
            <w:r>
              <w:rPr>
                <w:sz w:val="28"/>
                <w:szCs w:val="28"/>
              </w:rPr>
              <w:t>4</w:t>
            </w:r>
            <w:r w:rsidR="00EF26EE">
              <w:rPr>
                <w:sz w:val="28"/>
                <w:szCs w:val="28"/>
                <w:lang w:val="en-US"/>
              </w:rPr>
              <w:t>4</w:t>
            </w:r>
          </w:p>
        </w:tc>
      </w:tr>
      <w:tr w:rsidR="00C32AA6" w:rsidRPr="00863632" w14:paraId="3B81F104" w14:textId="77777777" w:rsidTr="006B568A">
        <w:tc>
          <w:tcPr>
            <w:tcW w:w="672" w:type="dxa"/>
          </w:tcPr>
          <w:p w14:paraId="393404BF" w14:textId="77777777" w:rsidR="00C32AA6" w:rsidRPr="00863632" w:rsidRDefault="00C32AA6" w:rsidP="00281A1E">
            <w:pPr>
              <w:rPr>
                <w:b/>
                <w:bCs/>
                <w:sz w:val="28"/>
                <w:szCs w:val="28"/>
              </w:rPr>
            </w:pPr>
            <w:r w:rsidRPr="00863632">
              <w:rPr>
                <w:b/>
                <w:bCs/>
                <w:sz w:val="28"/>
                <w:szCs w:val="28"/>
              </w:rPr>
              <w:t>2</w:t>
            </w:r>
          </w:p>
        </w:tc>
        <w:tc>
          <w:tcPr>
            <w:tcW w:w="8217" w:type="dxa"/>
          </w:tcPr>
          <w:p w14:paraId="1BA6E477" w14:textId="1B90CFE6" w:rsidR="00C32AA6" w:rsidRPr="00863632" w:rsidRDefault="00CF325D" w:rsidP="00CF325D">
            <w:pPr>
              <w:jc w:val="both"/>
              <w:rPr>
                <w:sz w:val="28"/>
                <w:szCs w:val="28"/>
              </w:rPr>
            </w:pPr>
            <w:r w:rsidRPr="00863632">
              <w:rPr>
                <w:b/>
                <w:bCs/>
                <w:sz w:val="28"/>
                <w:szCs w:val="28"/>
              </w:rPr>
              <w:t>ИНТЕРНЕТТІҢ ҚАЗАҚСТАНДЫҚ СЕГМЕНТІНДЕГІ КОММУНИКАЦИЯНЫҢ ЖАНРЛЫҚ ЖҮЙЕСІНДЕГІ ӨЗГЕРІСТЕР</w:t>
            </w:r>
            <w:r w:rsidR="00C32AA6" w:rsidRPr="00863632">
              <w:rPr>
                <w:bCs/>
                <w:sz w:val="28"/>
                <w:szCs w:val="28"/>
              </w:rPr>
              <w:t>..................</w:t>
            </w:r>
            <w:r w:rsidRPr="00863632">
              <w:rPr>
                <w:bCs/>
                <w:sz w:val="28"/>
                <w:szCs w:val="28"/>
              </w:rPr>
              <w:t>.......................................................................</w:t>
            </w:r>
          </w:p>
        </w:tc>
        <w:tc>
          <w:tcPr>
            <w:tcW w:w="658" w:type="dxa"/>
          </w:tcPr>
          <w:p w14:paraId="6C975942" w14:textId="77777777" w:rsidR="00C32AA6" w:rsidRPr="00863632" w:rsidRDefault="00C32AA6" w:rsidP="00281A1E">
            <w:pPr>
              <w:rPr>
                <w:bCs/>
                <w:sz w:val="28"/>
                <w:szCs w:val="28"/>
              </w:rPr>
            </w:pPr>
          </w:p>
          <w:p w14:paraId="75AD19E0" w14:textId="77777777" w:rsidR="00CF325D" w:rsidRPr="00863632" w:rsidRDefault="00CF325D" w:rsidP="00281A1E">
            <w:pPr>
              <w:rPr>
                <w:bCs/>
                <w:sz w:val="28"/>
                <w:szCs w:val="28"/>
              </w:rPr>
            </w:pPr>
          </w:p>
          <w:p w14:paraId="05482361" w14:textId="1BC5D45F" w:rsidR="00C32AA6" w:rsidRPr="00EF26EE" w:rsidRDefault="000B5F4F" w:rsidP="00281A1E">
            <w:pPr>
              <w:rPr>
                <w:bCs/>
                <w:sz w:val="28"/>
                <w:szCs w:val="28"/>
                <w:lang w:val="en-US"/>
              </w:rPr>
            </w:pPr>
            <w:r>
              <w:rPr>
                <w:bCs/>
                <w:sz w:val="28"/>
                <w:szCs w:val="28"/>
              </w:rPr>
              <w:t>5</w:t>
            </w:r>
            <w:r w:rsidR="00EF26EE">
              <w:rPr>
                <w:bCs/>
                <w:sz w:val="28"/>
                <w:szCs w:val="28"/>
                <w:lang w:val="en-US"/>
              </w:rPr>
              <w:t>1</w:t>
            </w:r>
          </w:p>
        </w:tc>
      </w:tr>
      <w:tr w:rsidR="00C32AA6" w:rsidRPr="00863632" w14:paraId="56180917" w14:textId="77777777" w:rsidTr="006B568A">
        <w:tc>
          <w:tcPr>
            <w:tcW w:w="672" w:type="dxa"/>
          </w:tcPr>
          <w:p w14:paraId="030809D0" w14:textId="77777777" w:rsidR="00C32AA6" w:rsidRPr="00863632" w:rsidRDefault="00C32AA6" w:rsidP="00281A1E">
            <w:pPr>
              <w:rPr>
                <w:sz w:val="28"/>
                <w:szCs w:val="28"/>
              </w:rPr>
            </w:pPr>
            <w:r w:rsidRPr="00863632">
              <w:rPr>
                <w:sz w:val="28"/>
                <w:szCs w:val="28"/>
              </w:rPr>
              <w:t>2.1</w:t>
            </w:r>
          </w:p>
        </w:tc>
        <w:tc>
          <w:tcPr>
            <w:tcW w:w="8217" w:type="dxa"/>
          </w:tcPr>
          <w:p w14:paraId="666D1E7E" w14:textId="7F1397FA" w:rsidR="00C32AA6" w:rsidRPr="00863632" w:rsidRDefault="00CF325D" w:rsidP="00281A1E">
            <w:pPr>
              <w:jc w:val="both"/>
              <w:rPr>
                <w:sz w:val="28"/>
                <w:szCs w:val="28"/>
              </w:rPr>
            </w:pPr>
            <w:r w:rsidRPr="00863632">
              <w:rPr>
                <w:sz w:val="28"/>
                <w:szCs w:val="28"/>
              </w:rPr>
              <w:t>Дәстүрлі жанрлардың жаңа коммуникациялар ықпалымен трансформациялану процесіндегі цифрлық меди</w:t>
            </w:r>
            <w:r w:rsidR="00AE49EC">
              <w:rPr>
                <w:sz w:val="28"/>
                <w:szCs w:val="28"/>
              </w:rPr>
              <w:t xml:space="preserve">а </w:t>
            </w:r>
            <w:r w:rsidRPr="00863632">
              <w:rPr>
                <w:sz w:val="28"/>
                <w:szCs w:val="28"/>
              </w:rPr>
              <w:t>рөлі</w:t>
            </w:r>
            <w:r w:rsidR="00C32AA6" w:rsidRPr="00863632">
              <w:rPr>
                <w:sz w:val="28"/>
                <w:szCs w:val="28"/>
              </w:rPr>
              <w:t>.....................................................................................</w:t>
            </w:r>
            <w:r w:rsidRPr="00863632">
              <w:rPr>
                <w:sz w:val="28"/>
                <w:szCs w:val="28"/>
              </w:rPr>
              <w:t>......................</w:t>
            </w:r>
          </w:p>
        </w:tc>
        <w:tc>
          <w:tcPr>
            <w:tcW w:w="658" w:type="dxa"/>
          </w:tcPr>
          <w:p w14:paraId="0337AEE2" w14:textId="77777777" w:rsidR="00C32AA6" w:rsidRPr="00863632" w:rsidRDefault="00C32AA6" w:rsidP="00281A1E">
            <w:pPr>
              <w:rPr>
                <w:sz w:val="28"/>
                <w:szCs w:val="28"/>
              </w:rPr>
            </w:pPr>
          </w:p>
          <w:p w14:paraId="18D6FD90" w14:textId="77777777" w:rsidR="00210C74" w:rsidRPr="00863632" w:rsidRDefault="00210C74" w:rsidP="00281A1E">
            <w:pPr>
              <w:rPr>
                <w:sz w:val="28"/>
                <w:szCs w:val="28"/>
              </w:rPr>
            </w:pPr>
          </w:p>
          <w:p w14:paraId="0A3CB5D3" w14:textId="0A3FCA67" w:rsidR="00C32AA6" w:rsidRPr="00EF26EE" w:rsidRDefault="000B5F4F" w:rsidP="00281A1E">
            <w:pPr>
              <w:rPr>
                <w:sz w:val="28"/>
                <w:szCs w:val="28"/>
                <w:lang w:val="en-US"/>
              </w:rPr>
            </w:pPr>
            <w:r>
              <w:rPr>
                <w:sz w:val="28"/>
                <w:szCs w:val="28"/>
              </w:rPr>
              <w:t>5</w:t>
            </w:r>
            <w:r w:rsidR="00EF26EE">
              <w:rPr>
                <w:sz w:val="28"/>
                <w:szCs w:val="28"/>
                <w:lang w:val="en-US"/>
              </w:rPr>
              <w:t>1</w:t>
            </w:r>
          </w:p>
        </w:tc>
      </w:tr>
      <w:tr w:rsidR="00C32AA6" w:rsidRPr="00863632" w14:paraId="28E37474" w14:textId="77777777" w:rsidTr="006B568A">
        <w:tc>
          <w:tcPr>
            <w:tcW w:w="672" w:type="dxa"/>
          </w:tcPr>
          <w:p w14:paraId="732192FB" w14:textId="77777777" w:rsidR="00C32AA6" w:rsidRPr="00863632" w:rsidRDefault="00C32AA6" w:rsidP="00281A1E">
            <w:pPr>
              <w:rPr>
                <w:sz w:val="28"/>
                <w:szCs w:val="28"/>
              </w:rPr>
            </w:pPr>
            <w:r w:rsidRPr="00863632">
              <w:rPr>
                <w:sz w:val="28"/>
                <w:szCs w:val="28"/>
              </w:rPr>
              <w:t>2.2</w:t>
            </w:r>
          </w:p>
        </w:tc>
        <w:tc>
          <w:tcPr>
            <w:tcW w:w="8217" w:type="dxa"/>
          </w:tcPr>
          <w:p w14:paraId="6A109DB8" w14:textId="03ADB050" w:rsidR="00C32AA6" w:rsidRPr="00863632" w:rsidRDefault="00CF325D" w:rsidP="00281A1E">
            <w:pPr>
              <w:jc w:val="both"/>
              <w:rPr>
                <w:sz w:val="28"/>
                <w:szCs w:val="28"/>
              </w:rPr>
            </w:pPr>
            <w:r w:rsidRPr="00863632">
              <w:rPr>
                <w:sz w:val="28"/>
                <w:szCs w:val="28"/>
              </w:rPr>
              <w:t>Қазақстандағы интернет-коммуникацияның әлеуметтік-мәдени контекстпен байланысы</w:t>
            </w:r>
            <w:r w:rsidR="00C32AA6" w:rsidRPr="00863632">
              <w:rPr>
                <w:sz w:val="28"/>
                <w:szCs w:val="28"/>
              </w:rPr>
              <w:t>....</w:t>
            </w:r>
            <w:r w:rsidRPr="00863632">
              <w:rPr>
                <w:sz w:val="28"/>
                <w:szCs w:val="28"/>
              </w:rPr>
              <w:t>.....................................................................</w:t>
            </w:r>
          </w:p>
        </w:tc>
        <w:tc>
          <w:tcPr>
            <w:tcW w:w="658" w:type="dxa"/>
          </w:tcPr>
          <w:p w14:paraId="58D3DAB7" w14:textId="77777777" w:rsidR="00210C74" w:rsidRPr="00863632" w:rsidRDefault="00210C74" w:rsidP="00281A1E">
            <w:pPr>
              <w:rPr>
                <w:sz w:val="28"/>
                <w:szCs w:val="28"/>
              </w:rPr>
            </w:pPr>
          </w:p>
          <w:p w14:paraId="1A7F8379" w14:textId="7C37F086" w:rsidR="00C32AA6" w:rsidRPr="00EF26EE" w:rsidRDefault="000B5F4F" w:rsidP="00281A1E">
            <w:pPr>
              <w:rPr>
                <w:sz w:val="28"/>
                <w:szCs w:val="28"/>
                <w:lang w:val="en-US"/>
              </w:rPr>
            </w:pPr>
            <w:r>
              <w:rPr>
                <w:sz w:val="28"/>
                <w:szCs w:val="28"/>
              </w:rPr>
              <w:t>5</w:t>
            </w:r>
            <w:r w:rsidR="00EF26EE">
              <w:rPr>
                <w:sz w:val="28"/>
                <w:szCs w:val="28"/>
                <w:lang w:val="en-US"/>
              </w:rPr>
              <w:t>7</w:t>
            </w:r>
          </w:p>
        </w:tc>
      </w:tr>
      <w:tr w:rsidR="00C32AA6" w:rsidRPr="00863632" w14:paraId="753A82CD" w14:textId="77777777" w:rsidTr="006B568A">
        <w:tc>
          <w:tcPr>
            <w:tcW w:w="672" w:type="dxa"/>
          </w:tcPr>
          <w:p w14:paraId="38F74229" w14:textId="77777777" w:rsidR="00C32AA6" w:rsidRPr="00863632" w:rsidRDefault="00C32AA6" w:rsidP="00281A1E">
            <w:pPr>
              <w:rPr>
                <w:sz w:val="28"/>
                <w:szCs w:val="28"/>
              </w:rPr>
            </w:pPr>
            <w:r w:rsidRPr="00863632">
              <w:rPr>
                <w:sz w:val="28"/>
                <w:szCs w:val="28"/>
              </w:rPr>
              <w:t>2.3</w:t>
            </w:r>
          </w:p>
        </w:tc>
        <w:tc>
          <w:tcPr>
            <w:tcW w:w="8217" w:type="dxa"/>
          </w:tcPr>
          <w:p w14:paraId="00B1E555" w14:textId="132EA854" w:rsidR="00C32AA6" w:rsidRPr="00863632" w:rsidRDefault="00CF325D" w:rsidP="00281A1E">
            <w:pPr>
              <w:jc w:val="both"/>
              <w:rPr>
                <w:sz w:val="28"/>
                <w:szCs w:val="28"/>
              </w:rPr>
            </w:pPr>
            <w:r w:rsidRPr="00863632">
              <w:rPr>
                <w:sz w:val="28"/>
                <w:szCs w:val="28"/>
              </w:rPr>
              <w:t>Жанрлық жүйеге әсер ететін технологиялық эволюция, экономикалық және әлеуметтік-мәдени тенденциялар</w:t>
            </w:r>
            <w:r w:rsidR="00C32AA6" w:rsidRPr="00863632">
              <w:rPr>
                <w:sz w:val="28"/>
                <w:szCs w:val="28"/>
              </w:rPr>
              <w:t>......................</w:t>
            </w:r>
          </w:p>
        </w:tc>
        <w:tc>
          <w:tcPr>
            <w:tcW w:w="658" w:type="dxa"/>
          </w:tcPr>
          <w:p w14:paraId="07DEA672" w14:textId="77777777" w:rsidR="00C32AA6" w:rsidRPr="00863632" w:rsidRDefault="00C32AA6" w:rsidP="00281A1E">
            <w:pPr>
              <w:rPr>
                <w:sz w:val="28"/>
                <w:szCs w:val="28"/>
              </w:rPr>
            </w:pPr>
          </w:p>
          <w:p w14:paraId="43B79777" w14:textId="1E9BF76D" w:rsidR="00210C74" w:rsidRPr="00EF26EE" w:rsidRDefault="000B5F4F" w:rsidP="00281A1E">
            <w:pPr>
              <w:rPr>
                <w:sz w:val="28"/>
                <w:szCs w:val="28"/>
                <w:lang w:val="en-US"/>
              </w:rPr>
            </w:pPr>
            <w:r>
              <w:rPr>
                <w:sz w:val="28"/>
                <w:szCs w:val="28"/>
              </w:rPr>
              <w:t>6</w:t>
            </w:r>
            <w:r w:rsidR="00EF26EE">
              <w:rPr>
                <w:sz w:val="28"/>
                <w:szCs w:val="28"/>
                <w:lang w:val="en-US"/>
              </w:rPr>
              <w:t>5</w:t>
            </w:r>
          </w:p>
        </w:tc>
      </w:tr>
      <w:tr w:rsidR="00C32AA6" w:rsidRPr="00863632" w14:paraId="71960071" w14:textId="77777777" w:rsidTr="006B568A">
        <w:tc>
          <w:tcPr>
            <w:tcW w:w="672" w:type="dxa"/>
          </w:tcPr>
          <w:p w14:paraId="60B8DE38" w14:textId="77777777" w:rsidR="00C32AA6" w:rsidRPr="00863632" w:rsidRDefault="00C32AA6" w:rsidP="00281A1E">
            <w:pPr>
              <w:rPr>
                <w:b/>
                <w:bCs/>
                <w:sz w:val="28"/>
                <w:szCs w:val="28"/>
              </w:rPr>
            </w:pPr>
            <w:r w:rsidRPr="00863632">
              <w:rPr>
                <w:b/>
                <w:bCs/>
                <w:sz w:val="28"/>
                <w:szCs w:val="28"/>
              </w:rPr>
              <w:t>3</w:t>
            </w:r>
          </w:p>
        </w:tc>
        <w:tc>
          <w:tcPr>
            <w:tcW w:w="8217" w:type="dxa"/>
          </w:tcPr>
          <w:p w14:paraId="2F31EBFA" w14:textId="3FBB5639" w:rsidR="00C32AA6" w:rsidRPr="00863632" w:rsidRDefault="00CF325D" w:rsidP="00CF325D">
            <w:pPr>
              <w:jc w:val="both"/>
              <w:rPr>
                <w:sz w:val="28"/>
                <w:szCs w:val="28"/>
              </w:rPr>
            </w:pPr>
            <w:r w:rsidRPr="00863632">
              <w:rPr>
                <w:b/>
                <w:bCs/>
                <w:sz w:val="28"/>
                <w:szCs w:val="28"/>
              </w:rPr>
              <w:t>ЖАҢА ЦИФРЛЫҚ ОРТАДА ҚАЗАҚТІЛДІ ИНТЕРНЕТ РЕСУРСТАРДЫҢ ЖАНРЛЫҚ ЖӘНЕ МАЗМҰНДЫҚ ҚҰРЫЛЫМ</w:t>
            </w:r>
            <w:r w:rsidR="00AE49EC">
              <w:rPr>
                <w:b/>
                <w:bCs/>
                <w:sz w:val="28"/>
                <w:szCs w:val="28"/>
              </w:rPr>
              <w:t>Ы</w:t>
            </w:r>
            <w:r w:rsidRPr="00863632">
              <w:rPr>
                <w:b/>
                <w:bCs/>
                <w:sz w:val="28"/>
                <w:szCs w:val="28"/>
              </w:rPr>
              <w:t xml:space="preserve"> ИНТЕРПРЕТАЦИЯСЫ</w:t>
            </w:r>
            <w:r w:rsidR="00C32AA6" w:rsidRPr="00863632">
              <w:rPr>
                <w:bCs/>
                <w:sz w:val="28"/>
                <w:szCs w:val="28"/>
              </w:rPr>
              <w:t>....</w:t>
            </w:r>
            <w:r w:rsidR="00567FA6">
              <w:rPr>
                <w:bCs/>
                <w:sz w:val="28"/>
                <w:szCs w:val="28"/>
              </w:rPr>
              <w:t>...............</w:t>
            </w:r>
            <w:r w:rsidR="000B5F4F">
              <w:rPr>
                <w:bCs/>
                <w:sz w:val="28"/>
                <w:szCs w:val="28"/>
              </w:rPr>
              <w:t>...........</w:t>
            </w:r>
            <w:r w:rsidR="00567FA6">
              <w:rPr>
                <w:bCs/>
                <w:sz w:val="28"/>
                <w:szCs w:val="28"/>
              </w:rPr>
              <w:t>............</w:t>
            </w:r>
            <w:r w:rsidRPr="00863632">
              <w:rPr>
                <w:bCs/>
                <w:sz w:val="28"/>
                <w:szCs w:val="28"/>
              </w:rPr>
              <w:t>.</w:t>
            </w:r>
          </w:p>
        </w:tc>
        <w:tc>
          <w:tcPr>
            <w:tcW w:w="658" w:type="dxa"/>
          </w:tcPr>
          <w:p w14:paraId="2936A34C" w14:textId="77777777" w:rsidR="00C32AA6" w:rsidRPr="00863632" w:rsidRDefault="00C32AA6" w:rsidP="00281A1E">
            <w:pPr>
              <w:rPr>
                <w:bCs/>
                <w:sz w:val="28"/>
                <w:szCs w:val="28"/>
              </w:rPr>
            </w:pPr>
          </w:p>
          <w:p w14:paraId="30236D68" w14:textId="77777777" w:rsidR="00C32AA6" w:rsidRPr="00863632" w:rsidRDefault="00C32AA6" w:rsidP="00281A1E">
            <w:pPr>
              <w:rPr>
                <w:bCs/>
                <w:sz w:val="28"/>
                <w:szCs w:val="28"/>
              </w:rPr>
            </w:pPr>
          </w:p>
          <w:p w14:paraId="5A28FD9B" w14:textId="3E11D86C" w:rsidR="00C32AA6" w:rsidRPr="00EF26EE" w:rsidRDefault="00210C74" w:rsidP="000B5F4F">
            <w:pPr>
              <w:rPr>
                <w:bCs/>
                <w:sz w:val="28"/>
                <w:szCs w:val="28"/>
                <w:lang w:val="en-US"/>
              </w:rPr>
            </w:pPr>
            <w:r w:rsidRPr="00863632">
              <w:rPr>
                <w:bCs/>
                <w:sz w:val="28"/>
                <w:szCs w:val="28"/>
              </w:rPr>
              <w:t>1</w:t>
            </w:r>
            <w:r w:rsidR="000B5F4F">
              <w:rPr>
                <w:bCs/>
                <w:sz w:val="28"/>
                <w:szCs w:val="28"/>
              </w:rPr>
              <w:t>0</w:t>
            </w:r>
            <w:r w:rsidR="00EF26EE">
              <w:rPr>
                <w:bCs/>
                <w:sz w:val="28"/>
                <w:szCs w:val="28"/>
                <w:lang w:val="en-US"/>
              </w:rPr>
              <w:t>6</w:t>
            </w:r>
          </w:p>
        </w:tc>
      </w:tr>
      <w:tr w:rsidR="00C32AA6" w:rsidRPr="00863632" w14:paraId="591F5979" w14:textId="77777777" w:rsidTr="006B568A">
        <w:tc>
          <w:tcPr>
            <w:tcW w:w="672" w:type="dxa"/>
          </w:tcPr>
          <w:p w14:paraId="229BE6CA" w14:textId="77777777" w:rsidR="00C32AA6" w:rsidRPr="00863632" w:rsidRDefault="00C32AA6" w:rsidP="00281A1E">
            <w:pPr>
              <w:rPr>
                <w:sz w:val="28"/>
                <w:szCs w:val="28"/>
              </w:rPr>
            </w:pPr>
            <w:r w:rsidRPr="00863632">
              <w:rPr>
                <w:sz w:val="28"/>
                <w:szCs w:val="28"/>
              </w:rPr>
              <w:t>3.1</w:t>
            </w:r>
          </w:p>
        </w:tc>
        <w:tc>
          <w:tcPr>
            <w:tcW w:w="8217" w:type="dxa"/>
          </w:tcPr>
          <w:p w14:paraId="51F1910C" w14:textId="4CD5F0D6" w:rsidR="00C32AA6" w:rsidRPr="00863632" w:rsidRDefault="00CF325D" w:rsidP="00281A1E">
            <w:pPr>
              <w:jc w:val="both"/>
              <w:rPr>
                <w:b/>
                <w:bCs/>
                <w:sz w:val="28"/>
                <w:szCs w:val="28"/>
              </w:rPr>
            </w:pPr>
            <w:r w:rsidRPr="00863632">
              <w:rPr>
                <w:sz w:val="28"/>
                <w:szCs w:val="28"/>
              </w:rPr>
              <w:t>Интернет-коммуникацияның даму заңдылықтары мен қолданушылардың ақпараттық мазмұнды өзгертудегі рөлі</w:t>
            </w:r>
            <w:r w:rsidR="00C32AA6" w:rsidRPr="00863632">
              <w:rPr>
                <w:sz w:val="28"/>
                <w:szCs w:val="28"/>
              </w:rPr>
              <w:t>.............</w:t>
            </w:r>
            <w:r w:rsidRPr="00863632">
              <w:rPr>
                <w:sz w:val="28"/>
                <w:szCs w:val="28"/>
              </w:rPr>
              <w:t>..</w:t>
            </w:r>
          </w:p>
        </w:tc>
        <w:tc>
          <w:tcPr>
            <w:tcW w:w="658" w:type="dxa"/>
          </w:tcPr>
          <w:p w14:paraId="3B566602" w14:textId="77777777" w:rsidR="00C32AA6" w:rsidRPr="00863632" w:rsidRDefault="00C32AA6" w:rsidP="00281A1E">
            <w:pPr>
              <w:rPr>
                <w:sz w:val="28"/>
                <w:szCs w:val="28"/>
              </w:rPr>
            </w:pPr>
          </w:p>
          <w:p w14:paraId="7C941CBC" w14:textId="562453C9" w:rsidR="00C32AA6" w:rsidRPr="00EF26EE" w:rsidRDefault="00210C74" w:rsidP="000B5F4F">
            <w:pPr>
              <w:rPr>
                <w:sz w:val="28"/>
                <w:szCs w:val="28"/>
                <w:lang w:val="en-US"/>
              </w:rPr>
            </w:pPr>
            <w:r w:rsidRPr="00863632">
              <w:rPr>
                <w:sz w:val="28"/>
                <w:szCs w:val="28"/>
              </w:rPr>
              <w:t>1</w:t>
            </w:r>
            <w:r w:rsidR="000B5F4F">
              <w:rPr>
                <w:sz w:val="28"/>
                <w:szCs w:val="28"/>
              </w:rPr>
              <w:t>0</w:t>
            </w:r>
            <w:r w:rsidR="00EF26EE">
              <w:rPr>
                <w:sz w:val="28"/>
                <w:szCs w:val="28"/>
                <w:lang w:val="en-US"/>
              </w:rPr>
              <w:t>6</w:t>
            </w:r>
          </w:p>
        </w:tc>
      </w:tr>
      <w:tr w:rsidR="00C32AA6" w:rsidRPr="00863632" w14:paraId="25B1FEFF" w14:textId="77777777" w:rsidTr="006B568A">
        <w:tc>
          <w:tcPr>
            <w:tcW w:w="672" w:type="dxa"/>
          </w:tcPr>
          <w:p w14:paraId="197952A8" w14:textId="77777777" w:rsidR="00C32AA6" w:rsidRPr="00863632" w:rsidRDefault="00C32AA6" w:rsidP="00281A1E">
            <w:pPr>
              <w:rPr>
                <w:sz w:val="28"/>
                <w:szCs w:val="28"/>
              </w:rPr>
            </w:pPr>
            <w:r w:rsidRPr="00863632">
              <w:rPr>
                <w:sz w:val="28"/>
                <w:szCs w:val="28"/>
              </w:rPr>
              <w:t>3.2</w:t>
            </w:r>
          </w:p>
          <w:p w14:paraId="59B12F15" w14:textId="77777777" w:rsidR="00CF325D" w:rsidRPr="00863632" w:rsidRDefault="00CF325D" w:rsidP="00281A1E">
            <w:pPr>
              <w:rPr>
                <w:sz w:val="28"/>
                <w:szCs w:val="28"/>
              </w:rPr>
            </w:pPr>
          </w:p>
          <w:p w14:paraId="22B8567E" w14:textId="50ECC5C1" w:rsidR="00CF325D" w:rsidRPr="00863632" w:rsidRDefault="00CF325D" w:rsidP="00281A1E">
            <w:pPr>
              <w:rPr>
                <w:sz w:val="28"/>
                <w:szCs w:val="28"/>
              </w:rPr>
            </w:pPr>
            <w:r w:rsidRPr="00863632">
              <w:rPr>
                <w:sz w:val="28"/>
                <w:szCs w:val="28"/>
              </w:rPr>
              <w:t>3.3</w:t>
            </w:r>
          </w:p>
        </w:tc>
        <w:tc>
          <w:tcPr>
            <w:tcW w:w="8217" w:type="dxa"/>
          </w:tcPr>
          <w:p w14:paraId="5EC28B6F" w14:textId="75846486" w:rsidR="00C32AA6" w:rsidRPr="005D426E" w:rsidRDefault="00CF325D" w:rsidP="00281A1E">
            <w:pPr>
              <w:jc w:val="both"/>
              <w:rPr>
                <w:sz w:val="28"/>
                <w:szCs w:val="28"/>
              </w:rPr>
            </w:pPr>
            <w:r w:rsidRPr="00863632">
              <w:rPr>
                <w:sz w:val="28"/>
                <w:szCs w:val="28"/>
              </w:rPr>
              <w:t>Интернет</w:t>
            </w:r>
            <w:r w:rsidR="00AE49EC">
              <w:rPr>
                <w:sz w:val="28"/>
                <w:szCs w:val="28"/>
              </w:rPr>
              <w:t xml:space="preserve"> </w:t>
            </w:r>
            <w:r w:rsidR="00AE49EC" w:rsidRPr="005D426E">
              <w:rPr>
                <w:sz w:val="28"/>
                <w:szCs w:val="28"/>
              </w:rPr>
              <w:t>–</w:t>
            </w:r>
            <w:r w:rsidRPr="00863632">
              <w:rPr>
                <w:sz w:val="28"/>
                <w:szCs w:val="28"/>
              </w:rPr>
              <w:t xml:space="preserve"> жанр жасаушы орта: дәстүрлі жанрларды түрлендіру мен жаңа жанрларды туғызу </w:t>
            </w:r>
            <w:r w:rsidR="00817C31">
              <w:rPr>
                <w:sz w:val="28"/>
                <w:szCs w:val="28"/>
              </w:rPr>
              <w:t>әлеуеті</w:t>
            </w:r>
            <w:r w:rsidR="00C32AA6" w:rsidRPr="00863632">
              <w:rPr>
                <w:sz w:val="28"/>
                <w:szCs w:val="28"/>
              </w:rPr>
              <w:t>.......................</w:t>
            </w:r>
            <w:r w:rsidRPr="00863632">
              <w:rPr>
                <w:sz w:val="28"/>
                <w:szCs w:val="28"/>
              </w:rPr>
              <w:t>..............................</w:t>
            </w:r>
          </w:p>
          <w:p w14:paraId="14DAE9F5" w14:textId="7BB74B1B" w:rsidR="00CF325D" w:rsidRPr="00863632" w:rsidRDefault="00CF325D" w:rsidP="00281A1E">
            <w:pPr>
              <w:jc w:val="both"/>
              <w:rPr>
                <w:sz w:val="28"/>
                <w:szCs w:val="28"/>
              </w:rPr>
            </w:pPr>
            <w:r w:rsidRPr="00863632">
              <w:rPr>
                <w:sz w:val="28"/>
                <w:szCs w:val="28"/>
              </w:rPr>
              <w:t>Қазақтілді интернет-ресурстардың жанрлық жүйесі мен мазмұндық құрылымының өзгеру бағыттары.....................................</w:t>
            </w:r>
          </w:p>
        </w:tc>
        <w:tc>
          <w:tcPr>
            <w:tcW w:w="658" w:type="dxa"/>
          </w:tcPr>
          <w:p w14:paraId="2EA0C700" w14:textId="77777777" w:rsidR="00210C74" w:rsidRPr="00863632" w:rsidRDefault="00210C74" w:rsidP="00281A1E">
            <w:pPr>
              <w:rPr>
                <w:sz w:val="28"/>
                <w:szCs w:val="28"/>
              </w:rPr>
            </w:pPr>
          </w:p>
          <w:p w14:paraId="1CB6FA7D" w14:textId="3E9387FF" w:rsidR="00C32AA6" w:rsidRPr="00EF26EE" w:rsidRDefault="00210C74" w:rsidP="00281A1E">
            <w:pPr>
              <w:rPr>
                <w:sz w:val="28"/>
                <w:szCs w:val="28"/>
                <w:lang w:val="en-US"/>
              </w:rPr>
            </w:pPr>
            <w:r w:rsidRPr="00863632">
              <w:rPr>
                <w:sz w:val="28"/>
                <w:szCs w:val="28"/>
              </w:rPr>
              <w:t>1</w:t>
            </w:r>
            <w:r w:rsidR="000B5F4F">
              <w:rPr>
                <w:sz w:val="28"/>
                <w:szCs w:val="28"/>
              </w:rPr>
              <w:t>1</w:t>
            </w:r>
            <w:r w:rsidR="00EF26EE">
              <w:rPr>
                <w:sz w:val="28"/>
                <w:szCs w:val="28"/>
                <w:lang w:val="en-US"/>
              </w:rPr>
              <w:t>1</w:t>
            </w:r>
          </w:p>
          <w:p w14:paraId="4CF85EC9" w14:textId="77777777" w:rsidR="00210C74" w:rsidRPr="00863632" w:rsidRDefault="00210C74" w:rsidP="00281A1E">
            <w:pPr>
              <w:rPr>
                <w:sz w:val="28"/>
                <w:szCs w:val="28"/>
              </w:rPr>
            </w:pPr>
          </w:p>
          <w:p w14:paraId="2D4E08BD" w14:textId="542D6447" w:rsidR="00210C74" w:rsidRPr="00EF26EE" w:rsidRDefault="00210C74" w:rsidP="000B5F4F">
            <w:pPr>
              <w:rPr>
                <w:sz w:val="28"/>
                <w:szCs w:val="28"/>
                <w:lang w:val="en-US"/>
              </w:rPr>
            </w:pPr>
            <w:r w:rsidRPr="00863632">
              <w:rPr>
                <w:sz w:val="28"/>
                <w:szCs w:val="28"/>
              </w:rPr>
              <w:t>1</w:t>
            </w:r>
            <w:r w:rsidR="000B5F4F">
              <w:rPr>
                <w:sz w:val="28"/>
                <w:szCs w:val="28"/>
              </w:rPr>
              <w:t>3</w:t>
            </w:r>
            <w:r w:rsidR="00EF26EE">
              <w:rPr>
                <w:sz w:val="28"/>
                <w:szCs w:val="28"/>
                <w:lang w:val="en-US"/>
              </w:rPr>
              <w:t>6</w:t>
            </w:r>
          </w:p>
        </w:tc>
      </w:tr>
      <w:tr w:rsidR="003F6AC4" w:rsidRPr="00863632" w14:paraId="6EA5184B" w14:textId="77777777" w:rsidTr="003A419F">
        <w:tc>
          <w:tcPr>
            <w:tcW w:w="8889" w:type="dxa"/>
            <w:gridSpan w:val="2"/>
          </w:tcPr>
          <w:p w14:paraId="12586EC2" w14:textId="5EBF8461" w:rsidR="003F6AC4" w:rsidRPr="00863632" w:rsidRDefault="003F6AC4" w:rsidP="00281A1E">
            <w:pPr>
              <w:jc w:val="both"/>
              <w:rPr>
                <w:sz w:val="28"/>
                <w:szCs w:val="28"/>
              </w:rPr>
            </w:pPr>
            <w:r w:rsidRPr="00863632">
              <w:rPr>
                <w:b/>
                <w:bCs/>
                <w:sz w:val="28"/>
                <w:szCs w:val="28"/>
              </w:rPr>
              <w:t>ҚОРЫТЫНДЫ</w:t>
            </w:r>
            <w:r w:rsidRPr="00863632">
              <w:rPr>
                <w:bCs/>
                <w:sz w:val="28"/>
                <w:szCs w:val="28"/>
              </w:rPr>
              <w:t>...................................................................</w:t>
            </w:r>
            <w:r>
              <w:rPr>
                <w:bCs/>
                <w:sz w:val="28"/>
                <w:szCs w:val="28"/>
              </w:rPr>
              <w:t>..........</w:t>
            </w:r>
            <w:r w:rsidRPr="00863632">
              <w:rPr>
                <w:bCs/>
                <w:sz w:val="28"/>
                <w:szCs w:val="28"/>
              </w:rPr>
              <w:t>..................</w:t>
            </w:r>
          </w:p>
        </w:tc>
        <w:tc>
          <w:tcPr>
            <w:tcW w:w="658" w:type="dxa"/>
          </w:tcPr>
          <w:p w14:paraId="659DB7E7" w14:textId="2975FA33" w:rsidR="003F6AC4" w:rsidRPr="00EF26EE" w:rsidRDefault="003F6AC4" w:rsidP="00281A1E">
            <w:pPr>
              <w:rPr>
                <w:bCs/>
                <w:sz w:val="28"/>
                <w:szCs w:val="28"/>
                <w:lang w:val="en-US"/>
              </w:rPr>
            </w:pPr>
            <w:r>
              <w:rPr>
                <w:bCs/>
                <w:sz w:val="28"/>
                <w:szCs w:val="28"/>
              </w:rPr>
              <w:t>14</w:t>
            </w:r>
            <w:r w:rsidR="00EF26EE">
              <w:rPr>
                <w:bCs/>
                <w:sz w:val="28"/>
                <w:szCs w:val="28"/>
                <w:lang w:val="en-US"/>
              </w:rPr>
              <w:t>8</w:t>
            </w:r>
          </w:p>
        </w:tc>
      </w:tr>
      <w:tr w:rsidR="003F6AC4" w:rsidRPr="00BE5C63" w14:paraId="22F672D7" w14:textId="77777777" w:rsidTr="00106A2A">
        <w:tc>
          <w:tcPr>
            <w:tcW w:w="8889" w:type="dxa"/>
            <w:gridSpan w:val="2"/>
          </w:tcPr>
          <w:p w14:paraId="351B9C7E" w14:textId="7230742A" w:rsidR="003F6AC4" w:rsidRPr="00BE5C63" w:rsidRDefault="003F6AC4" w:rsidP="00281A1E">
            <w:pPr>
              <w:jc w:val="both"/>
              <w:rPr>
                <w:b/>
                <w:bCs/>
                <w:sz w:val="28"/>
                <w:szCs w:val="28"/>
              </w:rPr>
            </w:pPr>
            <w:r w:rsidRPr="00BE5C63">
              <w:rPr>
                <w:b/>
                <w:bCs/>
                <w:sz w:val="28"/>
                <w:szCs w:val="28"/>
              </w:rPr>
              <w:t>ПАЙДАЛАНЫЛҒАН ӘДЕБИЕТТЕР ТІЗІМІ</w:t>
            </w:r>
            <w:r w:rsidRPr="00BE5C63">
              <w:rPr>
                <w:bCs/>
                <w:sz w:val="28"/>
                <w:szCs w:val="28"/>
              </w:rPr>
              <w:t>...........................</w:t>
            </w:r>
            <w:r>
              <w:rPr>
                <w:bCs/>
                <w:sz w:val="28"/>
                <w:szCs w:val="28"/>
              </w:rPr>
              <w:t>..........</w:t>
            </w:r>
            <w:r w:rsidRPr="00BE5C63">
              <w:rPr>
                <w:bCs/>
                <w:sz w:val="28"/>
                <w:szCs w:val="28"/>
              </w:rPr>
              <w:t>.....</w:t>
            </w:r>
          </w:p>
        </w:tc>
        <w:tc>
          <w:tcPr>
            <w:tcW w:w="658" w:type="dxa"/>
          </w:tcPr>
          <w:p w14:paraId="7F4F5ED8" w14:textId="2979B790" w:rsidR="003F6AC4" w:rsidRPr="00EF26EE" w:rsidRDefault="003F6AC4" w:rsidP="00281A1E">
            <w:pPr>
              <w:rPr>
                <w:bCs/>
                <w:sz w:val="28"/>
                <w:szCs w:val="28"/>
                <w:lang w:val="en-US"/>
              </w:rPr>
            </w:pPr>
            <w:r>
              <w:rPr>
                <w:bCs/>
                <w:sz w:val="28"/>
                <w:szCs w:val="28"/>
              </w:rPr>
              <w:t>15</w:t>
            </w:r>
            <w:r w:rsidR="00EF26EE">
              <w:rPr>
                <w:bCs/>
                <w:sz w:val="28"/>
                <w:szCs w:val="28"/>
                <w:lang w:val="en-US"/>
              </w:rPr>
              <w:t>3</w:t>
            </w:r>
          </w:p>
        </w:tc>
      </w:tr>
      <w:tr w:rsidR="00092300" w:rsidRPr="00BE5C63" w14:paraId="396D4633" w14:textId="77777777" w:rsidTr="00960101">
        <w:tc>
          <w:tcPr>
            <w:tcW w:w="8889" w:type="dxa"/>
            <w:gridSpan w:val="2"/>
          </w:tcPr>
          <w:p w14:paraId="35A0B6EE" w14:textId="057832A8" w:rsidR="00092300" w:rsidRDefault="00092300" w:rsidP="00281A1E">
            <w:pPr>
              <w:jc w:val="both"/>
              <w:rPr>
                <w:b/>
                <w:bCs/>
                <w:sz w:val="28"/>
                <w:szCs w:val="28"/>
              </w:rPr>
            </w:pPr>
            <w:r>
              <w:rPr>
                <w:b/>
                <w:bCs/>
                <w:sz w:val="28"/>
                <w:szCs w:val="28"/>
              </w:rPr>
              <w:t>ҚОСЫМША А</w:t>
            </w:r>
            <w:r w:rsidRPr="00AA5896">
              <w:rPr>
                <w:bCs/>
                <w:sz w:val="28"/>
                <w:szCs w:val="28"/>
              </w:rPr>
              <w:t xml:space="preserve"> –</w:t>
            </w:r>
            <w:r>
              <w:rPr>
                <w:bCs/>
                <w:sz w:val="28"/>
                <w:szCs w:val="28"/>
              </w:rPr>
              <w:t xml:space="preserve"> </w:t>
            </w:r>
            <w:r w:rsidRPr="00BB04BF">
              <w:rPr>
                <w:sz w:val="28"/>
                <w:szCs w:val="28"/>
              </w:rPr>
              <w:t>Қазақ, орыс және ағылшынтілді зерттеушілердің жанрлар классификациясының салыстырмалы көрінісі</w:t>
            </w:r>
            <w:r w:rsidR="002A61B2">
              <w:rPr>
                <w:sz w:val="28"/>
                <w:szCs w:val="28"/>
              </w:rPr>
              <w:t>..............................</w:t>
            </w:r>
          </w:p>
        </w:tc>
        <w:tc>
          <w:tcPr>
            <w:tcW w:w="658" w:type="dxa"/>
          </w:tcPr>
          <w:p w14:paraId="7382D954" w14:textId="77777777" w:rsidR="00092300" w:rsidRDefault="00092300" w:rsidP="00281A1E">
            <w:pPr>
              <w:rPr>
                <w:bCs/>
                <w:sz w:val="28"/>
                <w:szCs w:val="28"/>
              </w:rPr>
            </w:pPr>
          </w:p>
          <w:p w14:paraId="719698B5" w14:textId="0746DDD8" w:rsidR="000B5F4F" w:rsidRPr="00EF26EE" w:rsidRDefault="000B5F4F" w:rsidP="00281A1E">
            <w:pPr>
              <w:rPr>
                <w:bCs/>
                <w:sz w:val="28"/>
                <w:szCs w:val="28"/>
                <w:lang w:val="en-US"/>
              </w:rPr>
            </w:pPr>
            <w:r>
              <w:rPr>
                <w:bCs/>
                <w:sz w:val="28"/>
                <w:szCs w:val="28"/>
              </w:rPr>
              <w:t>16</w:t>
            </w:r>
            <w:r w:rsidR="00EF26EE">
              <w:rPr>
                <w:bCs/>
                <w:sz w:val="28"/>
                <w:szCs w:val="28"/>
                <w:lang w:val="en-US"/>
              </w:rPr>
              <w:t>4</w:t>
            </w:r>
          </w:p>
        </w:tc>
      </w:tr>
      <w:tr w:rsidR="00092300" w:rsidRPr="00BE5C63" w14:paraId="2BDCEF1D" w14:textId="77777777" w:rsidTr="00960101">
        <w:tc>
          <w:tcPr>
            <w:tcW w:w="8889" w:type="dxa"/>
            <w:gridSpan w:val="2"/>
          </w:tcPr>
          <w:p w14:paraId="302AE27A" w14:textId="423E1CB5" w:rsidR="00092300" w:rsidRDefault="00092300" w:rsidP="00092300">
            <w:pPr>
              <w:jc w:val="both"/>
              <w:rPr>
                <w:b/>
                <w:bCs/>
                <w:sz w:val="28"/>
                <w:szCs w:val="28"/>
              </w:rPr>
            </w:pPr>
            <w:r>
              <w:rPr>
                <w:b/>
                <w:bCs/>
                <w:sz w:val="28"/>
                <w:szCs w:val="28"/>
              </w:rPr>
              <w:t>ҚОСЫМША Ә</w:t>
            </w:r>
            <w:r w:rsidRPr="00AA5896">
              <w:rPr>
                <w:bCs/>
                <w:sz w:val="28"/>
                <w:szCs w:val="28"/>
              </w:rPr>
              <w:t xml:space="preserve"> –</w:t>
            </w:r>
            <w:r>
              <w:rPr>
                <w:bCs/>
                <w:sz w:val="28"/>
                <w:szCs w:val="28"/>
              </w:rPr>
              <w:t xml:space="preserve"> </w:t>
            </w:r>
            <w:r w:rsidRPr="005F07E0">
              <w:rPr>
                <w:sz w:val="28"/>
                <w:szCs w:val="28"/>
              </w:rPr>
              <w:t>S.C.</w:t>
            </w:r>
            <w:r>
              <w:rPr>
                <w:sz w:val="28"/>
                <w:szCs w:val="28"/>
              </w:rPr>
              <w:t> </w:t>
            </w:r>
            <w:r w:rsidRPr="005F07E0">
              <w:rPr>
                <w:sz w:val="28"/>
                <w:szCs w:val="28"/>
              </w:rPr>
              <w:t>Herring</w:t>
            </w:r>
            <w:r>
              <w:rPr>
                <w:sz w:val="28"/>
                <w:szCs w:val="28"/>
              </w:rPr>
              <w:t xml:space="preserve"> </w:t>
            </w:r>
            <w:r w:rsidRPr="00FC3073">
              <w:rPr>
                <w:sz w:val="28"/>
                <w:szCs w:val="28"/>
              </w:rPr>
              <w:t>ұсынған коммуникация аспектілерін құрылымдық талдау концепциясы</w:t>
            </w:r>
            <w:r w:rsidR="002A61B2">
              <w:rPr>
                <w:sz w:val="28"/>
                <w:szCs w:val="28"/>
              </w:rPr>
              <w:t>.................................................................</w:t>
            </w:r>
          </w:p>
        </w:tc>
        <w:tc>
          <w:tcPr>
            <w:tcW w:w="658" w:type="dxa"/>
          </w:tcPr>
          <w:p w14:paraId="0C45F513" w14:textId="77777777" w:rsidR="00092300" w:rsidRDefault="00092300" w:rsidP="00281A1E">
            <w:pPr>
              <w:rPr>
                <w:bCs/>
                <w:sz w:val="28"/>
                <w:szCs w:val="28"/>
              </w:rPr>
            </w:pPr>
          </w:p>
          <w:p w14:paraId="783F34E3" w14:textId="1877E9D8" w:rsidR="000B5F4F" w:rsidRPr="00EF26EE" w:rsidRDefault="000B5F4F" w:rsidP="00281A1E">
            <w:pPr>
              <w:rPr>
                <w:bCs/>
                <w:sz w:val="28"/>
                <w:szCs w:val="28"/>
                <w:lang w:val="en-US"/>
              </w:rPr>
            </w:pPr>
            <w:r>
              <w:rPr>
                <w:bCs/>
                <w:sz w:val="28"/>
                <w:szCs w:val="28"/>
              </w:rPr>
              <w:t>16</w:t>
            </w:r>
            <w:r w:rsidR="00EF26EE">
              <w:rPr>
                <w:bCs/>
                <w:sz w:val="28"/>
                <w:szCs w:val="28"/>
                <w:lang w:val="en-US"/>
              </w:rPr>
              <w:t>5</w:t>
            </w:r>
          </w:p>
        </w:tc>
      </w:tr>
      <w:tr w:rsidR="00092300" w:rsidRPr="00BE5C63" w14:paraId="3202F168" w14:textId="77777777" w:rsidTr="00960101">
        <w:tc>
          <w:tcPr>
            <w:tcW w:w="8889" w:type="dxa"/>
            <w:gridSpan w:val="2"/>
          </w:tcPr>
          <w:p w14:paraId="15786F0D" w14:textId="59B4D6DB" w:rsidR="00092300" w:rsidRPr="00BE5C63" w:rsidRDefault="00092300" w:rsidP="00092300">
            <w:pPr>
              <w:jc w:val="both"/>
              <w:rPr>
                <w:b/>
                <w:bCs/>
                <w:sz w:val="28"/>
                <w:szCs w:val="28"/>
              </w:rPr>
            </w:pPr>
            <w:r>
              <w:rPr>
                <w:b/>
                <w:bCs/>
                <w:sz w:val="28"/>
                <w:szCs w:val="28"/>
              </w:rPr>
              <w:t>ҚОСЫМША Б</w:t>
            </w:r>
            <w:r w:rsidRPr="00AA5896">
              <w:rPr>
                <w:bCs/>
                <w:sz w:val="28"/>
                <w:szCs w:val="28"/>
              </w:rPr>
              <w:t xml:space="preserve"> – </w:t>
            </w:r>
            <w:r w:rsidRPr="004B1613">
              <w:rPr>
                <w:sz w:val="28"/>
                <w:szCs w:val="28"/>
              </w:rPr>
              <w:t>Цифрлық жанрларды талдау параметрлері (Щипицина моделі бойынша)</w:t>
            </w:r>
            <w:r w:rsidR="002A61B2">
              <w:rPr>
                <w:sz w:val="28"/>
                <w:szCs w:val="28"/>
              </w:rPr>
              <w:t>..............................................................................................</w:t>
            </w:r>
          </w:p>
        </w:tc>
        <w:tc>
          <w:tcPr>
            <w:tcW w:w="658" w:type="dxa"/>
          </w:tcPr>
          <w:p w14:paraId="53E4A5FF" w14:textId="77777777" w:rsidR="00092300" w:rsidRDefault="00092300" w:rsidP="00281A1E">
            <w:pPr>
              <w:rPr>
                <w:bCs/>
                <w:sz w:val="28"/>
                <w:szCs w:val="28"/>
              </w:rPr>
            </w:pPr>
          </w:p>
          <w:p w14:paraId="4848F59A" w14:textId="40DF20F7" w:rsidR="000B5F4F" w:rsidRPr="00EF26EE" w:rsidRDefault="000B5F4F" w:rsidP="00281A1E">
            <w:pPr>
              <w:rPr>
                <w:bCs/>
                <w:sz w:val="28"/>
                <w:szCs w:val="28"/>
                <w:lang w:val="en-US"/>
              </w:rPr>
            </w:pPr>
            <w:r>
              <w:rPr>
                <w:bCs/>
                <w:sz w:val="28"/>
                <w:szCs w:val="28"/>
              </w:rPr>
              <w:t>16</w:t>
            </w:r>
            <w:r w:rsidR="00EF26EE">
              <w:rPr>
                <w:bCs/>
                <w:sz w:val="28"/>
                <w:szCs w:val="28"/>
                <w:lang w:val="en-US"/>
              </w:rPr>
              <w:t>6</w:t>
            </w:r>
          </w:p>
        </w:tc>
      </w:tr>
      <w:tr w:rsidR="00092300" w:rsidRPr="00BE5C63" w14:paraId="13F6A45F" w14:textId="77777777" w:rsidTr="00F52CEB">
        <w:tc>
          <w:tcPr>
            <w:tcW w:w="8889" w:type="dxa"/>
            <w:gridSpan w:val="2"/>
          </w:tcPr>
          <w:p w14:paraId="7982F004" w14:textId="30D0BD90" w:rsidR="00092300" w:rsidRPr="00BE5C63" w:rsidRDefault="00092300" w:rsidP="00092300">
            <w:pPr>
              <w:jc w:val="both"/>
              <w:rPr>
                <w:b/>
                <w:bCs/>
                <w:sz w:val="28"/>
                <w:szCs w:val="28"/>
              </w:rPr>
            </w:pPr>
            <w:r w:rsidRPr="00C23CDA">
              <w:rPr>
                <w:b/>
                <w:bCs/>
                <w:sz w:val="28"/>
                <w:szCs w:val="28"/>
              </w:rPr>
              <w:t xml:space="preserve">ҚОСЫМША </w:t>
            </w:r>
            <w:r>
              <w:rPr>
                <w:b/>
                <w:bCs/>
                <w:sz w:val="28"/>
                <w:szCs w:val="28"/>
              </w:rPr>
              <w:t>В</w:t>
            </w:r>
            <w:r w:rsidRPr="00C23CDA">
              <w:rPr>
                <w:bCs/>
                <w:sz w:val="28"/>
                <w:szCs w:val="28"/>
              </w:rPr>
              <w:t xml:space="preserve"> – </w:t>
            </w:r>
            <w:r w:rsidRPr="004B1613">
              <w:rPr>
                <w:sz w:val="28"/>
                <w:szCs w:val="28"/>
              </w:rPr>
              <w:t>Негізгі параметрлер және салыстырмалы талдау</w:t>
            </w:r>
            <w:r w:rsidR="002A61B2">
              <w:rPr>
                <w:sz w:val="28"/>
                <w:szCs w:val="28"/>
              </w:rPr>
              <w:t>..........</w:t>
            </w:r>
          </w:p>
        </w:tc>
        <w:tc>
          <w:tcPr>
            <w:tcW w:w="658" w:type="dxa"/>
          </w:tcPr>
          <w:p w14:paraId="2F3EB6C6" w14:textId="6A1AFB86" w:rsidR="00092300" w:rsidRPr="00EF26EE" w:rsidRDefault="000B5F4F" w:rsidP="00AA5896">
            <w:pPr>
              <w:rPr>
                <w:bCs/>
                <w:sz w:val="28"/>
                <w:szCs w:val="28"/>
                <w:lang w:val="en-US"/>
              </w:rPr>
            </w:pPr>
            <w:r>
              <w:rPr>
                <w:bCs/>
                <w:sz w:val="28"/>
                <w:szCs w:val="28"/>
              </w:rPr>
              <w:t>16</w:t>
            </w:r>
            <w:r w:rsidR="00EF26EE">
              <w:rPr>
                <w:bCs/>
                <w:sz w:val="28"/>
                <w:szCs w:val="28"/>
                <w:lang w:val="en-US"/>
              </w:rPr>
              <w:t>7</w:t>
            </w:r>
          </w:p>
        </w:tc>
      </w:tr>
      <w:tr w:rsidR="00092300" w:rsidRPr="00BE5C63" w14:paraId="1C751B19" w14:textId="77777777" w:rsidTr="00D04CEC">
        <w:tc>
          <w:tcPr>
            <w:tcW w:w="8889" w:type="dxa"/>
            <w:gridSpan w:val="2"/>
          </w:tcPr>
          <w:p w14:paraId="22626EB4" w14:textId="38D424CB" w:rsidR="00092300" w:rsidRPr="00BE5C63" w:rsidRDefault="00092300" w:rsidP="00092300">
            <w:pPr>
              <w:jc w:val="both"/>
              <w:rPr>
                <w:b/>
                <w:bCs/>
                <w:sz w:val="28"/>
                <w:szCs w:val="28"/>
              </w:rPr>
            </w:pPr>
            <w:r w:rsidRPr="00C23CDA">
              <w:rPr>
                <w:b/>
                <w:bCs/>
                <w:sz w:val="28"/>
                <w:szCs w:val="28"/>
              </w:rPr>
              <w:t xml:space="preserve">ҚОСЫМША </w:t>
            </w:r>
            <w:r>
              <w:rPr>
                <w:b/>
                <w:bCs/>
                <w:sz w:val="28"/>
                <w:szCs w:val="28"/>
              </w:rPr>
              <w:t>Г</w:t>
            </w:r>
            <w:r w:rsidRPr="00C23CDA">
              <w:rPr>
                <w:bCs/>
                <w:sz w:val="28"/>
                <w:szCs w:val="28"/>
              </w:rPr>
              <w:t xml:space="preserve"> – </w:t>
            </w:r>
            <w:r w:rsidRPr="00BE5ADD">
              <w:rPr>
                <w:sz w:val="28"/>
                <w:szCs w:val="28"/>
                <w:lang w:val="ru-RU"/>
              </w:rPr>
              <w:t>М</w:t>
            </w:r>
            <w:r>
              <w:rPr>
                <w:sz w:val="28"/>
                <w:szCs w:val="28"/>
              </w:rPr>
              <w:t>едианың жіктелу критерийлері</w:t>
            </w:r>
            <w:r w:rsidR="002A61B2">
              <w:rPr>
                <w:sz w:val="28"/>
                <w:szCs w:val="28"/>
              </w:rPr>
              <w:t>.....................................</w:t>
            </w:r>
          </w:p>
        </w:tc>
        <w:tc>
          <w:tcPr>
            <w:tcW w:w="658" w:type="dxa"/>
          </w:tcPr>
          <w:p w14:paraId="353DBC7F" w14:textId="5B4AAD92" w:rsidR="00092300" w:rsidRPr="00EF26EE" w:rsidRDefault="000B5F4F" w:rsidP="00AA5896">
            <w:pPr>
              <w:rPr>
                <w:bCs/>
                <w:sz w:val="28"/>
                <w:szCs w:val="28"/>
                <w:lang w:val="en-US"/>
              </w:rPr>
            </w:pPr>
            <w:r>
              <w:rPr>
                <w:bCs/>
                <w:sz w:val="28"/>
                <w:szCs w:val="28"/>
                <w:lang w:val="ru-RU"/>
              </w:rPr>
              <w:t>16</w:t>
            </w:r>
            <w:r w:rsidR="00EF26EE">
              <w:rPr>
                <w:bCs/>
                <w:sz w:val="28"/>
                <w:szCs w:val="28"/>
                <w:lang w:val="en-US"/>
              </w:rPr>
              <w:t>8</w:t>
            </w:r>
          </w:p>
        </w:tc>
      </w:tr>
      <w:tr w:rsidR="003F6AC4" w:rsidRPr="00BE5C63" w14:paraId="6AA280FC" w14:textId="77777777" w:rsidTr="00554D38">
        <w:tc>
          <w:tcPr>
            <w:tcW w:w="8889" w:type="dxa"/>
            <w:gridSpan w:val="2"/>
          </w:tcPr>
          <w:p w14:paraId="33633157" w14:textId="6439EF37" w:rsidR="003F6AC4" w:rsidRPr="00BE5C63" w:rsidRDefault="003F6AC4" w:rsidP="003F6AC4">
            <w:pPr>
              <w:jc w:val="both"/>
              <w:rPr>
                <w:b/>
                <w:bCs/>
                <w:sz w:val="28"/>
                <w:szCs w:val="28"/>
              </w:rPr>
            </w:pPr>
            <w:r w:rsidRPr="00C23CDA">
              <w:rPr>
                <w:b/>
                <w:bCs/>
                <w:sz w:val="28"/>
                <w:szCs w:val="28"/>
              </w:rPr>
              <w:t xml:space="preserve">ҚОСЫМША </w:t>
            </w:r>
            <w:r>
              <w:rPr>
                <w:b/>
                <w:bCs/>
                <w:sz w:val="28"/>
                <w:szCs w:val="28"/>
              </w:rPr>
              <w:t>Ғ</w:t>
            </w:r>
            <w:r w:rsidRPr="00C23CDA">
              <w:rPr>
                <w:bCs/>
                <w:sz w:val="28"/>
                <w:szCs w:val="28"/>
              </w:rPr>
              <w:t xml:space="preserve"> – </w:t>
            </w:r>
            <w:r w:rsidRPr="00BE5ADD">
              <w:rPr>
                <w:sz w:val="28"/>
                <w:szCs w:val="28"/>
              </w:rPr>
              <w:t>Хабарлама, жаңалық, есеп жанрларының айырмашылықтары</w:t>
            </w:r>
            <w:r>
              <w:rPr>
                <w:sz w:val="28"/>
                <w:szCs w:val="28"/>
              </w:rPr>
              <w:t>..........................................................................................</w:t>
            </w:r>
          </w:p>
        </w:tc>
        <w:tc>
          <w:tcPr>
            <w:tcW w:w="658" w:type="dxa"/>
          </w:tcPr>
          <w:p w14:paraId="48816573" w14:textId="77777777" w:rsidR="003F6AC4" w:rsidRDefault="003F6AC4" w:rsidP="00554D38">
            <w:pPr>
              <w:rPr>
                <w:bCs/>
                <w:sz w:val="28"/>
                <w:szCs w:val="28"/>
              </w:rPr>
            </w:pPr>
          </w:p>
          <w:p w14:paraId="7F68982A" w14:textId="01FF2230" w:rsidR="003F6AC4" w:rsidRPr="00EF26EE" w:rsidRDefault="003F6AC4" w:rsidP="00554D38">
            <w:pPr>
              <w:rPr>
                <w:bCs/>
                <w:sz w:val="28"/>
                <w:szCs w:val="28"/>
                <w:lang w:val="en-US"/>
              </w:rPr>
            </w:pPr>
            <w:r>
              <w:rPr>
                <w:bCs/>
                <w:sz w:val="28"/>
                <w:szCs w:val="28"/>
              </w:rPr>
              <w:t>16</w:t>
            </w:r>
            <w:r w:rsidR="00EF26EE">
              <w:rPr>
                <w:bCs/>
                <w:sz w:val="28"/>
                <w:szCs w:val="28"/>
                <w:lang w:val="en-US"/>
              </w:rPr>
              <w:t>9</w:t>
            </w:r>
          </w:p>
        </w:tc>
      </w:tr>
      <w:tr w:rsidR="003F6AC4" w:rsidRPr="00BE5C63" w14:paraId="497280EB" w14:textId="77777777" w:rsidTr="00554D38">
        <w:tc>
          <w:tcPr>
            <w:tcW w:w="8889" w:type="dxa"/>
            <w:gridSpan w:val="2"/>
          </w:tcPr>
          <w:p w14:paraId="1506B64C" w14:textId="77777777" w:rsidR="003F6AC4" w:rsidRPr="00BE5C63" w:rsidRDefault="003F6AC4" w:rsidP="00554D38">
            <w:pPr>
              <w:jc w:val="both"/>
              <w:rPr>
                <w:b/>
                <w:bCs/>
                <w:sz w:val="28"/>
                <w:szCs w:val="28"/>
              </w:rPr>
            </w:pPr>
            <w:r w:rsidRPr="00C23CDA">
              <w:rPr>
                <w:b/>
                <w:bCs/>
                <w:sz w:val="28"/>
                <w:szCs w:val="28"/>
              </w:rPr>
              <w:lastRenderedPageBreak/>
              <w:t xml:space="preserve">ҚОСЫМША </w:t>
            </w:r>
            <w:r>
              <w:rPr>
                <w:b/>
                <w:bCs/>
                <w:sz w:val="28"/>
                <w:szCs w:val="28"/>
              </w:rPr>
              <w:t>Д</w:t>
            </w:r>
            <w:r w:rsidRPr="00C23CDA">
              <w:rPr>
                <w:bCs/>
                <w:sz w:val="28"/>
                <w:szCs w:val="28"/>
              </w:rPr>
              <w:t xml:space="preserve"> – </w:t>
            </w:r>
            <w:r w:rsidRPr="00092300">
              <w:rPr>
                <w:sz w:val="28"/>
                <w:szCs w:val="28"/>
              </w:rPr>
              <w:t>Есеп жанрыны</w:t>
            </w:r>
            <w:r>
              <w:rPr>
                <w:sz w:val="28"/>
                <w:szCs w:val="28"/>
              </w:rPr>
              <w:t>ң сипаттары..............................................</w:t>
            </w:r>
          </w:p>
        </w:tc>
        <w:tc>
          <w:tcPr>
            <w:tcW w:w="658" w:type="dxa"/>
          </w:tcPr>
          <w:p w14:paraId="3D8C4652" w14:textId="3AEC5050" w:rsidR="003F6AC4" w:rsidRPr="00EF26EE" w:rsidRDefault="003F6AC4" w:rsidP="003F6AC4">
            <w:pPr>
              <w:rPr>
                <w:bCs/>
                <w:sz w:val="28"/>
                <w:szCs w:val="28"/>
                <w:lang w:val="en-US"/>
              </w:rPr>
            </w:pPr>
            <w:r>
              <w:rPr>
                <w:bCs/>
                <w:sz w:val="28"/>
                <w:szCs w:val="28"/>
              </w:rPr>
              <w:t>1</w:t>
            </w:r>
            <w:r w:rsidR="00EF26EE">
              <w:rPr>
                <w:bCs/>
                <w:sz w:val="28"/>
                <w:szCs w:val="28"/>
                <w:lang w:val="en-US"/>
              </w:rPr>
              <w:t>70</w:t>
            </w:r>
          </w:p>
        </w:tc>
      </w:tr>
      <w:tr w:rsidR="00092300" w:rsidRPr="00BE5C63" w14:paraId="6207A9CB" w14:textId="77777777" w:rsidTr="00553983">
        <w:tc>
          <w:tcPr>
            <w:tcW w:w="8889" w:type="dxa"/>
            <w:gridSpan w:val="2"/>
          </w:tcPr>
          <w:p w14:paraId="7712C6B0" w14:textId="10244B84" w:rsidR="00092300" w:rsidRPr="00BE5C63" w:rsidRDefault="00092300" w:rsidP="003F6AC4">
            <w:pPr>
              <w:jc w:val="both"/>
              <w:rPr>
                <w:b/>
                <w:bCs/>
                <w:sz w:val="28"/>
                <w:szCs w:val="28"/>
              </w:rPr>
            </w:pPr>
            <w:r w:rsidRPr="00C23CDA">
              <w:rPr>
                <w:b/>
                <w:bCs/>
                <w:sz w:val="28"/>
                <w:szCs w:val="28"/>
              </w:rPr>
              <w:t xml:space="preserve">ҚОСЫМША </w:t>
            </w:r>
            <w:r w:rsidR="003F6AC4">
              <w:rPr>
                <w:b/>
                <w:bCs/>
                <w:sz w:val="28"/>
                <w:szCs w:val="28"/>
              </w:rPr>
              <w:t>Е</w:t>
            </w:r>
            <w:r w:rsidRPr="00C23CDA">
              <w:rPr>
                <w:bCs/>
                <w:sz w:val="28"/>
                <w:szCs w:val="28"/>
              </w:rPr>
              <w:t xml:space="preserve"> – </w:t>
            </w:r>
            <w:r w:rsidRPr="00EB6B56">
              <w:rPr>
                <w:sz w:val="28"/>
                <w:szCs w:val="28"/>
              </w:rPr>
              <w:t>Репортаж жанрының ғаламтор кеңістігінде трансформациялану нәтижесінде пайда болған интернет-жанрлар</w:t>
            </w:r>
            <w:r w:rsidR="002A61B2">
              <w:rPr>
                <w:sz w:val="28"/>
                <w:szCs w:val="28"/>
              </w:rPr>
              <w:t>...........</w:t>
            </w:r>
          </w:p>
        </w:tc>
        <w:tc>
          <w:tcPr>
            <w:tcW w:w="658" w:type="dxa"/>
          </w:tcPr>
          <w:p w14:paraId="2096C0AF" w14:textId="77777777" w:rsidR="00092300" w:rsidRDefault="00092300" w:rsidP="00AA5896">
            <w:pPr>
              <w:rPr>
                <w:bCs/>
                <w:sz w:val="28"/>
                <w:szCs w:val="28"/>
              </w:rPr>
            </w:pPr>
          </w:p>
          <w:p w14:paraId="265D3D5C" w14:textId="0B271987" w:rsidR="003F6AC4" w:rsidRPr="00EF26EE" w:rsidRDefault="003F6AC4" w:rsidP="00AA5896">
            <w:pPr>
              <w:rPr>
                <w:bCs/>
                <w:sz w:val="28"/>
                <w:szCs w:val="28"/>
                <w:lang w:val="en-US"/>
              </w:rPr>
            </w:pPr>
            <w:r>
              <w:rPr>
                <w:bCs/>
                <w:sz w:val="28"/>
                <w:szCs w:val="28"/>
              </w:rPr>
              <w:t>17</w:t>
            </w:r>
            <w:r w:rsidR="00EF26EE">
              <w:rPr>
                <w:bCs/>
                <w:sz w:val="28"/>
                <w:szCs w:val="28"/>
                <w:lang w:val="en-US"/>
              </w:rPr>
              <w:t>1</w:t>
            </w:r>
          </w:p>
        </w:tc>
      </w:tr>
      <w:tr w:rsidR="00092300" w:rsidRPr="00BE5C63" w14:paraId="09F475FB" w14:textId="77777777" w:rsidTr="009B26E6">
        <w:tc>
          <w:tcPr>
            <w:tcW w:w="8889" w:type="dxa"/>
            <w:gridSpan w:val="2"/>
          </w:tcPr>
          <w:p w14:paraId="3BF1A8C3" w14:textId="23EAEF71" w:rsidR="00092300" w:rsidRPr="00C23CDA" w:rsidRDefault="00092300" w:rsidP="002A61B2">
            <w:pPr>
              <w:jc w:val="both"/>
              <w:rPr>
                <w:b/>
                <w:bCs/>
                <w:sz w:val="28"/>
                <w:szCs w:val="28"/>
              </w:rPr>
            </w:pPr>
            <w:r w:rsidRPr="00A43BBF">
              <w:rPr>
                <w:b/>
                <w:bCs/>
                <w:sz w:val="28"/>
                <w:szCs w:val="28"/>
              </w:rPr>
              <w:t xml:space="preserve">ҚОСЫМША </w:t>
            </w:r>
            <w:r w:rsidR="00181712">
              <w:rPr>
                <w:b/>
                <w:bCs/>
                <w:sz w:val="28"/>
                <w:szCs w:val="28"/>
              </w:rPr>
              <w:t>Ж</w:t>
            </w:r>
            <w:r w:rsidRPr="00A43BBF">
              <w:rPr>
                <w:bCs/>
                <w:sz w:val="28"/>
                <w:szCs w:val="28"/>
              </w:rPr>
              <w:t xml:space="preserve"> – </w:t>
            </w:r>
            <w:r w:rsidR="002A61B2">
              <w:rPr>
                <w:bCs/>
                <w:sz w:val="28"/>
                <w:szCs w:val="28"/>
              </w:rPr>
              <w:t>Қ</w:t>
            </w:r>
            <w:r w:rsidR="002A61B2">
              <w:rPr>
                <w:sz w:val="28"/>
                <w:szCs w:val="28"/>
              </w:rPr>
              <w:t>азақстандық трансмедиалық жобалардың ТС критерийлеріне сәйкестігі...............................................................................</w:t>
            </w:r>
          </w:p>
        </w:tc>
        <w:tc>
          <w:tcPr>
            <w:tcW w:w="658" w:type="dxa"/>
          </w:tcPr>
          <w:p w14:paraId="0E5AD7C1" w14:textId="77777777" w:rsidR="00092300" w:rsidRDefault="00092300" w:rsidP="00AA5896">
            <w:pPr>
              <w:rPr>
                <w:bCs/>
                <w:sz w:val="28"/>
                <w:szCs w:val="28"/>
              </w:rPr>
            </w:pPr>
          </w:p>
          <w:p w14:paraId="40E41B34" w14:textId="20AC8A51" w:rsidR="003F6AC4" w:rsidRPr="00EF26EE" w:rsidRDefault="003F6AC4" w:rsidP="00AA5896">
            <w:pPr>
              <w:rPr>
                <w:bCs/>
                <w:sz w:val="28"/>
                <w:szCs w:val="28"/>
                <w:lang w:val="en-US"/>
              </w:rPr>
            </w:pPr>
            <w:r>
              <w:rPr>
                <w:bCs/>
                <w:sz w:val="28"/>
                <w:szCs w:val="28"/>
              </w:rPr>
              <w:t>17</w:t>
            </w:r>
            <w:r w:rsidR="00EF26EE">
              <w:rPr>
                <w:bCs/>
                <w:sz w:val="28"/>
                <w:szCs w:val="28"/>
                <w:lang w:val="en-US"/>
              </w:rPr>
              <w:t>2</w:t>
            </w:r>
          </w:p>
        </w:tc>
      </w:tr>
      <w:tr w:rsidR="00092300" w:rsidRPr="00BE5C63" w14:paraId="4E2A3B90" w14:textId="77777777" w:rsidTr="00795AF4">
        <w:tc>
          <w:tcPr>
            <w:tcW w:w="8889" w:type="dxa"/>
            <w:gridSpan w:val="2"/>
          </w:tcPr>
          <w:p w14:paraId="03F7F95A" w14:textId="548E4E8C" w:rsidR="00092300" w:rsidRPr="00C23CDA" w:rsidRDefault="00092300" w:rsidP="002A61B2">
            <w:pPr>
              <w:jc w:val="both"/>
              <w:rPr>
                <w:b/>
                <w:bCs/>
                <w:sz w:val="28"/>
                <w:szCs w:val="28"/>
              </w:rPr>
            </w:pPr>
            <w:r w:rsidRPr="00A43BBF">
              <w:rPr>
                <w:b/>
                <w:bCs/>
                <w:sz w:val="28"/>
                <w:szCs w:val="28"/>
              </w:rPr>
              <w:t xml:space="preserve">ҚОСЫМША </w:t>
            </w:r>
            <w:r w:rsidR="00181712">
              <w:rPr>
                <w:b/>
                <w:bCs/>
                <w:sz w:val="28"/>
                <w:szCs w:val="28"/>
                <w:lang w:val="ru-RU"/>
              </w:rPr>
              <w:t>З</w:t>
            </w:r>
            <w:r w:rsidRPr="00A43BBF">
              <w:rPr>
                <w:bCs/>
                <w:sz w:val="28"/>
                <w:szCs w:val="28"/>
              </w:rPr>
              <w:t xml:space="preserve"> – </w:t>
            </w:r>
            <w:r>
              <w:rPr>
                <w:sz w:val="28"/>
                <w:szCs w:val="28"/>
              </w:rPr>
              <w:t>Контент</w:t>
            </w:r>
            <w:r w:rsidRPr="00BE5ADD">
              <w:rPr>
                <w:sz w:val="28"/>
                <w:szCs w:val="28"/>
              </w:rPr>
              <w:t>-т</w:t>
            </w:r>
            <w:r>
              <w:rPr>
                <w:sz w:val="28"/>
                <w:szCs w:val="28"/>
              </w:rPr>
              <w:t>алдау жүргізуде қолданылған жанрлық кодтау критерийлері</w:t>
            </w:r>
            <w:r w:rsidR="002A61B2">
              <w:rPr>
                <w:sz w:val="28"/>
                <w:szCs w:val="28"/>
              </w:rPr>
              <w:t>........................................................................................</w:t>
            </w:r>
          </w:p>
        </w:tc>
        <w:tc>
          <w:tcPr>
            <w:tcW w:w="658" w:type="dxa"/>
          </w:tcPr>
          <w:p w14:paraId="7D987B58" w14:textId="77777777" w:rsidR="00092300" w:rsidRDefault="00092300" w:rsidP="00AA5896">
            <w:pPr>
              <w:rPr>
                <w:bCs/>
                <w:sz w:val="28"/>
                <w:szCs w:val="28"/>
              </w:rPr>
            </w:pPr>
          </w:p>
          <w:p w14:paraId="5B25A4A5" w14:textId="071DEB35" w:rsidR="003F6AC4" w:rsidRPr="005034EA" w:rsidRDefault="003F6AC4" w:rsidP="00AA5896">
            <w:pPr>
              <w:rPr>
                <w:bCs/>
                <w:sz w:val="28"/>
                <w:szCs w:val="28"/>
                <w:lang w:val="ru-RU"/>
              </w:rPr>
            </w:pPr>
            <w:r>
              <w:rPr>
                <w:bCs/>
                <w:sz w:val="28"/>
                <w:szCs w:val="28"/>
              </w:rPr>
              <w:t>17</w:t>
            </w:r>
            <w:r w:rsidR="005034EA">
              <w:rPr>
                <w:bCs/>
                <w:sz w:val="28"/>
                <w:szCs w:val="28"/>
                <w:lang w:val="ru-RU"/>
              </w:rPr>
              <w:t>4</w:t>
            </w:r>
          </w:p>
        </w:tc>
      </w:tr>
      <w:tr w:rsidR="00AA5896" w:rsidRPr="00BE5C63" w14:paraId="3D7D45C0" w14:textId="77777777" w:rsidTr="00AA5896">
        <w:tc>
          <w:tcPr>
            <w:tcW w:w="8889" w:type="dxa"/>
            <w:gridSpan w:val="2"/>
          </w:tcPr>
          <w:p w14:paraId="5834BF35" w14:textId="21CD801B" w:rsidR="00AA5896" w:rsidRPr="00AA5896" w:rsidRDefault="00AA5896" w:rsidP="003F6AC4">
            <w:pPr>
              <w:jc w:val="both"/>
              <w:rPr>
                <w:bCs/>
                <w:sz w:val="28"/>
                <w:szCs w:val="28"/>
              </w:rPr>
            </w:pPr>
            <w:r w:rsidRPr="004E58F4">
              <w:rPr>
                <w:b/>
                <w:bCs/>
                <w:sz w:val="28"/>
                <w:szCs w:val="28"/>
              </w:rPr>
              <w:t xml:space="preserve">ҚОСЫМША </w:t>
            </w:r>
            <w:r w:rsidR="00181712">
              <w:rPr>
                <w:b/>
                <w:bCs/>
                <w:sz w:val="28"/>
                <w:szCs w:val="28"/>
                <w:lang w:val="ru-RU"/>
              </w:rPr>
              <w:t>И</w:t>
            </w:r>
            <w:r w:rsidRPr="004E58F4">
              <w:rPr>
                <w:bCs/>
                <w:sz w:val="28"/>
                <w:szCs w:val="28"/>
              </w:rPr>
              <w:t xml:space="preserve"> – </w:t>
            </w:r>
            <w:r w:rsidRPr="00AA5896">
              <w:rPr>
                <w:bCs/>
                <w:sz w:val="28"/>
                <w:szCs w:val="28"/>
              </w:rPr>
              <w:t>Сіздің ойыңызша медиа-контенттің қай түрі қазақтілді кеңістікте жеткіліксіз?</w:t>
            </w:r>
            <w:r w:rsidR="002A61B2">
              <w:rPr>
                <w:bCs/>
                <w:sz w:val="28"/>
                <w:szCs w:val="28"/>
              </w:rPr>
              <w:t>.....................................................................................</w:t>
            </w:r>
          </w:p>
        </w:tc>
        <w:tc>
          <w:tcPr>
            <w:tcW w:w="658" w:type="dxa"/>
          </w:tcPr>
          <w:p w14:paraId="4DAEA8FC" w14:textId="77777777" w:rsidR="00AA5896" w:rsidRDefault="00AA5896" w:rsidP="00AA5896">
            <w:pPr>
              <w:rPr>
                <w:bCs/>
                <w:sz w:val="28"/>
                <w:szCs w:val="28"/>
              </w:rPr>
            </w:pPr>
          </w:p>
          <w:p w14:paraId="7A983D86" w14:textId="41E3335B" w:rsidR="003F6AC4" w:rsidRPr="00AA5896" w:rsidRDefault="003F6AC4" w:rsidP="00AA5896">
            <w:pPr>
              <w:rPr>
                <w:bCs/>
                <w:sz w:val="28"/>
                <w:szCs w:val="28"/>
              </w:rPr>
            </w:pPr>
            <w:r>
              <w:rPr>
                <w:bCs/>
                <w:sz w:val="28"/>
                <w:szCs w:val="28"/>
              </w:rPr>
              <w:t>175</w:t>
            </w:r>
          </w:p>
        </w:tc>
      </w:tr>
      <w:tr w:rsidR="00AA5896" w:rsidRPr="00BE5C63" w14:paraId="4CB217F3" w14:textId="77777777" w:rsidTr="00AA5896">
        <w:tc>
          <w:tcPr>
            <w:tcW w:w="8889" w:type="dxa"/>
            <w:gridSpan w:val="2"/>
          </w:tcPr>
          <w:p w14:paraId="64596BD6" w14:textId="3151C34F" w:rsidR="00AA5896" w:rsidRPr="00A43BBF" w:rsidRDefault="00AA5896" w:rsidP="003F6AC4">
            <w:pPr>
              <w:jc w:val="both"/>
              <w:rPr>
                <w:b/>
                <w:bCs/>
                <w:sz w:val="28"/>
                <w:szCs w:val="28"/>
              </w:rPr>
            </w:pPr>
            <w:r w:rsidRPr="004E58F4">
              <w:rPr>
                <w:b/>
                <w:bCs/>
                <w:sz w:val="28"/>
                <w:szCs w:val="28"/>
              </w:rPr>
              <w:t xml:space="preserve">ҚОСЫМША </w:t>
            </w:r>
            <w:r w:rsidR="00181712">
              <w:rPr>
                <w:b/>
                <w:bCs/>
                <w:sz w:val="28"/>
                <w:szCs w:val="28"/>
                <w:lang w:val="ru-RU"/>
              </w:rPr>
              <w:t>К</w:t>
            </w:r>
            <w:r w:rsidRPr="004E58F4">
              <w:rPr>
                <w:bCs/>
                <w:sz w:val="28"/>
                <w:szCs w:val="28"/>
              </w:rPr>
              <w:t xml:space="preserve"> – </w:t>
            </w:r>
            <w:r>
              <w:rPr>
                <w:bCs/>
                <w:sz w:val="28"/>
                <w:szCs w:val="28"/>
              </w:rPr>
              <w:t>Қазақ тілін цифрлық сервистерде қолдану жиілігі</w:t>
            </w:r>
            <w:r w:rsidR="002A61B2">
              <w:rPr>
                <w:bCs/>
                <w:sz w:val="28"/>
                <w:szCs w:val="28"/>
              </w:rPr>
              <w:t>.......</w:t>
            </w:r>
          </w:p>
        </w:tc>
        <w:tc>
          <w:tcPr>
            <w:tcW w:w="658" w:type="dxa"/>
          </w:tcPr>
          <w:p w14:paraId="558AE64E" w14:textId="5AD2E9B6" w:rsidR="00AA5896" w:rsidRPr="00AA5896" w:rsidRDefault="003F6AC4" w:rsidP="00AA5896">
            <w:pPr>
              <w:rPr>
                <w:bCs/>
                <w:sz w:val="28"/>
                <w:szCs w:val="28"/>
              </w:rPr>
            </w:pPr>
            <w:r>
              <w:rPr>
                <w:bCs/>
                <w:sz w:val="28"/>
                <w:szCs w:val="28"/>
              </w:rPr>
              <w:t>176</w:t>
            </w:r>
          </w:p>
        </w:tc>
      </w:tr>
      <w:tr w:rsidR="003F6AC4" w:rsidRPr="00BE5C63" w14:paraId="6CA29949" w14:textId="77777777" w:rsidTr="00554D38">
        <w:tc>
          <w:tcPr>
            <w:tcW w:w="8889" w:type="dxa"/>
            <w:gridSpan w:val="2"/>
          </w:tcPr>
          <w:p w14:paraId="7FD38A46" w14:textId="2F7C9527" w:rsidR="003F6AC4" w:rsidRPr="00A43BBF" w:rsidRDefault="003F6AC4" w:rsidP="003F6AC4">
            <w:pPr>
              <w:jc w:val="both"/>
              <w:rPr>
                <w:b/>
                <w:bCs/>
                <w:sz w:val="28"/>
                <w:szCs w:val="28"/>
              </w:rPr>
            </w:pPr>
            <w:r w:rsidRPr="004E58F4">
              <w:rPr>
                <w:b/>
                <w:bCs/>
                <w:sz w:val="28"/>
                <w:szCs w:val="28"/>
              </w:rPr>
              <w:t xml:space="preserve">ҚОСЫМША </w:t>
            </w:r>
            <w:r w:rsidR="00181712">
              <w:rPr>
                <w:b/>
                <w:bCs/>
                <w:sz w:val="28"/>
                <w:szCs w:val="28"/>
                <w:lang w:val="ru-RU"/>
              </w:rPr>
              <w:t>Қ</w:t>
            </w:r>
            <w:r w:rsidRPr="004E58F4">
              <w:rPr>
                <w:bCs/>
                <w:sz w:val="28"/>
                <w:szCs w:val="28"/>
              </w:rPr>
              <w:t xml:space="preserve"> – </w:t>
            </w:r>
            <w:r w:rsidRPr="00BE5ADD">
              <w:rPr>
                <w:sz w:val="28"/>
                <w:szCs w:val="28"/>
              </w:rPr>
              <w:t xml:space="preserve">Tengrinews </w:t>
            </w:r>
            <w:r>
              <w:rPr>
                <w:sz w:val="28"/>
                <w:szCs w:val="28"/>
              </w:rPr>
              <w:t>ақпараттық порталындағы мультимедиалық лонгридтегі продакт</w:t>
            </w:r>
            <w:r w:rsidRPr="00BE5ADD">
              <w:rPr>
                <w:sz w:val="28"/>
                <w:szCs w:val="28"/>
              </w:rPr>
              <w:t>-плейсмент жарнамасы</w:t>
            </w:r>
            <w:r>
              <w:rPr>
                <w:sz w:val="28"/>
                <w:szCs w:val="28"/>
              </w:rPr>
              <w:t>....................</w:t>
            </w:r>
          </w:p>
        </w:tc>
        <w:tc>
          <w:tcPr>
            <w:tcW w:w="658" w:type="dxa"/>
          </w:tcPr>
          <w:p w14:paraId="66B5D8EC" w14:textId="77777777" w:rsidR="003F6AC4" w:rsidRDefault="003F6AC4" w:rsidP="00554D38">
            <w:pPr>
              <w:rPr>
                <w:bCs/>
                <w:sz w:val="28"/>
                <w:szCs w:val="28"/>
              </w:rPr>
            </w:pPr>
          </w:p>
          <w:p w14:paraId="716C8E79" w14:textId="1089BEBD" w:rsidR="003F6AC4" w:rsidRPr="00AA5896" w:rsidRDefault="003F6AC4" w:rsidP="00554D38">
            <w:pPr>
              <w:rPr>
                <w:bCs/>
                <w:sz w:val="28"/>
                <w:szCs w:val="28"/>
              </w:rPr>
            </w:pPr>
            <w:r>
              <w:rPr>
                <w:bCs/>
                <w:sz w:val="28"/>
                <w:szCs w:val="28"/>
              </w:rPr>
              <w:t>177</w:t>
            </w:r>
          </w:p>
        </w:tc>
      </w:tr>
      <w:tr w:rsidR="002B1E9D" w:rsidRPr="00BE5C63" w14:paraId="2E127659" w14:textId="77777777" w:rsidTr="00AA5896">
        <w:tc>
          <w:tcPr>
            <w:tcW w:w="8889" w:type="dxa"/>
            <w:gridSpan w:val="2"/>
          </w:tcPr>
          <w:p w14:paraId="50BAB730" w14:textId="22AEA114" w:rsidR="002B1E9D" w:rsidRPr="004E58F4" w:rsidRDefault="002B1E9D" w:rsidP="002B1E9D">
            <w:pPr>
              <w:jc w:val="both"/>
              <w:rPr>
                <w:b/>
                <w:bCs/>
                <w:sz w:val="28"/>
                <w:szCs w:val="28"/>
              </w:rPr>
            </w:pPr>
            <w:r w:rsidRPr="004E58F4">
              <w:rPr>
                <w:b/>
                <w:bCs/>
                <w:sz w:val="28"/>
                <w:szCs w:val="28"/>
              </w:rPr>
              <w:t xml:space="preserve">ҚОСЫМША </w:t>
            </w:r>
            <w:r w:rsidR="00181712">
              <w:rPr>
                <w:b/>
                <w:bCs/>
                <w:sz w:val="28"/>
                <w:szCs w:val="28"/>
              </w:rPr>
              <w:t>Л</w:t>
            </w:r>
            <w:r w:rsidRPr="004E58F4">
              <w:rPr>
                <w:bCs/>
                <w:sz w:val="28"/>
                <w:szCs w:val="28"/>
              </w:rPr>
              <w:t xml:space="preserve"> – </w:t>
            </w:r>
            <w:r>
              <w:rPr>
                <w:bCs/>
                <w:sz w:val="28"/>
                <w:szCs w:val="28"/>
                <w:lang w:val="ru-RU"/>
              </w:rPr>
              <w:t>1-әлеуметтік зерттеу сұрақтары</w:t>
            </w:r>
            <w:r>
              <w:rPr>
                <w:bCs/>
                <w:sz w:val="28"/>
                <w:szCs w:val="28"/>
              </w:rPr>
              <w:t>......................................</w:t>
            </w:r>
          </w:p>
        </w:tc>
        <w:tc>
          <w:tcPr>
            <w:tcW w:w="658" w:type="dxa"/>
          </w:tcPr>
          <w:p w14:paraId="26127B57" w14:textId="2541C9D2" w:rsidR="002B1E9D" w:rsidRPr="002B1E9D" w:rsidRDefault="002B1E9D" w:rsidP="002B1E9D">
            <w:pPr>
              <w:rPr>
                <w:bCs/>
                <w:sz w:val="28"/>
                <w:szCs w:val="28"/>
                <w:lang w:val="ru-RU"/>
              </w:rPr>
            </w:pPr>
            <w:r>
              <w:rPr>
                <w:bCs/>
                <w:sz w:val="28"/>
                <w:szCs w:val="28"/>
                <w:lang w:val="ru-RU"/>
              </w:rPr>
              <w:t>180</w:t>
            </w:r>
          </w:p>
        </w:tc>
      </w:tr>
      <w:tr w:rsidR="002B1E9D" w:rsidRPr="00BE5C63" w14:paraId="0398D9B0" w14:textId="77777777" w:rsidTr="00AA5896">
        <w:tc>
          <w:tcPr>
            <w:tcW w:w="8889" w:type="dxa"/>
            <w:gridSpan w:val="2"/>
          </w:tcPr>
          <w:p w14:paraId="0AABB0A7" w14:textId="0B1FDF40" w:rsidR="002B1E9D" w:rsidRPr="004E58F4" w:rsidRDefault="002B1E9D" w:rsidP="002B1E9D">
            <w:pPr>
              <w:jc w:val="both"/>
              <w:rPr>
                <w:b/>
                <w:bCs/>
                <w:sz w:val="28"/>
                <w:szCs w:val="28"/>
              </w:rPr>
            </w:pPr>
            <w:r w:rsidRPr="004E58F4">
              <w:rPr>
                <w:b/>
                <w:bCs/>
                <w:sz w:val="28"/>
                <w:szCs w:val="28"/>
              </w:rPr>
              <w:t xml:space="preserve">ҚОСЫМША </w:t>
            </w:r>
            <w:r w:rsidR="00181712">
              <w:rPr>
                <w:b/>
                <w:bCs/>
                <w:sz w:val="28"/>
                <w:szCs w:val="28"/>
              </w:rPr>
              <w:t>М</w:t>
            </w:r>
            <w:r w:rsidRPr="004E58F4">
              <w:rPr>
                <w:bCs/>
                <w:sz w:val="28"/>
                <w:szCs w:val="28"/>
              </w:rPr>
              <w:t xml:space="preserve"> – </w:t>
            </w:r>
            <w:r>
              <w:rPr>
                <w:bCs/>
                <w:sz w:val="28"/>
                <w:szCs w:val="28"/>
                <w:lang w:val="ru-RU"/>
              </w:rPr>
              <w:t>2-әлеуметтік зерттеу сұрақтары</w:t>
            </w:r>
            <w:r>
              <w:rPr>
                <w:bCs/>
                <w:sz w:val="28"/>
                <w:szCs w:val="28"/>
              </w:rPr>
              <w:t>......................................</w:t>
            </w:r>
          </w:p>
        </w:tc>
        <w:tc>
          <w:tcPr>
            <w:tcW w:w="658" w:type="dxa"/>
          </w:tcPr>
          <w:p w14:paraId="77A4AD4A" w14:textId="1E6ECCDB" w:rsidR="002B1E9D" w:rsidRPr="004E07E5" w:rsidRDefault="002B1E9D" w:rsidP="002B1E9D">
            <w:pPr>
              <w:rPr>
                <w:bCs/>
                <w:sz w:val="28"/>
                <w:szCs w:val="28"/>
              </w:rPr>
            </w:pPr>
            <w:r>
              <w:rPr>
                <w:bCs/>
                <w:sz w:val="28"/>
                <w:szCs w:val="28"/>
                <w:lang w:val="ru-RU"/>
              </w:rPr>
              <w:t>18</w:t>
            </w:r>
            <w:r w:rsidR="004E07E5">
              <w:rPr>
                <w:bCs/>
                <w:sz w:val="28"/>
                <w:szCs w:val="28"/>
                <w:lang w:val="en-US"/>
              </w:rPr>
              <w:t>7</w:t>
            </w:r>
          </w:p>
        </w:tc>
      </w:tr>
      <w:tr w:rsidR="002B1E9D" w:rsidRPr="00BE5C63" w14:paraId="4B05EC49" w14:textId="77777777" w:rsidTr="00AA5896">
        <w:tc>
          <w:tcPr>
            <w:tcW w:w="8889" w:type="dxa"/>
            <w:gridSpan w:val="2"/>
          </w:tcPr>
          <w:p w14:paraId="78AD9F53" w14:textId="677ED7E0" w:rsidR="002B1E9D" w:rsidRPr="004E58F4" w:rsidRDefault="002B1E9D" w:rsidP="002B1E9D">
            <w:pPr>
              <w:jc w:val="both"/>
              <w:rPr>
                <w:b/>
                <w:bCs/>
                <w:sz w:val="28"/>
                <w:szCs w:val="28"/>
              </w:rPr>
            </w:pPr>
            <w:r w:rsidRPr="004E58F4">
              <w:rPr>
                <w:b/>
                <w:bCs/>
                <w:sz w:val="28"/>
                <w:szCs w:val="28"/>
              </w:rPr>
              <w:t xml:space="preserve">ҚОСЫМША </w:t>
            </w:r>
            <w:r w:rsidR="00181712">
              <w:rPr>
                <w:b/>
                <w:bCs/>
                <w:sz w:val="28"/>
                <w:szCs w:val="28"/>
              </w:rPr>
              <w:t>Н</w:t>
            </w:r>
            <w:r w:rsidRPr="004E58F4">
              <w:rPr>
                <w:bCs/>
                <w:sz w:val="28"/>
                <w:szCs w:val="28"/>
              </w:rPr>
              <w:t xml:space="preserve"> – </w:t>
            </w:r>
            <w:r>
              <w:rPr>
                <w:sz w:val="28"/>
                <w:szCs w:val="28"/>
              </w:rPr>
              <w:t>Эксперттік сұхбат транскрибациясы..............................</w:t>
            </w:r>
          </w:p>
        </w:tc>
        <w:tc>
          <w:tcPr>
            <w:tcW w:w="658" w:type="dxa"/>
          </w:tcPr>
          <w:p w14:paraId="37C63C59" w14:textId="122D9C98" w:rsidR="002B1E9D" w:rsidRPr="005034EA" w:rsidRDefault="002B1E9D" w:rsidP="002B1E9D">
            <w:pPr>
              <w:rPr>
                <w:bCs/>
                <w:sz w:val="28"/>
                <w:szCs w:val="28"/>
                <w:lang w:val="en-US"/>
              </w:rPr>
            </w:pPr>
            <w:r>
              <w:rPr>
                <w:bCs/>
                <w:sz w:val="28"/>
                <w:szCs w:val="28"/>
              </w:rPr>
              <w:t>1</w:t>
            </w:r>
            <w:r>
              <w:rPr>
                <w:bCs/>
                <w:sz w:val="28"/>
                <w:szCs w:val="28"/>
                <w:lang w:val="ru-RU"/>
              </w:rPr>
              <w:t>9</w:t>
            </w:r>
            <w:r w:rsidR="005034EA">
              <w:rPr>
                <w:bCs/>
                <w:sz w:val="28"/>
                <w:szCs w:val="28"/>
                <w:lang w:val="en-US"/>
              </w:rPr>
              <w:t>1</w:t>
            </w:r>
          </w:p>
        </w:tc>
      </w:tr>
    </w:tbl>
    <w:p w14:paraId="2DAB9358" w14:textId="366A75E0" w:rsidR="006B568A" w:rsidRDefault="006B568A" w:rsidP="00745ABA">
      <w:pPr>
        <w:jc w:val="center"/>
        <w:rPr>
          <w:b/>
          <w:bCs/>
          <w:color w:val="000000" w:themeColor="text1"/>
          <w:sz w:val="28"/>
          <w:szCs w:val="28"/>
          <w:lang w:eastAsia="kk-KZ"/>
        </w:rPr>
      </w:pPr>
    </w:p>
    <w:p w14:paraId="2D38D822" w14:textId="77777777" w:rsidR="006B568A" w:rsidRDefault="006B568A">
      <w:pPr>
        <w:rPr>
          <w:b/>
          <w:bCs/>
          <w:color w:val="000000" w:themeColor="text1"/>
          <w:sz w:val="28"/>
          <w:szCs w:val="28"/>
          <w:lang w:eastAsia="kk-KZ"/>
        </w:rPr>
      </w:pPr>
      <w:r>
        <w:rPr>
          <w:b/>
          <w:bCs/>
          <w:color w:val="000000" w:themeColor="text1"/>
          <w:sz w:val="28"/>
          <w:szCs w:val="28"/>
          <w:lang w:eastAsia="kk-KZ"/>
        </w:rPr>
        <w:br w:type="page"/>
      </w:r>
    </w:p>
    <w:p w14:paraId="690244E5" w14:textId="77777777" w:rsidR="00CF325D" w:rsidRDefault="00CF325D" w:rsidP="00CF325D">
      <w:pPr>
        <w:jc w:val="center"/>
        <w:rPr>
          <w:b/>
          <w:bCs/>
          <w:sz w:val="28"/>
          <w:szCs w:val="28"/>
        </w:rPr>
      </w:pPr>
      <w:r w:rsidRPr="00DF029A">
        <w:rPr>
          <w:b/>
          <w:bCs/>
          <w:sz w:val="28"/>
          <w:szCs w:val="28"/>
        </w:rPr>
        <w:lastRenderedPageBreak/>
        <w:t>НОРМАТИВТІК СІЛТЕМЕЛЕР</w:t>
      </w:r>
    </w:p>
    <w:p w14:paraId="171A0180" w14:textId="77777777" w:rsidR="00CF325D" w:rsidRPr="00DF029A" w:rsidRDefault="00CF325D" w:rsidP="00CF325D">
      <w:pPr>
        <w:ind w:firstLine="709"/>
        <w:jc w:val="both"/>
        <w:rPr>
          <w:b/>
          <w:bCs/>
          <w:sz w:val="28"/>
          <w:szCs w:val="28"/>
        </w:rPr>
      </w:pPr>
    </w:p>
    <w:p w14:paraId="5BB84C16" w14:textId="467F692D" w:rsidR="00CF325D" w:rsidRDefault="00CF325D" w:rsidP="00CF325D">
      <w:pPr>
        <w:ind w:firstLine="709"/>
        <w:jc w:val="both"/>
        <w:rPr>
          <w:sz w:val="28"/>
          <w:szCs w:val="28"/>
        </w:rPr>
      </w:pPr>
      <w:r w:rsidRPr="00FE0595">
        <w:rPr>
          <w:sz w:val="28"/>
          <w:szCs w:val="28"/>
        </w:rPr>
        <w:t xml:space="preserve">Диссертациялық жұмыста келесі </w:t>
      </w:r>
      <w:r w:rsidR="00D227A2">
        <w:rPr>
          <w:sz w:val="28"/>
          <w:szCs w:val="28"/>
        </w:rPr>
        <w:t xml:space="preserve">нормативтік-құқықтық актілерге </w:t>
      </w:r>
      <w:r w:rsidRPr="00FE0595">
        <w:rPr>
          <w:sz w:val="28"/>
          <w:szCs w:val="28"/>
        </w:rPr>
        <w:t>сілтемелер жасалды</w:t>
      </w:r>
      <w:r w:rsidRPr="00DF029A">
        <w:rPr>
          <w:sz w:val="28"/>
          <w:szCs w:val="28"/>
        </w:rPr>
        <w:t>:</w:t>
      </w:r>
    </w:p>
    <w:p w14:paraId="20F2C295" w14:textId="27502016" w:rsidR="00567FA6" w:rsidRPr="00525DF1" w:rsidRDefault="00567FA6" w:rsidP="00CF325D">
      <w:pPr>
        <w:ind w:firstLine="709"/>
        <w:jc w:val="both"/>
        <w:rPr>
          <w:sz w:val="28"/>
          <w:szCs w:val="28"/>
        </w:rPr>
      </w:pPr>
      <w:r w:rsidRPr="00525DF1">
        <w:rPr>
          <w:sz w:val="28"/>
          <w:szCs w:val="28"/>
        </w:rPr>
        <w:t xml:space="preserve">Қазақстан Республикасының Конституциясы: 1995 жылғы 30 тамызда </w:t>
      </w:r>
      <w:r w:rsidR="00525DF1" w:rsidRPr="00525DF1">
        <w:rPr>
          <w:sz w:val="28"/>
          <w:szCs w:val="28"/>
        </w:rPr>
        <w:t xml:space="preserve">республикалық референдумда </w:t>
      </w:r>
      <w:r w:rsidRPr="00525DF1">
        <w:rPr>
          <w:sz w:val="28"/>
          <w:szCs w:val="28"/>
        </w:rPr>
        <w:t>қабылданған.</w:t>
      </w:r>
    </w:p>
    <w:p w14:paraId="484BD7DC" w14:textId="1CC6925A" w:rsidR="00CF325D" w:rsidRDefault="00CF325D" w:rsidP="00CF325D">
      <w:pPr>
        <w:ind w:firstLine="709"/>
        <w:jc w:val="both"/>
        <w:rPr>
          <w:sz w:val="28"/>
          <w:szCs w:val="28"/>
        </w:rPr>
      </w:pPr>
      <w:r w:rsidRPr="00DF029A">
        <w:rPr>
          <w:sz w:val="28"/>
          <w:szCs w:val="28"/>
        </w:rPr>
        <w:t>Қазақстан Республикасының Заңы</w:t>
      </w:r>
      <w:r>
        <w:rPr>
          <w:sz w:val="28"/>
          <w:szCs w:val="28"/>
        </w:rPr>
        <w:t>.</w:t>
      </w:r>
      <w:r w:rsidRPr="00DF029A">
        <w:rPr>
          <w:sz w:val="28"/>
          <w:szCs w:val="28"/>
        </w:rPr>
        <w:t xml:space="preserve"> Ғылым туралы</w:t>
      </w:r>
      <w:r>
        <w:rPr>
          <w:sz w:val="28"/>
          <w:szCs w:val="28"/>
        </w:rPr>
        <w:t xml:space="preserve">: 2011 жылдың </w:t>
      </w:r>
      <w:r w:rsidRPr="00DF029A">
        <w:rPr>
          <w:sz w:val="28"/>
          <w:szCs w:val="28"/>
        </w:rPr>
        <w:t>18</w:t>
      </w:r>
      <w:r>
        <w:rPr>
          <w:sz w:val="28"/>
          <w:szCs w:val="28"/>
        </w:rPr>
        <w:t xml:space="preserve"> ақпанда,</w:t>
      </w:r>
      <w:r w:rsidRPr="00DF029A">
        <w:rPr>
          <w:sz w:val="28"/>
          <w:szCs w:val="28"/>
        </w:rPr>
        <w:t xml:space="preserve"> №407-IV ҚРЗ</w:t>
      </w:r>
      <w:r>
        <w:rPr>
          <w:sz w:val="28"/>
          <w:szCs w:val="28"/>
        </w:rPr>
        <w:t xml:space="preserve"> қабылданған.</w:t>
      </w:r>
    </w:p>
    <w:p w14:paraId="08E9597F" w14:textId="40DC8A3E" w:rsidR="00567FA6" w:rsidRDefault="00567FA6" w:rsidP="00CF325D">
      <w:pPr>
        <w:ind w:firstLine="709"/>
        <w:jc w:val="both"/>
        <w:rPr>
          <w:sz w:val="28"/>
          <w:szCs w:val="28"/>
        </w:rPr>
      </w:pPr>
      <w:r w:rsidRPr="00567FA6">
        <w:rPr>
          <w:sz w:val="28"/>
          <w:szCs w:val="28"/>
        </w:rPr>
        <w:t xml:space="preserve">Қазақстан Республикасының </w:t>
      </w:r>
      <w:r w:rsidR="00525DF1" w:rsidRPr="00567FA6">
        <w:rPr>
          <w:sz w:val="28"/>
          <w:szCs w:val="28"/>
        </w:rPr>
        <w:t>Заңы</w:t>
      </w:r>
      <w:r w:rsidR="00525DF1">
        <w:rPr>
          <w:sz w:val="28"/>
          <w:szCs w:val="28"/>
        </w:rPr>
        <w:t>.</w:t>
      </w:r>
      <w:r w:rsidR="00525DF1" w:rsidRPr="00567FA6">
        <w:rPr>
          <w:sz w:val="28"/>
          <w:szCs w:val="28"/>
        </w:rPr>
        <w:t xml:space="preserve"> </w:t>
      </w:r>
      <w:r w:rsidRPr="00567FA6">
        <w:rPr>
          <w:sz w:val="28"/>
          <w:szCs w:val="28"/>
        </w:rPr>
        <w:t>Масс-медиа туралы</w:t>
      </w:r>
      <w:r w:rsidR="00525DF1">
        <w:rPr>
          <w:sz w:val="28"/>
          <w:szCs w:val="28"/>
        </w:rPr>
        <w:t xml:space="preserve">: </w:t>
      </w:r>
      <w:r w:rsidR="00525DF1" w:rsidRPr="00567FA6">
        <w:rPr>
          <w:sz w:val="28"/>
          <w:szCs w:val="28"/>
        </w:rPr>
        <w:t>2024 жыл</w:t>
      </w:r>
      <w:r w:rsidR="00525DF1">
        <w:rPr>
          <w:sz w:val="28"/>
          <w:szCs w:val="28"/>
        </w:rPr>
        <w:t>д</w:t>
      </w:r>
      <w:r w:rsidR="00525DF1" w:rsidRPr="00567FA6">
        <w:rPr>
          <w:sz w:val="28"/>
          <w:szCs w:val="28"/>
        </w:rPr>
        <w:t>ы</w:t>
      </w:r>
      <w:r w:rsidR="00525DF1">
        <w:rPr>
          <w:sz w:val="28"/>
          <w:szCs w:val="28"/>
        </w:rPr>
        <w:t>ң</w:t>
      </w:r>
      <w:r w:rsidR="00525DF1" w:rsidRPr="00567FA6">
        <w:rPr>
          <w:sz w:val="28"/>
          <w:szCs w:val="28"/>
        </w:rPr>
        <w:t xml:space="preserve"> 19 маусымд</w:t>
      </w:r>
      <w:r w:rsidR="00525DF1">
        <w:rPr>
          <w:sz w:val="28"/>
          <w:szCs w:val="28"/>
        </w:rPr>
        <w:t>а,</w:t>
      </w:r>
      <w:r>
        <w:rPr>
          <w:sz w:val="28"/>
          <w:szCs w:val="28"/>
        </w:rPr>
        <w:t xml:space="preserve"> </w:t>
      </w:r>
      <w:r w:rsidRPr="00567FA6">
        <w:rPr>
          <w:sz w:val="28"/>
          <w:szCs w:val="28"/>
        </w:rPr>
        <w:t xml:space="preserve">№93-VIII </w:t>
      </w:r>
      <w:r>
        <w:rPr>
          <w:sz w:val="28"/>
          <w:szCs w:val="28"/>
        </w:rPr>
        <w:t>қабылданған</w:t>
      </w:r>
      <w:r w:rsidRPr="00567FA6">
        <w:rPr>
          <w:sz w:val="28"/>
          <w:szCs w:val="28"/>
        </w:rPr>
        <w:t xml:space="preserve"> (2026</w:t>
      </w:r>
      <w:r w:rsidR="00442663">
        <w:rPr>
          <w:sz w:val="28"/>
          <w:szCs w:val="28"/>
        </w:rPr>
        <w:t xml:space="preserve"> жылғы </w:t>
      </w:r>
      <w:r w:rsidRPr="00567FA6">
        <w:rPr>
          <w:sz w:val="28"/>
          <w:szCs w:val="28"/>
        </w:rPr>
        <w:t>18</w:t>
      </w:r>
      <w:r w:rsidR="00442663">
        <w:rPr>
          <w:sz w:val="28"/>
          <w:szCs w:val="28"/>
        </w:rPr>
        <w:t xml:space="preserve"> қаңтардағы</w:t>
      </w:r>
      <w:r w:rsidRPr="00567FA6">
        <w:rPr>
          <w:sz w:val="28"/>
          <w:szCs w:val="28"/>
        </w:rPr>
        <w:t xml:space="preserve"> берілген өзгерістер)</w:t>
      </w:r>
      <w:r w:rsidR="00442663">
        <w:rPr>
          <w:sz w:val="28"/>
          <w:szCs w:val="28"/>
        </w:rPr>
        <w:t>.</w:t>
      </w:r>
    </w:p>
    <w:p w14:paraId="0CAE79B1" w14:textId="5B465195" w:rsidR="00442663" w:rsidRDefault="00442663" w:rsidP="00442663">
      <w:pPr>
        <w:ind w:firstLine="709"/>
        <w:jc w:val="both"/>
        <w:rPr>
          <w:sz w:val="28"/>
          <w:szCs w:val="28"/>
        </w:rPr>
      </w:pPr>
      <w:r w:rsidRPr="00567FA6">
        <w:rPr>
          <w:sz w:val="28"/>
          <w:szCs w:val="28"/>
        </w:rPr>
        <w:t xml:space="preserve">Қазақстан Республикасының </w:t>
      </w:r>
      <w:r w:rsidR="00525DF1">
        <w:rPr>
          <w:sz w:val="28"/>
          <w:szCs w:val="28"/>
        </w:rPr>
        <w:t xml:space="preserve">Заңы. </w:t>
      </w:r>
      <w:r w:rsidRPr="00442663">
        <w:rPr>
          <w:sz w:val="28"/>
          <w:szCs w:val="28"/>
        </w:rPr>
        <w:t>Онлайн-платформалар және онлайн-жарнама туралы</w:t>
      </w:r>
      <w:r w:rsidR="00525DF1">
        <w:rPr>
          <w:sz w:val="28"/>
          <w:szCs w:val="28"/>
        </w:rPr>
        <w:t xml:space="preserve">; </w:t>
      </w:r>
      <w:r w:rsidR="00525DF1" w:rsidRPr="00442663">
        <w:rPr>
          <w:sz w:val="28"/>
          <w:szCs w:val="28"/>
        </w:rPr>
        <w:t>2023 жылғы 10 шілде</w:t>
      </w:r>
      <w:r w:rsidR="00525DF1">
        <w:rPr>
          <w:sz w:val="28"/>
          <w:szCs w:val="28"/>
        </w:rPr>
        <w:t xml:space="preserve">сі, </w:t>
      </w:r>
      <w:r w:rsidRPr="00442663">
        <w:rPr>
          <w:sz w:val="28"/>
          <w:szCs w:val="28"/>
        </w:rPr>
        <w:t>№18-VIІІ</w:t>
      </w:r>
      <w:r>
        <w:rPr>
          <w:sz w:val="28"/>
          <w:szCs w:val="28"/>
        </w:rPr>
        <w:t xml:space="preserve"> қабылданған </w:t>
      </w:r>
      <w:r w:rsidRPr="00442663">
        <w:rPr>
          <w:sz w:val="28"/>
          <w:szCs w:val="28"/>
        </w:rPr>
        <w:t>(2026.01.01. берілген өзгерістер)</w:t>
      </w:r>
      <w:r>
        <w:rPr>
          <w:sz w:val="28"/>
          <w:szCs w:val="28"/>
        </w:rPr>
        <w:t>.</w:t>
      </w:r>
    </w:p>
    <w:p w14:paraId="1F42A5E9" w14:textId="46070F57" w:rsidR="00442663" w:rsidRPr="00DF029A" w:rsidRDefault="00442663" w:rsidP="00442663">
      <w:pPr>
        <w:ind w:firstLine="709"/>
        <w:jc w:val="both"/>
        <w:rPr>
          <w:sz w:val="28"/>
          <w:szCs w:val="28"/>
        </w:rPr>
      </w:pPr>
      <w:r w:rsidRPr="00567FA6">
        <w:rPr>
          <w:sz w:val="28"/>
          <w:szCs w:val="28"/>
        </w:rPr>
        <w:t xml:space="preserve">Қазақстан Республикасының </w:t>
      </w:r>
      <w:r w:rsidR="00525DF1">
        <w:rPr>
          <w:sz w:val="28"/>
          <w:szCs w:val="28"/>
        </w:rPr>
        <w:t>Заңы.</w:t>
      </w:r>
      <w:r w:rsidR="00525DF1" w:rsidRPr="00442663">
        <w:rPr>
          <w:sz w:val="28"/>
          <w:szCs w:val="28"/>
        </w:rPr>
        <w:t xml:space="preserve"> </w:t>
      </w:r>
      <w:r w:rsidRPr="00442663">
        <w:rPr>
          <w:sz w:val="28"/>
          <w:szCs w:val="28"/>
        </w:rPr>
        <w:t>Ақпаратқа қол жеткізу туралы</w:t>
      </w:r>
      <w:r>
        <w:rPr>
          <w:sz w:val="28"/>
          <w:szCs w:val="28"/>
        </w:rPr>
        <w:t xml:space="preserve">: </w:t>
      </w:r>
      <w:r w:rsidRPr="00442663">
        <w:rPr>
          <w:sz w:val="28"/>
          <w:szCs w:val="28"/>
        </w:rPr>
        <w:t>2015 жыл</w:t>
      </w:r>
      <w:r w:rsidR="00525DF1">
        <w:rPr>
          <w:sz w:val="28"/>
          <w:szCs w:val="28"/>
        </w:rPr>
        <w:t>д</w:t>
      </w:r>
      <w:r w:rsidRPr="00442663">
        <w:rPr>
          <w:sz w:val="28"/>
          <w:szCs w:val="28"/>
        </w:rPr>
        <w:t>ы</w:t>
      </w:r>
      <w:r w:rsidR="00525DF1">
        <w:rPr>
          <w:sz w:val="28"/>
          <w:szCs w:val="28"/>
        </w:rPr>
        <w:t>ң</w:t>
      </w:r>
      <w:r w:rsidRPr="00442663">
        <w:rPr>
          <w:sz w:val="28"/>
          <w:szCs w:val="28"/>
        </w:rPr>
        <w:t xml:space="preserve"> 16 қарашада</w:t>
      </w:r>
      <w:r w:rsidR="00525DF1">
        <w:rPr>
          <w:sz w:val="28"/>
          <w:szCs w:val="28"/>
        </w:rPr>
        <w:t>,</w:t>
      </w:r>
      <w:r w:rsidRPr="00442663">
        <w:rPr>
          <w:sz w:val="28"/>
          <w:szCs w:val="28"/>
        </w:rPr>
        <w:t xml:space="preserve"> №401-V </w:t>
      </w:r>
      <w:r w:rsidR="00525DF1">
        <w:rPr>
          <w:sz w:val="28"/>
          <w:szCs w:val="28"/>
        </w:rPr>
        <w:t>абылданған</w:t>
      </w:r>
      <w:r w:rsidRPr="00442663">
        <w:rPr>
          <w:sz w:val="28"/>
          <w:szCs w:val="28"/>
        </w:rPr>
        <w:t xml:space="preserve"> (2025</w:t>
      </w:r>
      <w:r>
        <w:rPr>
          <w:sz w:val="28"/>
          <w:szCs w:val="28"/>
        </w:rPr>
        <w:t xml:space="preserve"> жылғы </w:t>
      </w:r>
      <w:r w:rsidRPr="00442663">
        <w:rPr>
          <w:sz w:val="28"/>
          <w:szCs w:val="28"/>
        </w:rPr>
        <w:t>16</w:t>
      </w:r>
      <w:r>
        <w:rPr>
          <w:sz w:val="28"/>
          <w:szCs w:val="28"/>
        </w:rPr>
        <w:t xml:space="preserve"> наурызда</w:t>
      </w:r>
      <w:r w:rsidRPr="00442663">
        <w:rPr>
          <w:sz w:val="28"/>
          <w:szCs w:val="28"/>
        </w:rPr>
        <w:t xml:space="preserve"> берілген өзгерістер</w:t>
      </w:r>
      <w:r>
        <w:rPr>
          <w:sz w:val="28"/>
          <w:szCs w:val="28"/>
        </w:rPr>
        <w:t>).</w:t>
      </w:r>
    </w:p>
    <w:p w14:paraId="20A4F408" w14:textId="48A9A56B" w:rsidR="00CF325D" w:rsidRPr="00DF029A" w:rsidRDefault="00CF325D" w:rsidP="00CF325D">
      <w:pPr>
        <w:ind w:firstLine="709"/>
        <w:jc w:val="both"/>
        <w:rPr>
          <w:sz w:val="28"/>
          <w:szCs w:val="28"/>
        </w:rPr>
      </w:pPr>
      <w:r w:rsidRPr="00DF029A">
        <w:rPr>
          <w:sz w:val="28"/>
          <w:szCs w:val="28"/>
        </w:rPr>
        <w:t>ҚР МЖМБС 5.04.034-2011</w:t>
      </w:r>
      <w:r w:rsidR="00525DF1">
        <w:rPr>
          <w:sz w:val="28"/>
          <w:szCs w:val="28"/>
        </w:rPr>
        <w:t>.</w:t>
      </w:r>
      <w:r w:rsidRPr="00DF029A">
        <w:rPr>
          <w:sz w:val="28"/>
          <w:szCs w:val="28"/>
        </w:rPr>
        <w:t xml:space="preserve"> Қазақстан Республикасының Мемлекеттік жалпыға міндетті білім беру стандарты. Жоғары оқу орнынан кейінгі білім. Докторантура. Негізгі ережелер (2012 жылғы 23 тамыздағы № 1080 өзгерістер)</w:t>
      </w:r>
      <w:r>
        <w:rPr>
          <w:sz w:val="28"/>
          <w:szCs w:val="28"/>
        </w:rPr>
        <w:t>.</w:t>
      </w:r>
    </w:p>
    <w:p w14:paraId="733299F7" w14:textId="77777777" w:rsidR="00CF325D" w:rsidRPr="00DF029A" w:rsidRDefault="00CF325D" w:rsidP="00CF325D">
      <w:pPr>
        <w:ind w:firstLine="709"/>
        <w:jc w:val="both"/>
        <w:rPr>
          <w:sz w:val="28"/>
          <w:szCs w:val="28"/>
        </w:rPr>
      </w:pPr>
      <w:r w:rsidRPr="00DF029A">
        <w:rPr>
          <w:sz w:val="28"/>
          <w:szCs w:val="28"/>
        </w:rPr>
        <w:t>МС 7.1-2003. Библиографиялық жазба. Библиографиялық сипаттама. Құрастырудың жалпы талаптары мен ережелері</w:t>
      </w:r>
      <w:r>
        <w:rPr>
          <w:sz w:val="28"/>
          <w:szCs w:val="28"/>
        </w:rPr>
        <w:t>.</w:t>
      </w:r>
    </w:p>
    <w:p w14:paraId="7749885F" w14:textId="3E535F2C" w:rsidR="00CF325D" w:rsidRPr="00F26220" w:rsidRDefault="00CF325D" w:rsidP="00CF325D">
      <w:pPr>
        <w:ind w:firstLine="709"/>
        <w:jc w:val="both"/>
        <w:rPr>
          <w:sz w:val="28"/>
          <w:szCs w:val="28"/>
        </w:rPr>
      </w:pPr>
      <w:r w:rsidRPr="00DF029A">
        <w:rPr>
          <w:sz w:val="28"/>
          <w:szCs w:val="28"/>
        </w:rPr>
        <w:t>Қазақстан Республикасы Президентінің Жарлығы</w:t>
      </w:r>
      <w:r>
        <w:rPr>
          <w:sz w:val="28"/>
          <w:szCs w:val="28"/>
        </w:rPr>
        <w:t>.</w:t>
      </w:r>
      <w:r w:rsidRPr="00DF029A">
        <w:rPr>
          <w:sz w:val="28"/>
          <w:szCs w:val="28"/>
        </w:rPr>
        <w:t xml:space="preserve"> Мемлекеттік </w:t>
      </w:r>
      <w:r w:rsidRPr="00F26220">
        <w:rPr>
          <w:sz w:val="28"/>
          <w:szCs w:val="28"/>
        </w:rPr>
        <w:t>бағдарламалар тізбесін бекіту туралы: 201</w:t>
      </w:r>
      <w:r>
        <w:rPr>
          <w:sz w:val="28"/>
          <w:szCs w:val="28"/>
        </w:rPr>
        <w:t>0</w:t>
      </w:r>
      <w:r w:rsidRPr="00F26220">
        <w:rPr>
          <w:sz w:val="28"/>
          <w:szCs w:val="28"/>
        </w:rPr>
        <w:t xml:space="preserve"> жылдың </w:t>
      </w:r>
      <w:r>
        <w:rPr>
          <w:sz w:val="28"/>
          <w:szCs w:val="28"/>
        </w:rPr>
        <w:t>19</w:t>
      </w:r>
      <w:r w:rsidRPr="00F26220">
        <w:rPr>
          <w:sz w:val="28"/>
          <w:szCs w:val="28"/>
        </w:rPr>
        <w:t xml:space="preserve"> </w:t>
      </w:r>
      <w:r>
        <w:rPr>
          <w:sz w:val="28"/>
          <w:szCs w:val="28"/>
        </w:rPr>
        <w:t>наурызда</w:t>
      </w:r>
      <w:r w:rsidRPr="00F26220">
        <w:rPr>
          <w:sz w:val="28"/>
          <w:szCs w:val="28"/>
        </w:rPr>
        <w:t>, №</w:t>
      </w:r>
      <w:r>
        <w:rPr>
          <w:sz w:val="28"/>
          <w:szCs w:val="28"/>
        </w:rPr>
        <w:t>957</w:t>
      </w:r>
      <w:r w:rsidRPr="00F26220">
        <w:rPr>
          <w:sz w:val="28"/>
          <w:szCs w:val="28"/>
        </w:rPr>
        <w:t xml:space="preserve"> бекітілген.</w:t>
      </w:r>
    </w:p>
    <w:p w14:paraId="5B01973A" w14:textId="5BE0F307" w:rsidR="00CF325D" w:rsidRDefault="00CF325D" w:rsidP="00CF325D">
      <w:pPr>
        <w:pStyle w:val="1"/>
        <w:spacing w:before="0"/>
        <w:ind w:firstLine="709"/>
        <w:jc w:val="both"/>
        <w:rPr>
          <w:rFonts w:ascii="Times New Roman" w:hAnsi="Times New Roman"/>
          <w:color w:val="auto"/>
          <w:sz w:val="28"/>
          <w:szCs w:val="28"/>
        </w:rPr>
      </w:pPr>
      <w:r w:rsidRPr="00F26220">
        <w:rPr>
          <w:rFonts w:ascii="Times New Roman" w:hAnsi="Times New Roman"/>
          <w:color w:val="auto"/>
          <w:sz w:val="28"/>
          <w:szCs w:val="28"/>
        </w:rPr>
        <w:t>Қазақстан Республикасы Президентінің Жарлығы.</w:t>
      </w:r>
      <w:r w:rsidR="00567FA6">
        <w:rPr>
          <w:rFonts w:ascii="Times New Roman" w:hAnsi="Times New Roman"/>
          <w:color w:val="auto"/>
          <w:sz w:val="28"/>
          <w:szCs w:val="28"/>
        </w:rPr>
        <w:t xml:space="preserve"> «</w:t>
      </w:r>
      <w:r w:rsidRPr="00F26220">
        <w:rPr>
          <w:rFonts w:ascii="Times New Roman" w:hAnsi="Times New Roman"/>
          <w:color w:val="auto"/>
          <w:sz w:val="28"/>
          <w:szCs w:val="28"/>
        </w:rPr>
        <w:t xml:space="preserve">Ақпаратты Қазақстан </w:t>
      </w:r>
      <w:r w:rsidR="00567FA6">
        <w:rPr>
          <w:rFonts w:ascii="Times New Roman" w:hAnsi="Times New Roman"/>
          <w:color w:val="auto"/>
          <w:sz w:val="28"/>
          <w:szCs w:val="28"/>
        </w:rPr>
        <w:t>–</w:t>
      </w:r>
      <w:r w:rsidRPr="00F26220">
        <w:rPr>
          <w:rFonts w:ascii="Times New Roman" w:hAnsi="Times New Roman"/>
          <w:color w:val="auto"/>
          <w:sz w:val="28"/>
          <w:szCs w:val="28"/>
        </w:rPr>
        <w:t xml:space="preserve"> 2020</w:t>
      </w:r>
      <w:r w:rsidR="00567FA6">
        <w:rPr>
          <w:rFonts w:ascii="Times New Roman" w:hAnsi="Times New Roman"/>
          <w:color w:val="auto"/>
          <w:sz w:val="28"/>
          <w:szCs w:val="28"/>
        </w:rPr>
        <w:t>»</w:t>
      </w:r>
      <w:r w:rsidRPr="00F26220">
        <w:rPr>
          <w:rFonts w:ascii="Times New Roman" w:hAnsi="Times New Roman"/>
          <w:color w:val="auto"/>
          <w:sz w:val="28"/>
          <w:szCs w:val="28"/>
        </w:rPr>
        <w:t xml:space="preserve"> мемлекеттік бағдарламасы және </w:t>
      </w:r>
      <w:r w:rsidR="00567FA6">
        <w:rPr>
          <w:rFonts w:ascii="Times New Roman" w:hAnsi="Times New Roman"/>
          <w:color w:val="auto"/>
          <w:sz w:val="28"/>
          <w:szCs w:val="28"/>
        </w:rPr>
        <w:t>«</w:t>
      </w:r>
      <w:r w:rsidRPr="00F26220">
        <w:rPr>
          <w:rFonts w:ascii="Times New Roman" w:hAnsi="Times New Roman"/>
          <w:color w:val="auto"/>
          <w:sz w:val="28"/>
          <w:szCs w:val="28"/>
        </w:rPr>
        <w:t>Мемлекеттік бағдарламалар тізбесін бекіту туралы</w:t>
      </w:r>
      <w:r w:rsidR="00567FA6">
        <w:rPr>
          <w:rFonts w:ascii="Times New Roman" w:hAnsi="Times New Roman"/>
          <w:color w:val="auto"/>
          <w:sz w:val="28"/>
          <w:szCs w:val="28"/>
        </w:rPr>
        <w:t>»</w:t>
      </w:r>
      <w:r w:rsidRPr="00F26220">
        <w:rPr>
          <w:rFonts w:ascii="Times New Roman" w:hAnsi="Times New Roman"/>
          <w:color w:val="auto"/>
          <w:sz w:val="28"/>
          <w:szCs w:val="28"/>
        </w:rPr>
        <w:t xml:space="preserve"> Қазақстан Республикасы Президентінің 2010 жылғы 19 наурыздағы №957 Жарлығына толықтыру енгізу туралы</w:t>
      </w:r>
      <w:r>
        <w:rPr>
          <w:rFonts w:ascii="Times New Roman" w:hAnsi="Times New Roman"/>
          <w:color w:val="auto"/>
          <w:sz w:val="28"/>
          <w:szCs w:val="28"/>
        </w:rPr>
        <w:t>: 2013 жылдың 8 қантарда, №464 бекітілген.</w:t>
      </w:r>
    </w:p>
    <w:p w14:paraId="19F3646B" w14:textId="77777777" w:rsidR="00CF325D" w:rsidRDefault="00CF325D">
      <w:pPr>
        <w:rPr>
          <w:rFonts w:eastAsiaTheme="majorEastAsia" w:cstheme="majorBidi"/>
          <w:sz w:val="28"/>
          <w:szCs w:val="28"/>
        </w:rPr>
      </w:pPr>
      <w:r>
        <w:rPr>
          <w:sz w:val="28"/>
          <w:szCs w:val="28"/>
        </w:rPr>
        <w:br w:type="page"/>
      </w:r>
    </w:p>
    <w:p w14:paraId="29601599" w14:textId="77777777" w:rsidR="00CF325D" w:rsidRPr="00DF029A" w:rsidRDefault="00CF325D" w:rsidP="00CF325D">
      <w:pPr>
        <w:jc w:val="center"/>
        <w:rPr>
          <w:b/>
          <w:bCs/>
          <w:sz w:val="28"/>
          <w:szCs w:val="28"/>
        </w:rPr>
      </w:pPr>
      <w:r w:rsidRPr="00DF029A">
        <w:rPr>
          <w:b/>
          <w:bCs/>
          <w:sz w:val="28"/>
          <w:szCs w:val="28"/>
        </w:rPr>
        <w:t>АНЫҚТАМАЛАР</w:t>
      </w:r>
    </w:p>
    <w:p w14:paraId="662945F4" w14:textId="77777777" w:rsidR="00CF325D" w:rsidRDefault="00CF325D" w:rsidP="00CF325D">
      <w:pPr>
        <w:ind w:firstLine="709"/>
        <w:contextualSpacing/>
        <w:jc w:val="both"/>
        <w:rPr>
          <w:b/>
          <w:bCs/>
          <w:sz w:val="28"/>
          <w:szCs w:val="28"/>
        </w:rPr>
      </w:pPr>
    </w:p>
    <w:p w14:paraId="586D8465" w14:textId="550DADB0" w:rsidR="00CF325D" w:rsidRDefault="00CF325D" w:rsidP="00CF325D">
      <w:pPr>
        <w:ind w:firstLine="709"/>
        <w:contextualSpacing/>
        <w:jc w:val="both"/>
        <w:rPr>
          <w:sz w:val="28"/>
          <w:szCs w:val="28"/>
        </w:rPr>
      </w:pPr>
      <w:r w:rsidRPr="00FE0595">
        <w:rPr>
          <w:sz w:val="28"/>
          <w:szCs w:val="28"/>
        </w:rPr>
        <w:t>Диссертациялық жұмыста төмендегідей анықтамаларға сәйкес терминдер қолданылды:</w:t>
      </w:r>
    </w:p>
    <w:p w14:paraId="2ABB621C" w14:textId="5721F2CD" w:rsidR="00BE402A" w:rsidRPr="00BE402A" w:rsidRDefault="00BE402A" w:rsidP="00BE402A">
      <w:pPr>
        <w:ind w:firstLine="709"/>
        <w:contextualSpacing/>
        <w:jc w:val="both"/>
        <w:rPr>
          <w:b/>
          <w:bCs/>
          <w:sz w:val="28"/>
          <w:szCs w:val="28"/>
        </w:rPr>
      </w:pPr>
      <w:r w:rsidRPr="00BE402A">
        <w:rPr>
          <w:b/>
          <w:bCs/>
          <w:sz w:val="28"/>
          <w:szCs w:val="28"/>
        </w:rPr>
        <w:t>Интернет-коммуникация –</w:t>
      </w:r>
      <w:r>
        <w:rPr>
          <w:b/>
          <w:bCs/>
          <w:sz w:val="28"/>
          <w:szCs w:val="28"/>
        </w:rPr>
        <w:t xml:space="preserve"> </w:t>
      </w:r>
      <w:r w:rsidRPr="00BE402A">
        <w:rPr>
          <w:sz w:val="28"/>
          <w:szCs w:val="28"/>
        </w:rPr>
        <w:t>цифрлық желілер арқылы жүзеге асатын, интерактивтілікке, бейсызықтыққа және мультимедиалылыққа негізделген әлеуметтік-ақпараттық қарым-қатынас формасы.</w:t>
      </w:r>
    </w:p>
    <w:p w14:paraId="6B021B2F" w14:textId="2B844B3B" w:rsidR="00BE402A" w:rsidRPr="00BE402A" w:rsidRDefault="00BE402A" w:rsidP="00BE402A">
      <w:pPr>
        <w:ind w:firstLine="709"/>
        <w:contextualSpacing/>
        <w:jc w:val="both"/>
        <w:rPr>
          <w:b/>
          <w:bCs/>
          <w:sz w:val="28"/>
          <w:szCs w:val="28"/>
        </w:rPr>
      </w:pPr>
      <w:r w:rsidRPr="00BE402A">
        <w:rPr>
          <w:b/>
          <w:bCs/>
          <w:sz w:val="28"/>
          <w:szCs w:val="28"/>
        </w:rPr>
        <w:t>Жанр –</w:t>
      </w:r>
      <w:r>
        <w:rPr>
          <w:b/>
          <w:bCs/>
          <w:sz w:val="28"/>
          <w:szCs w:val="28"/>
        </w:rPr>
        <w:t xml:space="preserve"> </w:t>
      </w:r>
      <w:r w:rsidRPr="00BE402A">
        <w:rPr>
          <w:sz w:val="28"/>
          <w:szCs w:val="28"/>
        </w:rPr>
        <w:t>белгілі бір коммуникативтік мақсатқа, аудиториялық күтуге және әлеуметтік жағдайға сәйкес қалыптасқан, тұрақты құрылымдық және функционалдық белгілері бар мәтіндік-мәдени форма.</w:t>
      </w:r>
    </w:p>
    <w:p w14:paraId="4423E280" w14:textId="0F23A91E" w:rsidR="00BE402A" w:rsidRPr="00BE402A" w:rsidRDefault="00BE402A" w:rsidP="00BE402A">
      <w:pPr>
        <w:ind w:firstLine="709"/>
        <w:contextualSpacing/>
        <w:jc w:val="both"/>
        <w:rPr>
          <w:b/>
          <w:bCs/>
          <w:sz w:val="28"/>
          <w:szCs w:val="28"/>
        </w:rPr>
      </w:pPr>
      <w:r w:rsidRPr="00BE402A">
        <w:rPr>
          <w:b/>
          <w:bCs/>
          <w:sz w:val="28"/>
          <w:szCs w:val="28"/>
        </w:rPr>
        <w:t>Жанрлық жүйе –</w:t>
      </w:r>
      <w:r>
        <w:rPr>
          <w:b/>
          <w:bCs/>
          <w:sz w:val="28"/>
          <w:szCs w:val="28"/>
        </w:rPr>
        <w:t xml:space="preserve"> </w:t>
      </w:r>
      <w:r w:rsidRPr="00BE402A">
        <w:rPr>
          <w:sz w:val="28"/>
          <w:szCs w:val="28"/>
        </w:rPr>
        <w:t>белгілі бір медиакеңістікте қатар өмір сүретін, өзара байланыста дамитын және динамикалық өзгеріске ұшырайтын жанрлар жиынтығы.</w:t>
      </w:r>
    </w:p>
    <w:p w14:paraId="526C1B5B" w14:textId="5A738B3D" w:rsidR="00BE402A" w:rsidRPr="00BE402A" w:rsidRDefault="00BE402A" w:rsidP="00BE402A">
      <w:pPr>
        <w:ind w:firstLine="709"/>
        <w:contextualSpacing/>
        <w:jc w:val="both"/>
        <w:rPr>
          <w:b/>
          <w:bCs/>
          <w:sz w:val="28"/>
          <w:szCs w:val="28"/>
        </w:rPr>
      </w:pPr>
      <w:r w:rsidRPr="00BE402A">
        <w:rPr>
          <w:b/>
          <w:bCs/>
          <w:sz w:val="28"/>
          <w:szCs w:val="28"/>
        </w:rPr>
        <w:t>Жанрлық трансформация –</w:t>
      </w:r>
      <w:r>
        <w:rPr>
          <w:b/>
          <w:bCs/>
          <w:sz w:val="28"/>
          <w:szCs w:val="28"/>
        </w:rPr>
        <w:t xml:space="preserve"> </w:t>
      </w:r>
      <w:r w:rsidRPr="00BE402A">
        <w:rPr>
          <w:sz w:val="28"/>
          <w:szCs w:val="28"/>
        </w:rPr>
        <w:t>технологиялық, әлеуметтік-мәдени және аудиториялық факторлардың ықпалымен жанрлардың құрылымдық, функционалдық және стилистикалық өзгеріске ұшырау процесі.</w:t>
      </w:r>
    </w:p>
    <w:p w14:paraId="5ADECE62" w14:textId="4AC40201" w:rsidR="00BE402A" w:rsidRPr="00BE402A" w:rsidRDefault="00BE402A" w:rsidP="00BE402A">
      <w:pPr>
        <w:ind w:firstLine="709"/>
        <w:contextualSpacing/>
        <w:jc w:val="both"/>
        <w:rPr>
          <w:b/>
          <w:bCs/>
          <w:sz w:val="28"/>
          <w:szCs w:val="28"/>
        </w:rPr>
      </w:pPr>
      <w:r w:rsidRPr="00BE402A">
        <w:rPr>
          <w:b/>
          <w:bCs/>
          <w:sz w:val="28"/>
          <w:szCs w:val="28"/>
        </w:rPr>
        <w:t>Интернет-генристика –</w:t>
      </w:r>
      <w:r>
        <w:rPr>
          <w:b/>
          <w:bCs/>
          <w:sz w:val="28"/>
          <w:szCs w:val="28"/>
        </w:rPr>
        <w:t xml:space="preserve"> </w:t>
      </w:r>
      <w:r w:rsidRPr="00BE402A">
        <w:rPr>
          <w:sz w:val="28"/>
          <w:szCs w:val="28"/>
        </w:rPr>
        <w:t>интернет-коммуникациядағы жанрлардың қалыптасуы</w:t>
      </w:r>
      <w:r w:rsidR="00B06466">
        <w:rPr>
          <w:sz w:val="28"/>
          <w:szCs w:val="28"/>
        </w:rPr>
        <w:t>н</w:t>
      </w:r>
      <w:r w:rsidRPr="00BE402A">
        <w:rPr>
          <w:sz w:val="28"/>
          <w:szCs w:val="28"/>
        </w:rPr>
        <w:t xml:space="preserve">, дамуы </w:t>
      </w:r>
      <w:r w:rsidR="00B06466">
        <w:rPr>
          <w:sz w:val="28"/>
          <w:szCs w:val="28"/>
        </w:rPr>
        <w:t>мен</w:t>
      </w:r>
      <w:r w:rsidRPr="00BE402A">
        <w:rPr>
          <w:sz w:val="28"/>
          <w:szCs w:val="28"/>
        </w:rPr>
        <w:t xml:space="preserve"> трансформациясын зерттейтін ғылыми бағыт.</w:t>
      </w:r>
    </w:p>
    <w:p w14:paraId="7C041827" w14:textId="753E7F37" w:rsidR="00BE402A" w:rsidRDefault="00BE402A" w:rsidP="00BE402A">
      <w:pPr>
        <w:ind w:firstLine="709"/>
        <w:contextualSpacing/>
        <w:jc w:val="both"/>
        <w:rPr>
          <w:sz w:val="28"/>
          <w:szCs w:val="28"/>
        </w:rPr>
      </w:pPr>
      <w:r w:rsidRPr="00BE402A">
        <w:rPr>
          <w:b/>
          <w:bCs/>
          <w:sz w:val="28"/>
          <w:szCs w:val="28"/>
        </w:rPr>
        <w:t>Дәстүрлі журналистика жанрлары –</w:t>
      </w:r>
      <w:r>
        <w:rPr>
          <w:b/>
          <w:bCs/>
          <w:sz w:val="28"/>
          <w:szCs w:val="28"/>
        </w:rPr>
        <w:t xml:space="preserve"> </w:t>
      </w:r>
      <w:r>
        <w:rPr>
          <w:sz w:val="28"/>
          <w:szCs w:val="28"/>
        </w:rPr>
        <w:t>б</w:t>
      </w:r>
      <w:r w:rsidRPr="00BE402A">
        <w:rPr>
          <w:sz w:val="28"/>
          <w:szCs w:val="28"/>
        </w:rPr>
        <w:t>аспасөз, радио және теледидар жағдайында қалыптасқан жаңалық, репортаж, сұхбат, комментарий, очерк сияқты классикалық жанрлар.</w:t>
      </w:r>
    </w:p>
    <w:p w14:paraId="79A36467" w14:textId="68C616E4" w:rsidR="00D22D09" w:rsidRPr="00BE402A" w:rsidRDefault="00D22D09" w:rsidP="00D22D09">
      <w:pPr>
        <w:ind w:firstLine="709"/>
        <w:contextualSpacing/>
        <w:jc w:val="both"/>
        <w:rPr>
          <w:b/>
          <w:bCs/>
          <w:sz w:val="28"/>
          <w:szCs w:val="28"/>
        </w:rPr>
      </w:pPr>
      <w:r w:rsidRPr="00DF029A">
        <w:rPr>
          <w:b/>
          <w:bCs/>
          <w:sz w:val="28"/>
          <w:szCs w:val="28"/>
        </w:rPr>
        <w:t xml:space="preserve">Дижитал </w:t>
      </w:r>
      <w:r w:rsidRPr="00DF029A">
        <w:rPr>
          <w:sz w:val="28"/>
          <w:szCs w:val="28"/>
        </w:rPr>
        <w:t>(ағылшынша digital) –</w:t>
      </w:r>
      <w:r w:rsidRPr="00DF029A">
        <w:rPr>
          <w:b/>
          <w:bCs/>
          <w:sz w:val="28"/>
          <w:szCs w:val="28"/>
        </w:rPr>
        <w:t xml:space="preserve"> </w:t>
      </w:r>
      <w:r w:rsidRPr="00DF029A">
        <w:rPr>
          <w:sz w:val="28"/>
          <w:szCs w:val="28"/>
        </w:rPr>
        <w:t>цифрлы</w:t>
      </w:r>
      <w:r w:rsidRPr="00DD0F92">
        <w:rPr>
          <w:bCs/>
          <w:sz w:val="28"/>
          <w:szCs w:val="28"/>
        </w:rPr>
        <w:t>.</w:t>
      </w:r>
    </w:p>
    <w:p w14:paraId="3FC19E3B" w14:textId="3C45D02B" w:rsidR="00BE402A" w:rsidRPr="00BE402A" w:rsidRDefault="00BE402A" w:rsidP="00BE402A">
      <w:pPr>
        <w:ind w:firstLine="709"/>
        <w:contextualSpacing/>
        <w:jc w:val="both"/>
        <w:rPr>
          <w:b/>
          <w:bCs/>
          <w:sz w:val="28"/>
          <w:szCs w:val="28"/>
        </w:rPr>
      </w:pPr>
      <w:r w:rsidRPr="00BE402A">
        <w:rPr>
          <w:b/>
          <w:bCs/>
          <w:sz w:val="28"/>
          <w:szCs w:val="28"/>
        </w:rPr>
        <w:t>Интернет-жанрлар –</w:t>
      </w:r>
      <w:r>
        <w:rPr>
          <w:b/>
          <w:bCs/>
          <w:sz w:val="28"/>
          <w:szCs w:val="28"/>
        </w:rPr>
        <w:t xml:space="preserve"> </w:t>
      </w:r>
      <w:r w:rsidRPr="00BE402A">
        <w:rPr>
          <w:sz w:val="28"/>
          <w:szCs w:val="28"/>
        </w:rPr>
        <w:t>цифрлық платформаларда пайда болған немесе сол ортаға бейімделген, мультимедиалылық пен интерактивтілікке негізделген жанрлық формалар (влог, подкаст, сторис, мем және т.б.).</w:t>
      </w:r>
    </w:p>
    <w:p w14:paraId="7AF1469F" w14:textId="48E689F9" w:rsidR="00BE402A" w:rsidRPr="00BE402A" w:rsidRDefault="00BE402A" w:rsidP="00BE402A">
      <w:pPr>
        <w:ind w:firstLine="709"/>
        <w:contextualSpacing/>
        <w:jc w:val="both"/>
        <w:rPr>
          <w:b/>
          <w:bCs/>
          <w:sz w:val="28"/>
          <w:szCs w:val="28"/>
        </w:rPr>
      </w:pPr>
      <w:r w:rsidRPr="00BE402A">
        <w:rPr>
          <w:b/>
          <w:bCs/>
          <w:sz w:val="28"/>
          <w:szCs w:val="28"/>
        </w:rPr>
        <w:t>Гибрид жанр –</w:t>
      </w:r>
      <w:r>
        <w:rPr>
          <w:b/>
          <w:bCs/>
          <w:sz w:val="28"/>
          <w:szCs w:val="28"/>
        </w:rPr>
        <w:t xml:space="preserve"> </w:t>
      </w:r>
      <w:r w:rsidRPr="00BE402A">
        <w:rPr>
          <w:sz w:val="28"/>
          <w:szCs w:val="28"/>
        </w:rPr>
        <w:t>дәстүрлі журналистика жанрлары мен жаңа медиалық форматтардың элементтері бірігуі нәтижесінде қалыптасқан полифункционалды жанрлық форма.</w:t>
      </w:r>
    </w:p>
    <w:p w14:paraId="44DEBEF3" w14:textId="2A6EDAD9" w:rsidR="00BE402A" w:rsidRPr="00BE402A" w:rsidRDefault="00BE402A" w:rsidP="00BE402A">
      <w:pPr>
        <w:ind w:firstLine="709"/>
        <w:contextualSpacing/>
        <w:jc w:val="both"/>
        <w:rPr>
          <w:sz w:val="28"/>
          <w:szCs w:val="28"/>
        </w:rPr>
      </w:pPr>
      <w:r w:rsidRPr="00BE402A">
        <w:rPr>
          <w:b/>
          <w:bCs/>
          <w:sz w:val="28"/>
          <w:szCs w:val="28"/>
        </w:rPr>
        <w:t xml:space="preserve">Полижанрлық </w:t>
      </w:r>
      <w:r>
        <w:rPr>
          <w:b/>
          <w:bCs/>
          <w:sz w:val="28"/>
          <w:szCs w:val="28"/>
        </w:rPr>
        <w:t xml:space="preserve">медиамәтін </w:t>
      </w:r>
      <w:r w:rsidRPr="00BE402A">
        <w:rPr>
          <w:b/>
          <w:bCs/>
          <w:sz w:val="28"/>
          <w:szCs w:val="28"/>
        </w:rPr>
        <w:t>–</w:t>
      </w:r>
      <w:r>
        <w:rPr>
          <w:b/>
          <w:bCs/>
          <w:sz w:val="28"/>
          <w:szCs w:val="28"/>
        </w:rPr>
        <w:t xml:space="preserve"> </w:t>
      </w:r>
      <w:r w:rsidRPr="00BE402A">
        <w:rPr>
          <w:sz w:val="28"/>
          <w:szCs w:val="28"/>
        </w:rPr>
        <w:t>бір медиамәтінде бірнеше жанрлық белгілердің қатар қолданылуы және олардың бір-бірімен синтезделуі.</w:t>
      </w:r>
    </w:p>
    <w:p w14:paraId="79623CCF" w14:textId="072115DC" w:rsidR="00BE402A" w:rsidRPr="00BE402A" w:rsidRDefault="00BE402A" w:rsidP="00BE402A">
      <w:pPr>
        <w:ind w:firstLine="709"/>
        <w:contextualSpacing/>
        <w:jc w:val="both"/>
        <w:rPr>
          <w:b/>
          <w:bCs/>
          <w:sz w:val="28"/>
          <w:szCs w:val="28"/>
        </w:rPr>
      </w:pPr>
      <w:r w:rsidRPr="00BE402A">
        <w:rPr>
          <w:b/>
          <w:bCs/>
          <w:sz w:val="28"/>
          <w:szCs w:val="28"/>
        </w:rPr>
        <w:t>Синкреттілік –</w:t>
      </w:r>
      <w:r>
        <w:rPr>
          <w:b/>
          <w:bCs/>
          <w:sz w:val="28"/>
          <w:szCs w:val="28"/>
        </w:rPr>
        <w:t xml:space="preserve"> </w:t>
      </w:r>
      <w:r w:rsidRPr="00BE402A">
        <w:rPr>
          <w:sz w:val="28"/>
          <w:szCs w:val="28"/>
        </w:rPr>
        <w:t xml:space="preserve">мәтіндік, визуалды, аудиалды және интерактивті элементтердің ажырамас бірлікте қолданылуы арқылы жанрдың тұтастығын қамтамасыз ететін </w:t>
      </w:r>
      <w:r w:rsidR="00817C31">
        <w:rPr>
          <w:sz w:val="28"/>
          <w:szCs w:val="28"/>
        </w:rPr>
        <w:t>сипат</w:t>
      </w:r>
      <w:r w:rsidRPr="00BE402A">
        <w:rPr>
          <w:sz w:val="28"/>
          <w:szCs w:val="28"/>
        </w:rPr>
        <w:t>.</w:t>
      </w:r>
    </w:p>
    <w:p w14:paraId="22CB0E92" w14:textId="167B7CB0" w:rsidR="00BE402A" w:rsidRPr="00BE402A" w:rsidRDefault="00BE402A" w:rsidP="00BE402A">
      <w:pPr>
        <w:ind w:firstLine="709"/>
        <w:contextualSpacing/>
        <w:jc w:val="both"/>
        <w:rPr>
          <w:b/>
          <w:bCs/>
          <w:sz w:val="28"/>
          <w:szCs w:val="28"/>
        </w:rPr>
      </w:pPr>
      <w:r w:rsidRPr="00BE402A">
        <w:rPr>
          <w:b/>
          <w:bCs/>
          <w:sz w:val="28"/>
          <w:szCs w:val="28"/>
        </w:rPr>
        <w:t>Мультимедиалылық –</w:t>
      </w:r>
      <w:r>
        <w:rPr>
          <w:b/>
          <w:bCs/>
          <w:sz w:val="28"/>
          <w:szCs w:val="28"/>
        </w:rPr>
        <w:t xml:space="preserve"> </w:t>
      </w:r>
      <w:r w:rsidRPr="00BE402A">
        <w:rPr>
          <w:sz w:val="28"/>
          <w:szCs w:val="28"/>
        </w:rPr>
        <w:t>ақпаратты жеткізуде мәтін, бейне, дыбыс, графика және анимация сияқты бірнеше медиакодтың қатар қолданылуы.</w:t>
      </w:r>
    </w:p>
    <w:p w14:paraId="03E295A0" w14:textId="1DA81AFA" w:rsidR="00BE402A" w:rsidRPr="00BE402A" w:rsidRDefault="00BE402A" w:rsidP="00BE402A">
      <w:pPr>
        <w:ind w:firstLine="709"/>
        <w:contextualSpacing/>
        <w:jc w:val="both"/>
        <w:rPr>
          <w:b/>
          <w:bCs/>
          <w:sz w:val="28"/>
          <w:szCs w:val="28"/>
        </w:rPr>
      </w:pPr>
      <w:r w:rsidRPr="00BE402A">
        <w:rPr>
          <w:b/>
          <w:bCs/>
          <w:sz w:val="28"/>
          <w:szCs w:val="28"/>
        </w:rPr>
        <w:t>Гипермәтіндік –</w:t>
      </w:r>
      <w:r>
        <w:rPr>
          <w:b/>
          <w:bCs/>
          <w:sz w:val="28"/>
          <w:szCs w:val="28"/>
        </w:rPr>
        <w:t xml:space="preserve"> </w:t>
      </w:r>
      <w:r w:rsidRPr="00BE402A">
        <w:rPr>
          <w:sz w:val="28"/>
          <w:szCs w:val="28"/>
        </w:rPr>
        <w:t>медиамәтіндердің өзара сілтемелер арқылы байланысуы және оқырманның ақпаратты бейсызық траекториямен тұтыну мүмкіндігі.</w:t>
      </w:r>
    </w:p>
    <w:p w14:paraId="43C28037" w14:textId="237158F5" w:rsidR="00BE402A" w:rsidRPr="00BE402A" w:rsidRDefault="00BE402A" w:rsidP="00BE402A">
      <w:pPr>
        <w:ind w:firstLine="709"/>
        <w:contextualSpacing/>
        <w:jc w:val="both"/>
        <w:rPr>
          <w:b/>
          <w:bCs/>
          <w:sz w:val="28"/>
          <w:szCs w:val="28"/>
        </w:rPr>
      </w:pPr>
      <w:r w:rsidRPr="00BE402A">
        <w:rPr>
          <w:b/>
          <w:bCs/>
          <w:sz w:val="28"/>
          <w:szCs w:val="28"/>
        </w:rPr>
        <w:t>Интерактивтілік –</w:t>
      </w:r>
      <w:r>
        <w:rPr>
          <w:b/>
          <w:bCs/>
          <w:sz w:val="28"/>
          <w:szCs w:val="28"/>
        </w:rPr>
        <w:t xml:space="preserve"> </w:t>
      </w:r>
      <w:r w:rsidRPr="00BE402A">
        <w:rPr>
          <w:sz w:val="28"/>
          <w:szCs w:val="28"/>
        </w:rPr>
        <w:t>аудиторияның контентпен, автормен немесе басқа пайдаланушылармен тікелей өзара әрекеттесу мүмкіндігі.</w:t>
      </w:r>
    </w:p>
    <w:p w14:paraId="092B19D5" w14:textId="7F135F89" w:rsidR="00BE402A" w:rsidRPr="00BE402A" w:rsidRDefault="00BE402A" w:rsidP="00BE402A">
      <w:pPr>
        <w:ind w:firstLine="709"/>
        <w:contextualSpacing/>
        <w:jc w:val="both"/>
        <w:rPr>
          <w:sz w:val="28"/>
          <w:szCs w:val="28"/>
        </w:rPr>
      </w:pPr>
      <w:r w:rsidRPr="00BE402A">
        <w:rPr>
          <w:b/>
          <w:bCs/>
          <w:sz w:val="28"/>
          <w:szCs w:val="28"/>
        </w:rPr>
        <w:t>Платформалық коммуникация –</w:t>
      </w:r>
      <w:r>
        <w:rPr>
          <w:b/>
          <w:bCs/>
          <w:sz w:val="28"/>
          <w:szCs w:val="28"/>
        </w:rPr>
        <w:t xml:space="preserve"> </w:t>
      </w:r>
      <w:r w:rsidRPr="00BE402A">
        <w:rPr>
          <w:sz w:val="28"/>
          <w:szCs w:val="28"/>
        </w:rPr>
        <w:t>белгілі бір цифрлық платформаның техникалық мүмкіндіктері мен алгоритмдік логикасы арқылы реттелетін коммуникациялық орта.</w:t>
      </w:r>
    </w:p>
    <w:p w14:paraId="6D1E429B" w14:textId="6809099D" w:rsidR="00BE402A" w:rsidRPr="005D426E" w:rsidRDefault="00BE402A" w:rsidP="00BE402A">
      <w:pPr>
        <w:ind w:firstLine="709"/>
        <w:contextualSpacing/>
        <w:jc w:val="both"/>
        <w:rPr>
          <w:b/>
          <w:bCs/>
          <w:sz w:val="28"/>
          <w:szCs w:val="28"/>
        </w:rPr>
      </w:pPr>
      <w:r w:rsidRPr="00BE402A">
        <w:rPr>
          <w:b/>
          <w:bCs/>
          <w:sz w:val="28"/>
          <w:szCs w:val="28"/>
        </w:rPr>
        <w:t>Produsage феномені –</w:t>
      </w:r>
      <w:r>
        <w:rPr>
          <w:b/>
          <w:bCs/>
          <w:sz w:val="28"/>
          <w:szCs w:val="28"/>
        </w:rPr>
        <w:t xml:space="preserve"> </w:t>
      </w:r>
      <w:r w:rsidRPr="00BE402A">
        <w:rPr>
          <w:sz w:val="28"/>
          <w:szCs w:val="28"/>
        </w:rPr>
        <w:t>ақпарат өндіру мен тұтыну шекарасының жойылып, пайдаланушының бір мезетте әрі контент тұтынушысы, әрі өндірушіге айналуы.</w:t>
      </w:r>
    </w:p>
    <w:p w14:paraId="1802A71E" w14:textId="641826DE" w:rsidR="00BE402A" w:rsidRPr="00863632" w:rsidRDefault="00BE402A" w:rsidP="00BE402A">
      <w:pPr>
        <w:ind w:firstLine="709"/>
        <w:contextualSpacing/>
        <w:jc w:val="both"/>
        <w:rPr>
          <w:sz w:val="28"/>
          <w:szCs w:val="28"/>
        </w:rPr>
      </w:pPr>
      <w:r w:rsidRPr="00BE402A">
        <w:rPr>
          <w:b/>
          <w:bCs/>
          <w:sz w:val="28"/>
          <w:szCs w:val="28"/>
        </w:rPr>
        <w:t>User Generated Content (UGC) –</w:t>
      </w:r>
      <w:r>
        <w:rPr>
          <w:b/>
          <w:bCs/>
          <w:sz w:val="28"/>
          <w:szCs w:val="28"/>
        </w:rPr>
        <w:t xml:space="preserve"> </w:t>
      </w:r>
      <w:r w:rsidRPr="00BE402A">
        <w:rPr>
          <w:sz w:val="28"/>
          <w:szCs w:val="28"/>
        </w:rPr>
        <w:t xml:space="preserve">кәсіби редакциядан тыс, қарапайым пайдаланушылар тарапынан жасалған </w:t>
      </w:r>
      <w:r w:rsidRPr="00863632">
        <w:rPr>
          <w:sz w:val="28"/>
          <w:szCs w:val="28"/>
        </w:rPr>
        <w:t>медиаконтент.</w:t>
      </w:r>
    </w:p>
    <w:p w14:paraId="0D98079D" w14:textId="7D8A406F" w:rsidR="00D22D09" w:rsidRPr="00863632" w:rsidRDefault="00D22D09" w:rsidP="00D22D09">
      <w:pPr>
        <w:ind w:firstLine="709"/>
        <w:contextualSpacing/>
        <w:jc w:val="both"/>
        <w:rPr>
          <w:b/>
          <w:bCs/>
          <w:sz w:val="28"/>
          <w:szCs w:val="28"/>
        </w:rPr>
      </w:pPr>
      <w:r w:rsidRPr="00863632">
        <w:rPr>
          <w:b/>
          <w:bCs/>
          <w:sz w:val="28"/>
          <w:szCs w:val="28"/>
        </w:rPr>
        <w:t xml:space="preserve">Едутейнмент (edutainment) – </w:t>
      </w:r>
      <w:r w:rsidRPr="00863632">
        <w:rPr>
          <w:sz w:val="28"/>
          <w:szCs w:val="28"/>
        </w:rPr>
        <w:t>ақпаратты, білімді немесе күрделі ұғымдарды ойын-сауық элементтері, визуалды баяндау, сторителлинг және интерактивті форматтар арқылы қолжетімді әрі тартымды түрде жеткізуге бағытталған медиакоммуникациялық жанрлық-форматтық модель.</w:t>
      </w:r>
    </w:p>
    <w:p w14:paraId="2A738FD5" w14:textId="16C51586" w:rsidR="00BE402A" w:rsidRPr="00863632" w:rsidRDefault="00BE402A" w:rsidP="00BE402A">
      <w:pPr>
        <w:ind w:firstLine="709"/>
        <w:contextualSpacing/>
        <w:jc w:val="both"/>
        <w:rPr>
          <w:b/>
          <w:bCs/>
          <w:sz w:val="28"/>
          <w:szCs w:val="28"/>
        </w:rPr>
      </w:pPr>
      <w:r w:rsidRPr="00863632">
        <w:rPr>
          <w:b/>
          <w:bCs/>
          <w:sz w:val="28"/>
          <w:szCs w:val="28"/>
        </w:rPr>
        <w:t xml:space="preserve">Медиақауымдастық – </w:t>
      </w:r>
      <w:r w:rsidRPr="00863632">
        <w:rPr>
          <w:sz w:val="28"/>
          <w:szCs w:val="28"/>
        </w:rPr>
        <w:t>белгілі бір платформа немесе тақырып аясында қалыптасқан, ортақ коммуникациялық нормалары мен жанрлық тәжірибелері бар онлайн топ.</w:t>
      </w:r>
    </w:p>
    <w:p w14:paraId="4DCB40B0" w14:textId="37327FA6" w:rsidR="00BE402A" w:rsidRPr="00863632" w:rsidRDefault="00BE402A" w:rsidP="00BE402A">
      <w:pPr>
        <w:ind w:firstLine="709"/>
        <w:contextualSpacing/>
        <w:jc w:val="both"/>
        <w:rPr>
          <w:b/>
          <w:bCs/>
          <w:sz w:val="28"/>
          <w:szCs w:val="28"/>
        </w:rPr>
      </w:pPr>
      <w:r w:rsidRPr="00863632">
        <w:rPr>
          <w:b/>
          <w:bCs/>
          <w:sz w:val="28"/>
          <w:szCs w:val="28"/>
        </w:rPr>
        <w:t xml:space="preserve">Трансмедиалық сторителлинг – </w:t>
      </w:r>
      <w:r w:rsidRPr="00863632">
        <w:rPr>
          <w:sz w:val="28"/>
          <w:szCs w:val="28"/>
        </w:rPr>
        <w:t>бір баяндау әлемінің бірнеше медиа-платформада әртүрлі форматтар арқылы біртұтас жүйе ретінде дамуы.</w:t>
      </w:r>
    </w:p>
    <w:p w14:paraId="2CA0F92F" w14:textId="2059D503" w:rsidR="00BE402A" w:rsidRPr="00863632" w:rsidRDefault="00BE402A" w:rsidP="00BE402A">
      <w:pPr>
        <w:ind w:firstLine="709"/>
        <w:contextualSpacing/>
        <w:jc w:val="both"/>
        <w:rPr>
          <w:sz w:val="28"/>
          <w:szCs w:val="28"/>
        </w:rPr>
      </w:pPr>
      <w:r w:rsidRPr="00863632">
        <w:rPr>
          <w:b/>
          <w:bCs/>
          <w:sz w:val="28"/>
          <w:szCs w:val="28"/>
        </w:rPr>
        <w:t xml:space="preserve">Иммерсивті журналистика – </w:t>
      </w:r>
      <w:r w:rsidRPr="00863632">
        <w:rPr>
          <w:sz w:val="28"/>
          <w:szCs w:val="28"/>
        </w:rPr>
        <w:t>AR/VR технологиялары арқылы аудиторияны оқиға ортасына «шомылдыратын» және тәжірибелік қабылдауға негізделген журналистикалық формат.</w:t>
      </w:r>
    </w:p>
    <w:p w14:paraId="314D913C" w14:textId="10919398" w:rsidR="00BE402A" w:rsidRPr="00863632" w:rsidRDefault="00BE402A" w:rsidP="00BE402A">
      <w:pPr>
        <w:ind w:firstLine="709"/>
        <w:contextualSpacing/>
        <w:jc w:val="both"/>
        <w:rPr>
          <w:sz w:val="28"/>
          <w:szCs w:val="28"/>
        </w:rPr>
      </w:pPr>
      <w:r w:rsidRPr="00863632">
        <w:rPr>
          <w:b/>
          <w:bCs/>
          <w:sz w:val="28"/>
          <w:szCs w:val="28"/>
        </w:rPr>
        <w:t>Интерактивтілік</w:t>
      </w:r>
      <w:r w:rsidRPr="00863632">
        <w:rPr>
          <w:sz w:val="28"/>
          <w:szCs w:val="28"/>
        </w:rPr>
        <w:t xml:space="preserve"> – ақпарат беруші мен алушының арасындағы екі жақты қарым-қатынас формасы.</w:t>
      </w:r>
    </w:p>
    <w:p w14:paraId="011259AA" w14:textId="3806762C" w:rsidR="00D22D09" w:rsidRPr="00863632" w:rsidRDefault="00D22D09" w:rsidP="00BE402A">
      <w:pPr>
        <w:ind w:firstLine="709"/>
        <w:contextualSpacing/>
        <w:jc w:val="both"/>
        <w:rPr>
          <w:b/>
          <w:bCs/>
          <w:sz w:val="28"/>
          <w:szCs w:val="28"/>
        </w:rPr>
      </w:pPr>
      <w:r w:rsidRPr="00863632">
        <w:rPr>
          <w:b/>
          <w:bCs/>
          <w:sz w:val="28"/>
          <w:szCs w:val="28"/>
        </w:rPr>
        <w:t>Лид</w:t>
      </w:r>
      <w:r w:rsidRPr="00863632">
        <w:rPr>
          <w:sz w:val="28"/>
          <w:szCs w:val="28"/>
        </w:rPr>
        <w:t xml:space="preserve"> – бас тақырыптың астындағы сөйлем немесе абзац. Ол ақпараттың не үшін маңызды екенін және берілген графиктің не туралы екенін түсіндіреді.</w:t>
      </w:r>
    </w:p>
    <w:p w14:paraId="0B8B1589" w14:textId="2BA8AD70" w:rsidR="00BE402A" w:rsidRPr="00863632" w:rsidRDefault="00BE402A" w:rsidP="00BE402A">
      <w:pPr>
        <w:ind w:firstLine="709"/>
        <w:contextualSpacing/>
        <w:jc w:val="both"/>
        <w:rPr>
          <w:sz w:val="28"/>
          <w:szCs w:val="28"/>
        </w:rPr>
      </w:pPr>
      <w:r w:rsidRPr="00863632">
        <w:rPr>
          <w:b/>
          <w:bCs/>
          <w:sz w:val="28"/>
          <w:szCs w:val="28"/>
        </w:rPr>
        <w:t>Медиа</w:t>
      </w:r>
      <w:r w:rsidRPr="00863632">
        <w:rPr>
          <w:sz w:val="28"/>
          <w:szCs w:val="28"/>
        </w:rPr>
        <w:t xml:space="preserve"> – хабар тарату, баспасөз және интернет тәрізді негізгі бұқаралық коммуникация құралдарының жиынтық термині.</w:t>
      </w:r>
    </w:p>
    <w:p w14:paraId="46973EDE" w14:textId="1328E700" w:rsidR="00BE402A" w:rsidRPr="00863632" w:rsidRDefault="00BE402A" w:rsidP="00BE402A">
      <w:pPr>
        <w:ind w:firstLine="709"/>
        <w:contextualSpacing/>
        <w:jc w:val="both"/>
        <w:rPr>
          <w:b/>
          <w:bCs/>
          <w:sz w:val="28"/>
          <w:szCs w:val="28"/>
        </w:rPr>
      </w:pPr>
      <w:r w:rsidRPr="00863632">
        <w:rPr>
          <w:b/>
          <w:bCs/>
          <w:sz w:val="28"/>
          <w:szCs w:val="28"/>
        </w:rPr>
        <w:t xml:space="preserve">Медиатұтыну – </w:t>
      </w:r>
      <w:r w:rsidRPr="00863632">
        <w:rPr>
          <w:sz w:val="28"/>
          <w:szCs w:val="28"/>
        </w:rPr>
        <w:t>аудиторияның ақпаратты қабылдау, іріктеу, интерпретациялау және онымен өзара әрекеттесу практикаларының жиынтығы.</w:t>
      </w:r>
    </w:p>
    <w:p w14:paraId="20F3934D" w14:textId="7EFD9D7E" w:rsidR="00BE402A" w:rsidRPr="00863632" w:rsidRDefault="00BE402A" w:rsidP="00BE402A">
      <w:pPr>
        <w:ind w:firstLine="709"/>
        <w:contextualSpacing/>
        <w:jc w:val="both"/>
        <w:rPr>
          <w:b/>
          <w:bCs/>
          <w:sz w:val="28"/>
          <w:szCs w:val="28"/>
        </w:rPr>
      </w:pPr>
      <w:r w:rsidRPr="00863632">
        <w:rPr>
          <w:b/>
          <w:bCs/>
          <w:sz w:val="28"/>
          <w:szCs w:val="28"/>
        </w:rPr>
        <w:t xml:space="preserve">Медиа мінез-құлық – </w:t>
      </w:r>
      <w:r w:rsidRPr="00863632">
        <w:rPr>
          <w:sz w:val="28"/>
          <w:szCs w:val="28"/>
        </w:rPr>
        <w:t>пайдаланушылардың цифрлық ортада контентті таңдау, бөлісу, пікір білдіру және жасау әрекеттерінің тұрақты үлгілері.</w:t>
      </w:r>
    </w:p>
    <w:p w14:paraId="5C913188" w14:textId="2F4F9FC4" w:rsidR="00BE402A" w:rsidRPr="00863632" w:rsidRDefault="00BE402A" w:rsidP="00BE402A">
      <w:pPr>
        <w:ind w:firstLine="709"/>
        <w:contextualSpacing/>
        <w:jc w:val="both"/>
        <w:rPr>
          <w:b/>
          <w:bCs/>
          <w:sz w:val="28"/>
          <w:szCs w:val="28"/>
        </w:rPr>
      </w:pPr>
      <w:r w:rsidRPr="00863632">
        <w:rPr>
          <w:b/>
          <w:bCs/>
          <w:sz w:val="28"/>
          <w:szCs w:val="28"/>
        </w:rPr>
        <w:t xml:space="preserve">Контент-анализ – </w:t>
      </w:r>
      <w:r w:rsidRPr="00863632">
        <w:rPr>
          <w:sz w:val="28"/>
          <w:szCs w:val="28"/>
        </w:rPr>
        <w:t>медиаматериалдарды сандық және сапалық параметрлер бойынша жүйелі түрде зерттеу әдісі.</w:t>
      </w:r>
    </w:p>
    <w:p w14:paraId="4000C11A" w14:textId="59DDBEFC" w:rsidR="00BE402A" w:rsidRPr="00863632" w:rsidRDefault="00BE402A" w:rsidP="00BE402A">
      <w:pPr>
        <w:ind w:firstLine="709"/>
        <w:contextualSpacing/>
        <w:jc w:val="both"/>
        <w:rPr>
          <w:b/>
          <w:bCs/>
          <w:sz w:val="28"/>
          <w:szCs w:val="28"/>
        </w:rPr>
      </w:pPr>
      <w:r w:rsidRPr="00863632">
        <w:rPr>
          <w:b/>
          <w:bCs/>
          <w:sz w:val="28"/>
          <w:szCs w:val="28"/>
        </w:rPr>
        <w:t xml:space="preserve">Дискурс-талдау – </w:t>
      </w:r>
      <w:r w:rsidRPr="00863632">
        <w:rPr>
          <w:sz w:val="28"/>
          <w:szCs w:val="28"/>
        </w:rPr>
        <w:t>медиамәтінді әлеуметтік, идеологиялық және мәдени контекстпен байланыста талдауға бағытталған әдіс.</w:t>
      </w:r>
    </w:p>
    <w:p w14:paraId="307208FA" w14:textId="44A72EB1" w:rsidR="00BE402A" w:rsidRPr="00863632" w:rsidRDefault="00BE402A" w:rsidP="00BE402A">
      <w:pPr>
        <w:ind w:firstLine="709"/>
        <w:contextualSpacing/>
        <w:jc w:val="both"/>
        <w:rPr>
          <w:b/>
          <w:bCs/>
          <w:sz w:val="28"/>
          <w:szCs w:val="28"/>
        </w:rPr>
      </w:pPr>
      <w:r w:rsidRPr="00863632">
        <w:rPr>
          <w:b/>
          <w:bCs/>
          <w:sz w:val="28"/>
          <w:szCs w:val="28"/>
        </w:rPr>
        <w:t xml:space="preserve">Мультимодальды талдау – </w:t>
      </w:r>
      <w:r w:rsidRPr="00863632">
        <w:rPr>
          <w:sz w:val="28"/>
          <w:szCs w:val="28"/>
        </w:rPr>
        <w:t>мәтін, бейне, дыбыс және визуалды белгілердің өзара әрекеттесуін зерттейтін талдау тәсілі.</w:t>
      </w:r>
    </w:p>
    <w:p w14:paraId="08CD11BB" w14:textId="5FD84AD4" w:rsidR="00BE402A" w:rsidRDefault="00BE402A" w:rsidP="00BE402A">
      <w:pPr>
        <w:ind w:firstLine="709"/>
        <w:contextualSpacing/>
        <w:jc w:val="both"/>
        <w:rPr>
          <w:sz w:val="28"/>
          <w:szCs w:val="28"/>
        </w:rPr>
      </w:pPr>
      <w:r w:rsidRPr="00863632">
        <w:rPr>
          <w:b/>
          <w:bCs/>
          <w:sz w:val="28"/>
          <w:szCs w:val="28"/>
        </w:rPr>
        <w:t xml:space="preserve">Жанр жасаушы орта – </w:t>
      </w:r>
      <w:r w:rsidRPr="00863632">
        <w:rPr>
          <w:sz w:val="28"/>
          <w:szCs w:val="28"/>
        </w:rPr>
        <w:t>жанрлардың пайда болуы мен трансформациясын тікелей айқындайтын технологиялық және әлеуметтік коммуникациялық кеңістік.</w:t>
      </w:r>
    </w:p>
    <w:p w14:paraId="07BB8774" w14:textId="2780E65C" w:rsidR="00442663" w:rsidRDefault="00442663" w:rsidP="00BE402A">
      <w:pPr>
        <w:ind w:firstLine="709"/>
        <w:contextualSpacing/>
        <w:jc w:val="both"/>
        <w:rPr>
          <w:sz w:val="28"/>
          <w:szCs w:val="28"/>
        </w:rPr>
      </w:pPr>
      <w:r w:rsidRPr="00442663">
        <w:rPr>
          <w:b/>
          <w:bCs/>
          <w:sz w:val="28"/>
          <w:szCs w:val="28"/>
        </w:rPr>
        <w:t xml:space="preserve">Форма </w:t>
      </w:r>
      <w:r w:rsidRPr="005D426E">
        <w:rPr>
          <w:b/>
          <w:bCs/>
          <w:sz w:val="28"/>
          <w:szCs w:val="28"/>
        </w:rPr>
        <w:t>–</w:t>
      </w:r>
      <w:r w:rsidRPr="00442663">
        <w:rPr>
          <w:b/>
          <w:bCs/>
          <w:sz w:val="28"/>
          <w:szCs w:val="28"/>
        </w:rPr>
        <w:t xml:space="preserve"> </w:t>
      </w:r>
      <w:r w:rsidRPr="007E2525">
        <w:rPr>
          <w:sz w:val="28"/>
          <w:szCs w:val="28"/>
        </w:rPr>
        <w:t>журналистикалық материалдың құрылымдық-композициялық ұйымдастырылуы, мәтіннің сыртқы көрінісі және мазмұнды ұсынудың стилистикалық-техникалық тәсілдерінің жиынтығы.</w:t>
      </w:r>
    </w:p>
    <w:p w14:paraId="171224C0" w14:textId="662FA5E5" w:rsidR="00442663" w:rsidRPr="005D426E" w:rsidRDefault="00442663" w:rsidP="00BE402A">
      <w:pPr>
        <w:ind w:firstLine="709"/>
        <w:contextualSpacing/>
        <w:jc w:val="both"/>
        <w:rPr>
          <w:b/>
          <w:bCs/>
          <w:sz w:val="28"/>
          <w:szCs w:val="28"/>
        </w:rPr>
      </w:pPr>
      <w:r w:rsidRPr="005D426E">
        <w:rPr>
          <w:b/>
          <w:bCs/>
          <w:sz w:val="28"/>
          <w:szCs w:val="28"/>
        </w:rPr>
        <w:t xml:space="preserve">Формат – </w:t>
      </w:r>
      <w:r w:rsidRPr="005D426E">
        <w:rPr>
          <w:sz w:val="28"/>
          <w:szCs w:val="28"/>
        </w:rPr>
        <w:t>медиаөнімнің стандартталған техникалық-платформалық сипаттамалары, оның өндірілу, таратылу және тұтынылу тәсілдерін анықтайтын параметрлер жиынтығы.</w:t>
      </w:r>
    </w:p>
    <w:p w14:paraId="6274886F" w14:textId="77777777" w:rsidR="00CF325D" w:rsidRPr="00DF029A" w:rsidRDefault="00CF325D" w:rsidP="00CF325D">
      <w:pPr>
        <w:ind w:firstLine="709"/>
        <w:contextualSpacing/>
        <w:jc w:val="both"/>
        <w:rPr>
          <w:sz w:val="28"/>
          <w:szCs w:val="28"/>
        </w:rPr>
      </w:pPr>
      <w:r w:rsidRPr="00863632">
        <w:rPr>
          <w:b/>
          <w:bCs/>
          <w:sz w:val="28"/>
          <w:szCs w:val="28"/>
        </w:rPr>
        <w:t>Дата журналистика (деректер журналистикасы)</w:t>
      </w:r>
      <w:r w:rsidRPr="00863632">
        <w:rPr>
          <w:sz w:val="28"/>
          <w:szCs w:val="28"/>
        </w:rPr>
        <w:t xml:space="preserve"> – деректерді өңдеу арқылы журналистік материалдар жасауға негізделген журналистика бағыты. Деректер нақты журналистік оқиғаның қайнар көзін ашу құралы бола</w:t>
      </w:r>
      <w:r w:rsidRPr="00DF029A">
        <w:rPr>
          <w:sz w:val="28"/>
          <w:szCs w:val="28"/>
        </w:rPr>
        <w:t xml:space="preserve"> алады.</w:t>
      </w:r>
    </w:p>
    <w:p w14:paraId="1425082A" w14:textId="77777777" w:rsidR="00CF325D" w:rsidRPr="00DF029A" w:rsidRDefault="00CF325D" w:rsidP="00CF325D">
      <w:pPr>
        <w:ind w:firstLine="709"/>
        <w:contextualSpacing/>
        <w:jc w:val="both"/>
        <w:rPr>
          <w:sz w:val="28"/>
          <w:szCs w:val="28"/>
        </w:rPr>
      </w:pPr>
      <w:r w:rsidRPr="00DF029A">
        <w:rPr>
          <w:b/>
          <w:bCs/>
          <w:sz w:val="28"/>
          <w:szCs w:val="28"/>
        </w:rPr>
        <w:t xml:space="preserve">Meta – </w:t>
      </w:r>
      <w:r w:rsidRPr="00DF029A">
        <w:rPr>
          <w:sz w:val="28"/>
          <w:szCs w:val="28"/>
        </w:rPr>
        <w:t>Meta Platforms, Inc. – технологиялық конгломератқа иелік ететін американдық трансұлттық холдинг. Facebook, Instagram, WhatsApp және Oculus-тың бас ұйымы.</w:t>
      </w:r>
    </w:p>
    <w:p w14:paraId="462ED4D0" w14:textId="4CFC32CF" w:rsidR="00CF325D" w:rsidRPr="00DF029A" w:rsidRDefault="00CF325D" w:rsidP="00CF325D">
      <w:pPr>
        <w:jc w:val="center"/>
        <w:rPr>
          <w:b/>
          <w:bCs/>
          <w:sz w:val="28"/>
          <w:szCs w:val="28"/>
        </w:rPr>
      </w:pPr>
      <w:r w:rsidRPr="00DF029A">
        <w:rPr>
          <w:b/>
          <w:bCs/>
          <w:sz w:val="28"/>
          <w:szCs w:val="28"/>
        </w:rPr>
        <w:t>БЕЛГІЛЕУЛЕР МЕН ҚЫСҚАРТУЛАР</w:t>
      </w:r>
    </w:p>
    <w:p w14:paraId="0DA71325" w14:textId="77777777" w:rsidR="00CF325D" w:rsidRPr="00DF029A" w:rsidRDefault="00CF325D" w:rsidP="00525DF1">
      <w:pPr>
        <w:ind w:firstLine="709"/>
        <w:jc w:val="right"/>
        <w:rPr>
          <w:b/>
          <w:bCs/>
          <w:sz w:val="28"/>
          <w:szCs w:val="28"/>
        </w:rPr>
      </w:pPr>
    </w:p>
    <w:tbl>
      <w:tblPr>
        <w:tblW w:w="9645" w:type="dxa"/>
        <w:tblLook w:val="04A0" w:firstRow="1" w:lastRow="0" w:firstColumn="1" w:lastColumn="0" w:noHBand="0" w:noVBand="1"/>
      </w:tblPr>
      <w:tblGrid>
        <w:gridCol w:w="1684"/>
        <w:gridCol w:w="7961"/>
      </w:tblGrid>
      <w:tr w:rsidR="00CF325D" w:rsidRPr="00BE5C63" w14:paraId="5A6E9CF8" w14:textId="77777777" w:rsidTr="00525DF1">
        <w:tc>
          <w:tcPr>
            <w:tcW w:w="1684" w:type="dxa"/>
          </w:tcPr>
          <w:p w14:paraId="5D963547" w14:textId="77777777" w:rsidR="00CF325D" w:rsidRPr="00BE5C63" w:rsidRDefault="00CF325D" w:rsidP="00281A1E">
            <w:pPr>
              <w:rPr>
                <w:sz w:val="28"/>
                <w:szCs w:val="28"/>
              </w:rPr>
            </w:pPr>
            <w:bookmarkStart w:id="2" w:name="_Hlk160966667"/>
            <w:r w:rsidRPr="00BE5C63">
              <w:rPr>
                <w:sz w:val="28"/>
                <w:szCs w:val="28"/>
              </w:rPr>
              <w:t>БАҚ</w:t>
            </w:r>
          </w:p>
        </w:tc>
        <w:tc>
          <w:tcPr>
            <w:tcW w:w="7961" w:type="dxa"/>
          </w:tcPr>
          <w:p w14:paraId="6686BF87" w14:textId="77777777" w:rsidR="00CF325D" w:rsidRPr="00BE5C63" w:rsidRDefault="00CF325D" w:rsidP="00525DF1">
            <w:pPr>
              <w:rPr>
                <w:sz w:val="28"/>
                <w:szCs w:val="28"/>
              </w:rPr>
            </w:pPr>
            <w:r w:rsidRPr="00BE5C63">
              <w:rPr>
                <w:sz w:val="28"/>
                <w:szCs w:val="28"/>
              </w:rPr>
              <w:t>– бұқаралық ақпарат құралдары</w:t>
            </w:r>
          </w:p>
        </w:tc>
      </w:tr>
      <w:tr w:rsidR="006B568A" w:rsidRPr="00BE5C63" w14:paraId="079C6AF2" w14:textId="77777777" w:rsidTr="00525DF1">
        <w:tc>
          <w:tcPr>
            <w:tcW w:w="1684" w:type="dxa"/>
          </w:tcPr>
          <w:p w14:paraId="394C8B42" w14:textId="24621ECA" w:rsidR="006B568A" w:rsidRPr="00BE5C63" w:rsidRDefault="006B568A" w:rsidP="006B568A">
            <w:pPr>
              <w:rPr>
                <w:sz w:val="28"/>
                <w:szCs w:val="28"/>
              </w:rPr>
            </w:pPr>
            <w:r w:rsidRPr="006B568A">
              <w:rPr>
                <w:sz w:val="28"/>
                <w:szCs w:val="28"/>
              </w:rPr>
              <w:t>БКҚ</w:t>
            </w:r>
          </w:p>
        </w:tc>
        <w:tc>
          <w:tcPr>
            <w:tcW w:w="7961" w:type="dxa"/>
          </w:tcPr>
          <w:p w14:paraId="48873F83" w14:textId="6343EE24" w:rsidR="006B568A" w:rsidRPr="00BE5C63" w:rsidRDefault="006B568A" w:rsidP="00525DF1">
            <w:pPr>
              <w:rPr>
                <w:sz w:val="28"/>
                <w:szCs w:val="28"/>
              </w:rPr>
            </w:pPr>
            <w:r w:rsidRPr="00BE5C63">
              <w:rPr>
                <w:sz w:val="28"/>
                <w:szCs w:val="28"/>
              </w:rPr>
              <w:t xml:space="preserve">– </w:t>
            </w:r>
            <w:r>
              <w:rPr>
                <w:sz w:val="28"/>
                <w:szCs w:val="28"/>
              </w:rPr>
              <w:t>б</w:t>
            </w:r>
            <w:r w:rsidRPr="006B568A">
              <w:rPr>
                <w:sz w:val="28"/>
                <w:szCs w:val="28"/>
              </w:rPr>
              <w:t>ұқаралық коммуникация құралдары</w:t>
            </w:r>
          </w:p>
        </w:tc>
      </w:tr>
      <w:tr w:rsidR="00CF325D" w:rsidRPr="00BE5C63" w14:paraId="2FD33763" w14:textId="77777777" w:rsidTr="00525DF1">
        <w:tc>
          <w:tcPr>
            <w:tcW w:w="1684" w:type="dxa"/>
          </w:tcPr>
          <w:p w14:paraId="6088CAC1" w14:textId="087DF0C4" w:rsidR="00CF325D" w:rsidRPr="00BE5C63" w:rsidRDefault="00D22D09" w:rsidP="00281A1E">
            <w:pPr>
              <w:rPr>
                <w:sz w:val="28"/>
                <w:szCs w:val="28"/>
              </w:rPr>
            </w:pPr>
            <w:r w:rsidRPr="00D22D09">
              <w:rPr>
                <w:sz w:val="28"/>
                <w:szCs w:val="28"/>
              </w:rPr>
              <w:t>AR</w:t>
            </w:r>
          </w:p>
        </w:tc>
        <w:tc>
          <w:tcPr>
            <w:tcW w:w="7961" w:type="dxa"/>
          </w:tcPr>
          <w:p w14:paraId="7AD74732" w14:textId="39FBE6E6" w:rsidR="00CF325D" w:rsidRPr="00BE5C63" w:rsidRDefault="00CF325D" w:rsidP="00525DF1">
            <w:pPr>
              <w:ind w:left="222" w:hanging="222"/>
              <w:rPr>
                <w:sz w:val="28"/>
                <w:szCs w:val="28"/>
              </w:rPr>
            </w:pPr>
            <w:r w:rsidRPr="00BE5C63">
              <w:rPr>
                <w:sz w:val="28"/>
                <w:szCs w:val="28"/>
              </w:rPr>
              <w:t xml:space="preserve">– </w:t>
            </w:r>
            <w:r w:rsidR="00D22D09" w:rsidRPr="00D22D09">
              <w:rPr>
                <w:sz w:val="28"/>
                <w:szCs w:val="28"/>
              </w:rPr>
              <w:t>Augmented Reality</w:t>
            </w:r>
            <w:r w:rsidR="00D22D09">
              <w:rPr>
                <w:sz w:val="28"/>
                <w:szCs w:val="28"/>
              </w:rPr>
              <w:t>, т</w:t>
            </w:r>
            <w:r w:rsidR="00D22D09" w:rsidRPr="00D22D09">
              <w:rPr>
                <w:sz w:val="28"/>
                <w:szCs w:val="28"/>
              </w:rPr>
              <w:t>олықтырылған шындық, шынайы физикалық ортаға цифрлық объектілерді, графиканы немесе мәтіндік ақпаратты қабаттастыра ұсынатын технология</w:t>
            </w:r>
          </w:p>
        </w:tc>
      </w:tr>
      <w:tr w:rsidR="00CF325D" w:rsidRPr="00BE5C63" w14:paraId="0DD453AB" w14:textId="77777777" w:rsidTr="00525DF1">
        <w:tc>
          <w:tcPr>
            <w:tcW w:w="1684" w:type="dxa"/>
          </w:tcPr>
          <w:p w14:paraId="55008BEF" w14:textId="69FA3C12" w:rsidR="00CF325D" w:rsidRPr="00D22D09" w:rsidRDefault="00D22D09" w:rsidP="00281A1E">
            <w:pPr>
              <w:rPr>
                <w:sz w:val="28"/>
                <w:szCs w:val="28"/>
                <w:lang w:val="en-US"/>
              </w:rPr>
            </w:pPr>
            <w:r>
              <w:rPr>
                <w:sz w:val="28"/>
                <w:szCs w:val="28"/>
                <w:lang w:val="en-US"/>
              </w:rPr>
              <w:t>VR</w:t>
            </w:r>
          </w:p>
        </w:tc>
        <w:tc>
          <w:tcPr>
            <w:tcW w:w="7961" w:type="dxa"/>
          </w:tcPr>
          <w:p w14:paraId="110527CB" w14:textId="6FA66B79" w:rsidR="00CF325D" w:rsidRPr="00BE5C63" w:rsidRDefault="00CF325D" w:rsidP="00525DF1">
            <w:pPr>
              <w:ind w:left="222" w:hanging="222"/>
              <w:rPr>
                <w:sz w:val="28"/>
                <w:szCs w:val="28"/>
              </w:rPr>
            </w:pPr>
            <w:r w:rsidRPr="00BE5C63">
              <w:rPr>
                <w:sz w:val="28"/>
                <w:szCs w:val="28"/>
              </w:rPr>
              <w:t xml:space="preserve">– </w:t>
            </w:r>
            <w:r w:rsidR="00D22D09" w:rsidRPr="00D22D09">
              <w:rPr>
                <w:sz w:val="28"/>
                <w:szCs w:val="28"/>
              </w:rPr>
              <w:t>Virtual Reality</w:t>
            </w:r>
            <w:r w:rsidR="00D22D09">
              <w:rPr>
                <w:sz w:val="28"/>
                <w:szCs w:val="28"/>
                <w:lang w:val="en-US"/>
              </w:rPr>
              <w:t>, в</w:t>
            </w:r>
            <w:r w:rsidR="00D22D09" w:rsidRPr="00D22D09">
              <w:rPr>
                <w:sz w:val="28"/>
                <w:szCs w:val="28"/>
              </w:rPr>
              <w:t xml:space="preserve">иртуалдық шындық, пайдаланушыны толық цифрлық ортаға </w:t>
            </w:r>
            <w:r w:rsidR="00D22D09">
              <w:rPr>
                <w:sz w:val="28"/>
                <w:szCs w:val="28"/>
              </w:rPr>
              <w:t>енгізетін</w:t>
            </w:r>
            <w:r w:rsidR="00D22D09" w:rsidRPr="00D22D09">
              <w:rPr>
                <w:sz w:val="28"/>
                <w:szCs w:val="28"/>
              </w:rPr>
              <w:t xml:space="preserve"> интерактивті технология</w:t>
            </w:r>
          </w:p>
        </w:tc>
      </w:tr>
      <w:tr w:rsidR="00CF325D" w:rsidRPr="00BE5C63" w14:paraId="6DD9B042" w14:textId="77777777" w:rsidTr="00525DF1">
        <w:tc>
          <w:tcPr>
            <w:tcW w:w="1684" w:type="dxa"/>
          </w:tcPr>
          <w:p w14:paraId="259A6E16" w14:textId="1EFBAB24" w:rsidR="00CF325D" w:rsidRPr="00BE5C63" w:rsidRDefault="00D22D09" w:rsidP="00525DF1">
            <w:pPr>
              <w:rPr>
                <w:sz w:val="28"/>
                <w:szCs w:val="28"/>
              </w:rPr>
            </w:pPr>
            <w:r w:rsidRPr="00D22D09">
              <w:rPr>
                <w:sz w:val="28"/>
                <w:szCs w:val="28"/>
              </w:rPr>
              <w:t>AI</w:t>
            </w:r>
            <w:r>
              <w:rPr>
                <w:sz w:val="28"/>
                <w:szCs w:val="28"/>
              </w:rPr>
              <w:t>/ЖИ</w:t>
            </w:r>
          </w:p>
        </w:tc>
        <w:tc>
          <w:tcPr>
            <w:tcW w:w="7961" w:type="dxa"/>
          </w:tcPr>
          <w:p w14:paraId="307E06DA" w14:textId="22CB3CEE" w:rsidR="00CF325D" w:rsidRPr="00BE5C63" w:rsidRDefault="00CF325D" w:rsidP="00525DF1">
            <w:pPr>
              <w:ind w:left="222" w:hanging="222"/>
              <w:rPr>
                <w:sz w:val="28"/>
                <w:szCs w:val="28"/>
              </w:rPr>
            </w:pPr>
            <w:r w:rsidRPr="00BE5C63">
              <w:rPr>
                <w:sz w:val="28"/>
                <w:szCs w:val="28"/>
              </w:rPr>
              <w:t xml:space="preserve">– </w:t>
            </w:r>
            <w:r w:rsidR="00D22D09" w:rsidRPr="00D22D09">
              <w:rPr>
                <w:sz w:val="28"/>
                <w:szCs w:val="28"/>
              </w:rPr>
              <w:t>Artificial Intelligence/Жасанды интеллект</w:t>
            </w:r>
            <w:r w:rsidR="00D22D09">
              <w:rPr>
                <w:sz w:val="28"/>
                <w:szCs w:val="28"/>
              </w:rPr>
              <w:t>, а</w:t>
            </w:r>
            <w:r w:rsidR="00D22D09" w:rsidRPr="00D22D09">
              <w:rPr>
                <w:sz w:val="28"/>
                <w:szCs w:val="28"/>
              </w:rPr>
              <w:t>қпаратты өңдеу, талдау және генерациялау қабілетіне ие алгоритмдер мен бағдарламалық жүйелер жиынтығы</w:t>
            </w:r>
          </w:p>
        </w:tc>
      </w:tr>
      <w:tr w:rsidR="00CF325D" w:rsidRPr="00BE5C63" w14:paraId="11B30B26" w14:textId="77777777" w:rsidTr="00525DF1">
        <w:tc>
          <w:tcPr>
            <w:tcW w:w="1684" w:type="dxa"/>
          </w:tcPr>
          <w:p w14:paraId="534BD6BA" w14:textId="759F6F50" w:rsidR="00CF325D" w:rsidRPr="00BE5C63" w:rsidRDefault="006B568A" w:rsidP="00281A1E">
            <w:pPr>
              <w:rPr>
                <w:sz w:val="28"/>
                <w:szCs w:val="28"/>
              </w:rPr>
            </w:pPr>
            <w:r w:rsidRPr="006B568A">
              <w:rPr>
                <w:sz w:val="28"/>
                <w:szCs w:val="28"/>
              </w:rPr>
              <w:t>UGC</w:t>
            </w:r>
          </w:p>
        </w:tc>
        <w:tc>
          <w:tcPr>
            <w:tcW w:w="7961" w:type="dxa"/>
          </w:tcPr>
          <w:p w14:paraId="1F797610" w14:textId="5839B834" w:rsidR="00CF325D" w:rsidRPr="00BE5C63" w:rsidRDefault="00CF325D" w:rsidP="00525DF1">
            <w:pPr>
              <w:ind w:left="222" w:hanging="222"/>
              <w:rPr>
                <w:sz w:val="28"/>
                <w:szCs w:val="28"/>
              </w:rPr>
            </w:pPr>
            <w:r w:rsidRPr="00BE5C63">
              <w:rPr>
                <w:sz w:val="28"/>
                <w:szCs w:val="28"/>
              </w:rPr>
              <w:t xml:space="preserve">– </w:t>
            </w:r>
            <w:r w:rsidR="006B568A" w:rsidRPr="006B568A">
              <w:rPr>
                <w:sz w:val="28"/>
                <w:szCs w:val="28"/>
              </w:rPr>
              <w:t>User Generated Content –</w:t>
            </w:r>
            <w:r w:rsidR="006B568A">
              <w:rPr>
                <w:sz w:val="28"/>
                <w:szCs w:val="28"/>
              </w:rPr>
              <w:t xml:space="preserve"> п</w:t>
            </w:r>
            <w:r w:rsidR="006B568A" w:rsidRPr="006B568A">
              <w:rPr>
                <w:sz w:val="28"/>
                <w:szCs w:val="28"/>
              </w:rPr>
              <w:t>айдаланушылар жасаған контент, кәсіби редакцияға тәуелсіз түрде қарапайым қолданушылар өндіретін медиаматериалдар</w:t>
            </w:r>
          </w:p>
        </w:tc>
      </w:tr>
      <w:tr w:rsidR="00CF325D" w:rsidRPr="00BE5C63" w14:paraId="33DAE5C8" w14:textId="77777777" w:rsidTr="00525DF1">
        <w:tc>
          <w:tcPr>
            <w:tcW w:w="1684" w:type="dxa"/>
          </w:tcPr>
          <w:p w14:paraId="1CBF6149" w14:textId="77777777" w:rsidR="00CF325D" w:rsidRPr="00BE5C63" w:rsidRDefault="00CF325D" w:rsidP="00281A1E">
            <w:pPr>
              <w:rPr>
                <w:sz w:val="28"/>
                <w:szCs w:val="28"/>
              </w:rPr>
            </w:pPr>
            <w:r w:rsidRPr="00BE5C63">
              <w:rPr>
                <w:sz w:val="28"/>
                <w:szCs w:val="28"/>
              </w:rPr>
              <w:t>ағыл.</w:t>
            </w:r>
          </w:p>
        </w:tc>
        <w:tc>
          <w:tcPr>
            <w:tcW w:w="7961" w:type="dxa"/>
          </w:tcPr>
          <w:p w14:paraId="7503F500" w14:textId="77777777" w:rsidR="00CF325D" w:rsidRPr="00BE5C63" w:rsidRDefault="00CF325D" w:rsidP="00525DF1">
            <w:pPr>
              <w:ind w:left="222" w:hanging="222"/>
              <w:rPr>
                <w:sz w:val="28"/>
                <w:szCs w:val="28"/>
              </w:rPr>
            </w:pPr>
            <w:r w:rsidRPr="00BE5C63">
              <w:rPr>
                <w:sz w:val="28"/>
                <w:szCs w:val="28"/>
              </w:rPr>
              <w:t>– ағылшынша</w:t>
            </w:r>
          </w:p>
        </w:tc>
      </w:tr>
      <w:tr w:rsidR="00CF325D" w:rsidRPr="00BE5C63" w14:paraId="176CA14C" w14:textId="77777777" w:rsidTr="00525DF1">
        <w:tc>
          <w:tcPr>
            <w:tcW w:w="1684" w:type="dxa"/>
          </w:tcPr>
          <w:p w14:paraId="6FADE8F8" w14:textId="78F370F7" w:rsidR="00CF325D" w:rsidRPr="00BE5C63" w:rsidRDefault="006B568A" w:rsidP="00281A1E">
            <w:pPr>
              <w:rPr>
                <w:sz w:val="28"/>
                <w:szCs w:val="28"/>
              </w:rPr>
            </w:pPr>
            <w:r w:rsidRPr="006B568A">
              <w:rPr>
                <w:sz w:val="28"/>
                <w:szCs w:val="28"/>
              </w:rPr>
              <w:t>ТС</w:t>
            </w:r>
          </w:p>
        </w:tc>
        <w:tc>
          <w:tcPr>
            <w:tcW w:w="7961" w:type="dxa"/>
          </w:tcPr>
          <w:p w14:paraId="7DCF5E96" w14:textId="23142FA2" w:rsidR="00CF325D" w:rsidRPr="00BE5C63" w:rsidRDefault="00CF325D" w:rsidP="00525DF1">
            <w:pPr>
              <w:ind w:left="222" w:hanging="222"/>
              <w:rPr>
                <w:sz w:val="28"/>
                <w:szCs w:val="28"/>
              </w:rPr>
            </w:pPr>
            <w:r w:rsidRPr="00BE5C63">
              <w:rPr>
                <w:sz w:val="28"/>
                <w:szCs w:val="28"/>
              </w:rPr>
              <w:t xml:space="preserve">– </w:t>
            </w:r>
            <w:r w:rsidR="006B568A" w:rsidRPr="006B568A">
              <w:rPr>
                <w:sz w:val="28"/>
                <w:szCs w:val="28"/>
              </w:rPr>
              <w:t>Transmedia Storytelling</w:t>
            </w:r>
            <w:r w:rsidR="006B568A">
              <w:rPr>
                <w:sz w:val="28"/>
                <w:szCs w:val="28"/>
              </w:rPr>
              <w:t xml:space="preserve"> </w:t>
            </w:r>
            <w:r w:rsidR="006B568A" w:rsidRPr="006B568A">
              <w:rPr>
                <w:sz w:val="28"/>
                <w:szCs w:val="28"/>
              </w:rPr>
              <w:t>–</w:t>
            </w:r>
            <w:r w:rsidR="006B568A">
              <w:rPr>
                <w:sz w:val="28"/>
                <w:szCs w:val="28"/>
              </w:rPr>
              <w:t xml:space="preserve"> т</w:t>
            </w:r>
            <w:r w:rsidR="006B568A" w:rsidRPr="006B568A">
              <w:rPr>
                <w:sz w:val="28"/>
                <w:szCs w:val="28"/>
              </w:rPr>
              <w:t>рансмедиалық сторителлинг, бір баяндау әлемінің бірнеше медиа-платформада әртүрлі форматтар арқылы біртұтас жүйе ретінде дамуы</w:t>
            </w:r>
          </w:p>
        </w:tc>
      </w:tr>
      <w:tr w:rsidR="00CF325D" w:rsidRPr="00BE5C63" w14:paraId="7C365A96" w14:textId="77777777" w:rsidTr="00525DF1">
        <w:tc>
          <w:tcPr>
            <w:tcW w:w="1684" w:type="dxa"/>
          </w:tcPr>
          <w:p w14:paraId="3D749D60" w14:textId="77777777" w:rsidR="00CF325D" w:rsidRPr="00BE5C63" w:rsidRDefault="00CF325D" w:rsidP="00281A1E">
            <w:pPr>
              <w:rPr>
                <w:sz w:val="28"/>
                <w:szCs w:val="28"/>
              </w:rPr>
            </w:pPr>
            <w:r w:rsidRPr="00BE5C63">
              <w:rPr>
                <w:sz w:val="28"/>
                <w:szCs w:val="28"/>
              </w:rPr>
              <w:t>COVID-19</w:t>
            </w:r>
          </w:p>
        </w:tc>
        <w:tc>
          <w:tcPr>
            <w:tcW w:w="7961" w:type="dxa"/>
          </w:tcPr>
          <w:p w14:paraId="3DC651A1" w14:textId="77777777" w:rsidR="00CF325D" w:rsidRPr="00BE5C63" w:rsidRDefault="00CF325D" w:rsidP="00525DF1">
            <w:pPr>
              <w:ind w:left="222" w:hanging="222"/>
              <w:rPr>
                <w:sz w:val="28"/>
                <w:szCs w:val="28"/>
              </w:rPr>
            </w:pPr>
            <w:r w:rsidRPr="00BE5C63">
              <w:rPr>
                <w:sz w:val="28"/>
                <w:szCs w:val="28"/>
              </w:rPr>
              <w:t>– жаңа SARS-CoV-2 коронавирусының салдарынан болатын өткір, кейде өте ауыр респираторлық ауру</w:t>
            </w:r>
          </w:p>
        </w:tc>
      </w:tr>
      <w:tr w:rsidR="00CF325D" w:rsidRPr="00BE5C63" w14:paraId="2D859DC6" w14:textId="77777777" w:rsidTr="00525DF1">
        <w:tc>
          <w:tcPr>
            <w:tcW w:w="1684" w:type="dxa"/>
          </w:tcPr>
          <w:p w14:paraId="4C3E292C" w14:textId="7D5F50FF" w:rsidR="00CF325D" w:rsidRPr="00BE5C63" w:rsidRDefault="006B568A" w:rsidP="00281A1E">
            <w:pPr>
              <w:rPr>
                <w:sz w:val="28"/>
                <w:szCs w:val="28"/>
              </w:rPr>
            </w:pPr>
            <w:r w:rsidRPr="006B568A">
              <w:rPr>
                <w:sz w:val="28"/>
                <w:szCs w:val="28"/>
              </w:rPr>
              <w:t>PR</w:t>
            </w:r>
          </w:p>
        </w:tc>
        <w:tc>
          <w:tcPr>
            <w:tcW w:w="7961" w:type="dxa"/>
          </w:tcPr>
          <w:p w14:paraId="07BE606B" w14:textId="18161946" w:rsidR="00CF325D" w:rsidRPr="00BE5C63" w:rsidRDefault="00CF325D" w:rsidP="00525DF1">
            <w:pPr>
              <w:ind w:left="222" w:hanging="222"/>
              <w:rPr>
                <w:sz w:val="28"/>
                <w:szCs w:val="28"/>
              </w:rPr>
            </w:pPr>
            <w:r w:rsidRPr="00BE5C63">
              <w:rPr>
                <w:sz w:val="28"/>
                <w:szCs w:val="28"/>
              </w:rPr>
              <w:t xml:space="preserve">– </w:t>
            </w:r>
            <w:r w:rsidR="006B568A" w:rsidRPr="006B568A">
              <w:rPr>
                <w:sz w:val="28"/>
                <w:szCs w:val="28"/>
              </w:rPr>
              <w:t>Public Relations</w:t>
            </w:r>
            <w:r w:rsidR="006B568A">
              <w:rPr>
                <w:sz w:val="28"/>
                <w:szCs w:val="28"/>
              </w:rPr>
              <w:t>, қ</w:t>
            </w:r>
            <w:r w:rsidR="006B568A" w:rsidRPr="006B568A">
              <w:rPr>
                <w:sz w:val="28"/>
                <w:szCs w:val="28"/>
              </w:rPr>
              <w:t>оғаммен байланыс, ұйымның немесе тұлғаның қоғамдық имиджін қалыптастыруға бағытталған коммуникациялық қызмет.</w:t>
            </w:r>
            <w:r w:rsidRPr="00BE5C63">
              <w:rPr>
                <w:sz w:val="28"/>
                <w:szCs w:val="28"/>
              </w:rPr>
              <w:t xml:space="preserve"> </w:t>
            </w:r>
          </w:p>
        </w:tc>
      </w:tr>
      <w:tr w:rsidR="00CF325D" w:rsidRPr="00BE5C63" w14:paraId="63F3C530" w14:textId="77777777" w:rsidTr="00525DF1">
        <w:tc>
          <w:tcPr>
            <w:tcW w:w="1684" w:type="dxa"/>
          </w:tcPr>
          <w:p w14:paraId="7A02718B" w14:textId="4D2B282C" w:rsidR="00CF325D" w:rsidRPr="00BE5C63" w:rsidRDefault="006B568A" w:rsidP="00525DF1">
            <w:pPr>
              <w:rPr>
                <w:sz w:val="28"/>
                <w:szCs w:val="28"/>
              </w:rPr>
            </w:pPr>
            <w:r w:rsidRPr="006B568A">
              <w:rPr>
                <w:sz w:val="28"/>
                <w:szCs w:val="28"/>
              </w:rPr>
              <w:t>CSR/КӘЖ</w:t>
            </w:r>
          </w:p>
        </w:tc>
        <w:tc>
          <w:tcPr>
            <w:tcW w:w="7961" w:type="dxa"/>
          </w:tcPr>
          <w:p w14:paraId="4ACADFAD" w14:textId="0EA5FB2C" w:rsidR="00CF325D" w:rsidRPr="00BE5C63" w:rsidRDefault="00CF325D" w:rsidP="00525DF1">
            <w:pPr>
              <w:ind w:left="222" w:hanging="222"/>
              <w:rPr>
                <w:sz w:val="28"/>
                <w:szCs w:val="28"/>
              </w:rPr>
            </w:pPr>
            <w:r w:rsidRPr="00BE5C63">
              <w:rPr>
                <w:sz w:val="28"/>
                <w:szCs w:val="28"/>
              </w:rPr>
              <w:t xml:space="preserve">– </w:t>
            </w:r>
            <w:r w:rsidR="006B568A" w:rsidRPr="006B568A">
              <w:rPr>
                <w:sz w:val="28"/>
                <w:szCs w:val="28"/>
              </w:rPr>
              <w:t>Corporate Social Responsibility/Корпоративтік әлеуметтік жауапкершілік</w:t>
            </w:r>
            <w:r w:rsidR="006B568A">
              <w:rPr>
                <w:sz w:val="28"/>
                <w:szCs w:val="28"/>
              </w:rPr>
              <w:t>, к</w:t>
            </w:r>
            <w:r w:rsidR="006B568A" w:rsidRPr="006B568A">
              <w:rPr>
                <w:sz w:val="28"/>
                <w:szCs w:val="28"/>
              </w:rPr>
              <w:t>омпаниялардың қоғам алдындағы әлеуметтік, мәдени және экологиялық жауапкершілікке бағытталған қызметі</w:t>
            </w:r>
          </w:p>
        </w:tc>
      </w:tr>
      <w:tr w:rsidR="00CF325D" w:rsidRPr="00BE5C63" w14:paraId="75AEDFDE" w14:textId="77777777" w:rsidTr="00525DF1">
        <w:tc>
          <w:tcPr>
            <w:tcW w:w="1684" w:type="dxa"/>
          </w:tcPr>
          <w:p w14:paraId="19E0BE5F" w14:textId="6DF8C360" w:rsidR="00CF325D" w:rsidRPr="00BE5C63" w:rsidRDefault="006B568A" w:rsidP="00281A1E">
            <w:pPr>
              <w:rPr>
                <w:sz w:val="28"/>
                <w:szCs w:val="28"/>
              </w:rPr>
            </w:pPr>
            <w:r w:rsidRPr="006B568A">
              <w:rPr>
                <w:sz w:val="28"/>
                <w:szCs w:val="28"/>
              </w:rPr>
              <w:t>PCA</w:t>
            </w:r>
          </w:p>
        </w:tc>
        <w:tc>
          <w:tcPr>
            <w:tcW w:w="7961" w:type="dxa"/>
          </w:tcPr>
          <w:p w14:paraId="5DF4069F" w14:textId="676C3069" w:rsidR="00CF325D" w:rsidRPr="00BE5C63" w:rsidRDefault="00CF325D" w:rsidP="00525DF1">
            <w:pPr>
              <w:ind w:left="222" w:hanging="222"/>
              <w:rPr>
                <w:sz w:val="28"/>
                <w:szCs w:val="28"/>
              </w:rPr>
            </w:pPr>
            <w:r w:rsidRPr="00BE5C63">
              <w:rPr>
                <w:sz w:val="28"/>
                <w:szCs w:val="28"/>
              </w:rPr>
              <w:t xml:space="preserve">– </w:t>
            </w:r>
            <w:r w:rsidR="006B568A" w:rsidRPr="006B568A">
              <w:rPr>
                <w:sz w:val="28"/>
                <w:szCs w:val="28"/>
              </w:rPr>
              <w:t>Principal Component Analysis</w:t>
            </w:r>
            <w:r w:rsidR="006B568A">
              <w:rPr>
                <w:sz w:val="28"/>
                <w:szCs w:val="28"/>
              </w:rPr>
              <w:t>, н</w:t>
            </w:r>
            <w:r w:rsidR="006B568A" w:rsidRPr="006B568A">
              <w:rPr>
                <w:sz w:val="28"/>
                <w:szCs w:val="28"/>
              </w:rPr>
              <w:t>егізгі компоненттерді талдау, көпөлшемді деректерді ықшамдауға арналған статистикалық әдіс.</w:t>
            </w:r>
          </w:p>
        </w:tc>
      </w:tr>
      <w:tr w:rsidR="00CF325D" w:rsidRPr="00BE5C63" w14:paraId="3216910A" w14:textId="77777777" w:rsidTr="00525DF1">
        <w:tc>
          <w:tcPr>
            <w:tcW w:w="1684" w:type="dxa"/>
          </w:tcPr>
          <w:p w14:paraId="50CF4D3F" w14:textId="77777777" w:rsidR="00CF325D" w:rsidRPr="00BE5C63" w:rsidRDefault="00CF325D" w:rsidP="00281A1E">
            <w:pPr>
              <w:rPr>
                <w:sz w:val="28"/>
                <w:szCs w:val="28"/>
              </w:rPr>
            </w:pPr>
            <w:r w:rsidRPr="00BE5C63">
              <w:rPr>
                <w:sz w:val="28"/>
                <w:szCs w:val="28"/>
              </w:rPr>
              <w:t>ЮНЕСКО</w:t>
            </w:r>
          </w:p>
        </w:tc>
        <w:tc>
          <w:tcPr>
            <w:tcW w:w="7961" w:type="dxa"/>
          </w:tcPr>
          <w:p w14:paraId="3BD33EA2" w14:textId="5892EA5A" w:rsidR="00CF325D" w:rsidRPr="00BE5C63" w:rsidRDefault="00CF325D" w:rsidP="00C32CF9">
            <w:pPr>
              <w:ind w:left="222" w:hanging="222"/>
              <w:rPr>
                <w:sz w:val="28"/>
                <w:szCs w:val="28"/>
              </w:rPr>
            </w:pPr>
            <w:r w:rsidRPr="00BE5C63">
              <w:rPr>
                <w:sz w:val="28"/>
                <w:szCs w:val="28"/>
              </w:rPr>
              <w:t>– UNESCO; United Nations Educational, Scientific and Cultural Organization</w:t>
            </w:r>
            <w:r w:rsidR="00C32CF9">
              <w:rPr>
                <w:sz w:val="28"/>
                <w:szCs w:val="28"/>
              </w:rPr>
              <w:t>/</w:t>
            </w:r>
            <w:r w:rsidRPr="00BE5C63">
              <w:rPr>
                <w:sz w:val="28"/>
                <w:szCs w:val="28"/>
              </w:rPr>
              <w:t>Біріккен Ұлттар Ұйымының білім, ғылым және мәдениет жөніндегі ұйымы</w:t>
            </w:r>
          </w:p>
        </w:tc>
      </w:tr>
      <w:tr w:rsidR="00CF325D" w:rsidRPr="00BE5C63" w14:paraId="79953A74" w14:textId="77777777" w:rsidTr="00525DF1">
        <w:tc>
          <w:tcPr>
            <w:tcW w:w="1684" w:type="dxa"/>
          </w:tcPr>
          <w:p w14:paraId="26C6EB5A" w14:textId="5107300C" w:rsidR="00CF325D" w:rsidRPr="00BE5C63" w:rsidRDefault="006B568A" w:rsidP="00281A1E">
            <w:pPr>
              <w:rPr>
                <w:sz w:val="28"/>
                <w:szCs w:val="28"/>
              </w:rPr>
            </w:pPr>
            <w:r w:rsidRPr="006B568A">
              <w:rPr>
                <w:sz w:val="28"/>
                <w:szCs w:val="28"/>
              </w:rPr>
              <w:t>IoT</w:t>
            </w:r>
          </w:p>
        </w:tc>
        <w:tc>
          <w:tcPr>
            <w:tcW w:w="7961" w:type="dxa"/>
          </w:tcPr>
          <w:p w14:paraId="383F9072" w14:textId="134BD5C9" w:rsidR="00CF325D" w:rsidRPr="00BE5C63" w:rsidRDefault="00CF325D" w:rsidP="00525DF1">
            <w:pPr>
              <w:ind w:left="222" w:hanging="222"/>
              <w:rPr>
                <w:sz w:val="28"/>
                <w:szCs w:val="28"/>
              </w:rPr>
            </w:pPr>
            <w:bookmarkStart w:id="3" w:name="_Hlk134074994"/>
            <w:r w:rsidRPr="00BE5C63">
              <w:rPr>
                <w:sz w:val="28"/>
                <w:szCs w:val="28"/>
              </w:rPr>
              <w:t xml:space="preserve">– </w:t>
            </w:r>
            <w:bookmarkEnd w:id="3"/>
            <w:r w:rsidR="006B568A" w:rsidRPr="006B568A">
              <w:rPr>
                <w:sz w:val="28"/>
                <w:szCs w:val="28"/>
              </w:rPr>
              <w:t>Internet of Things</w:t>
            </w:r>
            <w:r w:rsidR="006B568A">
              <w:rPr>
                <w:sz w:val="28"/>
                <w:szCs w:val="28"/>
              </w:rPr>
              <w:t>, з</w:t>
            </w:r>
            <w:r w:rsidR="006B568A" w:rsidRPr="006B568A">
              <w:rPr>
                <w:sz w:val="28"/>
                <w:szCs w:val="28"/>
              </w:rPr>
              <w:t>аттар интернеті, өзара желі арқылы байланысқан цифрлық құрылғылар жүйесі</w:t>
            </w:r>
          </w:p>
        </w:tc>
      </w:tr>
      <w:tr w:rsidR="006B568A" w:rsidRPr="00BE5C63" w14:paraId="2BE98FC9" w14:textId="77777777" w:rsidTr="00525DF1">
        <w:tc>
          <w:tcPr>
            <w:tcW w:w="1684" w:type="dxa"/>
          </w:tcPr>
          <w:p w14:paraId="06E315CE" w14:textId="76E677F9" w:rsidR="006B568A" w:rsidRPr="006B568A" w:rsidRDefault="006B568A" w:rsidP="00281A1E">
            <w:pPr>
              <w:rPr>
                <w:sz w:val="28"/>
                <w:szCs w:val="28"/>
              </w:rPr>
            </w:pPr>
            <w:r w:rsidRPr="006B568A">
              <w:rPr>
                <w:sz w:val="28"/>
                <w:szCs w:val="28"/>
              </w:rPr>
              <w:t>5G</w:t>
            </w:r>
          </w:p>
        </w:tc>
        <w:tc>
          <w:tcPr>
            <w:tcW w:w="7961" w:type="dxa"/>
          </w:tcPr>
          <w:p w14:paraId="50C836C2" w14:textId="33393C52" w:rsidR="006B568A" w:rsidRPr="00BE5C63" w:rsidRDefault="006B568A" w:rsidP="00525DF1">
            <w:pPr>
              <w:ind w:left="222" w:hanging="222"/>
              <w:rPr>
                <w:sz w:val="28"/>
                <w:szCs w:val="28"/>
              </w:rPr>
            </w:pPr>
            <w:r w:rsidRPr="00BE5C63">
              <w:rPr>
                <w:sz w:val="28"/>
                <w:szCs w:val="28"/>
              </w:rPr>
              <w:t>–</w:t>
            </w:r>
            <w:r>
              <w:rPr>
                <w:sz w:val="28"/>
                <w:szCs w:val="28"/>
              </w:rPr>
              <w:t xml:space="preserve"> б</w:t>
            </w:r>
            <w:r w:rsidRPr="006B568A">
              <w:rPr>
                <w:sz w:val="28"/>
                <w:szCs w:val="28"/>
              </w:rPr>
              <w:t>есінші буындағы ұялы байланыс стандарты, жоғары жылдамдықтағы деректер алмасуды қамтамасыз ететін технология</w:t>
            </w:r>
          </w:p>
        </w:tc>
      </w:tr>
      <w:tr w:rsidR="006B568A" w:rsidRPr="00BE5C63" w14:paraId="5FC63906" w14:textId="77777777" w:rsidTr="00525DF1">
        <w:tc>
          <w:tcPr>
            <w:tcW w:w="1684" w:type="dxa"/>
          </w:tcPr>
          <w:p w14:paraId="5A655D52" w14:textId="1E6FD0F0" w:rsidR="006B568A" w:rsidRPr="006B568A" w:rsidRDefault="006B568A" w:rsidP="00281A1E">
            <w:pPr>
              <w:rPr>
                <w:sz w:val="28"/>
                <w:szCs w:val="28"/>
              </w:rPr>
            </w:pPr>
            <w:r w:rsidRPr="006B568A">
              <w:rPr>
                <w:sz w:val="28"/>
                <w:szCs w:val="28"/>
              </w:rPr>
              <w:t>OTT</w:t>
            </w:r>
          </w:p>
        </w:tc>
        <w:tc>
          <w:tcPr>
            <w:tcW w:w="7961" w:type="dxa"/>
          </w:tcPr>
          <w:p w14:paraId="7DB9E655" w14:textId="2B8AAB00" w:rsidR="006B568A" w:rsidRPr="00BE5C63" w:rsidRDefault="006B568A" w:rsidP="00C32CF9">
            <w:pPr>
              <w:ind w:left="222" w:hanging="222"/>
              <w:rPr>
                <w:sz w:val="28"/>
                <w:szCs w:val="28"/>
              </w:rPr>
            </w:pPr>
            <w:r w:rsidRPr="00BE5C63">
              <w:rPr>
                <w:sz w:val="28"/>
                <w:szCs w:val="28"/>
              </w:rPr>
              <w:t xml:space="preserve">– </w:t>
            </w:r>
            <w:r w:rsidRPr="006B568A">
              <w:rPr>
                <w:sz w:val="28"/>
                <w:szCs w:val="28"/>
              </w:rPr>
              <w:t>Over-the-Top</w:t>
            </w:r>
            <w:r w:rsidR="00C32CF9">
              <w:rPr>
                <w:sz w:val="28"/>
                <w:szCs w:val="28"/>
              </w:rPr>
              <w:t>/</w:t>
            </w:r>
            <w:r>
              <w:rPr>
                <w:sz w:val="28"/>
                <w:szCs w:val="28"/>
              </w:rPr>
              <w:t>и</w:t>
            </w:r>
            <w:r w:rsidRPr="006B568A">
              <w:rPr>
                <w:sz w:val="28"/>
                <w:szCs w:val="28"/>
              </w:rPr>
              <w:t>нтернет арқылы тікелей таратылатын медиасервистер (стримингтік платформалар)</w:t>
            </w:r>
          </w:p>
        </w:tc>
      </w:tr>
      <w:tr w:rsidR="00CF325D" w:rsidRPr="00BE5C63" w14:paraId="2B06F2B6" w14:textId="77777777" w:rsidTr="00525DF1">
        <w:tc>
          <w:tcPr>
            <w:tcW w:w="1684" w:type="dxa"/>
          </w:tcPr>
          <w:p w14:paraId="6CF07A8F" w14:textId="77777777" w:rsidR="00CF325D" w:rsidRPr="00BE5C63" w:rsidRDefault="00CF325D" w:rsidP="00281A1E">
            <w:pPr>
              <w:rPr>
                <w:sz w:val="28"/>
                <w:szCs w:val="28"/>
              </w:rPr>
            </w:pPr>
            <w:r w:rsidRPr="00BE5C63">
              <w:rPr>
                <w:sz w:val="28"/>
                <w:szCs w:val="28"/>
              </w:rPr>
              <w:t>SMM</w:t>
            </w:r>
          </w:p>
        </w:tc>
        <w:tc>
          <w:tcPr>
            <w:tcW w:w="7961" w:type="dxa"/>
          </w:tcPr>
          <w:p w14:paraId="609ABB0E" w14:textId="64A38936" w:rsidR="00CF325D" w:rsidRPr="00BE5C63" w:rsidRDefault="00CF325D" w:rsidP="00C32CF9">
            <w:pPr>
              <w:ind w:left="222" w:hanging="222"/>
              <w:rPr>
                <w:sz w:val="28"/>
                <w:szCs w:val="28"/>
              </w:rPr>
            </w:pPr>
            <w:r w:rsidRPr="00BE5C63">
              <w:rPr>
                <w:sz w:val="28"/>
                <w:szCs w:val="28"/>
              </w:rPr>
              <w:t>– Social Media Marketing</w:t>
            </w:r>
            <w:r w:rsidR="00C32CF9">
              <w:rPr>
                <w:sz w:val="28"/>
                <w:szCs w:val="28"/>
              </w:rPr>
              <w:t>/</w:t>
            </w:r>
            <w:r w:rsidRPr="00BE5C63">
              <w:rPr>
                <w:sz w:val="28"/>
                <w:szCs w:val="28"/>
              </w:rPr>
              <w:t>әлеуметтік желілердегі маркетинг.  Әлеуметтік желілер арқылы интернет пайдаланушылардың  назарын белгілі бір компанияға, контентке тартуға, ұстап қалуға және әлеуметтік желілерде сауда-саттық жасауға бейімделген шаралар кешені</w:t>
            </w:r>
          </w:p>
        </w:tc>
      </w:tr>
      <w:tr w:rsidR="00CF325D" w:rsidRPr="00BE5C63" w14:paraId="42EDFAA6" w14:textId="77777777" w:rsidTr="00525DF1">
        <w:tc>
          <w:tcPr>
            <w:tcW w:w="1684" w:type="dxa"/>
          </w:tcPr>
          <w:p w14:paraId="4499F5CD" w14:textId="77777777" w:rsidR="00CF325D" w:rsidRPr="00BE5C63" w:rsidRDefault="00CF325D" w:rsidP="00281A1E">
            <w:pPr>
              <w:rPr>
                <w:sz w:val="28"/>
                <w:szCs w:val="28"/>
              </w:rPr>
            </w:pPr>
            <w:r w:rsidRPr="00BE5C63">
              <w:rPr>
                <w:sz w:val="28"/>
                <w:szCs w:val="28"/>
              </w:rPr>
              <w:t>т.б.</w:t>
            </w:r>
          </w:p>
        </w:tc>
        <w:tc>
          <w:tcPr>
            <w:tcW w:w="7961" w:type="dxa"/>
          </w:tcPr>
          <w:p w14:paraId="61779076" w14:textId="77777777" w:rsidR="00CF325D" w:rsidRPr="00BE5C63" w:rsidRDefault="00CF325D" w:rsidP="00525DF1">
            <w:pPr>
              <w:ind w:left="222" w:hanging="222"/>
              <w:rPr>
                <w:sz w:val="28"/>
                <w:szCs w:val="28"/>
              </w:rPr>
            </w:pPr>
            <w:r w:rsidRPr="00BE5C63">
              <w:rPr>
                <w:sz w:val="28"/>
                <w:szCs w:val="28"/>
              </w:rPr>
              <w:t>– тағы басқа</w:t>
            </w:r>
          </w:p>
        </w:tc>
      </w:tr>
      <w:tr w:rsidR="00CF325D" w:rsidRPr="00BE5C63" w14:paraId="6558CAFD" w14:textId="77777777" w:rsidTr="00525DF1">
        <w:tc>
          <w:tcPr>
            <w:tcW w:w="1684" w:type="dxa"/>
          </w:tcPr>
          <w:p w14:paraId="3EB58ED7" w14:textId="77777777" w:rsidR="00CF325D" w:rsidRPr="00BE5C63" w:rsidRDefault="00CF325D" w:rsidP="00281A1E">
            <w:pPr>
              <w:rPr>
                <w:sz w:val="28"/>
                <w:szCs w:val="28"/>
              </w:rPr>
            </w:pPr>
            <w:r w:rsidRPr="00BE5C63">
              <w:rPr>
                <w:sz w:val="28"/>
                <w:szCs w:val="28"/>
              </w:rPr>
              <w:t>т.с.с.</w:t>
            </w:r>
          </w:p>
        </w:tc>
        <w:tc>
          <w:tcPr>
            <w:tcW w:w="7961" w:type="dxa"/>
          </w:tcPr>
          <w:p w14:paraId="5635B475" w14:textId="77777777" w:rsidR="00CF325D" w:rsidRPr="00BE5C63" w:rsidRDefault="00CF325D" w:rsidP="00525DF1">
            <w:pPr>
              <w:ind w:left="222" w:hanging="222"/>
              <w:rPr>
                <w:sz w:val="28"/>
                <w:szCs w:val="28"/>
              </w:rPr>
            </w:pPr>
            <w:r w:rsidRPr="00BE5C63">
              <w:rPr>
                <w:sz w:val="28"/>
                <w:szCs w:val="28"/>
              </w:rPr>
              <w:t>– тағы сол сияқты</w:t>
            </w:r>
          </w:p>
        </w:tc>
      </w:tr>
      <w:tr w:rsidR="00CF325D" w:rsidRPr="00BE5C63" w14:paraId="12E147E5" w14:textId="77777777" w:rsidTr="00525DF1">
        <w:tc>
          <w:tcPr>
            <w:tcW w:w="1684" w:type="dxa"/>
          </w:tcPr>
          <w:p w14:paraId="1A7027A0" w14:textId="1B250860" w:rsidR="00CF325D" w:rsidRPr="00BE5C63" w:rsidRDefault="006B568A" w:rsidP="00281A1E">
            <w:pPr>
              <w:rPr>
                <w:sz w:val="28"/>
                <w:szCs w:val="28"/>
              </w:rPr>
            </w:pPr>
            <w:r w:rsidRPr="006B568A">
              <w:rPr>
                <w:sz w:val="28"/>
                <w:szCs w:val="28"/>
              </w:rPr>
              <w:t>ToV</w:t>
            </w:r>
          </w:p>
        </w:tc>
        <w:tc>
          <w:tcPr>
            <w:tcW w:w="7961" w:type="dxa"/>
          </w:tcPr>
          <w:p w14:paraId="5BACE530" w14:textId="742BBB60" w:rsidR="00CF325D" w:rsidRPr="00BE5C63" w:rsidRDefault="00CF325D" w:rsidP="00C32CF9">
            <w:pPr>
              <w:ind w:left="222" w:hanging="222"/>
              <w:rPr>
                <w:sz w:val="28"/>
                <w:szCs w:val="28"/>
              </w:rPr>
            </w:pPr>
            <w:r w:rsidRPr="00BE5C63">
              <w:rPr>
                <w:sz w:val="28"/>
                <w:szCs w:val="28"/>
              </w:rPr>
              <w:t xml:space="preserve">– </w:t>
            </w:r>
            <w:r w:rsidR="006B568A" w:rsidRPr="006B568A">
              <w:rPr>
                <w:sz w:val="28"/>
                <w:szCs w:val="28"/>
              </w:rPr>
              <w:t>Tone of Voice</w:t>
            </w:r>
            <w:r w:rsidR="00C32CF9">
              <w:rPr>
                <w:sz w:val="28"/>
                <w:szCs w:val="28"/>
              </w:rPr>
              <w:t>/</w:t>
            </w:r>
            <w:r w:rsidR="006B568A">
              <w:rPr>
                <w:sz w:val="28"/>
                <w:szCs w:val="28"/>
              </w:rPr>
              <w:t>к</w:t>
            </w:r>
            <w:r w:rsidR="006B568A" w:rsidRPr="006B568A">
              <w:rPr>
                <w:sz w:val="28"/>
                <w:szCs w:val="28"/>
              </w:rPr>
              <w:t>оммуникацияның стильдік-эмоциялық сипаты, брендтің немесе автордың аудиториямен сөйлесу мәнері</w:t>
            </w:r>
          </w:p>
        </w:tc>
      </w:tr>
      <w:tr w:rsidR="00CF325D" w:rsidRPr="00BE5C63" w14:paraId="1281870F" w14:textId="77777777" w:rsidTr="00525DF1">
        <w:tc>
          <w:tcPr>
            <w:tcW w:w="1684" w:type="dxa"/>
          </w:tcPr>
          <w:p w14:paraId="5D01C6D0" w14:textId="77777777" w:rsidR="00CF325D" w:rsidRPr="00BE5C63" w:rsidRDefault="00CF325D" w:rsidP="00281A1E">
            <w:pPr>
              <w:rPr>
                <w:sz w:val="28"/>
                <w:szCs w:val="28"/>
              </w:rPr>
            </w:pPr>
            <w:r w:rsidRPr="00BE5C63">
              <w:rPr>
                <w:sz w:val="28"/>
                <w:szCs w:val="28"/>
              </w:rPr>
              <w:t>CNN</w:t>
            </w:r>
          </w:p>
        </w:tc>
        <w:tc>
          <w:tcPr>
            <w:tcW w:w="7961" w:type="dxa"/>
          </w:tcPr>
          <w:p w14:paraId="2834F401" w14:textId="77777777" w:rsidR="00CF325D" w:rsidRPr="00BE5C63" w:rsidRDefault="00CF325D" w:rsidP="00525DF1">
            <w:pPr>
              <w:ind w:left="222" w:hanging="222"/>
              <w:rPr>
                <w:sz w:val="28"/>
                <w:szCs w:val="28"/>
              </w:rPr>
            </w:pPr>
            <w:r w:rsidRPr="00BE5C63">
              <w:rPr>
                <w:sz w:val="28"/>
                <w:szCs w:val="28"/>
              </w:rPr>
              <w:t>– штаб-пәтері Атлантада орналасқан АҚШ телеарнасы</w:t>
            </w:r>
          </w:p>
        </w:tc>
      </w:tr>
      <w:tr w:rsidR="00CF325D" w:rsidRPr="00BE5C63" w14:paraId="7D28AD21" w14:textId="77777777" w:rsidTr="00525DF1">
        <w:tc>
          <w:tcPr>
            <w:tcW w:w="1684" w:type="dxa"/>
          </w:tcPr>
          <w:p w14:paraId="3F6CEE96" w14:textId="77777777" w:rsidR="00CF325D" w:rsidRPr="00BE5C63" w:rsidRDefault="00CF325D" w:rsidP="00281A1E">
            <w:pPr>
              <w:rPr>
                <w:sz w:val="28"/>
                <w:szCs w:val="28"/>
              </w:rPr>
            </w:pPr>
            <w:r w:rsidRPr="00BE5C63">
              <w:rPr>
                <w:sz w:val="28"/>
                <w:szCs w:val="28"/>
              </w:rPr>
              <w:t>US</w:t>
            </w:r>
          </w:p>
        </w:tc>
        <w:tc>
          <w:tcPr>
            <w:tcW w:w="7961" w:type="dxa"/>
          </w:tcPr>
          <w:p w14:paraId="5109B9C5" w14:textId="2E2BEA24" w:rsidR="00CF325D" w:rsidRPr="00BE5C63" w:rsidRDefault="00CF325D" w:rsidP="00C32CF9">
            <w:pPr>
              <w:ind w:left="222" w:hanging="222"/>
              <w:rPr>
                <w:sz w:val="28"/>
                <w:szCs w:val="28"/>
              </w:rPr>
            </w:pPr>
            <w:r w:rsidRPr="00BE5C63">
              <w:rPr>
                <w:sz w:val="28"/>
                <w:szCs w:val="28"/>
              </w:rPr>
              <w:t>– The United States (of America)</w:t>
            </w:r>
            <w:r w:rsidR="00C32CF9">
              <w:rPr>
                <w:sz w:val="28"/>
                <w:szCs w:val="28"/>
              </w:rPr>
              <w:t>/</w:t>
            </w:r>
            <w:r w:rsidRPr="00BE5C63">
              <w:rPr>
                <w:sz w:val="28"/>
                <w:szCs w:val="28"/>
              </w:rPr>
              <w:t xml:space="preserve">(Америка) Құрама Штаттары </w:t>
            </w:r>
          </w:p>
        </w:tc>
      </w:tr>
      <w:tr w:rsidR="00CF325D" w:rsidRPr="00BE5C63" w14:paraId="6E00C48B" w14:textId="77777777" w:rsidTr="00525DF1">
        <w:tc>
          <w:tcPr>
            <w:tcW w:w="1684" w:type="dxa"/>
          </w:tcPr>
          <w:p w14:paraId="1C86C0C7" w14:textId="77777777" w:rsidR="00CF325D" w:rsidRPr="00BE5C63" w:rsidRDefault="00CF325D" w:rsidP="00281A1E">
            <w:pPr>
              <w:rPr>
                <w:sz w:val="28"/>
                <w:szCs w:val="28"/>
              </w:rPr>
            </w:pPr>
            <w:r w:rsidRPr="00BE5C63">
              <w:rPr>
                <w:sz w:val="28"/>
                <w:szCs w:val="28"/>
              </w:rPr>
              <w:t>UK</w:t>
            </w:r>
          </w:p>
        </w:tc>
        <w:tc>
          <w:tcPr>
            <w:tcW w:w="7961" w:type="dxa"/>
          </w:tcPr>
          <w:p w14:paraId="789E5A72" w14:textId="6EBE2F49" w:rsidR="00CF325D" w:rsidRPr="00BE5C63" w:rsidRDefault="00CF325D" w:rsidP="00C32CF9">
            <w:pPr>
              <w:ind w:left="222" w:hanging="222"/>
              <w:rPr>
                <w:sz w:val="28"/>
                <w:szCs w:val="28"/>
              </w:rPr>
            </w:pPr>
            <w:r w:rsidRPr="00BE5C63">
              <w:rPr>
                <w:sz w:val="28"/>
                <w:szCs w:val="28"/>
              </w:rPr>
              <w:t>– The United Kingdom (of Great Britain and Northern Ireland) – (Ұлыбритания және Солтүстік Ирландия)</w:t>
            </w:r>
            <w:r w:rsidR="00C32CF9">
              <w:rPr>
                <w:sz w:val="28"/>
                <w:szCs w:val="28"/>
              </w:rPr>
              <w:t>/</w:t>
            </w:r>
            <w:r w:rsidRPr="00BE5C63">
              <w:rPr>
                <w:sz w:val="28"/>
                <w:szCs w:val="28"/>
              </w:rPr>
              <w:t>Біріккен Корольдігі</w:t>
            </w:r>
          </w:p>
        </w:tc>
      </w:tr>
      <w:tr w:rsidR="00CF325D" w:rsidRPr="00BE5C63" w14:paraId="5CB56D06" w14:textId="77777777" w:rsidTr="00525DF1">
        <w:tc>
          <w:tcPr>
            <w:tcW w:w="1684" w:type="dxa"/>
          </w:tcPr>
          <w:p w14:paraId="2E80EF86" w14:textId="77777777" w:rsidR="00CF325D" w:rsidRPr="00BE5C63" w:rsidRDefault="00CF325D" w:rsidP="00281A1E">
            <w:pPr>
              <w:rPr>
                <w:sz w:val="28"/>
                <w:szCs w:val="28"/>
              </w:rPr>
            </w:pPr>
            <w:r w:rsidRPr="00BE5C63">
              <w:rPr>
                <w:sz w:val="28"/>
                <w:szCs w:val="28"/>
              </w:rPr>
              <w:t>ҚР</w:t>
            </w:r>
          </w:p>
        </w:tc>
        <w:tc>
          <w:tcPr>
            <w:tcW w:w="7961" w:type="dxa"/>
          </w:tcPr>
          <w:p w14:paraId="2371B83B" w14:textId="77777777" w:rsidR="00CF325D" w:rsidRPr="00BE5C63" w:rsidRDefault="00CF325D" w:rsidP="00525DF1">
            <w:pPr>
              <w:ind w:left="222" w:hanging="222"/>
              <w:rPr>
                <w:sz w:val="28"/>
                <w:szCs w:val="28"/>
              </w:rPr>
            </w:pPr>
            <w:r w:rsidRPr="00BE5C63">
              <w:rPr>
                <w:sz w:val="28"/>
                <w:szCs w:val="28"/>
              </w:rPr>
              <w:t>– Қазақстан Республикасы</w:t>
            </w:r>
          </w:p>
        </w:tc>
      </w:tr>
      <w:bookmarkEnd w:id="2"/>
    </w:tbl>
    <w:p w14:paraId="3ACA6D25" w14:textId="77777777" w:rsidR="00CF325D" w:rsidRPr="00F26220" w:rsidRDefault="00CF325D" w:rsidP="00CF325D">
      <w:pPr>
        <w:pStyle w:val="1"/>
        <w:spacing w:before="0"/>
        <w:ind w:firstLine="709"/>
        <w:jc w:val="both"/>
        <w:rPr>
          <w:rFonts w:ascii="Times New Roman" w:hAnsi="Times New Roman"/>
          <w:color w:val="auto"/>
          <w:sz w:val="28"/>
          <w:szCs w:val="28"/>
        </w:rPr>
      </w:pPr>
    </w:p>
    <w:p w14:paraId="42D10D91" w14:textId="2F4AFB8A" w:rsidR="00CF325D" w:rsidRDefault="00CF325D">
      <w:pPr>
        <w:rPr>
          <w:rFonts w:eastAsiaTheme="minorHAnsi"/>
          <w:b/>
          <w:color w:val="000000" w:themeColor="text1"/>
          <w:sz w:val="28"/>
          <w:szCs w:val="28"/>
          <w:lang w:val="ru-RU" w:eastAsia="en-US"/>
        </w:rPr>
      </w:pPr>
      <w:r>
        <w:rPr>
          <w:b/>
          <w:color w:val="000000" w:themeColor="text1"/>
          <w:sz w:val="28"/>
          <w:szCs w:val="28"/>
        </w:rPr>
        <w:br w:type="page"/>
      </w:r>
    </w:p>
    <w:p w14:paraId="3133D02B" w14:textId="77777777" w:rsidR="00CF325D" w:rsidRPr="00DF029A" w:rsidRDefault="00CF325D" w:rsidP="00CF325D">
      <w:pPr>
        <w:jc w:val="center"/>
        <w:rPr>
          <w:b/>
          <w:bCs/>
          <w:sz w:val="28"/>
          <w:szCs w:val="28"/>
        </w:rPr>
      </w:pPr>
      <w:r w:rsidRPr="00DF029A">
        <w:rPr>
          <w:b/>
          <w:bCs/>
          <w:sz w:val="28"/>
          <w:szCs w:val="28"/>
        </w:rPr>
        <w:t>КІРІСПЕ</w:t>
      </w:r>
    </w:p>
    <w:p w14:paraId="2BC5C0F0" w14:textId="77777777" w:rsidR="00CF325D" w:rsidRPr="00DF029A" w:rsidRDefault="00CF325D" w:rsidP="00CF325D">
      <w:pPr>
        <w:ind w:firstLine="709"/>
        <w:jc w:val="both"/>
        <w:rPr>
          <w:sz w:val="28"/>
          <w:szCs w:val="28"/>
        </w:rPr>
      </w:pPr>
    </w:p>
    <w:p w14:paraId="5C877D52" w14:textId="77777777" w:rsidR="00CF325D" w:rsidRPr="00C32CF9" w:rsidRDefault="00CF325D" w:rsidP="00C32CF9">
      <w:pPr>
        <w:ind w:firstLine="709"/>
        <w:jc w:val="both"/>
        <w:rPr>
          <w:b/>
          <w:bCs/>
          <w:sz w:val="28"/>
          <w:szCs w:val="28"/>
        </w:rPr>
      </w:pPr>
      <w:r w:rsidRPr="00C32CF9">
        <w:rPr>
          <w:b/>
          <w:bCs/>
          <w:sz w:val="28"/>
          <w:szCs w:val="28"/>
        </w:rPr>
        <w:t>Жұмыстың жалпы сипаттамасы.</w:t>
      </w:r>
    </w:p>
    <w:p w14:paraId="7A8F3CFC" w14:textId="7B401149" w:rsidR="0025033C" w:rsidRPr="00C32CF9" w:rsidRDefault="00024094" w:rsidP="00C32CF9">
      <w:pPr>
        <w:ind w:firstLine="709"/>
        <w:jc w:val="both"/>
        <w:rPr>
          <w:sz w:val="28"/>
          <w:szCs w:val="28"/>
        </w:rPr>
      </w:pPr>
      <w:bookmarkStart w:id="4" w:name="OLE_LINK1"/>
      <w:bookmarkStart w:id="5" w:name="OLE_LINK2"/>
      <w:r w:rsidRPr="00C32CF9">
        <w:rPr>
          <w:sz w:val="28"/>
          <w:szCs w:val="28"/>
        </w:rPr>
        <w:t>Ц</w:t>
      </w:r>
      <w:r w:rsidR="0025033C" w:rsidRPr="00C32CF9">
        <w:rPr>
          <w:sz w:val="28"/>
          <w:szCs w:val="28"/>
        </w:rPr>
        <w:t>ифрлық дәуірде интернет-коммуникация қоғамның ақпараттық экожүйесін толықтай өзгертіп, журналистика жанрларының табиғатын, құрылымын және қызметін жаңа деңгейге шығарды. Ақпаратты өндіру, тарату және қабылдау процестері бұрын-соңды болмаған жылдамдықпен жүріп, медиатұтыну мәдениеті түбегейлі жаңарды.</w:t>
      </w:r>
      <w:r w:rsidR="00F40350" w:rsidRPr="00C32CF9">
        <w:rPr>
          <w:sz w:val="28"/>
          <w:szCs w:val="28"/>
        </w:rPr>
        <w:t xml:space="preserve"> Бүгінде бұл үрдіс журналистика, лингвистика, психология, әлеуметтану, философия және басқа да гуманитарлық ғылымдар үшін өзекті тақырыпқа айналды. </w:t>
      </w:r>
      <w:r w:rsidR="0025033C" w:rsidRPr="00C32CF9">
        <w:rPr>
          <w:sz w:val="28"/>
          <w:szCs w:val="28"/>
        </w:rPr>
        <w:t>Осындай жағдайда жанрлық жүйенің трансформациясын ғылыми тұрғыдан зерттеу медиа саласының дамуын түсіну</w:t>
      </w:r>
      <w:r w:rsidRPr="00C32CF9">
        <w:rPr>
          <w:sz w:val="28"/>
          <w:szCs w:val="28"/>
        </w:rPr>
        <w:t>мен</w:t>
      </w:r>
      <w:r w:rsidR="0025033C" w:rsidRPr="00C32CF9">
        <w:rPr>
          <w:sz w:val="28"/>
          <w:szCs w:val="28"/>
        </w:rPr>
        <w:t xml:space="preserve"> қатар ақпараттық саясат, тілдік кеңістік, аудиториялық мінез-құлық және ұлттық медианың бәсекеге қабілеттілігі сияқты маңызды қоғамдық аспектілерді сараптау үшін өзекті </w:t>
      </w:r>
      <w:r w:rsidRPr="00C32CF9">
        <w:rPr>
          <w:sz w:val="28"/>
          <w:szCs w:val="28"/>
        </w:rPr>
        <w:t>мәселеге айналды</w:t>
      </w:r>
      <w:r w:rsidR="0025033C" w:rsidRPr="00C32CF9">
        <w:rPr>
          <w:sz w:val="28"/>
          <w:szCs w:val="28"/>
        </w:rPr>
        <w:t>.</w:t>
      </w:r>
    </w:p>
    <w:p w14:paraId="27E6F03D" w14:textId="634B8C47" w:rsidR="00CE018C" w:rsidRPr="00C32CF9" w:rsidRDefault="00785E22" w:rsidP="00C32CF9">
      <w:pPr>
        <w:ind w:firstLine="709"/>
        <w:jc w:val="both"/>
      </w:pPr>
      <w:r w:rsidRPr="00C32CF9">
        <w:rPr>
          <w:sz w:val="28"/>
          <w:szCs w:val="28"/>
        </w:rPr>
        <w:t>Диссертация «Ц</w:t>
      </w:r>
      <w:r w:rsidR="0025033C" w:rsidRPr="00C32CF9">
        <w:rPr>
          <w:sz w:val="28"/>
          <w:szCs w:val="28"/>
        </w:rPr>
        <w:t>ифрлық ортада пайда болып жатқан жаңа жанрлық формалар</w:t>
      </w:r>
      <w:r w:rsidR="00D071D6" w:rsidRPr="00C32CF9">
        <w:rPr>
          <w:sz w:val="28"/>
          <w:szCs w:val="28"/>
        </w:rPr>
        <w:t xml:space="preserve"> </w:t>
      </w:r>
      <w:r w:rsidR="0025033C" w:rsidRPr="00C32CF9">
        <w:rPr>
          <w:sz w:val="28"/>
          <w:szCs w:val="28"/>
        </w:rPr>
        <w:t xml:space="preserve">дәстүрлі журналистика жанрларымен бірге қатар өмір сүріп қана </w:t>
      </w:r>
      <w:r w:rsidRPr="00C32CF9">
        <w:rPr>
          <w:sz w:val="28"/>
          <w:szCs w:val="28"/>
        </w:rPr>
        <w:t>жатыр ма, әлде ассимиляцияланып жаңа формалар құрды ма? Егер жаңа жанрлар пайда болса, заманауи жанрлар жүйесі қандай?» деген сұрақтарға жауап береді</w:t>
      </w:r>
      <w:r w:rsidR="00B0428E" w:rsidRPr="00C32CF9">
        <w:rPr>
          <w:sz w:val="28"/>
          <w:szCs w:val="28"/>
        </w:rPr>
        <w:t xml:space="preserve">. </w:t>
      </w:r>
      <w:r w:rsidR="0025033C" w:rsidRPr="00C32CF9">
        <w:rPr>
          <w:sz w:val="28"/>
          <w:szCs w:val="28"/>
        </w:rPr>
        <w:t>Сонымен бірге</w:t>
      </w:r>
      <w:r w:rsidR="00D071D6" w:rsidRPr="00C32CF9">
        <w:rPr>
          <w:sz w:val="28"/>
          <w:szCs w:val="28"/>
        </w:rPr>
        <w:t xml:space="preserve"> </w:t>
      </w:r>
      <w:r w:rsidR="0025033C" w:rsidRPr="00C32CF9">
        <w:rPr>
          <w:sz w:val="28"/>
          <w:szCs w:val="28"/>
        </w:rPr>
        <w:t>қазақ тілінің интернеттегі қолданысы да жаңа коммуникативтік нормаларды, жаңа стильдік бағыттарды қалыптастыр</w:t>
      </w:r>
      <w:r w:rsidRPr="00C32CF9">
        <w:rPr>
          <w:sz w:val="28"/>
          <w:szCs w:val="28"/>
        </w:rPr>
        <w:t>ып жатқанына нақты дәлелдер келтіреді. Мұндай</w:t>
      </w:r>
      <w:r w:rsidR="0025033C" w:rsidRPr="00C32CF9">
        <w:rPr>
          <w:sz w:val="28"/>
          <w:szCs w:val="28"/>
        </w:rPr>
        <w:t xml:space="preserve"> өзгерістердің ішкі заңдылықтарын түсіну ақпараттық кеңістіктің сапалы дамуына ықпал етеді</w:t>
      </w:r>
      <w:r w:rsidR="00D071D6" w:rsidRPr="00C32CF9">
        <w:rPr>
          <w:sz w:val="28"/>
          <w:szCs w:val="28"/>
        </w:rPr>
        <w:t>, оған қоса ақпараттық қауіп-қатерлер мен жаңа тенденцияларды дер кезінде анықтап, оларға алдын-ала дайындалуға мүмкіндік береді</w:t>
      </w:r>
      <w:r w:rsidR="0025033C" w:rsidRPr="00C32CF9">
        <w:rPr>
          <w:sz w:val="28"/>
          <w:szCs w:val="28"/>
        </w:rPr>
        <w:t>.</w:t>
      </w:r>
      <w:r w:rsidR="00A35809" w:rsidRPr="00C32CF9">
        <w:t xml:space="preserve"> </w:t>
      </w:r>
    </w:p>
    <w:p w14:paraId="5EA3A9C4" w14:textId="4B67535C" w:rsidR="00F40350" w:rsidRPr="00C32CF9" w:rsidRDefault="00F40350" w:rsidP="00C32CF9">
      <w:pPr>
        <w:ind w:firstLine="709"/>
        <w:jc w:val="both"/>
        <w:rPr>
          <w:sz w:val="28"/>
          <w:szCs w:val="28"/>
        </w:rPr>
      </w:pPr>
      <w:r w:rsidRPr="00C32CF9">
        <w:rPr>
          <w:sz w:val="28"/>
          <w:szCs w:val="28"/>
        </w:rPr>
        <w:t xml:space="preserve">Диссертацияда </w:t>
      </w:r>
      <w:r w:rsidR="00CE018C" w:rsidRPr="00C32CF9">
        <w:rPr>
          <w:sz w:val="28"/>
          <w:szCs w:val="28"/>
        </w:rPr>
        <w:t xml:space="preserve">интернет-коммуникацияның жанрлық түрленуінің теориялық негіздері, </w:t>
      </w:r>
      <w:r w:rsidRPr="00C32CF9">
        <w:rPr>
          <w:sz w:val="28"/>
          <w:szCs w:val="28"/>
        </w:rPr>
        <w:t>дәстүрлі және жаңа цифрлық медиа</w:t>
      </w:r>
      <w:r w:rsidR="00CE018C" w:rsidRPr="00C32CF9">
        <w:rPr>
          <w:sz w:val="28"/>
          <w:szCs w:val="28"/>
        </w:rPr>
        <w:t xml:space="preserve">дағы жанрлардың салыстырмалы ерекшеліктері, ғаламтордағы жанрлардың ұқсастықтары мен айырмашылықтарын анықтаудың негізгі параметрлеріне шолу жасалып, ғаламтордың қазақстандық сегментіндегі коммуникацияның жанрлық жүйесіндегі өзгерістер мен жаңа цифрлық ортада қазақтілді интернет ресурстардың жанрлық және мазмұндық құрылымы талданды. </w:t>
      </w:r>
    </w:p>
    <w:bookmarkEnd w:id="4"/>
    <w:bookmarkEnd w:id="5"/>
    <w:p w14:paraId="67841006" w14:textId="77777777" w:rsidR="00CE018C" w:rsidRPr="00C32CF9" w:rsidRDefault="00CE018C" w:rsidP="00C32CF9">
      <w:pPr>
        <w:ind w:firstLine="709"/>
        <w:jc w:val="both"/>
        <w:rPr>
          <w:b/>
          <w:bCs/>
          <w:sz w:val="28"/>
          <w:szCs w:val="28"/>
        </w:rPr>
      </w:pPr>
      <w:r w:rsidRPr="00C32CF9">
        <w:rPr>
          <w:b/>
          <w:bCs/>
          <w:sz w:val="28"/>
          <w:szCs w:val="28"/>
        </w:rPr>
        <w:t xml:space="preserve">Зерттеудің өзектілігі. </w:t>
      </w:r>
    </w:p>
    <w:p w14:paraId="1870B234" w14:textId="77777777" w:rsidR="00665E5D" w:rsidRPr="00C32CF9" w:rsidRDefault="00665E5D" w:rsidP="00C32CF9">
      <w:pPr>
        <w:ind w:firstLine="709"/>
        <w:jc w:val="both"/>
        <w:rPr>
          <w:sz w:val="28"/>
          <w:szCs w:val="28"/>
        </w:rPr>
      </w:pPr>
      <w:r w:rsidRPr="00C32CF9">
        <w:rPr>
          <w:sz w:val="28"/>
          <w:szCs w:val="28"/>
        </w:rPr>
        <w:t>Қазақстанда интернеттің негізгі ақпараттық ортаға айналуы, «Цифрлық Қазақстан» бағдарламасы аясындағы инфрақұрылымның дамуы және интернет-пайдаланушылар санының жаппай өсуі коммуникациялық жанрлардың түбегейлі өзгеруіне алып келді. Дәстүрлі жанрлар мультимедиалық, интерактивті және пайдаланушы жасаған контент форматтарымен (влог, мем, UGC) гибридтеліп, жаңа жанрлық модельдер қалыптасуда. TikTok, Instagram сияқты платформалардың кең таралуы контент өндіруді демократияландырып, журналистикаға жаңа талаптар қойды және фейк ақпарат пен мәдени идентификация тәуекелдерін күшейтті.</w:t>
      </w:r>
    </w:p>
    <w:p w14:paraId="31E0C4E3" w14:textId="77777777" w:rsidR="00665E5D" w:rsidRPr="00C32CF9" w:rsidRDefault="00665E5D" w:rsidP="00C32CF9">
      <w:pPr>
        <w:ind w:firstLine="709"/>
        <w:jc w:val="both"/>
        <w:rPr>
          <w:sz w:val="28"/>
          <w:szCs w:val="28"/>
        </w:rPr>
      </w:pPr>
      <w:r w:rsidRPr="00C32CF9">
        <w:rPr>
          <w:sz w:val="28"/>
          <w:szCs w:val="28"/>
        </w:rPr>
        <w:t>Зерттеудің өзектілігі қазақ тілінің цифрлық кеңістіктегі дамуына да тікелей байланысты. Қазақтілді интернет-контенттің үлесі өсіп келе жатқанымен, оның жанрлық әртүрлілігі мен сапасы әлі де өзекті мәселе болып отыр. Жаһандық платформалардың (YouTube, Instagram, TikTok, Telegram) алгоритмдік логикасы мен коммерциялық стратегиялары қазақстандық контент өндірісіне елеулі ықпал етіп, дәстүрлі жанрларды өзгертіп, жаңа гибридті формаларды туындатуда. Алайда бұл жаһандық үлгілер қазақстандық медиакеңістікте жергілікті мәдени кодтармен ұштасып, өзіндік глокализациялық траектория қалыптастырады.</w:t>
      </w:r>
    </w:p>
    <w:p w14:paraId="1488A9B8" w14:textId="3671413E" w:rsidR="00EE4810" w:rsidRPr="00C32CF9" w:rsidRDefault="00665E5D" w:rsidP="00C32CF9">
      <w:pPr>
        <w:ind w:firstLine="709"/>
        <w:jc w:val="both"/>
        <w:rPr>
          <w:sz w:val="28"/>
          <w:szCs w:val="28"/>
        </w:rPr>
      </w:pPr>
      <w:r w:rsidRPr="00C32CF9">
        <w:rPr>
          <w:sz w:val="28"/>
          <w:szCs w:val="28"/>
        </w:rPr>
        <w:t>Зерттеудің практикалық өзектілігі медиаиндустрия мен білім беру жүйесінің сұраныстарымен де айқындалады. Журналистика білімінде дәстүрлі жанр теориясы басым болып, интернет-коммуникацияның жанрлық ерекшеліктері жеткілікті деңгейде жүйеленбеген. Ал қазақстандық интернет-коммуникацияның жанрлық жүйесін кешенді зерттеу осы олқылықты толтыратын өзекті ғылыми міндет болып табылады.</w:t>
      </w:r>
      <w:r w:rsidR="00EE4810" w:rsidRPr="00C32CF9">
        <w:rPr>
          <w:sz w:val="28"/>
          <w:szCs w:val="28"/>
        </w:rPr>
        <w:t xml:space="preserve"> </w:t>
      </w:r>
    </w:p>
    <w:p w14:paraId="20B0DA35" w14:textId="64EE0869" w:rsidR="00FA5C7C" w:rsidRPr="00C32CF9" w:rsidRDefault="00FA5C7C" w:rsidP="00C32CF9">
      <w:pPr>
        <w:ind w:firstLine="709"/>
        <w:contextualSpacing/>
        <w:jc w:val="both"/>
        <w:rPr>
          <w:sz w:val="28"/>
          <w:szCs w:val="28"/>
        </w:rPr>
      </w:pPr>
      <w:r w:rsidRPr="00C32CF9">
        <w:rPr>
          <w:b/>
          <w:color w:val="000000"/>
          <w:sz w:val="28"/>
          <w:szCs w:val="28"/>
        </w:rPr>
        <w:t xml:space="preserve">Зерттеу жұмысының нысаны. </w:t>
      </w:r>
      <w:r w:rsidRPr="00C32CF9">
        <w:rPr>
          <w:sz w:val="28"/>
          <w:szCs w:val="28"/>
        </w:rPr>
        <w:t>Цифрлық трансформация жағдайындағы қазақстандық интернет-коммуникацияның жанрлық жүйесі</w:t>
      </w:r>
      <w:r w:rsidR="005041E3" w:rsidRPr="00C32CF9">
        <w:rPr>
          <w:sz w:val="28"/>
          <w:szCs w:val="28"/>
        </w:rPr>
        <w:t xml:space="preserve"> мен</w:t>
      </w:r>
      <w:r w:rsidRPr="00C32CF9">
        <w:rPr>
          <w:sz w:val="28"/>
          <w:szCs w:val="28"/>
        </w:rPr>
        <w:t xml:space="preserve"> құрылымы, функционалдық ерекшеліктері</w:t>
      </w:r>
      <w:r w:rsidR="00ED647E" w:rsidRPr="00C32CF9">
        <w:rPr>
          <w:sz w:val="28"/>
          <w:szCs w:val="28"/>
        </w:rPr>
        <w:t xml:space="preserve">, </w:t>
      </w:r>
      <w:r w:rsidRPr="00C32CF9">
        <w:rPr>
          <w:sz w:val="28"/>
          <w:szCs w:val="28"/>
        </w:rPr>
        <w:t>даму заңдылықтары</w:t>
      </w:r>
      <w:r w:rsidR="00AB403C" w:rsidRPr="00C32CF9">
        <w:rPr>
          <w:sz w:val="28"/>
          <w:szCs w:val="28"/>
        </w:rPr>
        <w:t xml:space="preserve"> зерттеу нысаны болып анықталды. Сонымен бірге, </w:t>
      </w:r>
      <w:r w:rsidR="00ED647E" w:rsidRPr="00C32CF9">
        <w:rPr>
          <w:sz w:val="28"/>
          <w:szCs w:val="28"/>
        </w:rPr>
        <w:t xml:space="preserve">отандық </w:t>
      </w:r>
      <w:r w:rsidR="00665E5D" w:rsidRPr="00C32CF9">
        <w:rPr>
          <w:sz w:val="28"/>
          <w:szCs w:val="28"/>
        </w:rPr>
        <w:t>БАҚ пен</w:t>
      </w:r>
      <w:r w:rsidR="00ED647E" w:rsidRPr="00C32CF9">
        <w:rPr>
          <w:sz w:val="28"/>
          <w:szCs w:val="28"/>
        </w:rPr>
        <w:t xml:space="preserve"> журналистер</w:t>
      </w:r>
      <w:r w:rsidR="00AB403C" w:rsidRPr="00C32CF9">
        <w:rPr>
          <w:sz w:val="28"/>
          <w:szCs w:val="28"/>
        </w:rPr>
        <w:t>дің</w:t>
      </w:r>
      <w:r w:rsidR="00ED647E" w:rsidRPr="00C32CF9">
        <w:rPr>
          <w:sz w:val="28"/>
          <w:szCs w:val="28"/>
        </w:rPr>
        <w:t xml:space="preserve"> авторлық контенті</w:t>
      </w:r>
      <w:r w:rsidRPr="00C32CF9">
        <w:rPr>
          <w:sz w:val="28"/>
          <w:szCs w:val="28"/>
        </w:rPr>
        <w:t xml:space="preserve"> </w:t>
      </w:r>
      <w:r w:rsidR="00AB403C" w:rsidRPr="00C32CF9">
        <w:rPr>
          <w:sz w:val="28"/>
          <w:szCs w:val="28"/>
        </w:rPr>
        <w:t>де диссертациялық жұмыстың нысанын құрайды.</w:t>
      </w:r>
    </w:p>
    <w:p w14:paraId="20D96A0D" w14:textId="1A694004" w:rsidR="00FA5C7C" w:rsidRPr="00C32CF9" w:rsidRDefault="00FA5C7C" w:rsidP="00C32CF9">
      <w:pPr>
        <w:ind w:firstLine="709"/>
        <w:contextualSpacing/>
        <w:jc w:val="both"/>
        <w:rPr>
          <w:sz w:val="28"/>
          <w:szCs w:val="28"/>
        </w:rPr>
      </w:pPr>
      <w:r w:rsidRPr="00C32CF9">
        <w:rPr>
          <w:b/>
          <w:bCs/>
          <w:sz w:val="28"/>
          <w:szCs w:val="28"/>
        </w:rPr>
        <w:t xml:space="preserve">Зерттеу жұмысының пәні. </w:t>
      </w:r>
      <w:r w:rsidR="00ED647E" w:rsidRPr="00C32CF9">
        <w:rPr>
          <w:sz w:val="28"/>
          <w:szCs w:val="28"/>
        </w:rPr>
        <w:t>Цифрлық ортада қазақстандық интернет-коммуникацияның дәстүрлі жанрларының трансформациялануы, жаңа жанрлық форматтардың пайда болуы және жанрлық жүйенің мазмұндық-құрылымдық өзгерістері.</w:t>
      </w:r>
    </w:p>
    <w:p w14:paraId="4FC63B14" w14:textId="74ADDB70" w:rsidR="00FA5C7C" w:rsidRPr="00C32CF9" w:rsidRDefault="00383663" w:rsidP="00C32CF9">
      <w:pPr>
        <w:ind w:firstLine="709"/>
        <w:jc w:val="both"/>
        <w:rPr>
          <w:b/>
          <w:bCs/>
          <w:color w:val="000000"/>
          <w:sz w:val="28"/>
          <w:szCs w:val="28"/>
        </w:rPr>
      </w:pPr>
      <w:bookmarkStart w:id="6" w:name="_Hlk217484181"/>
      <w:r w:rsidRPr="00C32CF9">
        <w:rPr>
          <w:b/>
          <w:bCs/>
          <w:color w:val="000000"/>
          <w:sz w:val="28"/>
          <w:szCs w:val="28"/>
        </w:rPr>
        <w:t>Зерттеу жұмысының дереккөздері мен этикалық мәселелер</w:t>
      </w:r>
      <w:r w:rsidR="00FA5C7C" w:rsidRPr="00C32CF9">
        <w:rPr>
          <w:b/>
          <w:bCs/>
          <w:color w:val="000000"/>
          <w:sz w:val="28"/>
          <w:szCs w:val="28"/>
        </w:rPr>
        <w:t>.</w:t>
      </w:r>
    </w:p>
    <w:bookmarkEnd w:id="6"/>
    <w:p w14:paraId="05812116" w14:textId="77777777" w:rsidR="00665E5D" w:rsidRPr="00C32CF9" w:rsidRDefault="00665E5D" w:rsidP="00C32CF9">
      <w:pPr>
        <w:ind w:firstLine="709"/>
        <w:contextualSpacing/>
        <w:jc w:val="both"/>
        <w:rPr>
          <w:sz w:val="28"/>
          <w:szCs w:val="28"/>
        </w:rPr>
      </w:pPr>
      <w:r w:rsidRPr="00C32CF9">
        <w:rPr>
          <w:sz w:val="28"/>
          <w:szCs w:val="28"/>
        </w:rPr>
        <w:t>Диссертациялық зерттеудің дереккөздік базасы теориялық, эмпирикалық, аналитикалық және статистикалық дереккөздер кешенінен тұрады.</w:t>
      </w:r>
    </w:p>
    <w:p w14:paraId="0869CFDB" w14:textId="4F4569EB" w:rsidR="00665E5D" w:rsidRPr="00C32CF9" w:rsidRDefault="00665E5D" w:rsidP="00C32CF9">
      <w:pPr>
        <w:ind w:firstLine="709"/>
        <w:contextualSpacing/>
        <w:jc w:val="both"/>
        <w:rPr>
          <w:sz w:val="28"/>
          <w:szCs w:val="28"/>
        </w:rPr>
      </w:pPr>
      <w:r w:rsidRPr="00C32CF9">
        <w:rPr>
          <w:sz w:val="28"/>
          <w:szCs w:val="28"/>
        </w:rPr>
        <w:t>Теориялық дереккөздер халықаралық және отандық ғылыми әдебиеттерді қамтиды. Халықаралық деңгейде медиа теориясы, жанр теориясы, цифрлық коммуникация тақырыптары бойынша М. Маклюэн, М. Кастельс, Г. Дженкинс, Л. Манович, М.М. Бахтин, Т.А. Ван Дейк, Б. Тошович, Р. Робертсон, Г.Я.</w:t>
      </w:r>
      <w:r w:rsidR="00C32CF9">
        <w:rPr>
          <w:sz w:val="28"/>
          <w:szCs w:val="28"/>
        </w:rPr>
        <w:t> </w:t>
      </w:r>
      <w:r w:rsidRPr="00C32CF9">
        <w:rPr>
          <w:sz w:val="28"/>
          <w:szCs w:val="28"/>
        </w:rPr>
        <w:t>Солганик, Н.И. Клушина, М.А. Васильченко еңбектері пайдаланылды. Зерттеуде М.М. Бахтиннің жанрлардың диалогтық табиғаты тұжырымдамасы, Р.</w:t>
      </w:r>
      <w:r w:rsidR="00C32CF9">
        <w:rPr>
          <w:sz w:val="28"/>
          <w:szCs w:val="28"/>
        </w:rPr>
        <w:t> </w:t>
      </w:r>
      <w:r w:rsidRPr="00C32CF9">
        <w:rPr>
          <w:sz w:val="28"/>
          <w:szCs w:val="28"/>
        </w:rPr>
        <w:t>Якобсонның «адресант – мәтін + контекст – адресат» коммуникативті тізбегі және Пирс пен Соссюрдің семиотика теориялары қолданылды. Отандық ғылыми ортада Т.С. Амандосов, Т.Қ. Қожакеев, М.К. Барманқұлов, Қ.М. Аллаберген, Ұ.М. Есенбекова, С.Е. Тапанова, С.Ш. Тахан, Г.Ш. Әшірбекова, А.К. Ишанова, М.Б. Тоқтағазин, Ғ.М. Ақсейіт және т.б. зерттеушілердің еңбектері теориялық негіз ретінде алынды.</w:t>
      </w:r>
    </w:p>
    <w:p w14:paraId="12DBD413" w14:textId="44A8524B" w:rsidR="00665E5D" w:rsidRPr="00C32CF9" w:rsidRDefault="00665E5D" w:rsidP="00C32CF9">
      <w:pPr>
        <w:ind w:firstLine="709"/>
        <w:contextualSpacing/>
        <w:jc w:val="both"/>
        <w:rPr>
          <w:sz w:val="28"/>
          <w:szCs w:val="28"/>
        </w:rPr>
      </w:pPr>
      <w:r w:rsidRPr="00C32CF9">
        <w:rPr>
          <w:sz w:val="28"/>
          <w:szCs w:val="28"/>
        </w:rPr>
        <w:t>Құжаттық дереккөздер санатына «Цифрлық Қазақстан» мемлекеттік бағдарламасы, тіл саясатын іске асыру бағдарламасы, цифрлық трансформация тұжырымдамасы, жасанды интеллектті дамыту тұжырымдамасы кіреді. Статистикалық деректер ҚР Статистика комитетінің, халықаралық медиазерттеу институттары мен медиаассоциациялардың есептерінен алынды.</w:t>
      </w:r>
    </w:p>
    <w:p w14:paraId="0B3DAB34" w14:textId="5FE5AB33" w:rsidR="00633FA9" w:rsidRPr="00C32CF9" w:rsidRDefault="00665E5D" w:rsidP="00C32CF9">
      <w:pPr>
        <w:ind w:firstLine="709"/>
        <w:contextualSpacing/>
        <w:jc w:val="both"/>
        <w:rPr>
          <w:sz w:val="28"/>
          <w:szCs w:val="28"/>
        </w:rPr>
      </w:pPr>
      <w:r w:rsidRPr="00C32CF9">
        <w:rPr>
          <w:sz w:val="28"/>
          <w:szCs w:val="28"/>
        </w:rPr>
        <w:t>Эмпирикалық дереккөздер диссертацияның негізгі зерттеу материалын құрайды. Интернет-ресурстар тобына Tengrinews.kz, Orda.kz, Egemen.kz, Baq.kz, Qamshy.kz порталдары енді; Instagram платформасындағы қазақстандық журналист-инфлюенсерлердің аккаунттары, трансмедиалық сторителлинг жобалары, мемдер мен трендтік материалдар зерттелді. Жалпы 190 материал контент-талдауға алынды: оның 100-і қазақтілді интернет-ресурстардан, 90-ы кәсіби журналистердің әлеуметтік желідегі парақшаларынан. 8 трансмедиалық жоба кейс-стади әдісімен талданды; 15 медиаменеджер мен сарапшыдан эксперттік сұхбат алынды. Зерттеу аясында екі кезеңде әлеуметтік сауалнама жүргізілді: 2023-2024 жж. 14-35 жас аралығындағы 1570 респондент, 2025 ж. 1000 респондент қамтылды. Алынған деректер триангуляция принципі негізінде өңделді.</w:t>
      </w:r>
    </w:p>
    <w:p w14:paraId="06F1C183" w14:textId="77777777" w:rsidR="0084698E" w:rsidRPr="00C32CF9" w:rsidRDefault="0084698E" w:rsidP="00C32CF9">
      <w:pPr>
        <w:ind w:firstLine="709"/>
        <w:contextualSpacing/>
        <w:jc w:val="both"/>
        <w:rPr>
          <w:sz w:val="28"/>
          <w:szCs w:val="28"/>
        </w:rPr>
      </w:pPr>
      <w:r w:rsidRPr="00C32CF9">
        <w:rPr>
          <w:sz w:val="28"/>
          <w:szCs w:val="28"/>
        </w:rPr>
        <w:t xml:space="preserve">Зерттеу барысында қатысушылардың ерікті келісімін (informed consent) алу мәселесіне ерекше назар аударылды. Сауалнама басталар алдында респонденттерге зерттеудің мақсаты мен мазмұны, қатысудың ерікті екендігі, кез келген уақытта сауалнаманы тоқтату мүмкіндігі, сондай-ақ алынған деректердің тек ғылыми мақсатта және жалпыланған түрде пайдаланылатыны туралы толық ақпарат берілді. Сауалнаманы жалғастыру респонденттің ерікті келісімі ретінде қарастырылды. </w:t>
      </w:r>
    </w:p>
    <w:p w14:paraId="4F6E1908" w14:textId="367A6F89" w:rsidR="0084698E" w:rsidRPr="00C32CF9" w:rsidRDefault="0084698E" w:rsidP="00C32CF9">
      <w:pPr>
        <w:ind w:firstLine="709"/>
        <w:contextualSpacing/>
        <w:jc w:val="both"/>
        <w:rPr>
          <w:sz w:val="28"/>
          <w:szCs w:val="28"/>
        </w:rPr>
      </w:pPr>
      <w:r w:rsidRPr="00C32CF9">
        <w:rPr>
          <w:sz w:val="28"/>
          <w:szCs w:val="28"/>
        </w:rPr>
        <w:t>Сауалнама анонимді форматта жүргізіліп, қатысушылардың аты-жөні, байланыс деректері немесе жеке тұлғаны сәйкестендіруге мүмкіндік беретін ақпараттар жиналған жоқ. Бұл ҚР Конституциясының 18-бабында бекітілген жеке өмірге қол сұқпаушылық және жеке деректерді қорғау қағидаттарына сәйкес жүзеге асырылды.</w:t>
      </w:r>
    </w:p>
    <w:p w14:paraId="7DF4D180" w14:textId="52E4965C" w:rsidR="0084698E" w:rsidRPr="00C32CF9" w:rsidRDefault="0084698E" w:rsidP="00C32CF9">
      <w:pPr>
        <w:ind w:firstLine="709"/>
        <w:contextualSpacing/>
        <w:jc w:val="both"/>
        <w:rPr>
          <w:sz w:val="28"/>
          <w:szCs w:val="28"/>
        </w:rPr>
      </w:pPr>
      <w:r w:rsidRPr="00C32CF9">
        <w:rPr>
          <w:sz w:val="28"/>
          <w:szCs w:val="28"/>
        </w:rPr>
        <w:t>18 жасқа толмаған респонденттердің зерттеуге қатысуы анонимді онлайн сауалнама форматы шеңберінде ұйымдастырылды. ҚР «Дербес деректер және оларды қорғау туралы» Заңының 1-бабына сәйкес персоналдық деректер белгілі бір немесе айқындалатын жеке тұлғаға қатысты мәліметтер болып табылады. Аталған зерттеу аясында респонденттерді сәйкестендіруге мүмкіндік беретін персоналдық деректер жиналмағандықтан, сауалнама дербес деректерді жинау және өңдеу режиміне жатпайды. Осыған байланысты ата-аналардың немесе заңды өкілдердің келісімін алу туралы талап зерттеуде қолданылған анонимді әдіснама шеңберінде құқықтық тұрғыдан қолданылмайды. Аталған жайт зерттеудің этикалық шектеулерінің бірі ретінде қарастырылады.</w:t>
      </w:r>
    </w:p>
    <w:p w14:paraId="6DE031A3" w14:textId="21F8B0AD" w:rsidR="00BC2830" w:rsidRPr="00C32CF9" w:rsidRDefault="0084698E" w:rsidP="00C32CF9">
      <w:pPr>
        <w:ind w:firstLine="709"/>
        <w:contextualSpacing/>
        <w:jc w:val="both"/>
        <w:rPr>
          <w:sz w:val="28"/>
          <w:szCs w:val="28"/>
        </w:rPr>
      </w:pPr>
      <w:r w:rsidRPr="00C32CF9">
        <w:rPr>
          <w:sz w:val="28"/>
          <w:szCs w:val="28"/>
        </w:rPr>
        <w:t>Сонымен қатар, зерттеу жүргізу барысында тек заң талаптарын сақтау ғана емес, ғылыми-этикалық стандарттарға сәйкестік қағидаты басшылыққа алынды. Халықаралық және жоғары оқу орындарындағы ғылыми зерттеу практикасына сәйкес, кәмелетке толмағандар осал әлеуметтік топ ретінде қарастырылады және олардың зерттеуге қатысуы қосымша этикалық кепілдіктерді талап етеді. Осыған байланысты сауалнама сұрақтары жас ерекшеліктеріне сай, мазмұны жағынан бейтарап және қатысушыларға психологиялық қауіп тудырмайтын түрде құрастырылды. Зерттеу респонденттердің жеке өміріне араласуды, мәжбүрлеуді немесе қандай да бір тәуекелдерді көздеген жоқ, ал алынған деректер тек жалпыланған түрде талданды.</w:t>
      </w:r>
      <w:r w:rsidR="00BC2830" w:rsidRPr="00C32CF9">
        <w:rPr>
          <w:sz w:val="28"/>
          <w:szCs w:val="28"/>
        </w:rPr>
        <w:t xml:space="preserve"> </w:t>
      </w:r>
    </w:p>
    <w:p w14:paraId="638740DB" w14:textId="3DE36369" w:rsidR="00BE0F2D" w:rsidRPr="00C32CF9" w:rsidRDefault="00BE0F2D" w:rsidP="00C32CF9">
      <w:pPr>
        <w:ind w:firstLine="709"/>
        <w:contextualSpacing/>
        <w:jc w:val="both"/>
        <w:rPr>
          <w:sz w:val="28"/>
          <w:szCs w:val="28"/>
        </w:rPr>
      </w:pPr>
      <w:r w:rsidRPr="00C32CF9">
        <w:rPr>
          <w:sz w:val="28"/>
          <w:szCs w:val="28"/>
        </w:rPr>
        <w:t>Зерттеу барысында пайдаланылған визуалды және әлеуметтік желі деректері этикалық талаптарға сай жиналды. Контент-талдау мен дискурс-талдау үшін тек ашық қолжетімді мәртебесіне ие материалдар пайдаланылды. Атап айтқанда, интернет-ресурстарда жарияланған ашық мақалалар, қоғамдық аккаунттарда, парақшаларда және арналарда орналастырылған контент зерттеу нысанына енгізілді. Жеке, жабық немесе құпия аккаунттардан алынған деректер пайдаланылған жоқ. Бұл деректердің қоғамдық дерек мәртебесі олардың авторлары тарапынан еркін қолжетімді форматта жарияланғанымен айқындалады.</w:t>
      </w:r>
    </w:p>
    <w:p w14:paraId="5C9EB38A" w14:textId="56D00313" w:rsidR="00BE0F2D" w:rsidRDefault="00BE0F2D" w:rsidP="00C32CF9">
      <w:pPr>
        <w:ind w:firstLine="709"/>
        <w:contextualSpacing/>
        <w:jc w:val="both"/>
        <w:rPr>
          <w:sz w:val="28"/>
          <w:szCs w:val="28"/>
        </w:rPr>
      </w:pPr>
      <w:r w:rsidRPr="00C32CF9">
        <w:rPr>
          <w:sz w:val="28"/>
          <w:szCs w:val="28"/>
        </w:rPr>
        <w:t>Контентті пайдалану барысында авторлық құқық нормалары сақталып, дереккөздер көрсетілді, ал материалдар ғылыми талдау объектісі ретінде ғана қарастырылды. Зерттеу нәтижелерін интерпретациялау кезінде ғылыми адалдық қағидалары басшылыққа алынып, деректерді бұрмалауға, субъективті бағалауға немесе алдын ала қойылған гипотезаларды жасанды түрде дәлелдеуге жол берілген жоқ.</w:t>
      </w:r>
    </w:p>
    <w:p w14:paraId="0B5700A8" w14:textId="4A2C0864" w:rsidR="0072523E" w:rsidRPr="00C32CF9" w:rsidRDefault="0072523E" w:rsidP="00C32CF9">
      <w:pPr>
        <w:ind w:firstLine="709"/>
        <w:contextualSpacing/>
        <w:jc w:val="both"/>
        <w:rPr>
          <w:sz w:val="28"/>
          <w:szCs w:val="28"/>
        </w:rPr>
      </w:pPr>
      <w:r>
        <w:rPr>
          <w:sz w:val="28"/>
          <w:szCs w:val="28"/>
        </w:rPr>
        <w:t>Әлеуметтік сауалнама болжамы: қ</w:t>
      </w:r>
      <w:r w:rsidRPr="0072523E">
        <w:rPr>
          <w:sz w:val="28"/>
          <w:szCs w:val="28"/>
        </w:rPr>
        <w:t>азақстандық интернет-коммуникациядағы жанрлық трансформация тікелей пайдаланушылардың жас ерекшелігіне, өңірлік детерминациясына және медиатұтыну форматтарының (мәтіннен видеоға/визуалға) өзгеруіне байланысты. Бұл процесс қазақ тілінің цифрлық функцияларын кеңейтіп, дәстүрлі жанрлардың гибридтенуіне (мысалы, сленг, англицизм және кодтардың араласуы) алып келеді.</w:t>
      </w:r>
    </w:p>
    <w:p w14:paraId="438288DD" w14:textId="77777777" w:rsidR="004C093A" w:rsidRPr="00C32CF9" w:rsidRDefault="004C093A" w:rsidP="00C32CF9">
      <w:pPr>
        <w:ind w:firstLine="709"/>
        <w:contextualSpacing/>
        <w:jc w:val="both"/>
        <w:rPr>
          <w:b/>
          <w:sz w:val="28"/>
          <w:szCs w:val="28"/>
        </w:rPr>
      </w:pPr>
      <w:r w:rsidRPr="00C32CF9">
        <w:rPr>
          <w:b/>
          <w:sz w:val="28"/>
          <w:szCs w:val="28"/>
        </w:rPr>
        <w:t>Диссертациялық жұмыстың теориялық және әдіснамалық негізі.</w:t>
      </w:r>
    </w:p>
    <w:p w14:paraId="2022B2E7" w14:textId="77777777" w:rsidR="00665E5D" w:rsidRPr="00C32CF9" w:rsidRDefault="00665E5D" w:rsidP="00C32CF9">
      <w:pPr>
        <w:ind w:firstLine="709"/>
        <w:contextualSpacing/>
        <w:jc w:val="both"/>
        <w:rPr>
          <w:sz w:val="28"/>
          <w:szCs w:val="28"/>
        </w:rPr>
      </w:pPr>
      <w:r w:rsidRPr="00C32CF9">
        <w:rPr>
          <w:sz w:val="28"/>
          <w:szCs w:val="28"/>
        </w:rPr>
        <w:t>Зерттеудің әдіснамалық негізі интерпретативті және сыни-аналитикалық тәсілдерді біріктіреді. Функционалды-стилистикалық әдіс интернет-стильдің дербес функционалды стиль ретінде қалыптасуын негіздеуге, интенционалды-стилистикалық әдіс авторлық интенция мен адресат «күту көкжиегін» талдауға қолданылды. Салыстырмалы-тарихи және компаративті әдістер жанрлық жүйенің эволюциясын кезеңдік және халықаралық перспективада қарастыруға мүмкіндік берді. Жанрлық талдау дәстүрлі жанрлардың цифрлық бейімделуін, гибридті формалардың қалыптасуын ашса; дискурс-талдау (сыни және мультимодальды) медиа мәтіндердегі идеологиялық позициялар мен семиотикалық режимдердің өзара әрекетін зерттеді. Кейс-стади теориялық тұжырымдарды нақты мысалдармен дәлелдеуге қызмет етті.</w:t>
      </w:r>
    </w:p>
    <w:p w14:paraId="30AD8C3C" w14:textId="51FE3421" w:rsidR="004F5BBA" w:rsidRPr="00C32CF9" w:rsidRDefault="004F5BBA" w:rsidP="00C32CF9">
      <w:pPr>
        <w:ind w:firstLine="709"/>
        <w:contextualSpacing/>
        <w:jc w:val="both"/>
        <w:rPr>
          <w:sz w:val="28"/>
          <w:szCs w:val="28"/>
        </w:rPr>
      </w:pPr>
      <w:r w:rsidRPr="00C32CF9">
        <w:rPr>
          <w:sz w:val="28"/>
          <w:szCs w:val="28"/>
        </w:rPr>
        <w:t>Бақылау нәтижелері контент-талдау, әлеуметтік зерттеулер, эксперттік интервью және кейс-стадилер арқылы алынған. Контент-талдау жанрлық сипаттамаларды сандық және сапалық түрде өлшеуге, әлеуметтік зерттеулер пайдаланушылардың медиа тұтыну практикаларын тереңдете зерттеуге, ал кейс-стадилер нақты жобалар мен платформалардың жетістіктері мен проблемаларын талдауға мүмкіндік береді. Жалпы 190 материал талданды, оның 100-і қазақтілді интернет-ресурстардан, ал 90-ы қазақтілді кәсіби журналистердің әлеуметтік желідегі парақшаларынан алынды. Кейс-cтадимен 8 трансмедиалық жоба қарастырылса, сапалық зерттеу үшін 15</w:t>
      </w:r>
      <w:r w:rsidR="00797656" w:rsidRPr="00C32CF9">
        <w:rPr>
          <w:sz w:val="28"/>
          <w:szCs w:val="28"/>
        </w:rPr>
        <w:t> </w:t>
      </w:r>
      <w:r w:rsidRPr="00C32CF9">
        <w:rPr>
          <w:sz w:val="28"/>
          <w:szCs w:val="28"/>
        </w:rPr>
        <w:t>медиаменеджер мен медиа сарапшыларынан сұхбат алынды.</w:t>
      </w:r>
    </w:p>
    <w:p w14:paraId="0CE9B357" w14:textId="77777777" w:rsidR="004F5BBA" w:rsidRPr="00C32CF9" w:rsidRDefault="004F5BBA" w:rsidP="00C32CF9">
      <w:pPr>
        <w:ind w:firstLine="709"/>
        <w:contextualSpacing/>
        <w:jc w:val="both"/>
        <w:rPr>
          <w:sz w:val="28"/>
          <w:szCs w:val="28"/>
        </w:rPr>
      </w:pPr>
      <w:r w:rsidRPr="00C32CF9">
        <w:rPr>
          <w:sz w:val="28"/>
          <w:szCs w:val="28"/>
        </w:rPr>
        <w:t>Зерттеу аясында 2 әлеуметтік зерттеу жүргізілді. 2023-2024 жж. қазақтілді медиакеңістіктің қазіргі ахуалы, жастардың оқу мен медиа тұтыну дағдыларын түсінуге бағытталған 14-35 жас аралығындағы 1570 адамның арасында сауалнама жүргізілді, ал 2025 ж. қазақ тілінің жаңа медиа ортадағы болашағы мен тілдік мінез-құлыққа қатысты жастардың пікірін жинау мақсатында 1000 респонденттің қатысуымен әлеуметтік сауалнама жүзеге асырылды. Сауалнамалар арқылы жастардың медиа тұтыну тәжірибесі, қазақтілді интернет-контентке деген қызығушылығы, жанрлық форматтарға деген сұранысы, ақпаратты қабылдау және интерпретациялау ерекшеліктері анықталды. Зерттеудің негізгі параметрлері ретінде респонденттердің жасы, жынысы, тұрғылықты өңірі, негізгі пайдаланатын цифрлық платформалары және контент тұтыну жиілігі есепке алынды. Алынған әлеуметтік деректер контент-талдау нәтижелерімен салыстырылып, триангуляция принципі негізінде өңделді. Әлеуметтік зерттеу әдісі пайдаланушылардың медиа тұтыну практикаларын тереңдете зерттеуге мүмкіндік беріп, әлеуметтік желілер мен онлайн-қауымдастықтардағы қатысушылардың мінез-құлқын бақылауды, олардың өзара әрекеттесу тәсілдерін талдауды және қауымдастық нормаларын түсінуге көмектесті.</w:t>
      </w:r>
    </w:p>
    <w:p w14:paraId="085161ED" w14:textId="18E09F15" w:rsidR="00797656" w:rsidRPr="00C32CF9" w:rsidRDefault="00797656" w:rsidP="00C32CF9">
      <w:pPr>
        <w:ind w:firstLine="709"/>
        <w:contextualSpacing/>
        <w:jc w:val="both"/>
        <w:rPr>
          <w:sz w:val="28"/>
          <w:szCs w:val="28"/>
        </w:rPr>
      </w:pPr>
      <w:r w:rsidRPr="00C32CF9">
        <w:rPr>
          <w:sz w:val="28"/>
          <w:szCs w:val="28"/>
        </w:rPr>
        <w:t xml:space="preserve">Сонымен қатар </w:t>
      </w:r>
      <w:r w:rsidRPr="00C32CF9">
        <w:rPr>
          <w:sz w:val="28"/>
          <w:szCs w:val="28"/>
          <w:lang w:val="ru-RU"/>
        </w:rPr>
        <w:t>15 медиаменеджер мен сарапшылардан экспертт</w:t>
      </w:r>
      <w:r w:rsidRPr="00C32CF9">
        <w:rPr>
          <w:sz w:val="28"/>
          <w:szCs w:val="28"/>
        </w:rPr>
        <w:t xml:space="preserve">ік сұхбаттар алынды. Сарапшылық интервью әдісі журналистер мен медиа саласы қызметкерлерінің практикалық тәжірибесінен бақылаған жанрлар трансформациясын туралы тұжырымдарын зерттеуге септігін тигізді. </w:t>
      </w:r>
    </w:p>
    <w:p w14:paraId="1E42354E" w14:textId="6E360462" w:rsidR="004C093A" w:rsidRPr="00C32CF9" w:rsidRDefault="004C093A" w:rsidP="00C32CF9">
      <w:pPr>
        <w:ind w:firstLine="709"/>
        <w:contextualSpacing/>
        <w:jc w:val="both"/>
        <w:rPr>
          <w:sz w:val="28"/>
          <w:szCs w:val="28"/>
        </w:rPr>
      </w:pPr>
      <w:r w:rsidRPr="00C32CF9">
        <w:rPr>
          <w:sz w:val="28"/>
          <w:szCs w:val="28"/>
        </w:rPr>
        <w:t>Зерттеу барысында</w:t>
      </w:r>
      <w:r w:rsidR="00546ED5" w:rsidRPr="00C32CF9">
        <w:rPr>
          <w:sz w:val="28"/>
          <w:szCs w:val="28"/>
        </w:rPr>
        <w:t xml:space="preserve"> әр түрлі әдістердің нәтижелерін салыстыру арқылы қорытындылардың сенімділігі арттыруға бағытталған </w:t>
      </w:r>
      <w:r w:rsidRPr="00C32CF9">
        <w:rPr>
          <w:sz w:val="28"/>
          <w:szCs w:val="28"/>
        </w:rPr>
        <w:t>триангуляция принципі қолданылды. Әдістемелік плюрализм сандық және сапалық тәсілдерді біріктіруге, әртүрлі деректер көздерін пайдалануға және көпдеңгейлі талдау жүргізуге</w:t>
      </w:r>
      <w:r w:rsidR="00546ED5" w:rsidRPr="00C32CF9">
        <w:rPr>
          <w:sz w:val="28"/>
          <w:szCs w:val="28"/>
        </w:rPr>
        <w:t xml:space="preserve"> жағдай жасады</w:t>
      </w:r>
      <w:r w:rsidRPr="00C32CF9">
        <w:rPr>
          <w:sz w:val="28"/>
          <w:szCs w:val="28"/>
        </w:rPr>
        <w:t>.</w:t>
      </w:r>
    </w:p>
    <w:p w14:paraId="67F395B1" w14:textId="77777777" w:rsidR="003F10AC" w:rsidRPr="00C32CF9" w:rsidRDefault="003F10AC" w:rsidP="00C32CF9">
      <w:pPr>
        <w:ind w:firstLine="709"/>
        <w:jc w:val="both"/>
        <w:rPr>
          <w:b/>
          <w:color w:val="000000"/>
          <w:sz w:val="28"/>
          <w:szCs w:val="28"/>
        </w:rPr>
      </w:pPr>
      <w:r w:rsidRPr="00C32CF9">
        <w:rPr>
          <w:b/>
          <w:color w:val="000000"/>
          <w:sz w:val="28"/>
          <w:szCs w:val="28"/>
        </w:rPr>
        <w:t>Диссертациялық зерттеудің мақсаты.</w:t>
      </w:r>
    </w:p>
    <w:p w14:paraId="79B9BA79" w14:textId="3B2CC443" w:rsidR="00383663" w:rsidRPr="00C32CF9" w:rsidRDefault="00383663" w:rsidP="00C32CF9">
      <w:pPr>
        <w:ind w:firstLine="709"/>
        <w:jc w:val="both"/>
        <w:rPr>
          <w:color w:val="000000"/>
          <w:sz w:val="28"/>
          <w:szCs w:val="28"/>
        </w:rPr>
      </w:pPr>
      <w:r w:rsidRPr="00C32CF9">
        <w:rPr>
          <w:color w:val="000000"/>
          <w:sz w:val="28"/>
          <w:szCs w:val="28"/>
        </w:rPr>
        <w:t>Қазақстандық интернет-коммуникацияның жанрлық жүйесінің цифрлық трансформация жағдайындағы өзгеру заңдылықтарын, дәстүрлі жанрлардың түрленуін және жаңа жанрлық форматтардың қалыптасу механизмдерін анықтау.</w:t>
      </w:r>
    </w:p>
    <w:p w14:paraId="735080AA" w14:textId="77777777" w:rsidR="003F10AC" w:rsidRPr="00C32CF9" w:rsidRDefault="003F10AC" w:rsidP="00C32CF9">
      <w:pPr>
        <w:ind w:firstLine="709"/>
        <w:jc w:val="both"/>
        <w:rPr>
          <w:b/>
          <w:bCs/>
          <w:color w:val="000000"/>
          <w:sz w:val="28"/>
          <w:szCs w:val="28"/>
        </w:rPr>
      </w:pPr>
      <w:r w:rsidRPr="00C32CF9">
        <w:rPr>
          <w:b/>
          <w:bCs/>
          <w:color w:val="000000"/>
          <w:sz w:val="28"/>
          <w:szCs w:val="28"/>
        </w:rPr>
        <w:t>Диссертациялық зерттеудің міндеттері:</w:t>
      </w:r>
    </w:p>
    <w:p w14:paraId="7264E8F3" w14:textId="2003E514" w:rsidR="003F10AC" w:rsidRPr="00C32CF9" w:rsidRDefault="003F10AC" w:rsidP="00C32CF9">
      <w:pPr>
        <w:numPr>
          <w:ilvl w:val="0"/>
          <w:numId w:val="17"/>
        </w:numPr>
        <w:tabs>
          <w:tab w:val="left" w:pos="993"/>
        </w:tabs>
        <w:ind w:left="0" w:firstLine="709"/>
        <w:contextualSpacing/>
        <w:jc w:val="both"/>
        <w:rPr>
          <w:color w:val="000000"/>
          <w:sz w:val="28"/>
          <w:szCs w:val="28"/>
        </w:rPr>
      </w:pPr>
      <w:r w:rsidRPr="00C32CF9">
        <w:rPr>
          <w:color w:val="000000"/>
          <w:sz w:val="28"/>
          <w:szCs w:val="28"/>
        </w:rPr>
        <w:t xml:space="preserve">интернет-коммуникацияның жанрлық жүйесінің даму кезеңдерін анықтап, әр кезеңнің ерекшеліктерін жүйелі түрде сипаттау; </w:t>
      </w:r>
    </w:p>
    <w:p w14:paraId="2449A166" w14:textId="4E485ACF" w:rsidR="003F10AC" w:rsidRPr="00C32CF9" w:rsidRDefault="003F10AC" w:rsidP="00C32CF9">
      <w:pPr>
        <w:numPr>
          <w:ilvl w:val="0"/>
          <w:numId w:val="17"/>
        </w:numPr>
        <w:tabs>
          <w:tab w:val="left" w:pos="993"/>
        </w:tabs>
        <w:ind w:left="0" w:firstLine="709"/>
        <w:contextualSpacing/>
        <w:jc w:val="both"/>
        <w:rPr>
          <w:color w:val="000000"/>
          <w:sz w:val="28"/>
          <w:szCs w:val="28"/>
        </w:rPr>
      </w:pPr>
      <w:r w:rsidRPr="00C32CF9">
        <w:rPr>
          <w:color w:val="000000"/>
          <w:sz w:val="28"/>
          <w:szCs w:val="28"/>
        </w:rPr>
        <w:t>қазіргі коммуникациялық ортадағы жанрлардың классикалық журналистика жанрларын салыстырмалы зерттеу</w:t>
      </w:r>
      <w:r w:rsidR="0059076D" w:rsidRPr="00C32CF9">
        <w:rPr>
          <w:color w:val="000000"/>
          <w:sz w:val="28"/>
          <w:szCs w:val="28"/>
        </w:rPr>
        <w:t>,</w:t>
      </w:r>
      <w:r w:rsidRPr="00C32CF9">
        <w:rPr>
          <w:color w:val="000000"/>
          <w:sz w:val="28"/>
          <w:szCs w:val="28"/>
        </w:rPr>
        <w:t xml:space="preserve"> олардың ұқсастықтары мен айырмашылықтарын </w:t>
      </w:r>
      <w:r w:rsidR="0059076D" w:rsidRPr="00C32CF9">
        <w:rPr>
          <w:color w:val="000000"/>
          <w:sz w:val="28"/>
          <w:szCs w:val="28"/>
        </w:rPr>
        <w:t>көрсететін</w:t>
      </w:r>
      <w:r w:rsidRPr="00C32CF9">
        <w:rPr>
          <w:color w:val="000000"/>
          <w:sz w:val="28"/>
          <w:szCs w:val="28"/>
        </w:rPr>
        <w:t xml:space="preserve"> негізгі параметрлерді белгілеу;</w:t>
      </w:r>
    </w:p>
    <w:p w14:paraId="37C187EB" w14:textId="070B7C85" w:rsidR="003F10AC" w:rsidRPr="00C32CF9" w:rsidRDefault="003F10AC" w:rsidP="00C32CF9">
      <w:pPr>
        <w:numPr>
          <w:ilvl w:val="0"/>
          <w:numId w:val="17"/>
        </w:numPr>
        <w:tabs>
          <w:tab w:val="left" w:pos="993"/>
        </w:tabs>
        <w:ind w:left="0" w:firstLine="709"/>
        <w:contextualSpacing/>
        <w:jc w:val="both"/>
        <w:rPr>
          <w:sz w:val="28"/>
          <w:szCs w:val="28"/>
        </w:rPr>
      </w:pPr>
      <w:r w:rsidRPr="00C32CF9">
        <w:rPr>
          <w:sz w:val="28"/>
          <w:szCs w:val="28"/>
        </w:rPr>
        <w:t xml:space="preserve">интернет-коммуникация жанрларының классификациялық үлгілері мен принциптерін әзірлеу, жаңа жанрлардың пайда болуын технологиялық шешімдер мен коммуникативтік тәсілдердің жетілуінен туындаған құбылыс ретінде теориялық негіздеу; </w:t>
      </w:r>
    </w:p>
    <w:p w14:paraId="16880F40" w14:textId="70E5AABD" w:rsidR="003F10AC" w:rsidRPr="00C32CF9" w:rsidRDefault="00741E05" w:rsidP="00C32CF9">
      <w:pPr>
        <w:numPr>
          <w:ilvl w:val="0"/>
          <w:numId w:val="17"/>
        </w:numPr>
        <w:tabs>
          <w:tab w:val="left" w:pos="993"/>
        </w:tabs>
        <w:ind w:left="0" w:firstLine="709"/>
        <w:contextualSpacing/>
        <w:jc w:val="both"/>
        <w:rPr>
          <w:sz w:val="28"/>
          <w:szCs w:val="28"/>
        </w:rPr>
      </w:pPr>
      <w:r w:rsidRPr="00C32CF9">
        <w:rPr>
          <w:sz w:val="28"/>
          <w:szCs w:val="28"/>
        </w:rPr>
        <w:t>дәстүрлі жанрлардың жаңа коммуникациялардың ықпалымен трансформациялану процесіндегі цифрлық медианың рөлін талдау, гибридтену, полижанрлық формалар, гипермәтіндік, мультимедиалық, интерактивтілік, виртуалдық және синкреттілік феномендерін зерттеу</w:t>
      </w:r>
      <w:r w:rsidR="003F10AC" w:rsidRPr="00C32CF9">
        <w:rPr>
          <w:sz w:val="28"/>
          <w:szCs w:val="28"/>
        </w:rPr>
        <w:t>;</w:t>
      </w:r>
    </w:p>
    <w:p w14:paraId="7CBDCBA9" w14:textId="1A1C7DF1" w:rsidR="003F10AC" w:rsidRPr="00C32CF9" w:rsidRDefault="00741E05" w:rsidP="00C32CF9">
      <w:pPr>
        <w:tabs>
          <w:tab w:val="left" w:pos="993"/>
        </w:tabs>
        <w:ind w:firstLine="709"/>
        <w:contextualSpacing/>
        <w:jc w:val="both"/>
        <w:rPr>
          <w:sz w:val="28"/>
          <w:szCs w:val="28"/>
        </w:rPr>
      </w:pPr>
      <w:r w:rsidRPr="00C32CF9">
        <w:rPr>
          <w:sz w:val="28"/>
          <w:szCs w:val="28"/>
        </w:rPr>
        <w:t>Қазақстандағы интернет-коммуникацияның әлеуметтік-мәдени контекстпен байланысын талдау, тіл, мәдениет, әлеуметтік орта, экономикалық және технологиялық факторлардың жанрлық жүйеге әсерін ашып көрсету:</w:t>
      </w:r>
    </w:p>
    <w:p w14:paraId="52183994" w14:textId="51FA5187" w:rsidR="00741E05" w:rsidRPr="00C32CF9" w:rsidRDefault="00741E05" w:rsidP="00C32CF9">
      <w:pPr>
        <w:numPr>
          <w:ilvl w:val="0"/>
          <w:numId w:val="17"/>
        </w:numPr>
        <w:tabs>
          <w:tab w:val="left" w:pos="993"/>
        </w:tabs>
        <w:ind w:left="0" w:firstLine="709"/>
        <w:contextualSpacing/>
        <w:jc w:val="both"/>
        <w:rPr>
          <w:sz w:val="28"/>
          <w:szCs w:val="28"/>
        </w:rPr>
      </w:pPr>
      <w:r w:rsidRPr="00C32CF9">
        <w:rPr>
          <w:sz w:val="28"/>
          <w:szCs w:val="28"/>
        </w:rPr>
        <w:t>интернет-коммуникацияның даму заңдылықтары мен қолданушылардың ақпараттық мазмұнды өзгертудегі рөлін эмпирикалық зерттеу арқылы анықтау;</w:t>
      </w:r>
    </w:p>
    <w:p w14:paraId="0B168256" w14:textId="5D278838" w:rsidR="00741E05" w:rsidRPr="00C32CF9" w:rsidRDefault="00741E05" w:rsidP="00C32CF9">
      <w:pPr>
        <w:numPr>
          <w:ilvl w:val="0"/>
          <w:numId w:val="17"/>
        </w:numPr>
        <w:tabs>
          <w:tab w:val="left" w:pos="993"/>
        </w:tabs>
        <w:ind w:left="0" w:firstLine="709"/>
        <w:contextualSpacing/>
        <w:jc w:val="both"/>
        <w:rPr>
          <w:sz w:val="28"/>
          <w:szCs w:val="28"/>
        </w:rPr>
      </w:pPr>
      <w:r w:rsidRPr="00C32CF9">
        <w:rPr>
          <w:sz w:val="28"/>
          <w:szCs w:val="28"/>
        </w:rPr>
        <w:t xml:space="preserve">қазақтілді интернет ресурстардың жанрлық жүйесі мен мазмұндық құрылымын талдау, олардың өзгеру бағыттарын, дәстүрлі жанрларды түрлендіру мен жаңа жанрларды туғызу </w:t>
      </w:r>
      <w:r w:rsidR="00817C31" w:rsidRPr="00C32CF9">
        <w:rPr>
          <w:sz w:val="28"/>
          <w:szCs w:val="28"/>
        </w:rPr>
        <w:t>мүмкіндігін</w:t>
      </w:r>
      <w:r w:rsidRPr="00C32CF9">
        <w:rPr>
          <w:sz w:val="28"/>
          <w:szCs w:val="28"/>
        </w:rPr>
        <w:t xml:space="preserve"> зерттеу;</w:t>
      </w:r>
    </w:p>
    <w:p w14:paraId="3B98A9E3" w14:textId="7711108A" w:rsidR="00741E05" w:rsidRPr="00C32CF9" w:rsidRDefault="00741E05" w:rsidP="00C32CF9">
      <w:pPr>
        <w:numPr>
          <w:ilvl w:val="0"/>
          <w:numId w:val="17"/>
        </w:numPr>
        <w:tabs>
          <w:tab w:val="left" w:pos="993"/>
        </w:tabs>
        <w:ind w:left="0" w:firstLine="709"/>
        <w:contextualSpacing/>
        <w:jc w:val="both"/>
        <w:rPr>
          <w:sz w:val="28"/>
          <w:szCs w:val="28"/>
        </w:rPr>
      </w:pPr>
      <w:r w:rsidRPr="00C32CF9">
        <w:rPr>
          <w:sz w:val="28"/>
          <w:szCs w:val="28"/>
        </w:rPr>
        <w:t>қазақтілді интернет-ресурстардың жанрлық жүйесінің болашақ даму үрдістерін болжау және практикалық ұсынымдар әзірлеу.</w:t>
      </w:r>
    </w:p>
    <w:p w14:paraId="183B0231" w14:textId="05C2E31C" w:rsidR="003F10AC" w:rsidRPr="00C32CF9" w:rsidRDefault="003F10AC" w:rsidP="00C32CF9">
      <w:pPr>
        <w:ind w:firstLine="709"/>
        <w:contextualSpacing/>
        <w:jc w:val="both"/>
        <w:rPr>
          <w:b/>
          <w:sz w:val="28"/>
          <w:szCs w:val="28"/>
        </w:rPr>
      </w:pPr>
      <w:r w:rsidRPr="00C32CF9">
        <w:rPr>
          <w:b/>
          <w:sz w:val="28"/>
          <w:szCs w:val="28"/>
        </w:rPr>
        <w:t xml:space="preserve">Зерттеудің ғылыми жаңалығы. </w:t>
      </w:r>
    </w:p>
    <w:p w14:paraId="08373C60" w14:textId="32E41057" w:rsidR="00741E05" w:rsidRPr="00C32CF9" w:rsidRDefault="00741E05" w:rsidP="00C32CF9">
      <w:pPr>
        <w:ind w:firstLine="709"/>
        <w:contextualSpacing/>
        <w:jc w:val="both"/>
        <w:rPr>
          <w:color w:val="000000"/>
          <w:sz w:val="28"/>
          <w:szCs w:val="28"/>
        </w:rPr>
      </w:pPr>
      <w:r w:rsidRPr="00C32CF9">
        <w:rPr>
          <w:color w:val="000000"/>
          <w:sz w:val="28"/>
          <w:szCs w:val="28"/>
        </w:rPr>
        <w:t>Диссертациялық зерттеудің ғылыми жаңалығы теориялық-әдіснамалық, эмпирикалық-аналитикалық, классификациялық-типологиялық және болжамдық-практикалық деңгейлерде көрініс табады:</w:t>
      </w:r>
    </w:p>
    <w:p w14:paraId="4A13D490" w14:textId="0F09BA3F" w:rsidR="00741E05" w:rsidRPr="00C32CF9" w:rsidRDefault="00741E05" w:rsidP="00C32CF9">
      <w:pPr>
        <w:pStyle w:val="a6"/>
        <w:numPr>
          <w:ilvl w:val="0"/>
          <w:numId w:val="19"/>
        </w:numPr>
        <w:tabs>
          <w:tab w:val="left" w:pos="993"/>
        </w:tabs>
        <w:ind w:left="0" w:firstLine="709"/>
        <w:jc w:val="both"/>
        <w:rPr>
          <w:color w:val="000000"/>
          <w:sz w:val="28"/>
          <w:szCs w:val="28"/>
        </w:rPr>
      </w:pPr>
      <w:r w:rsidRPr="00C32CF9">
        <w:rPr>
          <w:color w:val="000000"/>
          <w:sz w:val="28"/>
          <w:szCs w:val="28"/>
        </w:rPr>
        <w:t>Теориялық-әдіснамалық деңгейде ғылыми жаңалық қазақстандық интернет-коммуникацияның жанрлық жүйесін алғаш рет кешенді теориялық тұрғыдан концептуалдауда, цифрлық ортаның жанр жасаушы орта ретіндегі ерекшеліктерін ғылыми негіздеуде және жанрды технологиялық және әлеуметтік факторларға тәуелді динамикалық категория ретінде дәлелдеуде жүзеге асады. Зерттеу барысында алғаш рет гибридтену, полижанрлық, гипермәтіндік, мультимедиалық, интерактивтілік, виртуалдық және синкреттілік феномендерінің қазақ тілді контентте көрінісі жүйелі түрде талданды және дәстүрлі журналистикалық жанрлардың интернет-кеңістікте трансформациялану заңдылықтары ашып көрсетілді. Әдіснамалық жаңалық қазақ тілді интернет-ресурстарды зерттеуге арналған жанрлық талдаудың түпнұсқалық әдіснамалық аппаратын әзірлеуде, дәстүрлі журналистика жанрлары мен жаңа интернет-жанрлардың айырмашылықтары мен ұқсастықтарын анықтау үшін нақты параметрлік модель ұсынуда және көптілді медиа кеңістіктегі жанрлық үдерістерді зерттеу әдістемесін жасауда көрінеді. Бұл жаһандық медиа теорияларын постсоветтік кеңістіктің ерекшеліктерін ескере отырып дамытуға және жанрлық жіктеудің ғылыми негізін күшейтуге ықпал етеді.</w:t>
      </w:r>
    </w:p>
    <w:p w14:paraId="75CE8029" w14:textId="083CE38A" w:rsidR="00741E05" w:rsidRPr="00C32CF9" w:rsidRDefault="00741E05" w:rsidP="00C32CF9">
      <w:pPr>
        <w:pStyle w:val="a6"/>
        <w:numPr>
          <w:ilvl w:val="0"/>
          <w:numId w:val="19"/>
        </w:numPr>
        <w:tabs>
          <w:tab w:val="left" w:pos="851"/>
          <w:tab w:val="left" w:pos="993"/>
        </w:tabs>
        <w:ind w:left="0" w:firstLine="709"/>
        <w:jc w:val="both"/>
        <w:rPr>
          <w:color w:val="000000"/>
          <w:sz w:val="28"/>
          <w:szCs w:val="28"/>
        </w:rPr>
      </w:pPr>
      <w:r w:rsidRPr="00C32CF9">
        <w:rPr>
          <w:color w:val="000000"/>
          <w:sz w:val="28"/>
          <w:szCs w:val="28"/>
        </w:rPr>
        <w:t xml:space="preserve">Эмпирикалық-аналитикалық деңгейде ғылыми жаңалық қазақстандық интернет-кеңістіктегі жанрлық трансформацияның алғашқы кешенді эмпирикалық зерттеуін жүргізуде, 2020-2025 жылдар аралығындағы жанрлық өзгерістердің сапалық сипаттамаларын алғаш рет ғылыми айналымға енгізуде және контент-анализ арқылы медиа құрылымын объективті өлшеуде жүзеге асады. Зерттеуде </w:t>
      </w:r>
      <w:r w:rsidR="0058741B" w:rsidRPr="00C32CF9">
        <w:rPr>
          <w:color w:val="000000"/>
          <w:sz w:val="28"/>
          <w:szCs w:val="28"/>
        </w:rPr>
        <w:t>іріктелген қазақтілді</w:t>
      </w:r>
      <w:r w:rsidRPr="00C32CF9">
        <w:rPr>
          <w:color w:val="000000"/>
          <w:sz w:val="28"/>
          <w:szCs w:val="28"/>
        </w:rPr>
        <w:t xml:space="preserve"> БАҚ</w:t>
      </w:r>
      <w:r w:rsidR="0058741B" w:rsidRPr="00C32CF9">
        <w:rPr>
          <w:color w:val="000000"/>
          <w:sz w:val="28"/>
          <w:szCs w:val="28"/>
        </w:rPr>
        <w:t>-тары</w:t>
      </w:r>
      <w:r w:rsidRPr="00C32CF9">
        <w:rPr>
          <w:color w:val="000000"/>
          <w:sz w:val="28"/>
          <w:szCs w:val="28"/>
        </w:rPr>
        <w:t xml:space="preserve"> бойынша жанрлық, тақырыптық, форматтық және тональдылық көрсеткіштері нақты пайызбен өлшеніп, медиа кеңістігінің нақты статистикалық бейнесі жасалды. Қазақстанның интернет кеңістігіне тән жанрлық ерекшеліктер, тілдік тенденциялар, жастар аудиториясының медиа тұтынуы және қазақтілді контенттің даму бағыттары контент-анализ және әлеуметтік зерттеулер нәтижесінде эмпирикалық деректермен дәлелденді. Медиа стратегияларын айқындау мақсатында әр редакцияның қандай жанрға, форматқа және эмоционалдық реңкке басымдық беретіні анықталып, олардың ақпарат тарату философиясы, аудиториямен коммуникативтік қарым-қатынас тәсілі және идеологиялық бағдарлары түсіндірілді. Қазақтілді интернет</w:t>
      </w:r>
      <w:r w:rsidR="0058741B" w:rsidRPr="00C32CF9">
        <w:rPr>
          <w:color w:val="000000"/>
          <w:sz w:val="28"/>
          <w:szCs w:val="28"/>
        </w:rPr>
        <w:t>-</w:t>
      </w:r>
      <w:r w:rsidRPr="00C32CF9">
        <w:rPr>
          <w:color w:val="000000"/>
          <w:sz w:val="28"/>
          <w:szCs w:val="28"/>
        </w:rPr>
        <w:t>ресурстардағы жанрлардың эволюциясы, медиақауымдастықтардың рөлі, қолданушының контент жасаушыға айналуы, пайдаланушылардың жанр қалыптастырудағы рөлі сияқты процестер нақты сипатталды.</w:t>
      </w:r>
    </w:p>
    <w:p w14:paraId="0E179BA9" w14:textId="589FD5A0" w:rsidR="00741E05" w:rsidRPr="00C32CF9" w:rsidRDefault="00741E05" w:rsidP="00C32CF9">
      <w:pPr>
        <w:pStyle w:val="a6"/>
        <w:numPr>
          <w:ilvl w:val="0"/>
          <w:numId w:val="19"/>
        </w:numPr>
        <w:tabs>
          <w:tab w:val="left" w:pos="851"/>
          <w:tab w:val="left" w:pos="993"/>
        </w:tabs>
        <w:ind w:left="0" w:firstLine="709"/>
        <w:jc w:val="both"/>
        <w:rPr>
          <w:color w:val="000000"/>
          <w:sz w:val="28"/>
          <w:szCs w:val="28"/>
        </w:rPr>
      </w:pPr>
      <w:r w:rsidRPr="00C32CF9">
        <w:rPr>
          <w:color w:val="000000"/>
          <w:sz w:val="28"/>
          <w:szCs w:val="28"/>
        </w:rPr>
        <w:t xml:space="preserve">Классификациялық-типологиялық деңгейде ғылыми жаңалық қазақ тілді интернет-коммуникацияның жанрлық жүйесінің түпнұсқалық классификациясын жасауда, дәстүрлі, трансформацияланған, гибридті және түпнұсқалық цифрлық жанрлардың категорияларын ғылыми негіздеуде, жанрлардың типологиясын ұсынуда және мультимодальды жанрлардың жіктемесін әзірлеуде көрінеді. </w:t>
      </w:r>
      <w:r w:rsidR="00986F57" w:rsidRPr="00C32CF9">
        <w:rPr>
          <w:color w:val="000000"/>
          <w:sz w:val="28"/>
          <w:szCs w:val="28"/>
        </w:rPr>
        <w:t>Ж</w:t>
      </w:r>
      <w:r w:rsidRPr="00C32CF9">
        <w:rPr>
          <w:color w:val="000000"/>
          <w:sz w:val="28"/>
          <w:szCs w:val="28"/>
        </w:rPr>
        <w:t>аңа жанрлық формалардың ерекшеліктері алғаш рет жүйелі түрде сипатталып, олардың дәстүрлі журналистика жанрларымен қатар өмір сүру және кейбір жағдайларда оларды алмастыру механизмдері ашылды. Жаңа жанрлардың қалыптасуы мен таралуы тек технологиялық өзгерістермен ғана емес, әлеуметтік-мәдени факторлармен, аудиторияның сұранысымен және платформалық коммуникация логикасымен байланыстыр</w:t>
      </w:r>
      <w:r w:rsidR="00986F57" w:rsidRPr="00C32CF9">
        <w:rPr>
          <w:color w:val="000000"/>
          <w:sz w:val="28"/>
          <w:szCs w:val="28"/>
        </w:rPr>
        <w:t>ыл</w:t>
      </w:r>
      <w:r w:rsidRPr="00C32CF9">
        <w:rPr>
          <w:color w:val="000000"/>
          <w:sz w:val="28"/>
          <w:szCs w:val="28"/>
        </w:rPr>
        <w:t>а отырып жан-жақты түсіндірілді.</w:t>
      </w:r>
    </w:p>
    <w:p w14:paraId="3ABB5220" w14:textId="0174988A" w:rsidR="00741E05" w:rsidRPr="00C32CF9" w:rsidRDefault="00986F57" w:rsidP="00C32CF9">
      <w:pPr>
        <w:pStyle w:val="a6"/>
        <w:numPr>
          <w:ilvl w:val="0"/>
          <w:numId w:val="19"/>
        </w:numPr>
        <w:tabs>
          <w:tab w:val="left" w:pos="851"/>
          <w:tab w:val="left" w:pos="993"/>
        </w:tabs>
        <w:ind w:left="0" w:firstLine="709"/>
        <w:jc w:val="both"/>
        <w:rPr>
          <w:color w:val="000000"/>
          <w:sz w:val="28"/>
          <w:szCs w:val="28"/>
        </w:rPr>
      </w:pPr>
      <w:r w:rsidRPr="00C32CF9">
        <w:rPr>
          <w:color w:val="000000"/>
          <w:sz w:val="28"/>
          <w:szCs w:val="28"/>
        </w:rPr>
        <w:t>Болжамдық</w:t>
      </w:r>
      <w:r w:rsidR="00741E05" w:rsidRPr="00C32CF9">
        <w:rPr>
          <w:color w:val="000000"/>
          <w:sz w:val="28"/>
          <w:szCs w:val="28"/>
        </w:rPr>
        <w:t>-практикалық деңгейде ғылыми жаңалық қазақ тілді цифрлық медианың жанрлық дамуының болашақ сценарийлерін алғаш рет ғылыми негіздеуде, жасанды интеллект, виртуалды және қосымша шындық, мета</w:t>
      </w:r>
      <w:r w:rsidRPr="00C32CF9">
        <w:rPr>
          <w:color w:val="000000"/>
          <w:sz w:val="28"/>
          <w:szCs w:val="28"/>
        </w:rPr>
        <w:t>ғалам</w:t>
      </w:r>
      <w:r w:rsidR="00741E05" w:rsidRPr="00C32CF9">
        <w:rPr>
          <w:color w:val="000000"/>
          <w:sz w:val="28"/>
          <w:szCs w:val="28"/>
        </w:rPr>
        <w:t xml:space="preserve"> технологияларының жанрлық жүйеге әсер ету үлгілерін анықтауда, жанрлық трансформацияға ықпалын болжауда және </w:t>
      </w:r>
      <w:r w:rsidRPr="00C32CF9">
        <w:rPr>
          <w:color w:val="000000"/>
          <w:sz w:val="28"/>
          <w:szCs w:val="28"/>
        </w:rPr>
        <w:t>жаңа сын-қатерлерге дайындық әдістерін</w:t>
      </w:r>
      <w:r w:rsidR="00741E05" w:rsidRPr="00C32CF9">
        <w:rPr>
          <w:color w:val="000000"/>
          <w:sz w:val="28"/>
          <w:szCs w:val="28"/>
        </w:rPr>
        <w:t xml:space="preserve"> ұсынуда жүзеге асады. Жас ұрпақтың медиамінез-құлқы, ақпаратты қабылдау ерекшеліктері мен қазақ тіліндегі контентке деген қызығушылықтың артуы нәтижесінде ұлттық медиа үшін жаңа мүмкіндіктер мен жаңа талаптар анықталды. Зерттеу нәтижелері жанр теориясын жаңғыртуға, қазақ интернет-журналистикасының даму динамикасын анықтауға, медиа саласының стратегиялық жоспарлауына және ұлттық ақпараттық саясатты жетілдіруге ғылыми негіз ұсынады.</w:t>
      </w:r>
    </w:p>
    <w:p w14:paraId="3F4A6426" w14:textId="1D1F6EB7" w:rsidR="00741E05" w:rsidRPr="00C32CF9" w:rsidRDefault="00741E05" w:rsidP="00C32CF9">
      <w:pPr>
        <w:pStyle w:val="a6"/>
        <w:numPr>
          <w:ilvl w:val="0"/>
          <w:numId w:val="19"/>
        </w:numPr>
        <w:tabs>
          <w:tab w:val="left" w:pos="851"/>
          <w:tab w:val="left" w:pos="993"/>
        </w:tabs>
        <w:ind w:left="0" w:firstLine="709"/>
        <w:jc w:val="both"/>
        <w:rPr>
          <w:color w:val="000000"/>
          <w:sz w:val="28"/>
          <w:szCs w:val="28"/>
        </w:rPr>
      </w:pPr>
      <w:r w:rsidRPr="00C32CF9">
        <w:rPr>
          <w:color w:val="000000"/>
          <w:sz w:val="28"/>
          <w:szCs w:val="28"/>
        </w:rPr>
        <w:t xml:space="preserve">Сонымен қатар зерттеу медиа-жүйедегі тәуекелдерді алғаш рет кешенді түрде анықтады: тілдік теңсіздік, ақпараттық жанрдың шамадан тыс басымдығы (95% дейін), талдама мен лонгридтердің жеткіліксіздігі, негативті реңктің поляризацияны күшейту қаупі (65% дейін) сияқты мәселелер белгіленіп, олардың медиа саясатына, журналистік стандарттарға және контент сапасына әсері дәлелденді. БАҚ арасындағы айырмашылықтарды жүйелі салыстыру арқылы медиа нарығындағы трендтер, редакциялық саясат және ақпараттық күн тәртібі </w:t>
      </w:r>
      <w:r w:rsidR="00986F57" w:rsidRPr="00C32CF9">
        <w:rPr>
          <w:color w:val="000000"/>
          <w:sz w:val="28"/>
          <w:szCs w:val="28"/>
        </w:rPr>
        <w:t>сапалық</w:t>
      </w:r>
      <w:r w:rsidRPr="00C32CF9">
        <w:rPr>
          <w:color w:val="000000"/>
          <w:sz w:val="28"/>
          <w:szCs w:val="28"/>
        </w:rPr>
        <w:t xml:space="preserve"> дәлдікпен көрсетілді. Аудиторияға әсер ету механизмдері зерттелуде негативті реңктің жоғары болуының қоғамдағы эмоционалды реакцияны күшейту мүмкіндігі, ал позитивті реңктің ақпараттық атмосфераны жұмсарту әсері эмпирикалық деректермен дәлелденді.</w:t>
      </w:r>
    </w:p>
    <w:p w14:paraId="5015BC29" w14:textId="5AC48FA8" w:rsidR="00986F57" w:rsidRPr="00C32CF9" w:rsidRDefault="00741E05" w:rsidP="00C32CF9">
      <w:pPr>
        <w:pStyle w:val="a6"/>
        <w:numPr>
          <w:ilvl w:val="0"/>
          <w:numId w:val="19"/>
        </w:numPr>
        <w:tabs>
          <w:tab w:val="left" w:pos="851"/>
          <w:tab w:val="left" w:pos="993"/>
        </w:tabs>
        <w:ind w:left="0" w:firstLine="709"/>
        <w:jc w:val="both"/>
        <w:rPr>
          <w:color w:val="000000"/>
          <w:sz w:val="28"/>
          <w:szCs w:val="28"/>
        </w:rPr>
      </w:pPr>
      <w:r w:rsidRPr="00C32CF9">
        <w:rPr>
          <w:color w:val="000000"/>
          <w:sz w:val="28"/>
          <w:szCs w:val="28"/>
        </w:rPr>
        <w:t xml:space="preserve">Зерттеу қазақстандық </w:t>
      </w:r>
      <w:r w:rsidR="00986F57" w:rsidRPr="00C32CF9">
        <w:rPr>
          <w:color w:val="000000"/>
          <w:sz w:val="28"/>
          <w:szCs w:val="28"/>
        </w:rPr>
        <w:t>интернет-генристика</w:t>
      </w:r>
      <w:r w:rsidRPr="00C32CF9">
        <w:rPr>
          <w:color w:val="000000"/>
          <w:sz w:val="28"/>
          <w:szCs w:val="28"/>
        </w:rPr>
        <w:t xml:space="preserve"> теориясының қалыптасуына үлес қосады, пост</w:t>
      </w:r>
      <w:r w:rsidR="004434B0" w:rsidRPr="00C32CF9">
        <w:rPr>
          <w:color w:val="000000"/>
          <w:sz w:val="28"/>
          <w:szCs w:val="28"/>
        </w:rPr>
        <w:t>кеңестік</w:t>
      </w:r>
      <w:r w:rsidRPr="00C32CF9">
        <w:rPr>
          <w:color w:val="000000"/>
          <w:sz w:val="28"/>
          <w:szCs w:val="28"/>
        </w:rPr>
        <w:t xml:space="preserve"> кеңістіктегі цифрлық медианың ерекшеліктерін халықаралық ғылыми дискурсқа енгізеді және көптілді қоғамдардағы интернет-коммуникацияның жанрлық өзгешеліктерін зерттеу үшін теориялық-әдіснамалық база құрады.</w:t>
      </w:r>
    </w:p>
    <w:p w14:paraId="25706309" w14:textId="77777777" w:rsidR="00986F57" w:rsidRPr="00C32CF9" w:rsidRDefault="00986F57" w:rsidP="00C32CF9">
      <w:pPr>
        <w:ind w:firstLine="709"/>
        <w:jc w:val="both"/>
        <w:rPr>
          <w:b/>
          <w:color w:val="000000"/>
          <w:sz w:val="28"/>
          <w:szCs w:val="28"/>
        </w:rPr>
      </w:pPr>
      <w:r w:rsidRPr="00C32CF9">
        <w:rPr>
          <w:b/>
          <w:color w:val="000000"/>
          <w:sz w:val="28"/>
          <w:szCs w:val="28"/>
        </w:rPr>
        <w:t>Тақырыптың зерттелу дәрежесі.</w:t>
      </w:r>
    </w:p>
    <w:p w14:paraId="3ED15DE5" w14:textId="0A6A2201" w:rsidR="00AC6D6A" w:rsidRPr="00C32CF9" w:rsidRDefault="00CA56C6" w:rsidP="00C32CF9">
      <w:pPr>
        <w:ind w:firstLine="709"/>
        <w:contextualSpacing/>
        <w:jc w:val="both"/>
        <w:rPr>
          <w:sz w:val="28"/>
          <w:szCs w:val="28"/>
        </w:rPr>
      </w:pPr>
      <w:r w:rsidRPr="00C32CF9">
        <w:rPr>
          <w:sz w:val="28"/>
          <w:szCs w:val="28"/>
        </w:rPr>
        <w:t>Зерттеудің теориялық негізін М. McLuhan технологиялық детерминизм тұжырымдамасы, М. Castells желілік қоғам теориясы, H. Jenkins конвергенция мәдениеті, L. Manovich цифрлық медиа теориясы, J.D. Bolter мен R. Grusin ремедиация теориясы, М.М. Бахтиннің жанрлық диалогизм теориясы, C.R. Miller жанрларды әлеуметтік әрекет түрлері ретінде қарастыру тұжырымдамасы, T. Van Dijk платформа қоғамы теориясы, A. Bruns «Produsage» тұжырымдамасы, D.M.</w:t>
      </w:r>
      <w:r w:rsidR="00C32CF9">
        <w:rPr>
          <w:sz w:val="28"/>
          <w:szCs w:val="28"/>
        </w:rPr>
        <w:t> </w:t>
      </w:r>
      <w:r w:rsidRPr="00C32CF9">
        <w:rPr>
          <w:sz w:val="28"/>
          <w:szCs w:val="28"/>
        </w:rPr>
        <w:t>Boyd пен N.B. Ellison әлеуметтік желілік сайттар теориясы және R.</w:t>
      </w:r>
      <w:r w:rsidR="00C32CF9">
        <w:rPr>
          <w:sz w:val="28"/>
          <w:szCs w:val="28"/>
        </w:rPr>
        <w:t> </w:t>
      </w:r>
      <w:r w:rsidRPr="00C32CF9">
        <w:rPr>
          <w:sz w:val="28"/>
          <w:szCs w:val="28"/>
        </w:rPr>
        <w:t>Robertson «Glocalization» тұжырымдамасы құрайды. Посткеңестік ғылыми ортадан Н.И. Клушина, Б. Тошович, Г.Я. Солганик, Т.Г. Добросклонская, С.</w:t>
      </w:r>
      <w:r w:rsidR="00C32CF9">
        <w:rPr>
          <w:sz w:val="28"/>
          <w:szCs w:val="28"/>
        </w:rPr>
        <w:t> </w:t>
      </w:r>
      <w:r w:rsidRPr="00C32CF9">
        <w:rPr>
          <w:sz w:val="28"/>
          <w:szCs w:val="28"/>
        </w:rPr>
        <w:t>Гайда, М.А. Васильченко, Е.С. Кара-Мурза еңбектері интернетте қалыптасқан жаңа жанрлар мен олардың стилистикасын талдауға септігін тигізді.</w:t>
      </w:r>
      <w:r w:rsidR="00AC6D6A" w:rsidRPr="00C32CF9">
        <w:rPr>
          <w:sz w:val="28"/>
          <w:szCs w:val="28"/>
        </w:rPr>
        <w:t xml:space="preserve"> </w:t>
      </w:r>
    </w:p>
    <w:p w14:paraId="48D78319" w14:textId="32072706" w:rsidR="003B17AF" w:rsidRPr="00C32CF9" w:rsidRDefault="00AC6D6A" w:rsidP="00C32CF9">
      <w:pPr>
        <w:ind w:firstLine="709"/>
        <w:jc w:val="both"/>
        <w:rPr>
          <w:sz w:val="28"/>
          <w:szCs w:val="28"/>
        </w:rPr>
      </w:pPr>
      <w:r w:rsidRPr="00C32CF9">
        <w:rPr>
          <w:bCs/>
          <w:color w:val="000000"/>
          <w:sz w:val="28"/>
          <w:szCs w:val="28"/>
        </w:rPr>
        <w:t xml:space="preserve">Қазақтілді ғылыми ортада жанрлар теориясының негізін </w:t>
      </w:r>
      <w:r w:rsidRPr="00C32CF9">
        <w:rPr>
          <w:sz w:val="28"/>
          <w:szCs w:val="28"/>
        </w:rPr>
        <w:t>қалаған</w:t>
      </w:r>
      <w:r w:rsidR="00986F57" w:rsidRPr="00C32CF9">
        <w:rPr>
          <w:sz w:val="28"/>
          <w:szCs w:val="28"/>
        </w:rPr>
        <w:t xml:space="preserve"> Т.С.</w:t>
      </w:r>
      <w:r w:rsidR="00233020" w:rsidRPr="00C32CF9">
        <w:rPr>
          <w:sz w:val="28"/>
          <w:szCs w:val="28"/>
        </w:rPr>
        <w:t> </w:t>
      </w:r>
      <w:r w:rsidR="00986F57" w:rsidRPr="00C32CF9">
        <w:rPr>
          <w:sz w:val="28"/>
          <w:szCs w:val="28"/>
        </w:rPr>
        <w:t>Амандосов, Т.Қ. Қожакеев</w:t>
      </w:r>
      <w:r w:rsidR="00233020" w:rsidRPr="00C32CF9">
        <w:rPr>
          <w:sz w:val="28"/>
          <w:szCs w:val="28"/>
        </w:rPr>
        <w:t>, М.К. Барманқұлов</w:t>
      </w:r>
      <w:r w:rsidRPr="00C32CF9">
        <w:rPr>
          <w:sz w:val="28"/>
          <w:szCs w:val="28"/>
        </w:rPr>
        <w:t xml:space="preserve"> еңбектері негізге алынды, сонымен қатар журналистика, медиакоммуникация, медиалингвистика бойынша зерттеулерімен танымал</w:t>
      </w:r>
      <w:r w:rsidR="00986F57" w:rsidRPr="00C32CF9">
        <w:rPr>
          <w:sz w:val="28"/>
          <w:szCs w:val="28"/>
        </w:rPr>
        <w:t xml:space="preserve"> </w:t>
      </w:r>
      <w:r w:rsidRPr="00C32CF9">
        <w:rPr>
          <w:sz w:val="28"/>
          <w:szCs w:val="28"/>
        </w:rPr>
        <w:t xml:space="preserve">Қ.М. Аллаберген, </w:t>
      </w:r>
      <w:r w:rsidR="00233020" w:rsidRPr="00C32CF9">
        <w:rPr>
          <w:sz w:val="28"/>
          <w:szCs w:val="28"/>
        </w:rPr>
        <w:t xml:space="preserve">Б.Ж. Омаров, </w:t>
      </w:r>
      <w:r w:rsidR="00986F57" w:rsidRPr="00C32CF9">
        <w:rPr>
          <w:sz w:val="28"/>
          <w:szCs w:val="28"/>
        </w:rPr>
        <w:t xml:space="preserve">Қ.Ө. Сақ, </w:t>
      </w:r>
      <w:r w:rsidRPr="00C32CF9">
        <w:rPr>
          <w:sz w:val="28"/>
          <w:szCs w:val="28"/>
        </w:rPr>
        <w:t>Ұ.М.</w:t>
      </w:r>
      <w:r w:rsidR="00C32CF9">
        <w:rPr>
          <w:sz w:val="28"/>
          <w:szCs w:val="28"/>
        </w:rPr>
        <w:t> </w:t>
      </w:r>
      <w:r w:rsidRPr="00C32CF9">
        <w:rPr>
          <w:sz w:val="28"/>
          <w:szCs w:val="28"/>
        </w:rPr>
        <w:t xml:space="preserve">Есенбекова, </w:t>
      </w:r>
      <w:r w:rsidR="00986F57" w:rsidRPr="00C32CF9">
        <w:rPr>
          <w:sz w:val="28"/>
          <w:szCs w:val="28"/>
        </w:rPr>
        <w:t xml:space="preserve">Б.Т. Баткеева, </w:t>
      </w:r>
      <w:r w:rsidRPr="00C32CF9">
        <w:rPr>
          <w:sz w:val="28"/>
          <w:szCs w:val="28"/>
        </w:rPr>
        <w:t xml:space="preserve">А.О. Есдәулетов, </w:t>
      </w:r>
      <w:r w:rsidR="00986F57" w:rsidRPr="00C32CF9">
        <w:rPr>
          <w:sz w:val="28"/>
          <w:szCs w:val="28"/>
        </w:rPr>
        <w:t xml:space="preserve">А.М. Шүрентаев, С.Е. Тапанова, </w:t>
      </w:r>
      <w:r w:rsidRPr="00C32CF9">
        <w:rPr>
          <w:sz w:val="28"/>
          <w:szCs w:val="28"/>
        </w:rPr>
        <w:t xml:space="preserve">Г.Ш. Әшірбекова, </w:t>
      </w:r>
      <w:r w:rsidR="00986F57" w:rsidRPr="00C32CF9">
        <w:rPr>
          <w:sz w:val="28"/>
          <w:szCs w:val="28"/>
        </w:rPr>
        <w:t xml:space="preserve">Г.Ж. Болатова, </w:t>
      </w:r>
      <w:r w:rsidR="00233020" w:rsidRPr="00C32CF9">
        <w:rPr>
          <w:sz w:val="28"/>
          <w:szCs w:val="28"/>
        </w:rPr>
        <w:t xml:space="preserve">С.Ш. Тахан, </w:t>
      </w:r>
      <w:r w:rsidR="00986F57" w:rsidRPr="00C32CF9">
        <w:rPr>
          <w:sz w:val="28"/>
          <w:szCs w:val="28"/>
        </w:rPr>
        <w:t>А.К.</w:t>
      </w:r>
      <w:r w:rsidRPr="00C32CF9">
        <w:rPr>
          <w:sz w:val="28"/>
          <w:szCs w:val="28"/>
        </w:rPr>
        <w:t> </w:t>
      </w:r>
      <w:r w:rsidR="00986F57" w:rsidRPr="00C32CF9">
        <w:rPr>
          <w:sz w:val="28"/>
          <w:szCs w:val="28"/>
        </w:rPr>
        <w:t xml:space="preserve">Ишанова, </w:t>
      </w:r>
      <w:r w:rsidRPr="00C32CF9">
        <w:rPr>
          <w:sz w:val="28"/>
          <w:szCs w:val="28"/>
        </w:rPr>
        <w:t xml:space="preserve">М.Б. Тоқтағазин, </w:t>
      </w:r>
      <w:r w:rsidR="00986F57" w:rsidRPr="00C32CF9">
        <w:rPr>
          <w:sz w:val="28"/>
          <w:szCs w:val="28"/>
        </w:rPr>
        <w:t>Ғ.М. Ақсейіт, А.Б. Ақынбекова, А.Қ. Мектептегі, М.Б.</w:t>
      </w:r>
      <w:r w:rsidR="00C32CF9">
        <w:rPr>
          <w:sz w:val="28"/>
          <w:szCs w:val="28"/>
        </w:rPr>
        <w:t> </w:t>
      </w:r>
      <w:r w:rsidR="00986F57" w:rsidRPr="00C32CF9">
        <w:rPr>
          <w:sz w:val="28"/>
          <w:szCs w:val="28"/>
        </w:rPr>
        <w:t>Шындалиева еңбектері</w:t>
      </w:r>
      <w:r w:rsidRPr="00C32CF9">
        <w:rPr>
          <w:sz w:val="28"/>
          <w:szCs w:val="28"/>
        </w:rPr>
        <w:t>нің</w:t>
      </w:r>
      <w:r w:rsidR="00986F57" w:rsidRPr="00C32CF9">
        <w:rPr>
          <w:sz w:val="28"/>
          <w:szCs w:val="28"/>
        </w:rPr>
        <w:t xml:space="preserve"> тұжырымдары мен пікірлері </w:t>
      </w:r>
      <w:r w:rsidRPr="00C32CF9">
        <w:rPr>
          <w:sz w:val="28"/>
          <w:szCs w:val="28"/>
        </w:rPr>
        <w:t>теориялық маңыздылыққа ие болды</w:t>
      </w:r>
      <w:r w:rsidR="00986F57" w:rsidRPr="00C32CF9">
        <w:rPr>
          <w:sz w:val="28"/>
          <w:szCs w:val="28"/>
        </w:rPr>
        <w:t xml:space="preserve">. </w:t>
      </w:r>
      <w:r w:rsidR="003B17AF" w:rsidRPr="00C32CF9">
        <w:rPr>
          <w:sz w:val="28"/>
          <w:szCs w:val="28"/>
        </w:rPr>
        <w:t>Сонымен қатар посткеңестік елдер ғалымдары арасынан Б.</w:t>
      </w:r>
      <w:r w:rsidR="00C32CF9">
        <w:rPr>
          <w:sz w:val="28"/>
          <w:szCs w:val="28"/>
        </w:rPr>
        <w:t xml:space="preserve"> </w:t>
      </w:r>
      <w:r w:rsidR="003B17AF" w:rsidRPr="00C32CF9">
        <w:rPr>
          <w:sz w:val="28"/>
          <w:szCs w:val="28"/>
        </w:rPr>
        <w:t xml:space="preserve">Тошович, Г.Я. Солганик, Т.Г. Добросклонская, </w:t>
      </w:r>
      <w:r w:rsidR="000F038F" w:rsidRPr="00C32CF9">
        <w:rPr>
          <w:sz w:val="28"/>
          <w:szCs w:val="28"/>
        </w:rPr>
        <w:t>С.</w:t>
      </w:r>
      <w:r w:rsidR="00C32CF9">
        <w:rPr>
          <w:sz w:val="28"/>
          <w:szCs w:val="28"/>
        </w:rPr>
        <w:t xml:space="preserve"> </w:t>
      </w:r>
      <w:r w:rsidR="000F038F" w:rsidRPr="00C32CF9">
        <w:rPr>
          <w:sz w:val="28"/>
          <w:szCs w:val="28"/>
        </w:rPr>
        <w:t xml:space="preserve">Гайда, </w:t>
      </w:r>
      <w:r w:rsidR="003B17AF" w:rsidRPr="00C32CF9">
        <w:rPr>
          <w:sz w:val="28"/>
          <w:szCs w:val="28"/>
        </w:rPr>
        <w:t>Н.И.</w:t>
      </w:r>
      <w:r w:rsidR="00C32CF9">
        <w:rPr>
          <w:sz w:val="28"/>
          <w:szCs w:val="28"/>
        </w:rPr>
        <w:t> </w:t>
      </w:r>
      <w:r w:rsidR="003B17AF" w:rsidRPr="00C32CF9">
        <w:rPr>
          <w:sz w:val="28"/>
          <w:szCs w:val="28"/>
        </w:rPr>
        <w:t>Клушина</w:t>
      </w:r>
      <w:r w:rsidR="000F038F" w:rsidRPr="00C32CF9">
        <w:rPr>
          <w:sz w:val="28"/>
          <w:szCs w:val="28"/>
        </w:rPr>
        <w:t>, М.А. Васильченко, Е.С. Кара-Мурза</w:t>
      </w:r>
      <w:r w:rsidR="003B17AF" w:rsidRPr="00C32CF9">
        <w:rPr>
          <w:sz w:val="28"/>
          <w:szCs w:val="28"/>
        </w:rPr>
        <w:t xml:space="preserve"> және т.б. зерттеушілер еңбектері қолданылды. </w:t>
      </w:r>
    </w:p>
    <w:p w14:paraId="3391F753" w14:textId="41ADCE6F" w:rsidR="00AC6D6A" w:rsidRPr="00C32CF9" w:rsidRDefault="003B17AF" w:rsidP="00C32CF9">
      <w:pPr>
        <w:ind w:firstLine="709"/>
        <w:jc w:val="both"/>
        <w:rPr>
          <w:sz w:val="28"/>
          <w:szCs w:val="28"/>
        </w:rPr>
      </w:pPr>
      <w:r w:rsidRPr="00C32CF9">
        <w:rPr>
          <w:sz w:val="28"/>
          <w:szCs w:val="28"/>
        </w:rPr>
        <w:t>Жалпы алғанда тақырыптың зерттелу дәрежесі әлемдік деңгейде жоғары (теориялық модельдер басым), ресейлік ғылыми ортада орташа (лингвистикалық фокус), ал қазақтілді ғылымда жеткіліксіз дәрежеде деп айтуға болады, себебі жаңа жанрлардың практикалық қолдануының өзі жеткіліксіз. Қазақстандық контекстте</w:t>
      </w:r>
      <w:r w:rsidR="00162C59" w:rsidRPr="00C32CF9">
        <w:rPr>
          <w:sz w:val="28"/>
          <w:szCs w:val="28"/>
        </w:rPr>
        <w:t xml:space="preserve"> </w:t>
      </w:r>
      <w:r w:rsidRPr="00C32CF9">
        <w:rPr>
          <w:sz w:val="28"/>
          <w:szCs w:val="28"/>
        </w:rPr>
        <w:t xml:space="preserve">қазақтілді ресурстардың жанрлық өзгерістерінің </w:t>
      </w:r>
      <w:r w:rsidR="00162C59" w:rsidRPr="00C32CF9">
        <w:rPr>
          <w:sz w:val="28"/>
          <w:szCs w:val="28"/>
        </w:rPr>
        <w:t xml:space="preserve">кешенді, жүйелі </w:t>
      </w:r>
      <w:r w:rsidRPr="00C32CF9">
        <w:rPr>
          <w:sz w:val="28"/>
          <w:szCs w:val="28"/>
        </w:rPr>
        <w:t>талдау</w:t>
      </w:r>
      <w:r w:rsidR="00162C59" w:rsidRPr="00C32CF9">
        <w:rPr>
          <w:sz w:val="28"/>
          <w:szCs w:val="28"/>
        </w:rPr>
        <w:t>лар</w:t>
      </w:r>
      <w:r w:rsidRPr="00C32CF9">
        <w:rPr>
          <w:sz w:val="28"/>
          <w:szCs w:val="28"/>
        </w:rPr>
        <w:t xml:space="preserve">ы </w:t>
      </w:r>
      <w:r w:rsidR="00162C59" w:rsidRPr="00C32CF9">
        <w:rPr>
          <w:sz w:val="28"/>
          <w:szCs w:val="28"/>
        </w:rPr>
        <w:t>мен</w:t>
      </w:r>
      <w:r w:rsidRPr="00C32CF9">
        <w:rPr>
          <w:sz w:val="28"/>
          <w:szCs w:val="28"/>
        </w:rPr>
        <w:t xml:space="preserve"> технологиялық факторлардың  әсері</w:t>
      </w:r>
      <w:r w:rsidR="00162C59" w:rsidRPr="00C32CF9">
        <w:rPr>
          <w:sz w:val="28"/>
          <w:szCs w:val="28"/>
        </w:rPr>
        <w:t>нен туындаған өзгерістердің жүйелі майнд-мэп нұсқалары жоқтың қасы десек те болады</w:t>
      </w:r>
      <w:r w:rsidRPr="00C32CF9">
        <w:rPr>
          <w:sz w:val="28"/>
          <w:szCs w:val="28"/>
        </w:rPr>
        <w:t>.</w:t>
      </w:r>
    </w:p>
    <w:p w14:paraId="6E7E53C1" w14:textId="77777777" w:rsidR="00162C59" w:rsidRPr="00C32CF9" w:rsidRDefault="00162C59" w:rsidP="00C32CF9">
      <w:pPr>
        <w:ind w:firstLine="709"/>
        <w:contextualSpacing/>
        <w:jc w:val="both"/>
        <w:rPr>
          <w:b/>
          <w:sz w:val="28"/>
          <w:szCs w:val="28"/>
        </w:rPr>
      </w:pPr>
      <w:r w:rsidRPr="00C32CF9">
        <w:rPr>
          <w:b/>
          <w:sz w:val="28"/>
          <w:szCs w:val="28"/>
        </w:rPr>
        <w:t xml:space="preserve">Қорғауға ұсынылатын тұжырымдар. </w:t>
      </w:r>
    </w:p>
    <w:p w14:paraId="1F7F2E0A" w14:textId="7EAA9E4A" w:rsidR="00162C59" w:rsidRPr="00C32CF9" w:rsidRDefault="00162C59" w:rsidP="00C32CF9">
      <w:pPr>
        <w:tabs>
          <w:tab w:val="left" w:pos="993"/>
        </w:tabs>
        <w:ind w:firstLine="709"/>
        <w:contextualSpacing/>
        <w:jc w:val="both"/>
        <w:rPr>
          <w:color w:val="000000"/>
          <w:sz w:val="28"/>
          <w:szCs w:val="28"/>
        </w:rPr>
      </w:pPr>
      <w:r w:rsidRPr="00C32CF9">
        <w:rPr>
          <w:color w:val="000000"/>
          <w:sz w:val="28"/>
          <w:szCs w:val="28"/>
        </w:rPr>
        <w:t>Жоғарыдағы диссертация жаңашылдықтарын, дереккөздерін, әдіснамалық, теориялық негіздерін есепке ала отыра зерттеу тақырыбының маңызы зерттеудің төменде келтірілген негізгі тұжырымдарында айқындалады:</w:t>
      </w:r>
    </w:p>
    <w:p w14:paraId="39B8B72E" w14:textId="777356F4" w:rsidR="000F038F" w:rsidRPr="00C32CF9" w:rsidRDefault="000F038F" w:rsidP="00C32CF9">
      <w:pPr>
        <w:pStyle w:val="a6"/>
        <w:numPr>
          <w:ilvl w:val="0"/>
          <w:numId w:val="20"/>
        </w:numPr>
        <w:tabs>
          <w:tab w:val="left" w:pos="851"/>
          <w:tab w:val="left" w:pos="993"/>
        </w:tabs>
        <w:ind w:left="0" w:firstLine="709"/>
        <w:jc w:val="both"/>
        <w:rPr>
          <w:color w:val="000000"/>
          <w:sz w:val="28"/>
          <w:szCs w:val="28"/>
        </w:rPr>
      </w:pPr>
      <w:r w:rsidRPr="00C32CF9">
        <w:rPr>
          <w:color w:val="000000"/>
          <w:sz w:val="28"/>
          <w:szCs w:val="28"/>
        </w:rPr>
        <w:t>Қазақстандық интернет-коммуникацияның жанрлық жүйесі цифрлық трансформация жағдайында тұрақты құрылым емес, технологиялық, әлеуметтік-мәдени және коммуникативтік факторларға тәуелді динамикалық жүйе болып табылады. Зерттеу нәтижелері интернет-жанрлардың дәстүрлі журналистика жанрларынан тікелей эволюциялық жолмен емес, гибридтену, полижанрлық және синкреттік процестер арқылы қалыптасатынын дәлелдейді. Цифрлық орта жанр жасаушы фактор ретінде әрекет етіп, жанрдың құрылымын, функциясын және стилистикасын түбегейлі өзгертеді.</w:t>
      </w:r>
      <w:r w:rsidR="00183081" w:rsidRPr="00C32CF9">
        <w:rPr>
          <w:color w:val="000000"/>
          <w:sz w:val="28"/>
          <w:szCs w:val="28"/>
        </w:rPr>
        <w:t xml:space="preserve"> Жасанды интеллект, VR/AR, метағалам технологиялары қазақстандық интернет-коммуникацияның жанрлық жүйесіне алдағы уақытта сапалық жаңа өзгерістер енгізеді. Диссертацияда бұл технологиялардың жанрлық мүмкіндіктері мен шектеулері ғылыми тұрғыда болжанып, қазақтілді цифрлық медианың болашақ даму сценарийлері ұсынылды.</w:t>
      </w:r>
    </w:p>
    <w:p w14:paraId="01F066D3" w14:textId="749A25C6" w:rsidR="00183081" w:rsidRPr="00C32CF9" w:rsidRDefault="00183081" w:rsidP="00C32CF9">
      <w:pPr>
        <w:pStyle w:val="a6"/>
        <w:numPr>
          <w:ilvl w:val="0"/>
          <w:numId w:val="20"/>
        </w:numPr>
        <w:tabs>
          <w:tab w:val="left" w:pos="851"/>
          <w:tab w:val="left" w:pos="993"/>
        </w:tabs>
        <w:ind w:left="0" w:firstLine="709"/>
        <w:jc w:val="both"/>
        <w:rPr>
          <w:color w:val="000000"/>
          <w:sz w:val="28"/>
          <w:szCs w:val="28"/>
        </w:rPr>
      </w:pPr>
      <w:r w:rsidRPr="00C32CF9">
        <w:rPr>
          <w:color w:val="000000"/>
          <w:sz w:val="28"/>
          <w:szCs w:val="28"/>
        </w:rPr>
        <w:t>Дәстүрлі журналистика жанрлары (жаңалық, репортаж, сұхбат және т.б.) қазақстандық интернет кеңістікте жойылмай, мультимедиалық, гипермәтіндік және интерактивті форматтарға бейімделу арқылы трансформациялануда. Контент-анализ нәтижелері дәстүрлі жанрлардың цифрлық ортада қысқартылған, визуалданған және платформаға бейімделген нұсқаларда өмір сүріп жатқанын көрсетеді (short news, сторис-репортаж, видеосұхбат</w:t>
      </w:r>
      <w:r w:rsidR="00D57675" w:rsidRPr="00C32CF9">
        <w:rPr>
          <w:color w:val="000000"/>
          <w:sz w:val="28"/>
          <w:szCs w:val="28"/>
        </w:rPr>
        <w:t xml:space="preserve"> және т.б.</w:t>
      </w:r>
      <w:r w:rsidRPr="00C32CF9">
        <w:rPr>
          <w:color w:val="000000"/>
          <w:sz w:val="28"/>
          <w:szCs w:val="28"/>
        </w:rPr>
        <w:t xml:space="preserve">). </w:t>
      </w:r>
      <w:r w:rsidR="000F038F" w:rsidRPr="00C32CF9">
        <w:rPr>
          <w:color w:val="000000"/>
          <w:sz w:val="28"/>
          <w:szCs w:val="28"/>
        </w:rPr>
        <w:t>Жаңа интернет-жанрлардың пайда болуы тек технологиялық прогрестің нәтижесі емес, сонымен қатар жаңа медиақауымдастықтардың және қолданушы-автор «Produsage» моделінің қалыптасуымен тығыз байланысты. Қазақстандық интернет-кеңістікте пайдаланушылар контентті тек тұтынушы емес, жанр қалыптастырушы субъект ретінде әрекет етеді. UGC, блогинг, подкастинг, инфлюенсерлік контент пен мемдік коммуникация дәстүрлі журналистика жанрларымен бәсекеге түсіп, кей жағдайда оларды алмастырып отыр.</w:t>
      </w:r>
    </w:p>
    <w:p w14:paraId="6B3EFC04" w14:textId="71546CAE" w:rsidR="003640BB" w:rsidRPr="00C32CF9" w:rsidRDefault="000F038F" w:rsidP="00C32CF9">
      <w:pPr>
        <w:pStyle w:val="a6"/>
        <w:numPr>
          <w:ilvl w:val="0"/>
          <w:numId w:val="20"/>
        </w:numPr>
        <w:tabs>
          <w:tab w:val="left" w:pos="851"/>
          <w:tab w:val="left" w:pos="993"/>
        </w:tabs>
        <w:ind w:left="0" w:firstLine="709"/>
        <w:jc w:val="both"/>
        <w:rPr>
          <w:sz w:val="28"/>
          <w:szCs w:val="28"/>
        </w:rPr>
      </w:pPr>
      <w:r w:rsidRPr="00C32CF9">
        <w:rPr>
          <w:sz w:val="28"/>
          <w:szCs w:val="28"/>
        </w:rPr>
        <w:t>Қазақтілді интернет</w:t>
      </w:r>
      <w:r w:rsidR="003640BB" w:rsidRPr="00C32CF9">
        <w:rPr>
          <w:sz w:val="28"/>
          <w:szCs w:val="28"/>
        </w:rPr>
        <w:t>-</w:t>
      </w:r>
      <w:r w:rsidRPr="00C32CF9">
        <w:rPr>
          <w:sz w:val="28"/>
          <w:szCs w:val="28"/>
        </w:rPr>
        <w:t xml:space="preserve">ресурстардың жанрлық жүйесінде ақпараттық жанрлардың </w:t>
      </w:r>
      <w:r w:rsidRPr="00C32CF9">
        <w:rPr>
          <w:color w:val="000000"/>
          <w:sz w:val="28"/>
          <w:szCs w:val="28"/>
        </w:rPr>
        <w:t>шамадан</w:t>
      </w:r>
      <w:r w:rsidRPr="00C32CF9">
        <w:rPr>
          <w:sz w:val="28"/>
          <w:szCs w:val="28"/>
        </w:rPr>
        <w:t xml:space="preserve"> тыс басымдығы (95%-ға дейін) байқалады, бұл аналитикалық жанрлардың жеткіліксіз дамуына алып келуде.</w:t>
      </w:r>
      <w:r w:rsidR="003640BB" w:rsidRPr="00C32CF9">
        <w:rPr>
          <w:sz w:val="28"/>
          <w:szCs w:val="28"/>
        </w:rPr>
        <w:t xml:space="preserve"> </w:t>
      </w:r>
      <w:r w:rsidRPr="00C32CF9">
        <w:rPr>
          <w:sz w:val="28"/>
          <w:szCs w:val="28"/>
        </w:rPr>
        <w:t>Бұл жағдай қазақтілді интернет-журналистиканың сапалық теңгеріміне әсер етіп, қоғамдық пікірдің үстірт қалыптасу қаупін күшейт</w:t>
      </w:r>
      <w:r w:rsidR="003640BB" w:rsidRPr="00C32CF9">
        <w:rPr>
          <w:sz w:val="28"/>
          <w:szCs w:val="28"/>
        </w:rPr>
        <w:t>іп, қазақ тілінің беделі мен қолданылуына кері әсерін тигізуд</w:t>
      </w:r>
      <w:r w:rsidRPr="00C32CF9">
        <w:rPr>
          <w:sz w:val="28"/>
          <w:szCs w:val="28"/>
        </w:rPr>
        <w:t xml:space="preserve">е. Зерттеу аналитикалық жанрларды, лонгридтер мен </w:t>
      </w:r>
      <w:r w:rsidR="003640BB" w:rsidRPr="00C32CF9">
        <w:rPr>
          <w:sz w:val="28"/>
          <w:szCs w:val="28"/>
        </w:rPr>
        <w:t xml:space="preserve">түсіндірмелі </w:t>
      </w:r>
      <w:r w:rsidRPr="00C32CF9">
        <w:rPr>
          <w:sz w:val="28"/>
          <w:szCs w:val="28"/>
        </w:rPr>
        <w:t>журналистиканы дамыту қажеттігін ғылыми тұрғыда негіздейді.</w:t>
      </w:r>
      <w:r w:rsidR="00183081" w:rsidRPr="00C32CF9">
        <w:rPr>
          <w:sz w:val="28"/>
          <w:szCs w:val="28"/>
        </w:rPr>
        <w:t xml:space="preserve"> </w:t>
      </w:r>
      <w:r w:rsidRPr="00C32CF9">
        <w:rPr>
          <w:sz w:val="28"/>
          <w:szCs w:val="28"/>
        </w:rPr>
        <w:t>Қазақ тілінің цифрлық ортадағы дамуы жанрлық трансформациямен тікелей байланысты және интернет-стильдің дербес функционалды стиль ретінде қалыптасу үрдісі жүріп жатыр.</w:t>
      </w:r>
      <w:r w:rsidR="003640BB" w:rsidRPr="00C32CF9">
        <w:rPr>
          <w:sz w:val="28"/>
          <w:szCs w:val="28"/>
        </w:rPr>
        <w:t xml:space="preserve"> </w:t>
      </w:r>
      <w:r w:rsidRPr="00C32CF9">
        <w:rPr>
          <w:sz w:val="28"/>
          <w:szCs w:val="28"/>
        </w:rPr>
        <w:t>Функционалды-стилистикалық және интенционалды-стилистикалық талдау қазақтілді интернет контентінде жаңа сөйлеу нормаларының, гибридті стильдердің, визуалды және вербалды кодтардың қатар қолданылуының күшейгенін көрсетті.</w:t>
      </w:r>
    </w:p>
    <w:p w14:paraId="2CA1E714" w14:textId="13F9A260" w:rsidR="003640BB" w:rsidRPr="00C32CF9" w:rsidRDefault="000F038F" w:rsidP="00C32CF9">
      <w:pPr>
        <w:pStyle w:val="a6"/>
        <w:numPr>
          <w:ilvl w:val="0"/>
          <w:numId w:val="20"/>
        </w:numPr>
        <w:tabs>
          <w:tab w:val="left" w:pos="851"/>
          <w:tab w:val="left" w:pos="993"/>
        </w:tabs>
        <w:ind w:left="0" w:firstLine="709"/>
        <w:jc w:val="both"/>
        <w:rPr>
          <w:color w:val="000000"/>
          <w:sz w:val="28"/>
          <w:szCs w:val="28"/>
        </w:rPr>
      </w:pPr>
      <w:r w:rsidRPr="00C32CF9">
        <w:rPr>
          <w:color w:val="000000"/>
          <w:sz w:val="28"/>
          <w:szCs w:val="28"/>
        </w:rPr>
        <w:t>Жаһандық цифрлық платформалардың алгоритмдік логикасы қазақстандық интернет-жанрлардың құрылымына тікелей әсер етіп, глокализация процесін күшейтуде.</w:t>
      </w:r>
      <w:r w:rsidR="003640BB" w:rsidRPr="00C32CF9">
        <w:rPr>
          <w:color w:val="000000"/>
          <w:sz w:val="28"/>
          <w:szCs w:val="28"/>
        </w:rPr>
        <w:t xml:space="preserve"> </w:t>
      </w:r>
      <w:r w:rsidRPr="00C32CF9">
        <w:rPr>
          <w:color w:val="000000"/>
          <w:sz w:val="28"/>
          <w:szCs w:val="28"/>
        </w:rPr>
        <w:t>Зерттеу халықаралық платформалардағы қазақтілді контент жаһандық жанрлық үлгілерді толық көшірмей, жергілікті мәдени кодтар мен тілдік ерекшеліктерге бейімдеу арқылы өзіндік жанрлық нұсқалар қалыптастыратынын</w:t>
      </w:r>
      <w:r w:rsidR="003640BB" w:rsidRPr="00C32CF9">
        <w:rPr>
          <w:color w:val="000000"/>
          <w:sz w:val="28"/>
          <w:szCs w:val="28"/>
        </w:rPr>
        <w:t xml:space="preserve"> және оның жаһанданы үрдісіндегі жастардың ұлттық идентификацияға құштарлығының өсуімен байланысты екенін</w:t>
      </w:r>
      <w:r w:rsidRPr="00C32CF9">
        <w:rPr>
          <w:color w:val="000000"/>
          <w:sz w:val="28"/>
          <w:szCs w:val="28"/>
        </w:rPr>
        <w:t xml:space="preserve"> дәлелдейді</w:t>
      </w:r>
      <w:r w:rsidR="003640BB" w:rsidRPr="00C32CF9">
        <w:rPr>
          <w:color w:val="000000"/>
          <w:sz w:val="28"/>
          <w:szCs w:val="28"/>
        </w:rPr>
        <w:t>.</w:t>
      </w:r>
      <w:r w:rsidRPr="00C32CF9">
        <w:rPr>
          <w:color w:val="000000"/>
          <w:sz w:val="28"/>
          <w:szCs w:val="28"/>
        </w:rPr>
        <w:t>Интернет-коммуникациядағы жанрлық трансформация медиа қауіп-қатерлерді де қатар тудырады: фейк ақпараттың таралуы, негативті тональдылықтың поляризацияны күшейтуі және мәдени идентификацияның әлсіреу қаупі.</w:t>
      </w:r>
      <w:r w:rsidR="003640BB" w:rsidRPr="00C32CF9">
        <w:rPr>
          <w:color w:val="000000"/>
          <w:sz w:val="28"/>
          <w:szCs w:val="28"/>
        </w:rPr>
        <w:t xml:space="preserve"> </w:t>
      </w:r>
      <w:r w:rsidRPr="00C32CF9">
        <w:rPr>
          <w:color w:val="000000"/>
          <w:sz w:val="28"/>
          <w:szCs w:val="28"/>
        </w:rPr>
        <w:t>Контент-анализ нәтижелері негативті реңктің жоғары үлесі (65%-ға дейін) аудиторияның эмоциялық реакциясын күшейтіп, қоғамдық дискурстың радикалдануына әсер етуі мүмкін екенін көрсетті.</w:t>
      </w:r>
    </w:p>
    <w:p w14:paraId="1B88B183" w14:textId="45CEABBB" w:rsidR="00DB6E44" w:rsidRPr="00C32CF9" w:rsidRDefault="003640BB" w:rsidP="00C32CF9">
      <w:pPr>
        <w:pStyle w:val="a6"/>
        <w:numPr>
          <w:ilvl w:val="0"/>
          <w:numId w:val="20"/>
        </w:numPr>
        <w:tabs>
          <w:tab w:val="left" w:pos="851"/>
          <w:tab w:val="left" w:pos="993"/>
        </w:tabs>
        <w:ind w:left="0" w:firstLine="709"/>
        <w:jc w:val="both"/>
        <w:rPr>
          <w:color w:val="000000"/>
          <w:sz w:val="28"/>
          <w:szCs w:val="28"/>
        </w:rPr>
      </w:pPr>
      <w:r w:rsidRPr="00C32CF9">
        <w:rPr>
          <w:color w:val="000000"/>
          <w:sz w:val="28"/>
          <w:szCs w:val="28"/>
        </w:rPr>
        <w:t>Трансмедиалық сторителлинг қазақстандық интернет-коммуникацияда жанрлық жүйені кеңейтетін және дәстүрлі жанрларды жаңа деңгейде қайта құрастыратын жетекші механизмдердің біріне айналды.</w:t>
      </w:r>
      <w:r w:rsidR="00DB6E44" w:rsidRPr="00C32CF9">
        <w:rPr>
          <w:color w:val="000000"/>
          <w:sz w:val="28"/>
          <w:szCs w:val="28"/>
        </w:rPr>
        <w:t xml:space="preserve"> </w:t>
      </w:r>
      <w:r w:rsidRPr="00C32CF9">
        <w:rPr>
          <w:color w:val="000000"/>
          <w:sz w:val="28"/>
          <w:szCs w:val="28"/>
        </w:rPr>
        <w:t>Зерттеу нәтижелері ТС-тің Қазақстан жағдайында тек ойын-сауық немесе маркетинг құралы ғана емес, әлеуметтік, мәдени және идеологиялық мағыналар тудыратын күрделі коммуникациялық стратегия екенін дәлелдейді. ТС жанрлық жүйеде дербес метажанр ретінде қалыптасып, жаңалық, репортаж, деректі фильм, подкаст, әлеуметтік кампания және UGC элементтерін бір нарративтік әлемде біріктіреді</w:t>
      </w:r>
      <w:r w:rsidR="00DB6E44" w:rsidRPr="00C32CF9">
        <w:rPr>
          <w:color w:val="000000"/>
          <w:sz w:val="28"/>
          <w:szCs w:val="28"/>
        </w:rPr>
        <w:t xml:space="preserve">, ал </w:t>
      </w:r>
      <w:r w:rsidRPr="00C32CF9">
        <w:rPr>
          <w:color w:val="000000"/>
          <w:sz w:val="28"/>
          <w:szCs w:val="28"/>
        </w:rPr>
        <w:t>Қазақстан Орталық Азиядағы трансмедиалық сторителлингтің негізгі өндірістік және креативті хабына айналып отыр.</w:t>
      </w:r>
    </w:p>
    <w:p w14:paraId="249F0AEA" w14:textId="4785BCB3" w:rsidR="00DB6E44" w:rsidRPr="00C32CF9" w:rsidRDefault="00DB6E44" w:rsidP="00C32CF9">
      <w:pPr>
        <w:pStyle w:val="a6"/>
        <w:numPr>
          <w:ilvl w:val="0"/>
          <w:numId w:val="20"/>
        </w:numPr>
        <w:tabs>
          <w:tab w:val="left" w:pos="851"/>
          <w:tab w:val="left" w:pos="993"/>
        </w:tabs>
        <w:ind w:left="0" w:firstLine="709"/>
        <w:jc w:val="both"/>
        <w:rPr>
          <w:color w:val="000000"/>
          <w:sz w:val="28"/>
          <w:szCs w:val="28"/>
        </w:rPr>
      </w:pPr>
      <w:r w:rsidRPr="00C32CF9">
        <w:rPr>
          <w:color w:val="000000"/>
          <w:sz w:val="28"/>
          <w:szCs w:val="28"/>
        </w:rPr>
        <w:t xml:space="preserve">Зерттеу нәтижелері </w:t>
      </w:r>
      <w:r w:rsidR="00E6610A" w:rsidRPr="00C32CF9">
        <w:rPr>
          <w:color w:val="000000"/>
          <w:sz w:val="28"/>
          <w:szCs w:val="28"/>
        </w:rPr>
        <w:t xml:space="preserve">алғаш рет </w:t>
      </w:r>
      <w:r w:rsidRPr="00C32CF9">
        <w:rPr>
          <w:color w:val="000000"/>
          <w:sz w:val="28"/>
          <w:szCs w:val="28"/>
        </w:rPr>
        <w:t>қазақстандық интернет-генристика теориясының қалыптасуына жүйелі үлес қосып, ұлттық медианың цифрлық даму стратегияларын ғылыми негіздеуге мүмкіндік береді. Ұсынылған жанрлық классификация, параметрлік модель және эмпирикалық деректер журналистика білім беру бағдарламаларын жаңғыртуға, медиа индустрияның кадрлық даярлығын жетілдіруге және мемлекеттік ақпараттық саясатты ғылыми негізде жоспарлауға қолдануға жарамды.</w:t>
      </w:r>
    </w:p>
    <w:p w14:paraId="0B42AC87" w14:textId="77777777" w:rsidR="00162C59" w:rsidRPr="00C32CF9" w:rsidRDefault="00162C59" w:rsidP="00C32CF9">
      <w:pPr>
        <w:ind w:firstLine="709"/>
        <w:contextualSpacing/>
        <w:jc w:val="both"/>
        <w:rPr>
          <w:b/>
          <w:sz w:val="28"/>
          <w:szCs w:val="28"/>
        </w:rPr>
      </w:pPr>
      <w:r w:rsidRPr="00C32CF9">
        <w:rPr>
          <w:b/>
          <w:sz w:val="28"/>
          <w:szCs w:val="28"/>
        </w:rPr>
        <w:t xml:space="preserve">Диссертацияның теориялық және практикалық маңызы. </w:t>
      </w:r>
    </w:p>
    <w:p w14:paraId="27897BCD" w14:textId="77777777" w:rsidR="00CA56C6" w:rsidRPr="00C32CF9" w:rsidRDefault="00CA56C6" w:rsidP="00C32CF9">
      <w:pPr>
        <w:ind w:firstLine="709"/>
        <w:contextualSpacing/>
        <w:jc w:val="both"/>
        <w:rPr>
          <w:sz w:val="28"/>
          <w:szCs w:val="28"/>
        </w:rPr>
      </w:pPr>
      <w:r w:rsidRPr="00C32CF9">
        <w:rPr>
          <w:sz w:val="28"/>
          <w:szCs w:val="28"/>
        </w:rPr>
        <w:t>Теориялық маңызы: зерттеу жанр теориясын жаңа медиажүйеге бейімделген жаңа түсіндірмемен толықтырады, интернет-генристика сияқты жаңа ғылыми бағыттың іргетасын қалауға үлесін қосады, жаңа жанрлардың қалыптасуын технологиялық ғана емес, әлеуметтік-мәдени тұрғыдан да қарастырып, жанр теориясын пәнаралық деңгейде кеңейтеді.</w:t>
      </w:r>
    </w:p>
    <w:p w14:paraId="644107B3" w14:textId="77777777" w:rsidR="00CA56C6" w:rsidRPr="00C32CF9" w:rsidRDefault="00CA56C6" w:rsidP="00C32CF9">
      <w:pPr>
        <w:ind w:firstLine="709"/>
        <w:contextualSpacing/>
        <w:jc w:val="both"/>
        <w:rPr>
          <w:sz w:val="28"/>
          <w:szCs w:val="28"/>
        </w:rPr>
      </w:pPr>
      <w:r w:rsidRPr="00C32CF9">
        <w:rPr>
          <w:sz w:val="28"/>
          <w:szCs w:val="28"/>
        </w:rPr>
        <w:t>Практикалық маңызы: зерттеу нәтижелері редакциялық стратегияларды әзірлеуде, қазақтілді интернет-контенттің сапасын арттыруда, журналистика факультеттерінде интернет-стилистика, цифрлық журналистика, медиасауаттылық курстарында оқу-әдістемелік материал ретінде, сондай-ақ ұлттық ақпараттық саясатты жетілдіруде қолданылуы мүмкін.</w:t>
      </w:r>
    </w:p>
    <w:p w14:paraId="46F63E90" w14:textId="3C856358" w:rsidR="00162C59" w:rsidRPr="00C32CF9" w:rsidRDefault="00162C59" w:rsidP="00C32CF9">
      <w:pPr>
        <w:ind w:firstLine="709"/>
        <w:contextualSpacing/>
        <w:jc w:val="both"/>
        <w:rPr>
          <w:sz w:val="28"/>
          <w:szCs w:val="28"/>
        </w:rPr>
      </w:pPr>
      <w:r w:rsidRPr="00C32CF9">
        <w:rPr>
          <w:b/>
          <w:sz w:val="28"/>
          <w:szCs w:val="28"/>
        </w:rPr>
        <w:t xml:space="preserve">Зерттеу жұмысының сыннан өтуі. </w:t>
      </w:r>
      <w:r w:rsidRPr="00C32CF9">
        <w:rPr>
          <w:sz w:val="28"/>
          <w:szCs w:val="28"/>
        </w:rPr>
        <w:t xml:space="preserve">Диссертациялық жұмыс Л.Н. Гумилев атындағы Еуразия ұлттық университетінің журналистика және саясаттану факультетінің </w:t>
      </w:r>
      <w:r w:rsidR="00181EFD" w:rsidRPr="00C32CF9">
        <w:rPr>
          <w:sz w:val="28"/>
          <w:szCs w:val="28"/>
        </w:rPr>
        <w:t xml:space="preserve">телерадио және қоғаммен байланыс </w:t>
      </w:r>
      <w:r w:rsidRPr="00C32CF9">
        <w:rPr>
          <w:sz w:val="28"/>
          <w:szCs w:val="28"/>
        </w:rPr>
        <w:t xml:space="preserve">кафедрасының кеңейтілген мәжілісінде талқылаудан өтті. Диссертациялық зерттеудің негізгі тұжырымдары </w:t>
      </w:r>
      <w:r w:rsidR="00181EFD" w:rsidRPr="00C32CF9">
        <w:rPr>
          <w:sz w:val="28"/>
          <w:szCs w:val="28"/>
        </w:rPr>
        <w:t xml:space="preserve">12 </w:t>
      </w:r>
      <w:r w:rsidRPr="00C32CF9">
        <w:rPr>
          <w:sz w:val="28"/>
          <w:szCs w:val="28"/>
        </w:rPr>
        <w:t xml:space="preserve">ғылыми мақала түрінде жарияланды: Scopus базасына енгізілген журналдарда – </w:t>
      </w:r>
      <w:r w:rsidR="00181EFD" w:rsidRPr="00C32CF9">
        <w:rPr>
          <w:sz w:val="28"/>
          <w:szCs w:val="28"/>
        </w:rPr>
        <w:t>2</w:t>
      </w:r>
      <w:r w:rsidRPr="00C32CF9">
        <w:rPr>
          <w:sz w:val="28"/>
          <w:szCs w:val="28"/>
        </w:rPr>
        <w:t xml:space="preserve">, Қазақстан Республикасы Ғылым және жоғары білім министрлігінің Ғылым және жоғары білім саласындағы сапаны қамтамасыз ету комитеті ұсынған ғылыми басылымдарда – 4, халықаралық ғылыми конференцияларда </w:t>
      </w:r>
      <w:bookmarkStart w:id="7" w:name="_Hlk123814042"/>
      <w:r w:rsidRPr="00C32CF9">
        <w:rPr>
          <w:sz w:val="28"/>
          <w:szCs w:val="28"/>
        </w:rPr>
        <w:t>–</w:t>
      </w:r>
      <w:bookmarkEnd w:id="7"/>
      <w:r w:rsidRPr="00C32CF9">
        <w:rPr>
          <w:sz w:val="28"/>
          <w:szCs w:val="28"/>
        </w:rPr>
        <w:t xml:space="preserve"> </w:t>
      </w:r>
      <w:r w:rsidR="00181EFD" w:rsidRPr="00C32CF9">
        <w:rPr>
          <w:sz w:val="28"/>
          <w:szCs w:val="28"/>
        </w:rPr>
        <w:t>6</w:t>
      </w:r>
      <w:r w:rsidRPr="00C32CF9">
        <w:rPr>
          <w:sz w:val="28"/>
          <w:szCs w:val="28"/>
        </w:rPr>
        <w:t xml:space="preserve"> мақала</w:t>
      </w:r>
      <w:r w:rsidR="00181EFD" w:rsidRPr="00C32CF9">
        <w:rPr>
          <w:sz w:val="28"/>
          <w:szCs w:val="28"/>
        </w:rPr>
        <w:t>, республикалық ғылыми конференцияда – 1 мақала</w:t>
      </w:r>
      <w:r w:rsidRPr="00C32CF9">
        <w:rPr>
          <w:sz w:val="28"/>
          <w:szCs w:val="28"/>
        </w:rPr>
        <w:t xml:space="preserve">. </w:t>
      </w:r>
    </w:p>
    <w:p w14:paraId="6FCB004A" w14:textId="77777777" w:rsidR="00162C59" w:rsidRPr="00C32CF9" w:rsidRDefault="00162C59" w:rsidP="00C32CF9">
      <w:pPr>
        <w:ind w:firstLine="709"/>
        <w:jc w:val="both"/>
        <w:rPr>
          <w:b/>
          <w:sz w:val="28"/>
          <w:szCs w:val="28"/>
        </w:rPr>
      </w:pPr>
      <w:r w:rsidRPr="00C32CF9">
        <w:rPr>
          <w:b/>
          <w:sz w:val="28"/>
          <w:szCs w:val="28"/>
        </w:rPr>
        <w:t>Диссертацияның құрылымы.</w:t>
      </w:r>
    </w:p>
    <w:p w14:paraId="59D6F8E3" w14:textId="794AE7E7" w:rsidR="00162C59" w:rsidRPr="00C32CF9" w:rsidRDefault="00162C59" w:rsidP="00C32CF9">
      <w:pPr>
        <w:ind w:firstLine="709"/>
        <w:jc w:val="both"/>
        <w:rPr>
          <w:sz w:val="28"/>
          <w:szCs w:val="28"/>
        </w:rPr>
      </w:pPr>
      <w:r w:rsidRPr="00C32CF9">
        <w:rPr>
          <w:sz w:val="28"/>
          <w:szCs w:val="28"/>
        </w:rPr>
        <w:t xml:space="preserve">Диссертация кіріспе, негізгі бөлім, қорытынды және пайдаланылған әдебиеттер тізімінен тұрады. Негізгі бөлім үш </w:t>
      </w:r>
      <w:r w:rsidR="00E161A0">
        <w:rPr>
          <w:sz w:val="28"/>
          <w:szCs w:val="28"/>
        </w:rPr>
        <w:t>бөлімнен</w:t>
      </w:r>
      <w:r w:rsidR="00AB403C" w:rsidRPr="00C32CF9">
        <w:rPr>
          <w:sz w:val="28"/>
          <w:szCs w:val="28"/>
        </w:rPr>
        <w:t xml:space="preserve"> құралған</w:t>
      </w:r>
      <w:r w:rsidRPr="00C32CF9">
        <w:rPr>
          <w:sz w:val="28"/>
          <w:szCs w:val="28"/>
        </w:rPr>
        <w:t xml:space="preserve">. </w:t>
      </w:r>
      <w:r w:rsidR="00AB403C" w:rsidRPr="00C32CF9">
        <w:rPr>
          <w:sz w:val="28"/>
          <w:szCs w:val="28"/>
        </w:rPr>
        <w:t>З</w:t>
      </w:r>
      <w:r w:rsidRPr="00C32CF9">
        <w:rPr>
          <w:sz w:val="28"/>
          <w:szCs w:val="28"/>
        </w:rPr>
        <w:t>ерттеу жұмысында нормативтік сілтемелер</w:t>
      </w:r>
      <w:r w:rsidR="00AB403C" w:rsidRPr="00C32CF9">
        <w:rPr>
          <w:sz w:val="28"/>
          <w:szCs w:val="28"/>
        </w:rPr>
        <w:t xml:space="preserve"> мен </w:t>
      </w:r>
      <w:r w:rsidRPr="00C32CF9">
        <w:rPr>
          <w:sz w:val="28"/>
          <w:szCs w:val="28"/>
        </w:rPr>
        <w:t>анықтамалар, қысқартулар және қосымшалар бар.</w:t>
      </w:r>
    </w:p>
    <w:p w14:paraId="14FE8422" w14:textId="77777777" w:rsidR="00C32CF9" w:rsidRDefault="00C32CF9" w:rsidP="00C32CF9">
      <w:pPr>
        <w:ind w:firstLine="709"/>
        <w:jc w:val="both"/>
        <w:rPr>
          <w:sz w:val="28"/>
          <w:szCs w:val="28"/>
        </w:rPr>
      </w:pPr>
    </w:p>
    <w:p w14:paraId="0E65936C" w14:textId="77777777" w:rsidR="00C32CF9" w:rsidRDefault="00181EFD" w:rsidP="00C32CF9">
      <w:pPr>
        <w:ind w:firstLine="709"/>
        <w:jc w:val="both"/>
        <w:rPr>
          <w:sz w:val="28"/>
          <w:szCs w:val="28"/>
        </w:rPr>
      </w:pPr>
      <w:r w:rsidRPr="00C32CF9">
        <w:rPr>
          <w:b/>
          <w:sz w:val="28"/>
          <w:szCs w:val="28"/>
        </w:rPr>
        <w:t>Бірінші бөлімде</w:t>
      </w:r>
      <w:r w:rsidRPr="00C32CF9">
        <w:rPr>
          <w:sz w:val="28"/>
          <w:szCs w:val="28"/>
        </w:rPr>
        <w:t xml:space="preserve"> интернет-коммуникацияның жанрлық жүйесі дискурсты зерттеу нысаны ретінде теориялық және практикалық тұрғыдан қарастырылады. Жанрлар тек пәнаралық дискурсивтік құбылыс ретінде емес, сонымен бірге даму сатыларына байланысты өзгеріп отыратын зерттеу объектісі ретінде де сараланады. </w:t>
      </w:r>
    </w:p>
    <w:p w14:paraId="2E79CC11" w14:textId="77777777" w:rsidR="00C32CF9" w:rsidRDefault="00181EFD" w:rsidP="00C32CF9">
      <w:pPr>
        <w:ind w:firstLine="709"/>
        <w:jc w:val="both"/>
        <w:rPr>
          <w:sz w:val="28"/>
          <w:szCs w:val="28"/>
        </w:rPr>
      </w:pPr>
      <w:r w:rsidRPr="00C32CF9">
        <w:rPr>
          <w:b/>
          <w:sz w:val="28"/>
          <w:szCs w:val="28"/>
        </w:rPr>
        <w:t>Екінші бөлімде</w:t>
      </w:r>
      <w:r w:rsidRPr="00C32CF9">
        <w:rPr>
          <w:sz w:val="28"/>
          <w:szCs w:val="28"/>
        </w:rPr>
        <w:t xml:space="preserve"> қазақстандық интернет кеңістігіндегі жанрлық трансформация ұлттық, әлеуметтік-мәдени және технологиялық контекст аясында қарастырылады</w:t>
      </w:r>
      <w:r w:rsidR="00563085" w:rsidRPr="00C32CF9">
        <w:rPr>
          <w:sz w:val="28"/>
          <w:szCs w:val="28"/>
        </w:rPr>
        <w:t xml:space="preserve"> және отандық интернет-коммуникацияның өзіндік жанрлық траекториясын анықтауға бағытталған. </w:t>
      </w:r>
    </w:p>
    <w:p w14:paraId="668C975F" w14:textId="459F663A" w:rsidR="00181EFD" w:rsidRPr="00EA19D1" w:rsidRDefault="00563085" w:rsidP="00C32CF9">
      <w:pPr>
        <w:ind w:firstLine="709"/>
        <w:jc w:val="both"/>
        <w:rPr>
          <w:sz w:val="28"/>
          <w:szCs w:val="28"/>
        </w:rPr>
      </w:pPr>
      <w:r w:rsidRPr="00C32CF9">
        <w:rPr>
          <w:b/>
          <w:sz w:val="28"/>
          <w:szCs w:val="28"/>
        </w:rPr>
        <w:t xml:space="preserve">Ал үшінші </w:t>
      </w:r>
      <w:r w:rsidR="00C32CF9" w:rsidRPr="00C32CF9">
        <w:rPr>
          <w:b/>
          <w:sz w:val="28"/>
          <w:szCs w:val="28"/>
        </w:rPr>
        <w:t>бөлім</w:t>
      </w:r>
      <w:r w:rsidRPr="00C32CF9">
        <w:rPr>
          <w:sz w:val="28"/>
          <w:szCs w:val="28"/>
        </w:rPr>
        <w:t xml:space="preserve"> диссертацияның эмпирикалық бөлігін құрайды: қазақтілді интернет ресурстардың жанрлық жүйесі мен мазмұндық құрылымының өзгеру бағыттары айқындалып, олардың</w:t>
      </w:r>
      <w:r w:rsidRPr="00563085">
        <w:rPr>
          <w:sz w:val="28"/>
          <w:szCs w:val="28"/>
        </w:rPr>
        <w:t xml:space="preserve"> болашақ даму үрдістері интерпретацияланады.</w:t>
      </w:r>
    </w:p>
    <w:p w14:paraId="0A09BC04" w14:textId="32742536" w:rsidR="00183081" w:rsidRDefault="00183081">
      <w:pPr>
        <w:rPr>
          <w:color w:val="000000" w:themeColor="text1"/>
          <w:sz w:val="28"/>
          <w:szCs w:val="28"/>
        </w:rPr>
      </w:pPr>
      <w:r>
        <w:rPr>
          <w:color w:val="000000" w:themeColor="text1"/>
          <w:sz w:val="28"/>
          <w:szCs w:val="28"/>
        </w:rPr>
        <w:br w:type="page"/>
      </w:r>
    </w:p>
    <w:p w14:paraId="17806812" w14:textId="7A0BA7AF" w:rsidR="00D360EE" w:rsidRPr="00563085" w:rsidRDefault="00563085" w:rsidP="00C32CF9">
      <w:pPr>
        <w:ind w:firstLine="709"/>
        <w:jc w:val="both"/>
        <w:rPr>
          <w:b/>
          <w:bCs/>
          <w:color w:val="000000" w:themeColor="text1"/>
          <w:sz w:val="28"/>
          <w:szCs w:val="28"/>
        </w:rPr>
      </w:pPr>
      <w:r w:rsidRPr="005D426E">
        <w:rPr>
          <w:b/>
          <w:bCs/>
          <w:color w:val="000000" w:themeColor="text1"/>
          <w:sz w:val="28"/>
          <w:szCs w:val="28"/>
        </w:rPr>
        <w:t xml:space="preserve">1 </w:t>
      </w:r>
      <w:r w:rsidR="000B5F4F" w:rsidRPr="00CF325D">
        <w:rPr>
          <w:b/>
          <w:bCs/>
          <w:sz w:val="28"/>
          <w:szCs w:val="28"/>
        </w:rPr>
        <w:t>ҚАЗІРГІ ИНТЕРНЕТ-КОММУНИКАЦИЯ ЖАНРЛЫҚ ТҮРЛЕНУІНІҢ ТЕОРИЯЛЫҚ НЕГІЗДЕРІ</w:t>
      </w:r>
    </w:p>
    <w:p w14:paraId="723EADBB" w14:textId="77777777" w:rsidR="006B2C6E" w:rsidRPr="005D426E" w:rsidRDefault="006B2C6E" w:rsidP="00C32CF9">
      <w:pPr>
        <w:ind w:firstLine="709"/>
        <w:jc w:val="both"/>
        <w:rPr>
          <w:b/>
          <w:bCs/>
          <w:color w:val="000000" w:themeColor="text1"/>
          <w:sz w:val="32"/>
          <w:szCs w:val="32"/>
        </w:rPr>
      </w:pPr>
    </w:p>
    <w:p w14:paraId="12EFCF48" w14:textId="2523DF13" w:rsidR="00D360EE" w:rsidRPr="000B5F4F" w:rsidRDefault="000B5F4F" w:rsidP="00C32CF9">
      <w:pPr>
        <w:pStyle w:val="a6"/>
        <w:numPr>
          <w:ilvl w:val="1"/>
          <w:numId w:val="5"/>
        </w:numPr>
        <w:ind w:left="0" w:firstLine="709"/>
        <w:jc w:val="both"/>
        <w:rPr>
          <w:b/>
          <w:bCs/>
          <w:color w:val="000000" w:themeColor="text1"/>
          <w:sz w:val="28"/>
          <w:szCs w:val="28"/>
        </w:rPr>
      </w:pPr>
      <w:r w:rsidRPr="000B5F4F">
        <w:rPr>
          <w:b/>
          <w:sz w:val="28"/>
          <w:szCs w:val="28"/>
        </w:rPr>
        <w:t>Интернет-коммуникация жанрлық жүйесінің даму кезеңдерінің ерекшеліктері</w:t>
      </w:r>
    </w:p>
    <w:p w14:paraId="4EF3DD5C" w14:textId="011C6F49" w:rsidR="00F352FA" w:rsidRPr="004B1613" w:rsidRDefault="00F352FA" w:rsidP="00C32CF9">
      <w:pPr>
        <w:ind w:firstLine="709"/>
        <w:jc w:val="both"/>
        <w:rPr>
          <w:sz w:val="28"/>
          <w:szCs w:val="28"/>
        </w:rPr>
      </w:pPr>
      <w:r w:rsidRPr="004B1613">
        <w:rPr>
          <w:sz w:val="28"/>
          <w:szCs w:val="28"/>
        </w:rPr>
        <w:t xml:space="preserve">Жанр теориясы әдебиеттануда ғана емес, қазіргі лингвистика мен медиазерттеулерде де маңызды орынға ие. </w:t>
      </w:r>
      <w:r w:rsidR="00C90ABA" w:rsidRPr="00C90ABA">
        <w:rPr>
          <w:sz w:val="28"/>
          <w:szCs w:val="28"/>
        </w:rPr>
        <w:t>P.</w:t>
      </w:r>
      <w:r w:rsidR="00C90ABA">
        <w:rPr>
          <w:sz w:val="28"/>
          <w:szCs w:val="28"/>
        </w:rPr>
        <w:t xml:space="preserve"> </w:t>
      </w:r>
      <w:r w:rsidR="00C90ABA" w:rsidRPr="00C90ABA">
        <w:rPr>
          <w:sz w:val="28"/>
          <w:szCs w:val="28"/>
        </w:rPr>
        <w:t xml:space="preserve">Van Thieghem </w:t>
      </w:r>
      <w:r w:rsidRPr="004B1613">
        <w:rPr>
          <w:sz w:val="28"/>
          <w:szCs w:val="28"/>
        </w:rPr>
        <w:t>енгізген «генология» ұғымы жанрларды зерттеудің ғылыми саласы ретінде қалыптасуына жол ашты</w:t>
      </w:r>
      <w:r w:rsidR="00563085">
        <w:rPr>
          <w:sz w:val="28"/>
          <w:szCs w:val="28"/>
        </w:rPr>
        <w:t xml:space="preserve"> </w:t>
      </w:r>
      <w:r w:rsidR="00563085" w:rsidRPr="005D426E">
        <w:rPr>
          <w:sz w:val="28"/>
          <w:szCs w:val="28"/>
        </w:rPr>
        <w:t>[1]</w:t>
      </w:r>
      <w:r w:rsidRPr="004B1613">
        <w:rPr>
          <w:sz w:val="28"/>
          <w:szCs w:val="28"/>
        </w:rPr>
        <w:t>. Жанр ұғымы лингвистикалық прагматикада, сыни дискурс талдауында, функционалды лингвистикада, риторикада, қолданбалы лингвистика және мәтін лингвистикасында кеңінен қолданылады.</w:t>
      </w:r>
    </w:p>
    <w:p w14:paraId="28143128" w14:textId="3C1F6BC3" w:rsidR="00A539FD" w:rsidRPr="005D426E" w:rsidRDefault="00A539FD" w:rsidP="00C32CF9">
      <w:pPr>
        <w:ind w:firstLine="709"/>
        <w:jc w:val="both"/>
        <w:rPr>
          <w:sz w:val="28"/>
          <w:szCs w:val="28"/>
        </w:rPr>
      </w:pPr>
      <w:r w:rsidRPr="004B1613">
        <w:rPr>
          <w:sz w:val="28"/>
          <w:szCs w:val="28"/>
        </w:rPr>
        <w:t xml:space="preserve">Жанр дегеніміз – дискурсты зерттеуді қамтитын көптеген пәндердегі аналитикалық термин. </w:t>
      </w:r>
      <w:r w:rsidR="00FF3A32">
        <w:rPr>
          <w:sz w:val="28"/>
          <w:szCs w:val="28"/>
        </w:rPr>
        <w:t xml:space="preserve">Жанр </w:t>
      </w:r>
      <w:r w:rsidRPr="004B1613">
        <w:rPr>
          <w:sz w:val="28"/>
          <w:szCs w:val="28"/>
        </w:rPr>
        <w:t>лингвистикалық прагматикада, сыни дискурсивті талдауда және функционалды лингвистикада, риторикалық зерттеулерде, әдебиеттануда, қолданбалы лингвистикада және мәтін лингвистикасында қолданылады. Дегенмен, жанр</w:t>
      </w:r>
      <w:r w:rsidR="00FF3A32">
        <w:rPr>
          <w:sz w:val="28"/>
          <w:szCs w:val="28"/>
        </w:rPr>
        <w:t xml:space="preserve"> ұғымының түсініктемесі жайлы талқылаулар </w:t>
      </w:r>
      <w:r w:rsidR="00C90ABA">
        <w:rPr>
          <w:sz w:val="28"/>
          <w:szCs w:val="28"/>
        </w:rPr>
        <w:t xml:space="preserve">әлі күнге дейін </w:t>
      </w:r>
      <w:r w:rsidR="00FF3A32">
        <w:rPr>
          <w:sz w:val="28"/>
          <w:szCs w:val="28"/>
        </w:rPr>
        <w:t>жүргізіліп келеді. Ж</w:t>
      </w:r>
      <w:r w:rsidRPr="004B1613">
        <w:rPr>
          <w:sz w:val="28"/>
          <w:szCs w:val="28"/>
        </w:rPr>
        <w:t>алпы</w:t>
      </w:r>
      <w:r w:rsidR="00FF3A32">
        <w:rPr>
          <w:sz w:val="28"/>
          <w:szCs w:val="28"/>
        </w:rPr>
        <w:t xml:space="preserve"> алғанда жанр </w:t>
      </w:r>
      <w:r w:rsidRPr="004B1613">
        <w:rPr>
          <w:sz w:val="28"/>
          <w:szCs w:val="28"/>
        </w:rPr>
        <w:t>тұжырымдама</w:t>
      </w:r>
      <w:r w:rsidR="00FF3A32">
        <w:rPr>
          <w:sz w:val="28"/>
          <w:szCs w:val="28"/>
        </w:rPr>
        <w:t>сы</w:t>
      </w:r>
      <w:r w:rsidRPr="004B1613">
        <w:rPr>
          <w:sz w:val="28"/>
          <w:szCs w:val="28"/>
        </w:rPr>
        <w:t xml:space="preserve"> тіл ерекшеліктері</w:t>
      </w:r>
      <w:r w:rsidR="00FF3A32">
        <w:rPr>
          <w:sz w:val="28"/>
          <w:szCs w:val="28"/>
        </w:rPr>
        <w:t>нің</w:t>
      </w:r>
      <w:r w:rsidRPr="004B1613">
        <w:rPr>
          <w:sz w:val="28"/>
          <w:szCs w:val="28"/>
        </w:rPr>
        <w:t xml:space="preserve"> </w:t>
      </w:r>
      <w:r w:rsidR="00FF3A32">
        <w:rPr>
          <w:sz w:val="28"/>
          <w:szCs w:val="28"/>
        </w:rPr>
        <w:t xml:space="preserve">оқырманға бірден </w:t>
      </w:r>
      <w:r w:rsidRPr="004B1613">
        <w:rPr>
          <w:sz w:val="28"/>
          <w:szCs w:val="28"/>
        </w:rPr>
        <w:t>танылатын паттерндерге біріктіріл</w:t>
      </w:r>
      <w:r w:rsidR="00FF3A32">
        <w:rPr>
          <w:sz w:val="28"/>
          <w:szCs w:val="28"/>
        </w:rPr>
        <w:t xml:space="preserve">уі мен аталмыш </w:t>
      </w:r>
      <w:r w:rsidRPr="004B1613">
        <w:rPr>
          <w:sz w:val="28"/>
          <w:szCs w:val="28"/>
        </w:rPr>
        <w:t>бірлестіктер</w:t>
      </w:r>
      <w:r w:rsidR="00FF3A32">
        <w:rPr>
          <w:sz w:val="28"/>
          <w:szCs w:val="28"/>
        </w:rPr>
        <w:t>дің</w:t>
      </w:r>
      <w:r w:rsidRPr="004B1613">
        <w:rPr>
          <w:sz w:val="28"/>
          <w:szCs w:val="28"/>
        </w:rPr>
        <w:t xml:space="preserve"> белгілі бір контексте тілді қолданудағы маңыздылығын көрсете</w:t>
      </w:r>
      <w:r w:rsidR="00FF3A32">
        <w:rPr>
          <w:sz w:val="28"/>
          <w:szCs w:val="28"/>
        </w:rPr>
        <w:t>тін ұғым</w:t>
      </w:r>
      <w:r w:rsidRPr="004B1613">
        <w:rPr>
          <w:sz w:val="28"/>
          <w:szCs w:val="28"/>
        </w:rPr>
        <w:t>. Бірақ</w:t>
      </w:r>
      <w:r w:rsidR="0078290E" w:rsidRPr="004B1613">
        <w:rPr>
          <w:sz w:val="28"/>
          <w:szCs w:val="28"/>
        </w:rPr>
        <w:t xml:space="preserve"> </w:t>
      </w:r>
      <w:r w:rsidR="00C90ABA" w:rsidRPr="00C90ABA">
        <w:rPr>
          <w:sz w:val="28"/>
          <w:szCs w:val="28"/>
        </w:rPr>
        <w:t>J.</w:t>
      </w:r>
      <w:r w:rsidR="00C90ABA">
        <w:rPr>
          <w:sz w:val="28"/>
          <w:szCs w:val="28"/>
        </w:rPr>
        <w:t xml:space="preserve"> </w:t>
      </w:r>
      <w:r w:rsidR="00C90ABA" w:rsidRPr="00C90ABA">
        <w:rPr>
          <w:sz w:val="28"/>
          <w:szCs w:val="28"/>
        </w:rPr>
        <w:t>Giltrow,</w:t>
      </w:r>
      <w:r w:rsidR="00C90ABA">
        <w:rPr>
          <w:sz w:val="28"/>
          <w:szCs w:val="28"/>
        </w:rPr>
        <w:t xml:space="preserve"> </w:t>
      </w:r>
      <w:r w:rsidRPr="004B1613">
        <w:rPr>
          <w:sz w:val="28"/>
          <w:szCs w:val="28"/>
        </w:rPr>
        <w:t xml:space="preserve">осы жалпы түсініктің өзінде </w:t>
      </w:r>
      <w:r w:rsidR="00FF3A32">
        <w:rPr>
          <w:sz w:val="28"/>
          <w:szCs w:val="28"/>
        </w:rPr>
        <w:t xml:space="preserve">жанрдың </w:t>
      </w:r>
      <w:r w:rsidRPr="004B1613">
        <w:rPr>
          <w:sz w:val="28"/>
          <w:szCs w:val="28"/>
        </w:rPr>
        <w:t>функция тұрғысынан және жанрларды тану тұрғысынан әлеуетті сұрақтарға тап бола</w:t>
      </w:r>
      <w:r w:rsidR="0078290E" w:rsidRPr="004B1613">
        <w:rPr>
          <w:sz w:val="28"/>
          <w:szCs w:val="28"/>
        </w:rPr>
        <w:t>тынымызды жазған</w:t>
      </w:r>
      <w:r w:rsidRPr="004B1613">
        <w:rPr>
          <w:sz w:val="28"/>
          <w:szCs w:val="28"/>
        </w:rPr>
        <w:t xml:space="preserve">: </w:t>
      </w:r>
      <w:r w:rsidR="00FF3A32">
        <w:rPr>
          <w:sz w:val="28"/>
          <w:szCs w:val="28"/>
        </w:rPr>
        <w:t>«П</w:t>
      </w:r>
      <w:r w:rsidRPr="004B1613">
        <w:rPr>
          <w:sz w:val="28"/>
          <w:szCs w:val="28"/>
        </w:rPr>
        <w:t xml:space="preserve">аттерндер қандай қызметті атқарады? </w:t>
      </w:r>
      <w:r w:rsidR="00FF3A32">
        <w:rPr>
          <w:sz w:val="28"/>
          <w:szCs w:val="28"/>
        </w:rPr>
        <w:t>Қ</w:t>
      </w:r>
      <w:r w:rsidRPr="004B1613">
        <w:rPr>
          <w:sz w:val="28"/>
          <w:szCs w:val="28"/>
        </w:rPr>
        <w:t xml:space="preserve">алай атқарады? Жанрды анықтауда </w:t>
      </w:r>
      <w:r w:rsidR="00FF3A32">
        <w:rPr>
          <w:sz w:val="28"/>
          <w:szCs w:val="28"/>
        </w:rPr>
        <w:t>оқырманның</w:t>
      </w:r>
      <w:r w:rsidR="00FF3A32" w:rsidRPr="004B1613">
        <w:rPr>
          <w:sz w:val="28"/>
          <w:szCs w:val="28"/>
        </w:rPr>
        <w:t xml:space="preserve"> </w:t>
      </w:r>
      <w:r w:rsidRPr="004B1613">
        <w:rPr>
          <w:sz w:val="28"/>
          <w:szCs w:val="28"/>
        </w:rPr>
        <w:t xml:space="preserve">немесе </w:t>
      </w:r>
      <w:r w:rsidR="00FF3A32">
        <w:rPr>
          <w:sz w:val="28"/>
          <w:szCs w:val="28"/>
        </w:rPr>
        <w:t>автордың</w:t>
      </w:r>
      <w:r w:rsidR="00FF3A32" w:rsidRPr="004B1613">
        <w:rPr>
          <w:sz w:val="28"/>
          <w:szCs w:val="28"/>
        </w:rPr>
        <w:t xml:space="preserve"> </w:t>
      </w:r>
      <w:r w:rsidRPr="004B1613">
        <w:rPr>
          <w:sz w:val="28"/>
          <w:szCs w:val="28"/>
        </w:rPr>
        <w:t>тілін меңгерген маңызды ма?</w:t>
      </w:r>
      <w:r w:rsidR="00FF3A32">
        <w:rPr>
          <w:sz w:val="28"/>
          <w:szCs w:val="28"/>
        </w:rPr>
        <w:t>»</w:t>
      </w:r>
      <w:r w:rsidRPr="004B1613">
        <w:rPr>
          <w:sz w:val="28"/>
          <w:szCs w:val="28"/>
        </w:rPr>
        <w:t xml:space="preserve"> </w:t>
      </w:r>
      <w:r w:rsidR="0091592E" w:rsidRPr="004B1613">
        <w:rPr>
          <w:sz w:val="28"/>
          <w:szCs w:val="28"/>
        </w:rPr>
        <w:t>[</w:t>
      </w:r>
      <w:r w:rsidR="00563085" w:rsidRPr="005D426E">
        <w:rPr>
          <w:sz w:val="28"/>
          <w:szCs w:val="28"/>
        </w:rPr>
        <w:t>2</w:t>
      </w:r>
      <w:r w:rsidR="005E77AB">
        <w:rPr>
          <w:sz w:val="28"/>
          <w:szCs w:val="28"/>
          <w:lang w:val="en-US"/>
        </w:rPr>
        <w:t>, p. 1</w:t>
      </w:r>
      <w:r w:rsidR="0091592E" w:rsidRPr="004B1613">
        <w:rPr>
          <w:sz w:val="28"/>
          <w:szCs w:val="28"/>
        </w:rPr>
        <w:t>]</w:t>
      </w:r>
      <w:r w:rsidRPr="004B1613">
        <w:rPr>
          <w:sz w:val="28"/>
          <w:szCs w:val="28"/>
        </w:rPr>
        <w:t>.</w:t>
      </w:r>
    </w:p>
    <w:p w14:paraId="5BE84885" w14:textId="071A9296" w:rsidR="003E16A3" w:rsidRPr="004B1613" w:rsidRDefault="00C90ABA" w:rsidP="00C32CF9">
      <w:pPr>
        <w:ind w:firstLine="709"/>
        <w:jc w:val="both"/>
        <w:rPr>
          <w:sz w:val="28"/>
          <w:szCs w:val="28"/>
        </w:rPr>
      </w:pPr>
      <w:r w:rsidRPr="00C90ABA">
        <w:rPr>
          <w:sz w:val="28"/>
          <w:szCs w:val="28"/>
        </w:rPr>
        <w:t>A.</w:t>
      </w:r>
      <w:r>
        <w:rPr>
          <w:sz w:val="28"/>
          <w:szCs w:val="28"/>
        </w:rPr>
        <w:t xml:space="preserve"> </w:t>
      </w:r>
      <w:r w:rsidRPr="00C90ABA">
        <w:rPr>
          <w:sz w:val="28"/>
          <w:szCs w:val="28"/>
        </w:rPr>
        <w:t xml:space="preserve">Silverblatt </w:t>
      </w:r>
      <w:r w:rsidR="0091592E" w:rsidRPr="004B1613">
        <w:rPr>
          <w:sz w:val="28"/>
          <w:szCs w:val="28"/>
        </w:rPr>
        <w:t>ойынша жанр сөзі «тәртіп» деген мағынаны білдіреді. Көркем шығармаларда</w:t>
      </w:r>
      <w:r w:rsidR="00FF3A32">
        <w:rPr>
          <w:sz w:val="28"/>
          <w:szCs w:val="28"/>
        </w:rPr>
        <w:t xml:space="preserve"> </w:t>
      </w:r>
      <w:r w:rsidR="0091592E" w:rsidRPr="004B1613">
        <w:rPr>
          <w:sz w:val="28"/>
          <w:szCs w:val="28"/>
        </w:rPr>
        <w:t>жанр</w:t>
      </w:r>
      <w:r w:rsidR="00FF3A32" w:rsidRPr="005D426E">
        <w:rPr>
          <w:sz w:val="28"/>
          <w:szCs w:val="28"/>
        </w:rPr>
        <w:t xml:space="preserve"> – </w:t>
      </w:r>
      <w:r w:rsidR="0091592E" w:rsidRPr="004B1613">
        <w:rPr>
          <w:sz w:val="28"/>
          <w:szCs w:val="28"/>
        </w:rPr>
        <w:t xml:space="preserve">ерекше және оңай анықталатын белгілермен бөлісетін презентация түрі, класы немесе категориясы. </w:t>
      </w:r>
      <w:r w:rsidR="00FF3A32">
        <w:rPr>
          <w:sz w:val="28"/>
          <w:szCs w:val="28"/>
        </w:rPr>
        <w:t>Көркем шығарма жанрларының</w:t>
      </w:r>
      <w:r w:rsidR="00FF3A32" w:rsidRPr="004B1613">
        <w:rPr>
          <w:sz w:val="28"/>
          <w:szCs w:val="28"/>
        </w:rPr>
        <w:t xml:space="preserve"> </w:t>
      </w:r>
      <w:r w:rsidR="0091592E" w:rsidRPr="004B1613">
        <w:rPr>
          <w:sz w:val="28"/>
          <w:szCs w:val="28"/>
        </w:rPr>
        <w:t>мысалдары</w:t>
      </w:r>
      <w:r w:rsidR="00FF3A32">
        <w:rPr>
          <w:sz w:val="28"/>
          <w:szCs w:val="28"/>
        </w:rPr>
        <w:t xml:space="preserve"> ретінде</w:t>
      </w:r>
      <w:r w:rsidR="0091592E" w:rsidRPr="004B1613">
        <w:rPr>
          <w:sz w:val="28"/>
          <w:szCs w:val="28"/>
        </w:rPr>
        <w:t xml:space="preserve"> роман, ғылыми фантастика,</w:t>
      </w:r>
      <w:r w:rsidR="00FF3A32">
        <w:rPr>
          <w:sz w:val="28"/>
          <w:szCs w:val="28"/>
        </w:rPr>
        <w:t xml:space="preserve"> әңгіме, ертегіні атап өтуге болады </w:t>
      </w:r>
      <w:r w:rsidR="0091592E" w:rsidRPr="004B1613">
        <w:rPr>
          <w:sz w:val="28"/>
          <w:szCs w:val="28"/>
        </w:rPr>
        <w:t>[</w:t>
      </w:r>
      <w:r w:rsidR="00563085" w:rsidRPr="005D426E">
        <w:rPr>
          <w:sz w:val="28"/>
          <w:szCs w:val="28"/>
        </w:rPr>
        <w:t>3</w:t>
      </w:r>
      <w:r w:rsidR="005E77AB">
        <w:rPr>
          <w:sz w:val="28"/>
          <w:szCs w:val="28"/>
          <w:lang w:val="en-US"/>
        </w:rPr>
        <w:t>, p. 3</w:t>
      </w:r>
      <w:r w:rsidR="0091592E" w:rsidRPr="004B1613">
        <w:rPr>
          <w:sz w:val="28"/>
          <w:szCs w:val="28"/>
        </w:rPr>
        <w:t>].</w:t>
      </w:r>
      <w:r w:rsidR="00503936" w:rsidRPr="004B1613">
        <w:rPr>
          <w:sz w:val="28"/>
          <w:szCs w:val="28"/>
        </w:rPr>
        <w:t xml:space="preserve"> </w:t>
      </w:r>
      <w:r w:rsidRPr="00C90ABA">
        <w:rPr>
          <w:sz w:val="28"/>
          <w:szCs w:val="28"/>
        </w:rPr>
        <w:t>C.R</w:t>
      </w:r>
      <w:r>
        <w:rPr>
          <w:sz w:val="28"/>
          <w:szCs w:val="28"/>
        </w:rPr>
        <w:t xml:space="preserve">. </w:t>
      </w:r>
      <w:r w:rsidRPr="00C90ABA">
        <w:rPr>
          <w:sz w:val="28"/>
          <w:szCs w:val="28"/>
        </w:rPr>
        <w:t xml:space="preserve">Miller </w:t>
      </w:r>
      <w:r w:rsidR="00503936" w:rsidRPr="004B1613">
        <w:rPr>
          <w:sz w:val="28"/>
          <w:szCs w:val="28"/>
        </w:rPr>
        <w:t>мен</w:t>
      </w:r>
      <w:r w:rsidRPr="00C90ABA">
        <w:rPr>
          <w:sz w:val="28"/>
          <w:szCs w:val="28"/>
        </w:rPr>
        <w:t xml:space="preserve"> </w:t>
      </w:r>
      <w:r w:rsidRPr="00505CDA">
        <w:rPr>
          <w:sz w:val="28"/>
          <w:szCs w:val="28"/>
        </w:rPr>
        <w:t>A.</w:t>
      </w:r>
      <w:r>
        <w:rPr>
          <w:sz w:val="28"/>
          <w:szCs w:val="28"/>
        </w:rPr>
        <w:t xml:space="preserve"> </w:t>
      </w:r>
      <w:r w:rsidRPr="00505CDA">
        <w:rPr>
          <w:sz w:val="28"/>
          <w:szCs w:val="28"/>
        </w:rPr>
        <w:t xml:space="preserve">Devitt </w:t>
      </w:r>
      <w:r w:rsidR="00503936" w:rsidRPr="004B1613">
        <w:rPr>
          <w:sz w:val="28"/>
          <w:szCs w:val="28"/>
        </w:rPr>
        <w:t>те жанрға осыған ұқсас анықтама береді</w:t>
      </w:r>
      <w:r w:rsidR="00FF3A32">
        <w:rPr>
          <w:sz w:val="28"/>
          <w:szCs w:val="28"/>
        </w:rPr>
        <w:t xml:space="preserve">. </w:t>
      </w:r>
      <w:r w:rsidRPr="00C90ABA">
        <w:rPr>
          <w:sz w:val="28"/>
          <w:szCs w:val="28"/>
        </w:rPr>
        <w:t>Miller</w:t>
      </w:r>
      <w:r>
        <w:rPr>
          <w:sz w:val="28"/>
          <w:szCs w:val="28"/>
        </w:rPr>
        <w:t>-дің</w:t>
      </w:r>
      <w:r w:rsidRPr="00C90ABA">
        <w:rPr>
          <w:sz w:val="28"/>
          <w:szCs w:val="28"/>
        </w:rPr>
        <w:t xml:space="preserve"> </w:t>
      </w:r>
      <w:r w:rsidR="003E16A3" w:rsidRPr="004B1613">
        <w:rPr>
          <w:sz w:val="28"/>
          <w:szCs w:val="28"/>
        </w:rPr>
        <w:t xml:space="preserve">«Жанр әлеуметтік әрекет ретінде» мақаласында </w:t>
      </w:r>
      <w:r w:rsidR="00503936" w:rsidRPr="004B1613">
        <w:rPr>
          <w:sz w:val="28"/>
          <w:szCs w:val="28"/>
        </w:rPr>
        <w:t>жанр</w:t>
      </w:r>
      <w:r w:rsidR="003E16A3" w:rsidRPr="004B1613">
        <w:rPr>
          <w:sz w:val="28"/>
          <w:szCs w:val="28"/>
        </w:rPr>
        <w:t xml:space="preserve"> қайталанатын сөйлеу жағдаяттарында белгілі бір типтік риторикалық әрекет</w:t>
      </w:r>
      <w:r w:rsidR="00FF3A32">
        <w:rPr>
          <w:sz w:val="28"/>
          <w:szCs w:val="28"/>
        </w:rPr>
        <w:t xml:space="preserve"> ретінде көрсетілген.</w:t>
      </w:r>
      <w:r>
        <w:rPr>
          <w:sz w:val="28"/>
          <w:szCs w:val="28"/>
        </w:rPr>
        <w:t xml:space="preserve"> </w:t>
      </w:r>
      <w:r w:rsidRPr="00C90ABA">
        <w:rPr>
          <w:sz w:val="28"/>
          <w:szCs w:val="28"/>
        </w:rPr>
        <w:t>Зерттеушінің пікірінше, жанр – ең алдымен әлеуметтік әрекет. Ол әлеуметтік қажеттіліктен туындайды және сөйлеушінің коммуникацияға қатысушылардан белгілі бір жауап пен түсінікке қол жеткізуге бағытталған қасақана риторикалық әрекеті болып табылады. Осы тұрғыдан алғанда, жанрлар сөйлеушінің ойы мен идеясын белгілі бір қоғамда түсінікті әрі танылатын формада жеткізудің құралы қызметін атқарады</w:t>
      </w:r>
      <w:r w:rsidR="003E16A3" w:rsidRPr="004B1613">
        <w:rPr>
          <w:sz w:val="28"/>
          <w:szCs w:val="28"/>
        </w:rPr>
        <w:t xml:space="preserve"> </w:t>
      </w:r>
      <w:r w:rsidR="00503936" w:rsidRPr="004B1613">
        <w:rPr>
          <w:sz w:val="28"/>
          <w:szCs w:val="28"/>
        </w:rPr>
        <w:t>[</w:t>
      </w:r>
      <w:r w:rsidR="00DC66D3" w:rsidRPr="005D426E">
        <w:rPr>
          <w:sz w:val="28"/>
          <w:szCs w:val="28"/>
        </w:rPr>
        <w:t>4</w:t>
      </w:r>
      <w:r w:rsidR="00967658">
        <w:rPr>
          <w:sz w:val="28"/>
          <w:szCs w:val="28"/>
          <w:lang w:val="en-US"/>
        </w:rPr>
        <w:t>, p. 159</w:t>
      </w:r>
      <w:r w:rsidR="00503936" w:rsidRPr="004B1613">
        <w:rPr>
          <w:sz w:val="28"/>
          <w:szCs w:val="28"/>
        </w:rPr>
        <w:t>]</w:t>
      </w:r>
      <w:r w:rsidR="00FF3A32">
        <w:rPr>
          <w:sz w:val="28"/>
          <w:szCs w:val="28"/>
        </w:rPr>
        <w:t xml:space="preserve">. </w:t>
      </w:r>
      <w:r w:rsidR="00C32CF9">
        <w:rPr>
          <w:sz w:val="28"/>
          <w:szCs w:val="28"/>
        </w:rPr>
        <w:t xml:space="preserve">А. </w:t>
      </w:r>
      <w:r w:rsidRPr="00505CDA">
        <w:rPr>
          <w:sz w:val="28"/>
          <w:szCs w:val="28"/>
        </w:rPr>
        <w:t xml:space="preserve">Devitt </w:t>
      </w:r>
      <w:r w:rsidR="00FF3A32">
        <w:rPr>
          <w:sz w:val="28"/>
          <w:szCs w:val="28"/>
        </w:rPr>
        <w:t xml:space="preserve">болса, </w:t>
      </w:r>
      <w:r w:rsidR="00503936" w:rsidRPr="004B1613">
        <w:rPr>
          <w:sz w:val="28"/>
          <w:szCs w:val="28"/>
        </w:rPr>
        <w:t>жанр сөйлеушіні сөйлеу жағдаятының шарттарына «бейімдеу» тәсілі ғана емес, контекстті ескере отырып, ойды жеткізу әдісі деген анықтаманы да қосады</w:t>
      </w:r>
      <w:r w:rsidR="00C61ED6" w:rsidRPr="004B1613">
        <w:rPr>
          <w:sz w:val="28"/>
          <w:szCs w:val="28"/>
        </w:rPr>
        <w:t xml:space="preserve">: «Жанр жағдаймен тығыз байланысты болғандықтан, оларды </w:t>
      </w:r>
      <w:r w:rsidR="00FF3A32">
        <w:rPr>
          <w:sz w:val="28"/>
          <w:szCs w:val="28"/>
        </w:rPr>
        <w:t>бі</w:t>
      </w:r>
      <w:r w:rsidR="00FF3A32" w:rsidRPr="005D426E">
        <w:rPr>
          <w:sz w:val="28"/>
          <w:szCs w:val="28"/>
        </w:rPr>
        <w:t>р-</w:t>
      </w:r>
      <w:r w:rsidR="00FF3A32">
        <w:rPr>
          <w:sz w:val="28"/>
          <w:szCs w:val="28"/>
        </w:rPr>
        <w:t>бірінен бөлек талдау</w:t>
      </w:r>
      <w:r w:rsidR="00FF3A32" w:rsidRPr="004B1613">
        <w:rPr>
          <w:sz w:val="28"/>
          <w:szCs w:val="28"/>
        </w:rPr>
        <w:t xml:space="preserve"> </w:t>
      </w:r>
      <w:r w:rsidR="00C61ED6" w:rsidRPr="004B1613">
        <w:rPr>
          <w:sz w:val="28"/>
          <w:szCs w:val="28"/>
        </w:rPr>
        <w:t>мүмкін емес</w:t>
      </w:r>
      <w:r w:rsidR="00FF3A32">
        <w:rPr>
          <w:sz w:val="28"/>
          <w:szCs w:val="28"/>
        </w:rPr>
        <w:t>...</w:t>
      </w:r>
      <w:r w:rsidR="00C61ED6" w:rsidRPr="004B1613">
        <w:rPr>
          <w:sz w:val="28"/>
          <w:szCs w:val="28"/>
        </w:rPr>
        <w:t>»</w:t>
      </w:r>
      <w:r w:rsidR="00503936" w:rsidRPr="004B1613">
        <w:rPr>
          <w:sz w:val="28"/>
          <w:szCs w:val="28"/>
        </w:rPr>
        <w:t xml:space="preserve"> [</w:t>
      </w:r>
      <w:r w:rsidR="00D57675" w:rsidRPr="005D426E">
        <w:rPr>
          <w:sz w:val="28"/>
          <w:szCs w:val="28"/>
        </w:rPr>
        <w:t>5</w:t>
      </w:r>
      <w:r w:rsidR="00967658">
        <w:rPr>
          <w:sz w:val="28"/>
          <w:szCs w:val="28"/>
          <w:lang w:val="en-US"/>
        </w:rPr>
        <w:t>, p. 578</w:t>
      </w:r>
      <w:r w:rsidR="00503936" w:rsidRPr="004B1613">
        <w:rPr>
          <w:sz w:val="28"/>
          <w:szCs w:val="28"/>
        </w:rPr>
        <w:t>]</w:t>
      </w:r>
      <w:r w:rsidR="00FF3A32">
        <w:rPr>
          <w:sz w:val="28"/>
          <w:szCs w:val="28"/>
        </w:rPr>
        <w:t>, яғни жағдай жанрды, ал ж</w:t>
      </w:r>
      <w:r w:rsidR="00FF3A32" w:rsidRPr="00EA19D1">
        <w:rPr>
          <w:sz w:val="28"/>
          <w:szCs w:val="28"/>
        </w:rPr>
        <w:t xml:space="preserve">анр жағдайды </w:t>
      </w:r>
      <w:r w:rsidR="00FF3A32">
        <w:rPr>
          <w:sz w:val="28"/>
          <w:szCs w:val="28"/>
        </w:rPr>
        <w:t>анықтайды.</w:t>
      </w:r>
    </w:p>
    <w:p w14:paraId="36083F91" w14:textId="76905D2B" w:rsidR="003E16A3" w:rsidRPr="004B1613" w:rsidRDefault="00C90ABA" w:rsidP="00C32CF9">
      <w:pPr>
        <w:ind w:firstLine="709"/>
        <w:jc w:val="both"/>
        <w:rPr>
          <w:sz w:val="28"/>
          <w:szCs w:val="28"/>
        </w:rPr>
      </w:pPr>
      <w:r w:rsidRPr="005D426E">
        <w:rPr>
          <w:sz w:val="28"/>
          <w:szCs w:val="28"/>
        </w:rPr>
        <w:t>D.</w:t>
      </w:r>
      <w:r w:rsidR="0076281B" w:rsidRPr="005D426E">
        <w:rPr>
          <w:sz w:val="28"/>
          <w:szCs w:val="28"/>
        </w:rPr>
        <w:t xml:space="preserve"> </w:t>
      </w:r>
      <w:r w:rsidRPr="00C90ABA">
        <w:rPr>
          <w:sz w:val="28"/>
          <w:szCs w:val="28"/>
        </w:rPr>
        <w:t>Biber</w:t>
      </w:r>
      <w:r w:rsidRPr="005D426E">
        <w:rPr>
          <w:sz w:val="28"/>
          <w:szCs w:val="28"/>
        </w:rPr>
        <w:t xml:space="preserve"> мен </w:t>
      </w:r>
      <w:r w:rsidRPr="00C90ABA">
        <w:rPr>
          <w:sz w:val="28"/>
          <w:szCs w:val="28"/>
        </w:rPr>
        <w:t>S</w:t>
      </w:r>
      <w:r>
        <w:rPr>
          <w:sz w:val="28"/>
          <w:szCs w:val="28"/>
        </w:rPr>
        <w:t>.</w:t>
      </w:r>
      <w:r w:rsidR="0076281B">
        <w:rPr>
          <w:sz w:val="28"/>
          <w:szCs w:val="28"/>
        </w:rPr>
        <w:t xml:space="preserve"> </w:t>
      </w:r>
      <w:r w:rsidRPr="00C90ABA">
        <w:rPr>
          <w:sz w:val="28"/>
          <w:szCs w:val="28"/>
        </w:rPr>
        <w:t xml:space="preserve">Conrad </w:t>
      </w:r>
      <w:r w:rsidR="003E16A3" w:rsidRPr="004B1613">
        <w:rPr>
          <w:sz w:val="28"/>
          <w:szCs w:val="28"/>
        </w:rPr>
        <w:t xml:space="preserve">жанрды мәтіннің композициялық және риторикалық </w:t>
      </w:r>
      <w:r w:rsidR="00C61ED6" w:rsidRPr="004B1613">
        <w:rPr>
          <w:sz w:val="28"/>
          <w:szCs w:val="28"/>
        </w:rPr>
        <w:t>ұйымдастырылуы</w:t>
      </w:r>
      <w:r w:rsidR="003E16A3" w:rsidRPr="004B1613">
        <w:rPr>
          <w:sz w:val="28"/>
          <w:szCs w:val="28"/>
        </w:rPr>
        <w:t xml:space="preserve"> ретінде түсіндіреді </w:t>
      </w:r>
      <w:r w:rsidR="00C61ED6" w:rsidRPr="004B1613">
        <w:rPr>
          <w:sz w:val="28"/>
          <w:szCs w:val="28"/>
        </w:rPr>
        <w:t>[</w:t>
      </w:r>
      <w:r w:rsidR="00DC66D3" w:rsidRPr="005D426E">
        <w:rPr>
          <w:sz w:val="28"/>
          <w:szCs w:val="28"/>
        </w:rPr>
        <w:t>6</w:t>
      </w:r>
      <w:r w:rsidR="00967658">
        <w:rPr>
          <w:sz w:val="28"/>
          <w:szCs w:val="28"/>
          <w:lang w:val="en-US"/>
        </w:rPr>
        <w:t>, p. 21</w:t>
      </w:r>
      <w:r w:rsidR="00C61ED6" w:rsidRPr="004B1613">
        <w:rPr>
          <w:sz w:val="28"/>
          <w:szCs w:val="28"/>
        </w:rPr>
        <w:t>]</w:t>
      </w:r>
      <w:r w:rsidR="003E16A3" w:rsidRPr="004B1613">
        <w:rPr>
          <w:sz w:val="28"/>
          <w:szCs w:val="28"/>
        </w:rPr>
        <w:t xml:space="preserve">. </w:t>
      </w:r>
      <w:r w:rsidR="00C61ED6" w:rsidRPr="004B1613">
        <w:rPr>
          <w:sz w:val="28"/>
          <w:szCs w:val="28"/>
        </w:rPr>
        <w:t>Олардың айтуынша</w:t>
      </w:r>
      <w:r>
        <w:rPr>
          <w:sz w:val="28"/>
          <w:szCs w:val="28"/>
        </w:rPr>
        <w:t>,</w:t>
      </w:r>
      <w:r w:rsidR="00C61ED6" w:rsidRPr="004B1613">
        <w:rPr>
          <w:sz w:val="28"/>
          <w:szCs w:val="28"/>
        </w:rPr>
        <w:t xml:space="preserve"> </w:t>
      </w:r>
      <w:r w:rsidR="003E16A3" w:rsidRPr="004B1613">
        <w:rPr>
          <w:sz w:val="28"/>
          <w:szCs w:val="28"/>
        </w:rPr>
        <w:t>жанрдың белгілерін</w:t>
      </w:r>
      <w:r w:rsidR="00C61ED6" w:rsidRPr="004B1613">
        <w:rPr>
          <w:sz w:val="28"/>
          <w:szCs w:val="28"/>
        </w:rPr>
        <w:t>д</w:t>
      </w:r>
      <w:r w:rsidR="003E16A3" w:rsidRPr="004B1613">
        <w:rPr>
          <w:sz w:val="28"/>
          <w:szCs w:val="28"/>
        </w:rPr>
        <w:t xml:space="preserve">е </w:t>
      </w:r>
      <w:r>
        <w:rPr>
          <w:sz w:val="28"/>
          <w:szCs w:val="28"/>
        </w:rPr>
        <w:t>сөйлеу</w:t>
      </w:r>
      <w:r w:rsidRPr="004B1613">
        <w:rPr>
          <w:sz w:val="28"/>
          <w:szCs w:val="28"/>
        </w:rPr>
        <w:t xml:space="preserve"> </w:t>
      </w:r>
      <w:r w:rsidR="003E16A3" w:rsidRPr="004B1613">
        <w:rPr>
          <w:sz w:val="28"/>
          <w:szCs w:val="28"/>
        </w:rPr>
        <w:t xml:space="preserve">құрылымын қалыптастыруға қажетті тіл құралдары қамтылуы керек. Мысалы, «құрметпен», «шын ниетпен», «ізгі тілекпен» жиынтық тіркестері белгілі бір эпистолярлық жанрлардың маркерлері мен белгілері болып табылады. Мұндай маркерлер мәтінде бір рет пайда болады және адресатқа оның мазмұнын шарлауға мүмкіндік береді. Зерттеушілер сөйлеу жағдаяттары мен әрбір сөйлеушінің коммуникативтік мақсаттары арасында тікелей байланыс бар екенін атап көрсетеді. </w:t>
      </w:r>
      <w:r w:rsidR="00FF3A32">
        <w:rPr>
          <w:sz w:val="28"/>
          <w:szCs w:val="28"/>
        </w:rPr>
        <w:t>Сонымен қатар ж</w:t>
      </w:r>
      <w:r w:rsidR="003E16A3" w:rsidRPr="004B1613">
        <w:rPr>
          <w:sz w:val="28"/>
          <w:szCs w:val="28"/>
        </w:rPr>
        <w:t>анрлық бірегейлікті талдағанда</w:t>
      </w:r>
      <w:r w:rsidR="00FF3A32">
        <w:rPr>
          <w:sz w:val="28"/>
          <w:szCs w:val="28"/>
        </w:rPr>
        <w:t xml:space="preserve"> </w:t>
      </w:r>
      <w:r w:rsidR="003E16A3" w:rsidRPr="004B1613">
        <w:rPr>
          <w:sz w:val="28"/>
          <w:szCs w:val="28"/>
        </w:rPr>
        <w:t>ең алдымен мәтіннің композициясы мен риторикалық ұйымдастырылуын, мәлімдеменің кейбір контексін ескеру қажет</w:t>
      </w:r>
      <w:r w:rsidR="00C61ED6" w:rsidRPr="004B1613">
        <w:rPr>
          <w:sz w:val="28"/>
          <w:szCs w:val="28"/>
        </w:rPr>
        <w:t xml:space="preserve"> екенін меңзейді</w:t>
      </w:r>
      <w:r w:rsidR="003E16A3" w:rsidRPr="004B1613">
        <w:rPr>
          <w:sz w:val="28"/>
          <w:szCs w:val="28"/>
        </w:rPr>
        <w:t>.</w:t>
      </w:r>
    </w:p>
    <w:p w14:paraId="6F119EF2" w14:textId="4685D1B6" w:rsidR="00AF7029" w:rsidRPr="004B1613" w:rsidRDefault="00B55C76" w:rsidP="00C32CF9">
      <w:pPr>
        <w:ind w:firstLine="709"/>
        <w:jc w:val="both"/>
        <w:rPr>
          <w:sz w:val="28"/>
          <w:szCs w:val="28"/>
        </w:rPr>
      </w:pPr>
      <w:r w:rsidRPr="004B1613">
        <w:rPr>
          <w:sz w:val="28"/>
          <w:szCs w:val="28"/>
        </w:rPr>
        <w:t>Ағылшын тіліндегі лингвистикалық әдебиеттер</w:t>
      </w:r>
      <w:r w:rsidR="00C90ABA">
        <w:rPr>
          <w:sz w:val="28"/>
          <w:szCs w:val="28"/>
        </w:rPr>
        <w:t>інде</w:t>
      </w:r>
      <w:r w:rsidRPr="004B1613">
        <w:rPr>
          <w:sz w:val="28"/>
          <w:szCs w:val="28"/>
        </w:rPr>
        <w:t xml:space="preserve"> ТМД елдерінің ғылыми дискурсында кездесетін «сөйлеу жанры» және «функционалдық стиль» терминдерінің орнына «регистр» атауы қолданылады. Ағылшынтілді авторлар көбінесе «жанр» және «регистр» терминдерін бір-бірінің орнына қолданады, өйткені олар контекст пен коммуникативті мақсаттарды </w:t>
      </w:r>
      <w:r w:rsidR="00FF3A32">
        <w:rPr>
          <w:sz w:val="28"/>
          <w:szCs w:val="28"/>
        </w:rPr>
        <w:t xml:space="preserve">жанрды </w:t>
      </w:r>
      <w:r w:rsidRPr="004B1613">
        <w:rPr>
          <w:sz w:val="28"/>
          <w:szCs w:val="28"/>
        </w:rPr>
        <w:t>таңдау</w:t>
      </w:r>
      <w:r w:rsidR="00FF3A32">
        <w:rPr>
          <w:sz w:val="28"/>
          <w:szCs w:val="28"/>
        </w:rPr>
        <w:t xml:space="preserve">ға </w:t>
      </w:r>
      <w:r w:rsidRPr="004B1613">
        <w:rPr>
          <w:sz w:val="28"/>
          <w:szCs w:val="28"/>
        </w:rPr>
        <w:t xml:space="preserve">әсер ететін негізгі факторлар деп санайды. </w:t>
      </w:r>
      <w:r w:rsidR="00C90ABA" w:rsidRPr="00505CDA">
        <w:rPr>
          <w:sz w:val="28"/>
          <w:szCs w:val="28"/>
        </w:rPr>
        <w:t>A.</w:t>
      </w:r>
      <w:r w:rsidR="00C90ABA">
        <w:rPr>
          <w:sz w:val="28"/>
          <w:szCs w:val="28"/>
        </w:rPr>
        <w:t xml:space="preserve"> </w:t>
      </w:r>
      <w:r w:rsidR="00C90ABA" w:rsidRPr="00505CDA">
        <w:rPr>
          <w:sz w:val="28"/>
          <w:szCs w:val="28"/>
        </w:rPr>
        <w:t xml:space="preserve">Devitt </w:t>
      </w:r>
      <w:r w:rsidRPr="004B1613">
        <w:rPr>
          <w:sz w:val="28"/>
          <w:szCs w:val="28"/>
        </w:rPr>
        <w:t>өріс (контекст), бағыт (қатысушылар) және модальділік (сөйлеу жағдаятындағы тілдің рөлі мен мағынасы) сияқты сөйлеу жағдаятының құрамдас бөл</w:t>
      </w:r>
      <w:r w:rsidR="00C32CF9">
        <w:rPr>
          <w:sz w:val="28"/>
          <w:szCs w:val="28"/>
        </w:rPr>
        <w:t>іктері (немесе «компоненттері»)</w:t>
      </w:r>
      <w:r w:rsidR="00AF7029" w:rsidRPr="004B1613">
        <w:rPr>
          <w:sz w:val="28"/>
          <w:szCs w:val="28"/>
        </w:rPr>
        <w:t xml:space="preserve"> регист</w:t>
      </w:r>
      <w:r w:rsidR="00FF3A32">
        <w:rPr>
          <w:sz w:val="28"/>
          <w:szCs w:val="28"/>
        </w:rPr>
        <w:t>р</w:t>
      </w:r>
      <w:r w:rsidR="00AF7029" w:rsidRPr="004B1613">
        <w:rPr>
          <w:sz w:val="28"/>
          <w:szCs w:val="28"/>
        </w:rPr>
        <w:t xml:space="preserve"> емес, жанр екенін пайымдайды. </w:t>
      </w:r>
    </w:p>
    <w:p w14:paraId="6138A417" w14:textId="0F347D6C" w:rsidR="00C90ABA" w:rsidRPr="004B1613" w:rsidRDefault="00C90ABA" w:rsidP="00C32CF9">
      <w:pPr>
        <w:ind w:firstLine="709"/>
        <w:jc w:val="both"/>
        <w:rPr>
          <w:sz w:val="28"/>
          <w:szCs w:val="28"/>
        </w:rPr>
      </w:pPr>
      <w:r w:rsidRPr="00B01F4D">
        <w:rPr>
          <w:sz w:val="28"/>
          <w:szCs w:val="28"/>
        </w:rPr>
        <w:t>D.</w:t>
      </w:r>
      <w:r w:rsidR="00C32CF9">
        <w:rPr>
          <w:sz w:val="28"/>
          <w:szCs w:val="28"/>
        </w:rPr>
        <w:t xml:space="preserve"> </w:t>
      </w:r>
      <w:r w:rsidRPr="00C90ABA">
        <w:rPr>
          <w:sz w:val="28"/>
          <w:szCs w:val="28"/>
        </w:rPr>
        <w:t>Biber</w:t>
      </w:r>
      <w:r w:rsidRPr="00B01F4D">
        <w:rPr>
          <w:sz w:val="28"/>
          <w:szCs w:val="28"/>
        </w:rPr>
        <w:t xml:space="preserve"> мен </w:t>
      </w:r>
      <w:r w:rsidRPr="00C90ABA">
        <w:rPr>
          <w:sz w:val="28"/>
          <w:szCs w:val="28"/>
        </w:rPr>
        <w:t>S</w:t>
      </w:r>
      <w:r>
        <w:rPr>
          <w:sz w:val="28"/>
          <w:szCs w:val="28"/>
        </w:rPr>
        <w:t>.</w:t>
      </w:r>
      <w:r w:rsidR="00C32CF9">
        <w:rPr>
          <w:sz w:val="28"/>
          <w:szCs w:val="28"/>
        </w:rPr>
        <w:t xml:space="preserve"> </w:t>
      </w:r>
      <w:r w:rsidRPr="00C90ABA">
        <w:rPr>
          <w:sz w:val="28"/>
          <w:szCs w:val="28"/>
        </w:rPr>
        <w:t xml:space="preserve">Conrad </w:t>
      </w:r>
      <w:r w:rsidR="00B55C76" w:rsidRPr="004B1613">
        <w:rPr>
          <w:sz w:val="28"/>
          <w:szCs w:val="28"/>
        </w:rPr>
        <w:t xml:space="preserve">жанр мен регистр ұғымдарының шын мәнінде өте жақын екенін көрсетеді </w:t>
      </w:r>
      <w:r w:rsidR="00AF7029" w:rsidRPr="004B1613">
        <w:rPr>
          <w:sz w:val="28"/>
          <w:szCs w:val="28"/>
        </w:rPr>
        <w:t>[</w:t>
      </w:r>
      <w:r w:rsidR="00DC66D3" w:rsidRPr="00B01F4D">
        <w:rPr>
          <w:sz w:val="28"/>
          <w:szCs w:val="28"/>
        </w:rPr>
        <w:t>6</w:t>
      </w:r>
      <w:r w:rsidR="00967658">
        <w:rPr>
          <w:sz w:val="28"/>
          <w:szCs w:val="28"/>
          <w:lang w:val="en-US"/>
        </w:rPr>
        <w:t>, p. 33</w:t>
      </w:r>
      <w:r w:rsidR="00AF7029" w:rsidRPr="004B1613">
        <w:rPr>
          <w:sz w:val="28"/>
          <w:szCs w:val="28"/>
        </w:rPr>
        <w:t>]</w:t>
      </w:r>
      <w:r w:rsidR="00B55C76" w:rsidRPr="004B1613">
        <w:rPr>
          <w:sz w:val="28"/>
          <w:szCs w:val="28"/>
        </w:rPr>
        <w:t xml:space="preserve">. </w:t>
      </w:r>
      <w:r w:rsidRPr="00C90ABA">
        <w:rPr>
          <w:sz w:val="28"/>
          <w:szCs w:val="28"/>
        </w:rPr>
        <w:t>Зерттеушілер «регистр» ұғымын сөйлеу жағдаятының контексіне және сөйлеушінің коммуникативтік мақсатына байланысты қалыптасатын жазбаша немесе ауызша сөйлеудің белгілі бір түрі ретінде түсіндіреді. Мәтінді талдау барысында үш негізгі компонент ескеріледі: жағдаяттың контексі, тілдік ерекшеліктер және осы компоненттердің өзара функционалдық байланысы.</w:t>
      </w:r>
      <w:r>
        <w:rPr>
          <w:sz w:val="28"/>
          <w:szCs w:val="28"/>
        </w:rPr>
        <w:t xml:space="preserve"> </w:t>
      </w:r>
      <w:r w:rsidRPr="005D426E">
        <w:rPr>
          <w:sz w:val="28"/>
          <w:szCs w:val="28"/>
        </w:rPr>
        <w:t>D. Biber мен S. Conrad жанр мен регистрдің негізгі айырмашылығын оларды айқындайтын «маркерлер» арқылы түсіндіреді. Жанрға тән маркерлер мәтінде бір рет қана кездеседі (мысалы, қызметтік хаттағы амандасу, мекенжай немесе қолтаңба) және сол арқылы мәтінді белгілі бір жанрға жатқызуға мүмкіндік береді. Ал регистрді сипаттайтын белгілер бүкіл мәтін бойында қайталанып отырады (лексикалық және синтаксистік құралдарды таңдау сияқты), сондықтан регистрді анықтау үшін мәтінді тұтастай талдау қажет. Осы тұрғыдан алғанда, регистр көбіне сөйлеу жағдаятына сәйкес мәтінді құрастыру үшін ресмилік деңгейін ескеріп, тілдік құралдарды (морфологиялық, лексикалық, синтаксистік және т.б.) саналы түрде таңдау ретінде қарастырылады.</w:t>
      </w:r>
    </w:p>
    <w:p w14:paraId="2B74F0AD" w14:textId="7F267AE6" w:rsidR="00AF7029" w:rsidRPr="004B1613" w:rsidRDefault="001237D9" w:rsidP="00C32CF9">
      <w:pPr>
        <w:ind w:firstLine="709"/>
        <w:jc w:val="both"/>
        <w:rPr>
          <w:sz w:val="28"/>
          <w:szCs w:val="28"/>
        </w:rPr>
      </w:pPr>
      <w:r>
        <w:rPr>
          <w:sz w:val="28"/>
          <w:szCs w:val="28"/>
        </w:rPr>
        <w:t xml:space="preserve">Кейбір зерттеулерде жанр </w:t>
      </w:r>
      <w:r w:rsidR="00C61ED6" w:rsidRPr="004B1613">
        <w:rPr>
          <w:sz w:val="28"/>
          <w:szCs w:val="28"/>
        </w:rPr>
        <w:t>ғылыми және зерттеу жазуындағы регистр, конвенциял</w:t>
      </w:r>
      <w:r>
        <w:rPr>
          <w:sz w:val="28"/>
          <w:szCs w:val="28"/>
        </w:rPr>
        <w:t>ық жанрлар ме</w:t>
      </w:r>
      <w:r w:rsidR="00F67DEC">
        <w:rPr>
          <w:sz w:val="28"/>
          <w:szCs w:val="28"/>
        </w:rPr>
        <w:t xml:space="preserve">н </w:t>
      </w:r>
      <w:r w:rsidR="00C61ED6" w:rsidRPr="004B1613">
        <w:rPr>
          <w:sz w:val="28"/>
          <w:szCs w:val="28"/>
        </w:rPr>
        <w:t xml:space="preserve">стиль сияқты мәселелерді түсіну үшін эмпирикалық зерттеулерде қолданылатын негізгі термин болды </w:t>
      </w:r>
      <w:r w:rsidR="00AF7029" w:rsidRPr="004B1613">
        <w:rPr>
          <w:sz w:val="28"/>
          <w:szCs w:val="28"/>
        </w:rPr>
        <w:t>[</w:t>
      </w:r>
      <w:r w:rsidR="00DC66D3" w:rsidRPr="00B01F4D">
        <w:rPr>
          <w:sz w:val="28"/>
          <w:szCs w:val="28"/>
        </w:rPr>
        <w:t>6; 7</w:t>
      </w:r>
      <w:r w:rsidR="00AF7029" w:rsidRPr="004B1613">
        <w:rPr>
          <w:sz w:val="28"/>
          <w:szCs w:val="28"/>
        </w:rPr>
        <w:t>]</w:t>
      </w:r>
      <w:r w:rsidR="00C61ED6" w:rsidRPr="004B1613">
        <w:rPr>
          <w:sz w:val="28"/>
          <w:szCs w:val="28"/>
        </w:rPr>
        <w:t xml:space="preserve">. </w:t>
      </w:r>
      <w:r w:rsidR="00C90ABA" w:rsidRPr="00B01F4D">
        <w:rPr>
          <w:sz w:val="28"/>
          <w:szCs w:val="28"/>
        </w:rPr>
        <w:t>D.</w:t>
      </w:r>
      <w:r w:rsidR="00C32CF9">
        <w:rPr>
          <w:sz w:val="28"/>
          <w:szCs w:val="28"/>
        </w:rPr>
        <w:t xml:space="preserve"> </w:t>
      </w:r>
      <w:r w:rsidR="00C90ABA" w:rsidRPr="00B01F4D">
        <w:rPr>
          <w:sz w:val="28"/>
          <w:szCs w:val="28"/>
        </w:rPr>
        <w:t>Biber</w:t>
      </w:r>
      <w:r w:rsidR="00C90ABA" w:rsidRPr="004B1613">
        <w:rPr>
          <w:sz w:val="28"/>
          <w:szCs w:val="28"/>
        </w:rPr>
        <w:t xml:space="preserve">  </w:t>
      </w:r>
      <w:r w:rsidR="00C61ED6" w:rsidRPr="004B1613">
        <w:rPr>
          <w:sz w:val="28"/>
          <w:szCs w:val="28"/>
        </w:rPr>
        <w:t>жанр мен мәтін түрін екі бөлек ажыратты: жанрды ситуациялық категория десе, мәтінді лингвистикалық белгілердің жүйелі бірлестігі деп анықтады</w:t>
      </w:r>
      <w:r w:rsidR="00DC66D3" w:rsidRPr="00B01F4D">
        <w:rPr>
          <w:sz w:val="28"/>
          <w:szCs w:val="28"/>
        </w:rPr>
        <w:t xml:space="preserve"> </w:t>
      </w:r>
      <w:r w:rsidR="00DC66D3" w:rsidRPr="004B1613">
        <w:rPr>
          <w:sz w:val="28"/>
          <w:szCs w:val="28"/>
        </w:rPr>
        <w:t>[</w:t>
      </w:r>
      <w:r w:rsidR="00DC66D3" w:rsidRPr="00B01F4D">
        <w:rPr>
          <w:sz w:val="28"/>
          <w:szCs w:val="28"/>
        </w:rPr>
        <w:t>8</w:t>
      </w:r>
      <w:r w:rsidR="00DC66D3" w:rsidRPr="004B1613">
        <w:rPr>
          <w:sz w:val="28"/>
          <w:szCs w:val="28"/>
        </w:rPr>
        <w:t>]</w:t>
      </w:r>
      <w:r w:rsidR="00C61ED6" w:rsidRPr="004B1613">
        <w:rPr>
          <w:sz w:val="28"/>
          <w:szCs w:val="28"/>
        </w:rPr>
        <w:t xml:space="preserve">. Дәстүрлі мәтін түрлерінің теориясы аталмыш екі ұғымды олардың өзара байланысы контекстінде қарастырған: жанр мен лингвистикалық белгілер жиынтығы арасындағы байланыс «функционалды» деп саналды, өйткені функция мәтін формасын анықтайды. Бірақ функция форманы конвенциялық немесе рәсімделген, дәстүрлі тарихи және мәдени дәрежеде бағаламайды. </w:t>
      </w:r>
      <w:r w:rsidR="00C90ABA">
        <w:rPr>
          <w:sz w:val="28"/>
          <w:szCs w:val="28"/>
        </w:rPr>
        <w:t>Осы</w:t>
      </w:r>
      <w:r w:rsidR="00C90ABA" w:rsidRPr="004B1613">
        <w:rPr>
          <w:sz w:val="28"/>
          <w:szCs w:val="28"/>
        </w:rPr>
        <w:t xml:space="preserve"> </w:t>
      </w:r>
      <w:r w:rsidR="00C61ED6" w:rsidRPr="004B1613">
        <w:rPr>
          <w:sz w:val="28"/>
          <w:szCs w:val="28"/>
        </w:rPr>
        <w:t>тұрғыдан ол жанрлардың тек мәдениетаралық және тіларалық ұқсастығын көрсетуі мүмкін (мысалы, «ғылыми мақала» мен «баяндау»), алайда талдау деңгейінде функционалдық ұқсастықты лингвистикалық белгілер жиынтығын қайталау арқылы анықтау мүмкін емес. Мұндай жағдайлар белгілі бір функцияны орындау мақсатында қолжетімді тілдік ресурстарға тікелей байланысты екені анық. Әсіресе бұл құбылыс мәдениетаралық қарым-қатынаста тіл қолданушыларының тілді әлеуметтік-тарихи контекст тұрғысынан белгілі бір функцияда қолдану</w:t>
      </w:r>
      <w:r w:rsidR="00AF7029" w:rsidRPr="004B1613">
        <w:rPr>
          <w:sz w:val="28"/>
          <w:szCs w:val="28"/>
        </w:rPr>
        <w:t xml:space="preserve"> жағдайында</w:t>
      </w:r>
      <w:r w:rsidR="00C61ED6" w:rsidRPr="004B1613">
        <w:rPr>
          <w:sz w:val="28"/>
          <w:szCs w:val="28"/>
        </w:rPr>
        <w:t xml:space="preserve"> көрінеді. </w:t>
      </w:r>
    </w:p>
    <w:p w14:paraId="165D4ED1" w14:textId="56146F4D" w:rsidR="006B4D44" w:rsidRDefault="00AF7029" w:rsidP="00C32CF9">
      <w:pPr>
        <w:ind w:firstLine="709"/>
        <w:jc w:val="both"/>
        <w:rPr>
          <w:sz w:val="28"/>
          <w:szCs w:val="28"/>
        </w:rPr>
      </w:pPr>
      <w:r w:rsidRPr="004B1613">
        <w:rPr>
          <w:sz w:val="28"/>
          <w:szCs w:val="28"/>
        </w:rPr>
        <w:t xml:space="preserve">Сонымен қатар, </w:t>
      </w:r>
      <w:r w:rsidR="00C90ABA" w:rsidRPr="005D426E">
        <w:rPr>
          <w:sz w:val="28"/>
          <w:szCs w:val="28"/>
        </w:rPr>
        <w:t>D.</w:t>
      </w:r>
      <w:r w:rsidR="00C32CF9">
        <w:rPr>
          <w:sz w:val="28"/>
          <w:szCs w:val="28"/>
        </w:rPr>
        <w:t xml:space="preserve"> </w:t>
      </w:r>
      <w:r w:rsidR="00C90ABA" w:rsidRPr="005D426E">
        <w:rPr>
          <w:sz w:val="28"/>
          <w:szCs w:val="28"/>
        </w:rPr>
        <w:t>Biber</w:t>
      </w:r>
      <w:r w:rsidR="00C90ABA" w:rsidRPr="004B1613">
        <w:rPr>
          <w:sz w:val="28"/>
          <w:szCs w:val="28"/>
        </w:rPr>
        <w:t xml:space="preserve"> </w:t>
      </w:r>
      <w:r w:rsidRPr="004B1613">
        <w:rPr>
          <w:sz w:val="28"/>
          <w:szCs w:val="28"/>
        </w:rPr>
        <w:t xml:space="preserve">анықтамасына сәйкес, мәтін түрі (формасы) жанрды анықтамайды. Жанрларды, мәтін түрін лингвистикалық тұрғыдан көбінесе «стиль» деп атайды, яғни жанрға ғана тән маркерлер мен белгілер (бірнеше жанрды сипаттайтын, бірақ жанрлардың шағын жиынтығына тән) бойынша жіктелген қайталанатын тілдік заңдылықтар. Сөйлеуші лингвистикалық пішінді таңдауда қателессе, аудитория мұны заңдылықтардың немесе нормалардың бұзылуы ретінде қабылдайды, ал бұл форманың функцияны түсінуге тікелей байланысы барын көрсетеді. Тіл қолданушыларының сөз пішініне сезімталдығы форма мен функцияның өзара байланысынан да терең деңгейде ажырамас қосындысы екенін дәлелдейді. </w:t>
      </w:r>
    </w:p>
    <w:p w14:paraId="4DA30EA9" w14:textId="49154381" w:rsidR="00AF7029" w:rsidRPr="004B1613" w:rsidRDefault="006B4D44" w:rsidP="00C32CF9">
      <w:pPr>
        <w:ind w:firstLine="709"/>
        <w:jc w:val="both"/>
        <w:rPr>
          <w:sz w:val="28"/>
          <w:szCs w:val="28"/>
        </w:rPr>
      </w:pPr>
      <w:r>
        <w:rPr>
          <w:sz w:val="28"/>
          <w:szCs w:val="28"/>
        </w:rPr>
        <w:t>Осыған ұқсас т</w:t>
      </w:r>
      <w:r w:rsidR="00AF7029" w:rsidRPr="004B1613">
        <w:rPr>
          <w:sz w:val="28"/>
          <w:szCs w:val="28"/>
        </w:rPr>
        <w:t>ұжырым</w:t>
      </w:r>
      <w:r>
        <w:rPr>
          <w:sz w:val="28"/>
          <w:szCs w:val="28"/>
        </w:rPr>
        <w:t>дар</w:t>
      </w:r>
      <w:r w:rsidR="00AF7029" w:rsidRPr="004B1613">
        <w:rPr>
          <w:sz w:val="28"/>
          <w:szCs w:val="28"/>
        </w:rPr>
        <w:t xml:space="preserve"> кейбір жаңа риторикалық жанрлар теориясының ең алғашқы ұсыныстарында да байқалады </w:t>
      </w:r>
      <w:r w:rsidR="00DC66D3" w:rsidRPr="005D426E">
        <w:rPr>
          <w:sz w:val="28"/>
          <w:szCs w:val="28"/>
        </w:rPr>
        <w:t>[</w:t>
      </w:r>
      <w:r w:rsidR="0076281B" w:rsidRPr="005D426E">
        <w:rPr>
          <w:sz w:val="28"/>
          <w:szCs w:val="28"/>
        </w:rPr>
        <w:t>9</w:t>
      </w:r>
      <w:r w:rsidR="00DC66D3" w:rsidRPr="005D426E">
        <w:rPr>
          <w:sz w:val="28"/>
          <w:szCs w:val="28"/>
        </w:rPr>
        <w:t>]</w:t>
      </w:r>
      <w:r w:rsidR="00AF7029" w:rsidRPr="004B1613">
        <w:rPr>
          <w:sz w:val="28"/>
          <w:szCs w:val="28"/>
        </w:rPr>
        <w:t xml:space="preserve">. Ал ресейлік жанрлар теориясының негізін қалаушылардың бірі </w:t>
      </w:r>
      <w:r>
        <w:rPr>
          <w:sz w:val="28"/>
          <w:szCs w:val="28"/>
        </w:rPr>
        <w:t xml:space="preserve">М.М. </w:t>
      </w:r>
      <w:r w:rsidR="00AF7029" w:rsidRPr="004B1613">
        <w:rPr>
          <w:sz w:val="28"/>
          <w:szCs w:val="28"/>
        </w:rPr>
        <w:t xml:space="preserve">Бахтин бұл тұжырымды интенциялық мақсатпен «тіл ерекшеліктерін біріктіріп «тоқу» деп атаған. </w:t>
      </w:r>
      <w:r>
        <w:rPr>
          <w:sz w:val="28"/>
          <w:szCs w:val="28"/>
        </w:rPr>
        <w:t xml:space="preserve">Яғни </w:t>
      </w:r>
      <w:r w:rsidR="00AF7029" w:rsidRPr="004B1613">
        <w:rPr>
          <w:sz w:val="28"/>
          <w:szCs w:val="28"/>
        </w:rPr>
        <w:t>форма</w:t>
      </w:r>
      <w:r w:rsidR="00F67DEC">
        <w:rPr>
          <w:sz w:val="28"/>
          <w:szCs w:val="28"/>
        </w:rPr>
        <w:t xml:space="preserve"> мен </w:t>
      </w:r>
      <w:r w:rsidR="00AF7029" w:rsidRPr="004B1613">
        <w:rPr>
          <w:sz w:val="28"/>
          <w:szCs w:val="28"/>
        </w:rPr>
        <w:t>функцияның бірігуін эволюциялық даму мағынасында және коммуникативті құзыреттілікке қатысты синхронды бірігу мен күту мағынасында байқауға болады</w:t>
      </w:r>
      <w:r>
        <w:rPr>
          <w:sz w:val="28"/>
          <w:szCs w:val="28"/>
        </w:rPr>
        <w:t>. У</w:t>
      </w:r>
      <w:r w:rsidR="00AF7029" w:rsidRPr="004B1613">
        <w:rPr>
          <w:sz w:val="28"/>
          <w:szCs w:val="28"/>
        </w:rPr>
        <w:t xml:space="preserve">ақыт өте келе функциялар формалардың тұрақты кластерінде жүзеге асады. </w:t>
      </w:r>
      <w:r w:rsidR="00DC66D3">
        <w:rPr>
          <w:sz w:val="28"/>
          <w:szCs w:val="28"/>
        </w:rPr>
        <w:t>Кейінірек</w:t>
      </w:r>
      <w:r w:rsidR="00AF7029" w:rsidRPr="004B1613">
        <w:rPr>
          <w:sz w:val="28"/>
          <w:szCs w:val="28"/>
        </w:rPr>
        <w:t xml:space="preserve"> тіл қолданушылары функционалдық контексте формалардың агломерацияларын болжауға, сондай-ақ оларды өзара байланыстағы жауап ретінде қолдана бастайды. Мысалы, ғылыми мақалада біз ауызекі стилінің сөздерін таппаймыз, бұл өз кезегінде функционалды түрде түсіндірілуі мүмкін. Функционалды лингвистикада </w:t>
      </w:r>
      <w:r w:rsidR="00F67DEC">
        <w:rPr>
          <w:sz w:val="28"/>
          <w:szCs w:val="28"/>
        </w:rPr>
        <w:t>р</w:t>
      </w:r>
      <w:r w:rsidR="00AF7029" w:rsidRPr="004B1613">
        <w:rPr>
          <w:sz w:val="28"/>
          <w:szCs w:val="28"/>
        </w:rPr>
        <w:t xml:space="preserve">егистр «стиль», «маркер», «ерекшелік» категорияларымен атқарылған жұмыстардың бір бөлігін өзіне алды. Жаңа риторикалық жанр теорияларында формализмді жоққа шығару әрекеті тілдің жекелеген ерекшеліктерін назарға алмады, ал «дискурс» термині жанрды анықтайтын форманы және өзара тығыз байланысты жанрлар жиынтығын сипаттайтын ерекшеліктерді есепке алады. </w:t>
      </w:r>
      <w:r>
        <w:rPr>
          <w:sz w:val="28"/>
          <w:szCs w:val="28"/>
        </w:rPr>
        <w:t xml:space="preserve">Айта кететін жайт: </w:t>
      </w:r>
      <w:r w:rsidRPr="004B1613">
        <w:rPr>
          <w:sz w:val="28"/>
          <w:szCs w:val="28"/>
        </w:rPr>
        <w:t>форманың заңдылықтарының болуы оның жанр екенін білдірмейді</w:t>
      </w:r>
      <w:r>
        <w:rPr>
          <w:sz w:val="28"/>
          <w:szCs w:val="28"/>
        </w:rPr>
        <w:t xml:space="preserve">. </w:t>
      </w:r>
      <w:r w:rsidR="00AF7029" w:rsidRPr="004B1613">
        <w:rPr>
          <w:sz w:val="28"/>
          <w:szCs w:val="28"/>
        </w:rPr>
        <w:t>Жанрды лингвистикалық және прагматикалық зерттеуде стильді, ерекшелікті және типті анықтау негіздерін құруға корпусты</w:t>
      </w:r>
      <w:r>
        <w:rPr>
          <w:sz w:val="28"/>
          <w:szCs w:val="28"/>
        </w:rPr>
        <w:t>қ</w:t>
      </w:r>
      <w:r w:rsidR="00AF7029" w:rsidRPr="004B1613">
        <w:rPr>
          <w:sz w:val="28"/>
          <w:szCs w:val="28"/>
        </w:rPr>
        <w:t xml:space="preserve"> сандық зерттеу ықпал етсе, жанрды риторикалық зерттеуде жанрлар мен дискурстар интуитивті түрде немесе функцияның кең түсінігіне сілтеме жасау арқылы ашылды</w:t>
      </w:r>
      <w:r w:rsidR="0076281B" w:rsidRPr="005D426E">
        <w:rPr>
          <w:sz w:val="28"/>
          <w:szCs w:val="28"/>
        </w:rPr>
        <w:t xml:space="preserve"> </w:t>
      </w:r>
      <w:r w:rsidR="0076281B">
        <w:rPr>
          <w:sz w:val="28"/>
          <w:szCs w:val="28"/>
        </w:rPr>
        <w:t>[</w:t>
      </w:r>
      <w:r w:rsidR="0076281B" w:rsidRPr="005D426E">
        <w:rPr>
          <w:sz w:val="28"/>
          <w:szCs w:val="28"/>
        </w:rPr>
        <w:t>10</w:t>
      </w:r>
      <w:r w:rsidR="0076281B">
        <w:rPr>
          <w:sz w:val="28"/>
          <w:szCs w:val="28"/>
        </w:rPr>
        <w:t>]</w:t>
      </w:r>
      <w:r w:rsidR="00AF7029" w:rsidRPr="004B1613">
        <w:rPr>
          <w:sz w:val="28"/>
          <w:szCs w:val="28"/>
        </w:rPr>
        <w:t>.</w:t>
      </w:r>
    </w:p>
    <w:p w14:paraId="25331289" w14:textId="793D89B9" w:rsidR="00C61ED6" w:rsidRPr="004B1613" w:rsidRDefault="00AF7029" w:rsidP="00C32CF9">
      <w:pPr>
        <w:ind w:firstLine="709"/>
        <w:jc w:val="both"/>
        <w:rPr>
          <w:sz w:val="28"/>
          <w:szCs w:val="28"/>
        </w:rPr>
      </w:pPr>
      <w:r w:rsidRPr="004B1613">
        <w:rPr>
          <w:sz w:val="28"/>
          <w:szCs w:val="28"/>
        </w:rPr>
        <w:t>Жанрға деген риторикалық көзқараста форма мен функцияның бірігуі туралы тұжырымдар көп қайталанады, бірақ форманы сандық зерттеу арқылы емес, этнографиялық және сапалық әдістер арқылы зерттеді. Бұл әдістер белгілі бір дәрежеде белгілердің «күтілуі» феноменологиясын анықтауға ұтымды болды [</w:t>
      </w:r>
      <w:r w:rsidR="00DC66D3">
        <w:rPr>
          <w:sz w:val="28"/>
          <w:szCs w:val="28"/>
        </w:rPr>
        <w:t>2</w:t>
      </w:r>
      <w:r w:rsidR="0044628A">
        <w:rPr>
          <w:sz w:val="28"/>
          <w:szCs w:val="28"/>
        </w:rPr>
        <w:t xml:space="preserve">, p. </w:t>
      </w:r>
      <w:r w:rsidR="00967658">
        <w:rPr>
          <w:sz w:val="28"/>
          <w:szCs w:val="28"/>
          <w:lang w:val="en-US"/>
        </w:rPr>
        <w:t>3</w:t>
      </w:r>
      <w:r w:rsidRPr="004B1613">
        <w:rPr>
          <w:sz w:val="28"/>
          <w:szCs w:val="28"/>
        </w:rPr>
        <w:t>].</w:t>
      </w:r>
      <w:r w:rsidR="00F67DEC">
        <w:rPr>
          <w:sz w:val="28"/>
          <w:szCs w:val="28"/>
        </w:rPr>
        <w:t xml:space="preserve"> Сондай</w:t>
      </w:r>
      <w:r w:rsidR="00F67DEC" w:rsidRPr="005D426E">
        <w:rPr>
          <w:sz w:val="28"/>
          <w:szCs w:val="28"/>
        </w:rPr>
        <w:t>-</w:t>
      </w:r>
      <w:r w:rsidR="00F67DEC">
        <w:rPr>
          <w:sz w:val="28"/>
          <w:szCs w:val="28"/>
        </w:rPr>
        <w:t xml:space="preserve">ақ </w:t>
      </w:r>
      <w:r w:rsidRPr="004B1613">
        <w:rPr>
          <w:sz w:val="28"/>
          <w:szCs w:val="28"/>
        </w:rPr>
        <w:t xml:space="preserve">жанрлар прагматикалық категориялармен, атап айтқанда ынтымақтастық ережелерімен көбірек анықтала бастады. </w:t>
      </w:r>
      <w:r w:rsidR="006B4D44">
        <w:rPr>
          <w:sz w:val="28"/>
          <w:szCs w:val="28"/>
        </w:rPr>
        <w:t>Яғни жа</w:t>
      </w:r>
      <w:r w:rsidRPr="004B1613">
        <w:rPr>
          <w:sz w:val="28"/>
          <w:szCs w:val="28"/>
        </w:rPr>
        <w:t>нрлар максималарға нақты түзетулер ретінде анықталуы мүмкін. Жанрдың «қызмет түрі» ретіндегі тұжырымдамасы [</w:t>
      </w:r>
      <w:r w:rsidR="00DC66D3">
        <w:rPr>
          <w:sz w:val="28"/>
          <w:szCs w:val="28"/>
        </w:rPr>
        <w:t>1</w:t>
      </w:r>
      <w:r w:rsidR="0076281B" w:rsidRPr="005D426E">
        <w:rPr>
          <w:sz w:val="28"/>
          <w:szCs w:val="28"/>
        </w:rPr>
        <w:t>1</w:t>
      </w:r>
      <w:r w:rsidRPr="004B1613">
        <w:rPr>
          <w:sz w:val="28"/>
          <w:szCs w:val="28"/>
        </w:rPr>
        <w:t>] белгілі бір әлеуметтік және</w:t>
      </w:r>
      <w:r w:rsidR="00F67DEC">
        <w:rPr>
          <w:sz w:val="28"/>
          <w:szCs w:val="28"/>
        </w:rPr>
        <w:t xml:space="preserve"> (немесе)</w:t>
      </w:r>
      <w:r w:rsidRPr="004B1613">
        <w:rPr>
          <w:sz w:val="28"/>
          <w:szCs w:val="28"/>
        </w:rPr>
        <w:t xml:space="preserve"> институционалдық контекстегі функциядан туындайтын</w:t>
      </w:r>
      <w:r w:rsidR="006B4D44">
        <w:rPr>
          <w:sz w:val="28"/>
          <w:szCs w:val="28"/>
        </w:rPr>
        <w:t xml:space="preserve">, </w:t>
      </w:r>
      <w:r w:rsidRPr="004B1613">
        <w:rPr>
          <w:sz w:val="28"/>
          <w:szCs w:val="28"/>
        </w:rPr>
        <w:t xml:space="preserve">ынтымақтастық пен қорытынды ережелерін, лингвистикалық форманы эпифеноменалды құбылыс ретінде қарастыратын қазіргі заманғы тәсілге тән. Бұған қоса </w:t>
      </w:r>
      <w:r w:rsidR="00D57675">
        <w:rPr>
          <w:sz w:val="28"/>
          <w:szCs w:val="28"/>
        </w:rPr>
        <w:t xml:space="preserve">М.М. </w:t>
      </w:r>
      <w:r w:rsidRPr="004B1613">
        <w:rPr>
          <w:sz w:val="28"/>
          <w:szCs w:val="28"/>
        </w:rPr>
        <w:t>Бахтин «апперцептивті фон</w:t>
      </w:r>
      <w:r w:rsidR="00F67DEC">
        <w:rPr>
          <w:sz w:val="28"/>
          <w:szCs w:val="28"/>
        </w:rPr>
        <w:t>ның</w:t>
      </w:r>
      <w:r w:rsidRPr="004B1613">
        <w:rPr>
          <w:sz w:val="28"/>
          <w:szCs w:val="28"/>
        </w:rPr>
        <w:t>»</w:t>
      </w:r>
      <w:r w:rsidR="00F67DEC">
        <w:rPr>
          <w:sz w:val="28"/>
          <w:szCs w:val="28"/>
        </w:rPr>
        <w:t xml:space="preserve"> </w:t>
      </w:r>
      <w:r w:rsidRPr="004B1613">
        <w:rPr>
          <w:sz w:val="28"/>
          <w:szCs w:val="28"/>
        </w:rPr>
        <w:t>жанрға байланысты өзгеретінін байқады.</w:t>
      </w:r>
      <w:r w:rsidR="00165610" w:rsidRPr="004B1613">
        <w:rPr>
          <w:sz w:val="28"/>
          <w:szCs w:val="28"/>
        </w:rPr>
        <w:t xml:space="preserve"> </w:t>
      </w:r>
    </w:p>
    <w:p w14:paraId="74648621" w14:textId="3E54A1FD" w:rsidR="00165610" w:rsidRPr="004B1613" w:rsidRDefault="00165610" w:rsidP="00C32CF9">
      <w:pPr>
        <w:ind w:firstLine="709"/>
        <w:jc w:val="both"/>
        <w:rPr>
          <w:sz w:val="28"/>
          <w:szCs w:val="28"/>
        </w:rPr>
      </w:pPr>
      <w:r w:rsidRPr="004B1613">
        <w:rPr>
          <w:sz w:val="28"/>
          <w:szCs w:val="28"/>
        </w:rPr>
        <w:t>Батыс ғылымының жанрға көзқарасымен қатар жанрлар теориясының дамуына 1920</w:t>
      </w:r>
      <w:r w:rsidR="00F67DEC" w:rsidRPr="005D426E">
        <w:rPr>
          <w:sz w:val="28"/>
          <w:szCs w:val="28"/>
        </w:rPr>
        <w:t>-</w:t>
      </w:r>
      <w:r w:rsidRPr="004B1613">
        <w:rPr>
          <w:sz w:val="28"/>
          <w:szCs w:val="28"/>
        </w:rPr>
        <w:t>1930 жылдардағы кеңестік ғалымдардың қосқан үлесін</w:t>
      </w:r>
      <w:r w:rsidR="006B4D44">
        <w:rPr>
          <w:sz w:val="28"/>
          <w:szCs w:val="28"/>
        </w:rPr>
        <w:t xml:space="preserve"> де</w:t>
      </w:r>
      <w:r w:rsidRPr="004B1613">
        <w:rPr>
          <w:sz w:val="28"/>
          <w:szCs w:val="28"/>
        </w:rPr>
        <w:t xml:space="preserve"> ерекше атап өткен жөн</w:t>
      </w:r>
      <w:r w:rsidR="00F67DEC">
        <w:rPr>
          <w:sz w:val="28"/>
          <w:szCs w:val="28"/>
        </w:rPr>
        <w:t xml:space="preserve">: </w:t>
      </w:r>
      <w:r w:rsidRPr="004B1613">
        <w:rPr>
          <w:sz w:val="28"/>
          <w:szCs w:val="28"/>
        </w:rPr>
        <w:t>«</w:t>
      </w:r>
      <w:r w:rsidR="00F67DEC">
        <w:rPr>
          <w:sz w:val="28"/>
          <w:szCs w:val="28"/>
        </w:rPr>
        <w:t>с</w:t>
      </w:r>
      <w:r w:rsidRPr="004B1613">
        <w:rPr>
          <w:sz w:val="28"/>
          <w:szCs w:val="28"/>
        </w:rPr>
        <w:t>оциологиялық мектеп</w:t>
      </w:r>
      <w:r w:rsidR="00F67DEC">
        <w:rPr>
          <w:sz w:val="28"/>
          <w:szCs w:val="28"/>
        </w:rPr>
        <w:t>тен</w:t>
      </w:r>
      <w:r w:rsidRPr="004B1613">
        <w:rPr>
          <w:sz w:val="28"/>
          <w:szCs w:val="28"/>
        </w:rPr>
        <w:t>»</w:t>
      </w:r>
      <w:r w:rsidR="00F67DEC">
        <w:rPr>
          <w:sz w:val="28"/>
          <w:szCs w:val="28"/>
        </w:rPr>
        <w:t xml:space="preserve"> </w:t>
      </w:r>
      <w:r w:rsidRPr="004B1613">
        <w:rPr>
          <w:sz w:val="28"/>
          <w:szCs w:val="28"/>
        </w:rPr>
        <w:t>В.</w:t>
      </w:r>
      <w:r w:rsidR="00AE4F5A">
        <w:rPr>
          <w:sz w:val="28"/>
          <w:szCs w:val="28"/>
        </w:rPr>
        <w:t xml:space="preserve">М. </w:t>
      </w:r>
      <w:r w:rsidRPr="004B1613">
        <w:rPr>
          <w:sz w:val="28"/>
          <w:szCs w:val="28"/>
        </w:rPr>
        <w:t>Фриче, А.</w:t>
      </w:r>
      <w:r w:rsidR="00AE4F5A">
        <w:rPr>
          <w:sz w:val="28"/>
          <w:szCs w:val="28"/>
        </w:rPr>
        <w:t>Г.</w:t>
      </w:r>
      <w:r w:rsidR="00AE4F5A" w:rsidRPr="005D426E">
        <w:rPr>
          <w:sz w:val="28"/>
          <w:szCs w:val="28"/>
        </w:rPr>
        <w:t> </w:t>
      </w:r>
      <w:r w:rsidRPr="004B1613">
        <w:rPr>
          <w:sz w:val="28"/>
          <w:szCs w:val="28"/>
        </w:rPr>
        <w:t>Цейтлин, М.</w:t>
      </w:r>
      <w:r w:rsidR="00AE4F5A">
        <w:rPr>
          <w:sz w:val="28"/>
          <w:szCs w:val="28"/>
        </w:rPr>
        <w:t>М.</w:t>
      </w:r>
      <w:r w:rsidR="00C32CF9">
        <w:rPr>
          <w:sz w:val="28"/>
          <w:szCs w:val="28"/>
        </w:rPr>
        <w:t> </w:t>
      </w:r>
      <w:r w:rsidRPr="004B1613">
        <w:rPr>
          <w:sz w:val="28"/>
          <w:szCs w:val="28"/>
        </w:rPr>
        <w:t>Юнович, «формалды мектеп</w:t>
      </w:r>
      <w:r w:rsidR="00F67DEC">
        <w:rPr>
          <w:sz w:val="28"/>
          <w:szCs w:val="28"/>
        </w:rPr>
        <w:t>тен</w:t>
      </w:r>
      <w:r w:rsidRPr="004B1613">
        <w:rPr>
          <w:sz w:val="28"/>
          <w:szCs w:val="28"/>
        </w:rPr>
        <w:t xml:space="preserve">» </w:t>
      </w:r>
      <w:r w:rsidR="00AE4F5A" w:rsidRPr="004B1613">
        <w:rPr>
          <w:sz w:val="28"/>
          <w:szCs w:val="28"/>
        </w:rPr>
        <w:t>Ю.Н</w:t>
      </w:r>
      <w:r w:rsidR="00AE4F5A" w:rsidRPr="004B1613" w:rsidDel="00AE4F5A">
        <w:rPr>
          <w:sz w:val="28"/>
          <w:szCs w:val="28"/>
        </w:rPr>
        <w:t xml:space="preserve"> </w:t>
      </w:r>
      <w:r w:rsidRPr="004B1613">
        <w:rPr>
          <w:sz w:val="28"/>
          <w:szCs w:val="28"/>
        </w:rPr>
        <w:t>Тынянов, В.</w:t>
      </w:r>
      <w:r w:rsidR="00AE4F5A">
        <w:rPr>
          <w:sz w:val="28"/>
          <w:szCs w:val="28"/>
        </w:rPr>
        <w:t>Б. </w:t>
      </w:r>
      <w:r w:rsidRPr="004B1613">
        <w:rPr>
          <w:sz w:val="28"/>
          <w:szCs w:val="28"/>
        </w:rPr>
        <w:t>Шкловский. 1920</w:t>
      </w:r>
      <w:r w:rsidR="00AE4F5A">
        <w:rPr>
          <w:sz w:val="28"/>
          <w:szCs w:val="28"/>
        </w:rPr>
        <w:t> </w:t>
      </w:r>
      <w:r w:rsidRPr="004B1613">
        <w:rPr>
          <w:sz w:val="28"/>
          <w:szCs w:val="28"/>
        </w:rPr>
        <w:t>жылдардағы Ю.Н.</w:t>
      </w:r>
      <w:r w:rsidR="00AE4F5A">
        <w:rPr>
          <w:sz w:val="28"/>
          <w:szCs w:val="28"/>
        </w:rPr>
        <w:t xml:space="preserve"> </w:t>
      </w:r>
      <w:r w:rsidRPr="004B1613">
        <w:rPr>
          <w:sz w:val="28"/>
          <w:szCs w:val="28"/>
        </w:rPr>
        <w:t>Тынянов пен М.М.</w:t>
      </w:r>
      <w:r w:rsidR="00AE4F5A">
        <w:rPr>
          <w:sz w:val="28"/>
          <w:szCs w:val="28"/>
        </w:rPr>
        <w:t xml:space="preserve"> </w:t>
      </w:r>
      <w:r w:rsidRPr="004B1613">
        <w:rPr>
          <w:sz w:val="28"/>
          <w:szCs w:val="28"/>
        </w:rPr>
        <w:t>Бахтиннің жанрлар мәселесіне қатысты ұстанымдарындағы алшақтық түбегейлі мәнге ие болды. Ю.Н.</w:t>
      </w:r>
      <w:r w:rsidR="00AE4F5A">
        <w:rPr>
          <w:sz w:val="28"/>
          <w:szCs w:val="28"/>
        </w:rPr>
        <w:t xml:space="preserve"> </w:t>
      </w:r>
      <w:r w:rsidRPr="004B1613">
        <w:rPr>
          <w:sz w:val="28"/>
          <w:szCs w:val="28"/>
        </w:rPr>
        <w:t xml:space="preserve">Тынянов барлық жанрлар жүйесінің тарихи дәуірлердің ауысуымен өзгеріп отыратынын және әр жазушының шығармашылығындағы жанрлық құрылымдардың даралығын атап </w:t>
      </w:r>
      <w:r w:rsidRPr="00DC66D3">
        <w:rPr>
          <w:sz w:val="28"/>
          <w:szCs w:val="28"/>
        </w:rPr>
        <w:t>көрсетсе [</w:t>
      </w:r>
      <w:r w:rsidR="00DC66D3" w:rsidRPr="00DC66D3">
        <w:rPr>
          <w:sz w:val="28"/>
          <w:szCs w:val="28"/>
        </w:rPr>
        <w:t>1</w:t>
      </w:r>
      <w:r w:rsidR="0076281B" w:rsidRPr="005D426E">
        <w:rPr>
          <w:sz w:val="28"/>
          <w:szCs w:val="28"/>
        </w:rPr>
        <w:t>2</w:t>
      </w:r>
      <w:r w:rsidRPr="004B1613">
        <w:rPr>
          <w:sz w:val="28"/>
          <w:szCs w:val="28"/>
        </w:rPr>
        <w:t>], М.М.</w:t>
      </w:r>
      <w:r w:rsidR="00D57675">
        <w:rPr>
          <w:sz w:val="28"/>
          <w:szCs w:val="28"/>
        </w:rPr>
        <w:t xml:space="preserve"> </w:t>
      </w:r>
      <w:r w:rsidRPr="004B1613">
        <w:rPr>
          <w:sz w:val="28"/>
          <w:szCs w:val="28"/>
        </w:rPr>
        <w:t>Бахтин жанрды аяқтауға бағытталған ұжымдық бағдар әдістерінің ең тұрақты жиынтығы деп есептеді және әдебиет тарихын жанрлар тарихы деп қарастырды [</w:t>
      </w:r>
      <w:r w:rsidR="00DC66D3">
        <w:rPr>
          <w:sz w:val="28"/>
          <w:szCs w:val="28"/>
        </w:rPr>
        <w:t>1</w:t>
      </w:r>
      <w:r w:rsidR="0076281B" w:rsidRPr="005D426E">
        <w:rPr>
          <w:sz w:val="28"/>
          <w:szCs w:val="28"/>
        </w:rPr>
        <w:t>3</w:t>
      </w:r>
      <w:r w:rsidRPr="004B1613">
        <w:rPr>
          <w:sz w:val="28"/>
          <w:szCs w:val="28"/>
        </w:rPr>
        <w:t>]. Аталмыш бір-біріне қарама-қайшы позициялардың қа</w:t>
      </w:r>
      <w:r w:rsidR="0073764F">
        <w:rPr>
          <w:sz w:val="28"/>
          <w:szCs w:val="28"/>
        </w:rPr>
        <w:t>й</w:t>
      </w:r>
      <w:r w:rsidRPr="004B1613">
        <w:rPr>
          <w:sz w:val="28"/>
          <w:szCs w:val="28"/>
        </w:rPr>
        <w:t>ралуы нәтижесінде және оларды талқылау барысында қазіргі заманғы теорияның негіздері қалыптасты.</w:t>
      </w:r>
    </w:p>
    <w:p w14:paraId="21CDE36A" w14:textId="3BB6051F" w:rsidR="005A11D9" w:rsidRPr="005D426E" w:rsidRDefault="003E1515" w:rsidP="00C32CF9">
      <w:pPr>
        <w:ind w:firstLine="709"/>
        <w:jc w:val="both"/>
        <w:rPr>
          <w:sz w:val="28"/>
          <w:szCs w:val="28"/>
        </w:rPr>
      </w:pPr>
      <w:r w:rsidRPr="004B1613">
        <w:rPr>
          <w:sz w:val="28"/>
          <w:szCs w:val="28"/>
        </w:rPr>
        <w:t>Қазақ журналистикасында да жанрларды зерттеген тұлғалар баршылық. Ғалым Т. Қожакеев жанрға «белгілі бір шығарманың көрініс табу формасы... Белгілі бір шығарманың, газет материалының өзіне ғана тән, өзін ғана ерекшелендіріп тұрған құрылымдық – композициялық, тілдік, стильдік, тағы басқа белгілерінің жиынтығы» деген анықтама берген [</w:t>
      </w:r>
      <w:r w:rsidR="00207288">
        <w:rPr>
          <w:sz w:val="28"/>
          <w:szCs w:val="28"/>
        </w:rPr>
        <w:t>1</w:t>
      </w:r>
      <w:r w:rsidR="00E93B72" w:rsidRPr="005D426E">
        <w:rPr>
          <w:sz w:val="28"/>
          <w:szCs w:val="28"/>
        </w:rPr>
        <w:t>4</w:t>
      </w:r>
      <w:r w:rsidRPr="004B1613">
        <w:rPr>
          <w:sz w:val="28"/>
          <w:szCs w:val="28"/>
        </w:rPr>
        <w:t xml:space="preserve">]. </w:t>
      </w:r>
      <w:r w:rsidR="001E764D" w:rsidRPr="004B1613">
        <w:rPr>
          <w:sz w:val="28"/>
          <w:szCs w:val="28"/>
        </w:rPr>
        <w:t xml:space="preserve">Ал </w:t>
      </w:r>
      <w:r w:rsidRPr="004B1613">
        <w:rPr>
          <w:sz w:val="28"/>
          <w:szCs w:val="28"/>
        </w:rPr>
        <w:t>Д.</w:t>
      </w:r>
      <w:r w:rsidR="00AE4F5A">
        <w:rPr>
          <w:sz w:val="28"/>
          <w:szCs w:val="28"/>
        </w:rPr>
        <w:t xml:space="preserve"> </w:t>
      </w:r>
      <w:r w:rsidRPr="004B1613">
        <w:rPr>
          <w:sz w:val="28"/>
          <w:szCs w:val="28"/>
        </w:rPr>
        <w:t>Ысқақұлы жанр ұғымын «тек» пен «түрдің», тағы басқа түрлі көркемдік компоненттердің бір-біріне кірігіп, түрліше құрамда қолданылуы барысында пайда болған әдеби шығарманың тарихи қалыптасқан түрі» деп белгілейді [</w:t>
      </w:r>
      <w:r w:rsidR="00207288">
        <w:rPr>
          <w:sz w:val="28"/>
          <w:szCs w:val="28"/>
        </w:rPr>
        <w:t>1</w:t>
      </w:r>
      <w:r w:rsidR="00E93B72" w:rsidRPr="005D426E">
        <w:rPr>
          <w:sz w:val="28"/>
          <w:szCs w:val="28"/>
        </w:rPr>
        <w:t>5</w:t>
      </w:r>
      <w:r w:rsidRPr="004B1613">
        <w:rPr>
          <w:sz w:val="28"/>
          <w:szCs w:val="28"/>
        </w:rPr>
        <w:t>].</w:t>
      </w:r>
      <w:r w:rsidR="005A11D9" w:rsidRPr="004B1613">
        <w:rPr>
          <w:sz w:val="28"/>
          <w:szCs w:val="28"/>
        </w:rPr>
        <w:t xml:space="preserve"> </w:t>
      </w:r>
      <w:r w:rsidR="00005D10" w:rsidRPr="004B1613">
        <w:rPr>
          <w:sz w:val="28"/>
          <w:szCs w:val="28"/>
        </w:rPr>
        <w:t>М.</w:t>
      </w:r>
      <w:r w:rsidR="00AE4F5A">
        <w:rPr>
          <w:sz w:val="28"/>
          <w:szCs w:val="28"/>
        </w:rPr>
        <w:t> </w:t>
      </w:r>
      <w:r w:rsidR="00005D10" w:rsidRPr="004B1613">
        <w:rPr>
          <w:sz w:val="28"/>
          <w:szCs w:val="28"/>
        </w:rPr>
        <w:t>Барманқұлов болса, «жанр – дамып отыратын түсінік... Кешегі жанр бүгінгіден басқаша болып еді, ал ертеңгі күні оның сұлбасы тағы да өзгеше көрінуі мүмкін» деп, жанрдың динамикалық табиғатын сипаттайды [</w:t>
      </w:r>
      <w:r w:rsidR="00207288">
        <w:rPr>
          <w:sz w:val="28"/>
          <w:szCs w:val="28"/>
        </w:rPr>
        <w:t>1</w:t>
      </w:r>
      <w:r w:rsidR="00E93B72" w:rsidRPr="005D426E">
        <w:rPr>
          <w:sz w:val="28"/>
          <w:szCs w:val="28"/>
        </w:rPr>
        <w:t>6</w:t>
      </w:r>
      <w:r w:rsidR="00C32CF9">
        <w:rPr>
          <w:sz w:val="28"/>
          <w:szCs w:val="28"/>
        </w:rPr>
        <w:t xml:space="preserve">]. Мұны Т. </w:t>
      </w:r>
      <w:r w:rsidR="00005D10" w:rsidRPr="004B1613">
        <w:rPr>
          <w:sz w:val="28"/>
          <w:szCs w:val="28"/>
        </w:rPr>
        <w:t>Амандосов та растайды: «Баспасөз әрқашанда идеялық-саяси күрестің алаңы екені мәлім. Жанрлардың мазмұны мен формасы да осы идеялық-саяси күрестерге байланысты өзгеріп, дамып отырған...» [</w:t>
      </w:r>
      <w:r w:rsidR="00E93B72" w:rsidRPr="005D426E">
        <w:rPr>
          <w:sz w:val="28"/>
          <w:szCs w:val="28"/>
        </w:rPr>
        <w:t>17</w:t>
      </w:r>
      <w:r w:rsidR="00005D10" w:rsidRPr="004B1613">
        <w:rPr>
          <w:sz w:val="28"/>
          <w:szCs w:val="28"/>
        </w:rPr>
        <w:t xml:space="preserve">]. </w:t>
      </w:r>
      <w:r w:rsidR="006B2A0E" w:rsidRPr="004B1613">
        <w:rPr>
          <w:sz w:val="28"/>
          <w:szCs w:val="28"/>
        </w:rPr>
        <w:t xml:space="preserve">Зерттеушілердің барлығы да жанрлардың әрдайым өзара </w:t>
      </w:r>
      <w:r w:rsidR="0008706A" w:rsidRPr="004B1613">
        <w:rPr>
          <w:sz w:val="28"/>
          <w:szCs w:val="28"/>
        </w:rPr>
        <w:t>гибридтеліп, «таза» күйінде кездесе бермейтінін де атап өткен.</w:t>
      </w:r>
    </w:p>
    <w:p w14:paraId="4F7AA50F" w14:textId="7B4042C1" w:rsidR="00165610" w:rsidRPr="004B1613" w:rsidRDefault="00165610" w:rsidP="00C32CF9">
      <w:pPr>
        <w:ind w:firstLine="709"/>
        <w:jc w:val="both"/>
        <w:rPr>
          <w:sz w:val="28"/>
          <w:szCs w:val="28"/>
        </w:rPr>
      </w:pPr>
      <w:r w:rsidRPr="004B1613">
        <w:rPr>
          <w:sz w:val="28"/>
          <w:szCs w:val="28"/>
        </w:rPr>
        <w:t xml:space="preserve">Жанр теориясы мәтіндерді және олар енгізілген контекстерді, әлеуметтік құрылымдарды түсінудің жан-жақты түсіндірме негізі болып табылады. Компьютерлік негіздегі байланыс мәтіндерге жаңа сипат берді, сондықтан жанрлар да жаңа сипаттарға ие болды. Осыған байланысты компьютерлік негіздегі байланыс жанр тұжырымдамаларын сынау, салыстыру, қайта қарастыру және жанрды пәнаралық талқылау үшін тиімді өріс. Осылайша, жанрлардың тарихы тереңде жатқанымен, жаңа медианың пайда болуы бұл мәселені жаңаша түрде көрсетті. Бір жағынан, Интернетте жаңа жанрлар пайда болған сияқты, ал екінші жағынан қай жанрдың жаңа, ал қайсысының жаңа сипаттағы ескі жанр екені туралы пікірталастар көбеюде. </w:t>
      </w:r>
    </w:p>
    <w:p w14:paraId="2F1B2111" w14:textId="3DC32129" w:rsidR="00165610" w:rsidRPr="004B1613" w:rsidRDefault="0096285E" w:rsidP="00C32CF9">
      <w:pPr>
        <w:ind w:firstLine="709"/>
        <w:jc w:val="both"/>
        <w:rPr>
          <w:sz w:val="28"/>
          <w:szCs w:val="28"/>
        </w:rPr>
      </w:pPr>
      <w:r w:rsidRPr="004B1613">
        <w:rPr>
          <w:sz w:val="28"/>
          <w:szCs w:val="28"/>
        </w:rPr>
        <w:t xml:space="preserve">Жанр ұғымы тілдік жүйемен тығыз байланыста болғандықтан </w:t>
      </w:r>
      <w:r w:rsidR="00165610" w:rsidRPr="004B1613">
        <w:rPr>
          <w:sz w:val="28"/>
          <w:szCs w:val="28"/>
        </w:rPr>
        <w:t>«мәтін» мен оның «контексті» мәселесіне лингвистикалық және әдеби теория арасындағы екіұштылыққа ие екені де анық. «Көшіру» (Copy), «Қою» (Paste) және гиперсілтемелерді байлау арқылы компьютерлік негіздегі коммуникация «мәтіні» жаңа «сұйық»</w:t>
      </w:r>
      <w:r w:rsidR="00E93B72" w:rsidRPr="00BE5ADD">
        <w:rPr>
          <w:sz w:val="28"/>
          <w:szCs w:val="28"/>
        </w:rPr>
        <w:t xml:space="preserve"> </w:t>
      </w:r>
      <w:r w:rsidR="00165610" w:rsidRPr="004B1613">
        <w:rPr>
          <w:sz w:val="28"/>
          <w:szCs w:val="28"/>
        </w:rPr>
        <w:t>сипатымен жанрлардың өзіндік шекараларының «шайылуына», бір-бірімен ықпалдасып, өзара араласуына жағдай жасайтын векторлар құруда. Өз кезегінде, «контекст» ұғымы ең тар ұғымда екі адамның өзара мақсатты қарым-қатынас құруынан бастап, одан әлдеқайда кең тарихи белгілерімен немесе сыни және теориялық талдаулармен анықталған контекстке дейінгі мағыналарда қолданылуы мүмкін [</w:t>
      </w:r>
      <w:r w:rsidR="00207288">
        <w:rPr>
          <w:sz w:val="28"/>
          <w:szCs w:val="28"/>
        </w:rPr>
        <w:t>2</w:t>
      </w:r>
      <w:r w:rsidR="0044628A">
        <w:rPr>
          <w:sz w:val="28"/>
          <w:szCs w:val="28"/>
        </w:rPr>
        <w:t xml:space="preserve">, p. </w:t>
      </w:r>
      <w:r w:rsidR="00967658">
        <w:rPr>
          <w:sz w:val="28"/>
          <w:szCs w:val="28"/>
          <w:lang w:val="ru-RU"/>
        </w:rPr>
        <w:t>2</w:t>
      </w:r>
      <w:r w:rsidR="00165610" w:rsidRPr="004B1613">
        <w:rPr>
          <w:sz w:val="28"/>
          <w:szCs w:val="28"/>
        </w:rPr>
        <w:t>].</w:t>
      </w:r>
    </w:p>
    <w:p w14:paraId="3ED0633D" w14:textId="4EC4B2D6" w:rsidR="00165610" w:rsidRPr="004B1613" w:rsidRDefault="00165610" w:rsidP="00C32CF9">
      <w:pPr>
        <w:ind w:firstLine="709"/>
        <w:jc w:val="both"/>
        <w:rPr>
          <w:sz w:val="28"/>
          <w:szCs w:val="28"/>
        </w:rPr>
      </w:pPr>
      <w:r w:rsidRPr="004B1613">
        <w:rPr>
          <w:sz w:val="28"/>
          <w:szCs w:val="28"/>
        </w:rPr>
        <w:t>Интернет-коммуникация жанрларының тарихын қарастыратын болсақ, Батыс пен ТМД елдеріндегі жанрға деген көзқарастарды салыстыруымыз қажет. Жанрларға әлеуметтік риторикалық көзқарасқа сәйкес</w:t>
      </w:r>
      <w:r w:rsidR="0073764F">
        <w:rPr>
          <w:sz w:val="28"/>
          <w:szCs w:val="28"/>
        </w:rPr>
        <w:t xml:space="preserve"> </w:t>
      </w:r>
      <w:r w:rsidRPr="004B1613">
        <w:rPr>
          <w:sz w:val="28"/>
          <w:szCs w:val="28"/>
        </w:rPr>
        <w:t>жаңа риторика мектебінде жанрлар «қайталанатын риторикалық жағдайлар» [</w:t>
      </w:r>
      <w:r w:rsidR="00E93B72" w:rsidRPr="005D426E">
        <w:rPr>
          <w:sz w:val="28"/>
          <w:szCs w:val="28"/>
        </w:rPr>
        <w:t>18</w:t>
      </w:r>
      <w:r w:rsidRPr="004B1613">
        <w:rPr>
          <w:sz w:val="28"/>
          <w:szCs w:val="28"/>
        </w:rPr>
        <w:t>] және «біз қалыптастыратын ойлар мен әлеуметтік коммуникация құратын әрекет шеңберлері» ретінде анықталған [</w:t>
      </w:r>
      <w:r w:rsidR="00E93B72" w:rsidRPr="005D426E">
        <w:rPr>
          <w:sz w:val="28"/>
          <w:szCs w:val="28"/>
        </w:rPr>
        <w:t>19</w:t>
      </w:r>
      <w:r w:rsidRPr="004B1613">
        <w:rPr>
          <w:sz w:val="28"/>
          <w:szCs w:val="28"/>
        </w:rPr>
        <w:t xml:space="preserve">]. Екінші жағынан, академиялық және кәсіби мақсаттарға арналған тілдердің перспективасы тұрғысынан жанрларды коммуникативті мақсаттардағы заңдылықтар, функционалдық қозғалыстар және тілдік ерекшеліктер деп </w:t>
      </w:r>
      <w:r w:rsidRPr="00207288">
        <w:rPr>
          <w:sz w:val="28"/>
          <w:szCs w:val="28"/>
        </w:rPr>
        <w:t>сипаттайды [</w:t>
      </w:r>
      <w:r w:rsidR="00207288" w:rsidRPr="00207288">
        <w:rPr>
          <w:sz w:val="28"/>
          <w:szCs w:val="28"/>
        </w:rPr>
        <w:t>2</w:t>
      </w:r>
      <w:r w:rsidR="00E93B72" w:rsidRPr="005D426E">
        <w:rPr>
          <w:sz w:val="28"/>
          <w:szCs w:val="28"/>
        </w:rPr>
        <w:t>0</w:t>
      </w:r>
      <w:r w:rsidR="00967658">
        <w:rPr>
          <w:sz w:val="28"/>
          <w:szCs w:val="28"/>
          <w:lang w:val="en-US"/>
        </w:rPr>
        <w:t>;</w:t>
      </w:r>
      <w:r w:rsidRPr="00207288">
        <w:rPr>
          <w:sz w:val="28"/>
          <w:szCs w:val="28"/>
        </w:rPr>
        <w:t xml:space="preserve"> </w:t>
      </w:r>
      <w:r w:rsidR="00207288">
        <w:rPr>
          <w:sz w:val="28"/>
          <w:szCs w:val="28"/>
        </w:rPr>
        <w:t>2</w:t>
      </w:r>
      <w:r w:rsidR="00E93B72" w:rsidRPr="005D426E">
        <w:rPr>
          <w:sz w:val="28"/>
          <w:szCs w:val="28"/>
        </w:rPr>
        <w:t>1</w:t>
      </w:r>
      <w:r w:rsidRPr="004B1613">
        <w:rPr>
          <w:sz w:val="28"/>
          <w:szCs w:val="28"/>
        </w:rPr>
        <w:t>]. Кейінгі теориялық әзірлемелерде бұл авторлар жанрлардың мақсаты мен адресаттары бар белгілі бір мәтіндерге мағына мен функция беретін механизмдер ретінде қарастырады</w:t>
      </w:r>
      <w:r w:rsidRPr="00207288">
        <w:rPr>
          <w:sz w:val="28"/>
          <w:szCs w:val="28"/>
        </w:rPr>
        <w:t>. Кәсіби коммуникация саласындағы зерттеулер де «мәтін түрлері»</w:t>
      </w:r>
      <w:r w:rsidRPr="004B1613">
        <w:rPr>
          <w:sz w:val="28"/>
          <w:szCs w:val="28"/>
        </w:rPr>
        <w:t xml:space="preserve"> емес, жанрлар «танудың, жауап берудің, мағыналы және нәтижелі әрекет етудің және қайталанатын жағдайларды жаңғыртуға көмектесудің» әдістері екенін көрсетеді.</w:t>
      </w:r>
    </w:p>
    <w:p w14:paraId="3F5B7CB0" w14:textId="5808E5F7" w:rsidR="00165610" w:rsidRPr="004B1613" w:rsidRDefault="00165610" w:rsidP="00C32CF9">
      <w:pPr>
        <w:ind w:firstLine="709"/>
        <w:jc w:val="both"/>
        <w:rPr>
          <w:sz w:val="28"/>
          <w:szCs w:val="28"/>
        </w:rPr>
      </w:pPr>
      <w:r w:rsidRPr="004B1613">
        <w:rPr>
          <w:sz w:val="28"/>
          <w:szCs w:val="28"/>
        </w:rPr>
        <w:t xml:space="preserve">Жанрдың жаңа риторикалық теориялары өздерін прагматикалық перспективаны дамытушы ретінде сипаттайды. Прагматикалық кең мағынада олар жанрды әлеуметтік әрекет деп анықтайды. Риторикалық теориялар бұл әрекеттерді дерексіз категорияларда емес, қайталанатын әлеуметтік-тарихи жағдайда табады. Тиісінше, жанрлардың тарихи кездейсоқтығының риторикалық тұрғысынан жанрлар жағдайлар аяқталған кезде </w:t>
      </w:r>
      <w:r w:rsidR="00047B52" w:rsidRPr="004B1613">
        <w:rPr>
          <w:sz w:val="28"/>
          <w:szCs w:val="28"/>
        </w:rPr>
        <w:t>cоңын табады</w:t>
      </w:r>
      <w:r w:rsidRPr="004B1613">
        <w:rPr>
          <w:sz w:val="28"/>
          <w:szCs w:val="28"/>
        </w:rPr>
        <w:t>.</w:t>
      </w:r>
      <w:r w:rsidR="00AD7537">
        <w:rPr>
          <w:sz w:val="28"/>
          <w:szCs w:val="28"/>
        </w:rPr>
        <w:t xml:space="preserve"> </w:t>
      </w:r>
      <w:r w:rsidRPr="004B1613">
        <w:rPr>
          <w:sz w:val="28"/>
          <w:szCs w:val="28"/>
        </w:rPr>
        <w:t xml:space="preserve">Негізгі мәселе жанрлардың жіктелуіне және жалпылық мәселесіне қатысты. Егер жанрлар әлеуметтік жағдайлармен және қоғамның функцияларымен тығыз байланысты деп </w:t>
      </w:r>
      <w:r w:rsidR="0073764F" w:rsidRPr="00EA19D1">
        <w:rPr>
          <w:sz w:val="28"/>
          <w:szCs w:val="28"/>
        </w:rPr>
        <w:t>«төменнен жоғарыға» көзқарасы</w:t>
      </w:r>
      <w:r w:rsidR="0073764F">
        <w:rPr>
          <w:sz w:val="28"/>
          <w:szCs w:val="28"/>
        </w:rPr>
        <w:t xml:space="preserve">мен </w:t>
      </w:r>
      <w:r w:rsidRPr="004B1613">
        <w:rPr>
          <w:sz w:val="28"/>
          <w:szCs w:val="28"/>
        </w:rPr>
        <w:t>қарастырылса, онда бұл көптеген жанрлардың құрылуына әкелер еді, себебі іс жүзінде бұл жиынтық әдеттегі әлеуметтік-тарихи іс-шаралардың нақты санымен шектелетін еді.</w:t>
      </w:r>
    </w:p>
    <w:p w14:paraId="33CB3B4A" w14:textId="6269BE92" w:rsidR="00165610" w:rsidRPr="004B1613" w:rsidRDefault="00165610" w:rsidP="00C32CF9">
      <w:pPr>
        <w:ind w:firstLine="709"/>
        <w:jc w:val="both"/>
        <w:rPr>
          <w:sz w:val="28"/>
          <w:szCs w:val="28"/>
        </w:rPr>
      </w:pPr>
      <w:r w:rsidRPr="004B1613">
        <w:rPr>
          <w:sz w:val="28"/>
          <w:szCs w:val="28"/>
        </w:rPr>
        <w:t xml:space="preserve">Егер «абстрактты» немесе «жоғарыдан төменге» көзқарасы қолданылып, тек «негізгі» аз ғана жанрларды ерекшелесе, онда жанрлардың саны аз болады және олардың иерархиялық шежіресін анықтау қиынға соғады. </w:t>
      </w:r>
      <w:r w:rsidR="0073764F">
        <w:rPr>
          <w:sz w:val="28"/>
          <w:szCs w:val="28"/>
        </w:rPr>
        <w:t xml:space="preserve">Мұндай көзқарас </w:t>
      </w:r>
      <w:r w:rsidR="005944C5" w:rsidRPr="005944C5">
        <w:rPr>
          <w:sz w:val="28"/>
          <w:szCs w:val="28"/>
        </w:rPr>
        <w:t>R</w:t>
      </w:r>
      <w:r w:rsidR="005944C5">
        <w:rPr>
          <w:sz w:val="28"/>
          <w:szCs w:val="28"/>
        </w:rPr>
        <w:t>.</w:t>
      </w:r>
      <w:r w:rsidR="005944C5" w:rsidRPr="005944C5">
        <w:rPr>
          <w:sz w:val="28"/>
          <w:szCs w:val="28"/>
        </w:rPr>
        <w:t>E</w:t>
      </w:r>
      <w:r w:rsidR="005944C5">
        <w:rPr>
          <w:sz w:val="28"/>
          <w:szCs w:val="28"/>
        </w:rPr>
        <w:t xml:space="preserve">. </w:t>
      </w:r>
      <w:r w:rsidR="005944C5" w:rsidRPr="005944C5">
        <w:rPr>
          <w:sz w:val="28"/>
          <w:szCs w:val="28"/>
        </w:rPr>
        <w:t>Longacre</w:t>
      </w:r>
      <w:r w:rsidR="005944C5" w:rsidRPr="005944C5" w:rsidDel="005944C5">
        <w:rPr>
          <w:sz w:val="28"/>
          <w:szCs w:val="28"/>
        </w:rPr>
        <w:t xml:space="preserve"> </w:t>
      </w:r>
      <w:r w:rsidRPr="004B1613">
        <w:rPr>
          <w:sz w:val="28"/>
          <w:szCs w:val="28"/>
        </w:rPr>
        <w:t>атаған дискурстың төрт «негізгі» түріне (сендіру, дәлелдеу, экспозиция және баяндау), сөйлеу актілерінің түрлері мен параллель «модустарға» негізделген классификацияларға және дәстүрлі американдық композициялық педагогика қабылдаған</w:t>
      </w:r>
      <w:r w:rsidR="00207288" w:rsidRPr="005D426E">
        <w:rPr>
          <w:sz w:val="28"/>
          <w:szCs w:val="28"/>
        </w:rPr>
        <w:t xml:space="preserve"> </w:t>
      </w:r>
      <w:r w:rsidR="00207288" w:rsidRPr="004B1613">
        <w:rPr>
          <w:sz w:val="28"/>
          <w:szCs w:val="28"/>
        </w:rPr>
        <w:t>[</w:t>
      </w:r>
      <w:r w:rsidR="00207288" w:rsidRPr="005D426E">
        <w:rPr>
          <w:sz w:val="28"/>
          <w:szCs w:val="28"/>
        </w:rPr>
        <w:t>2</w:t>
      </w:r>
      <w:r w:rsidR="00E93B72" w:rsidRPr="005D426E">
        <w:rPr>
          <w:sz w:val="28"/>
          <w:szCs w:val="28"/>
        </w:rPr>
        <w:t>2</w:t>
      </w:r>
      <w:r w:rsidR="00207288" w:rsidRPr="004B1613">
        <w:rPr>
          <w:sz w:val="28"/>
          <w:szCs w:val="28"/>
        </w:rPr>
        <w:t>]</w:t>
      </w:r>
      <w:r w:rsidRPr="004B1613">
        <w:rPr>
          <w:sz w:val="28"/>
          <w:szCs w:val="28"/>
        </w:rPr>
        <w:t xml:space="preserve"> немесе бес түрлі «дискурс модустарына» қатысты</w:t>
      </w:r>
      <w:r w:rsidR="005944C5">
        <w:rPr>
          <w:sz w:val="28"/>
          <w:szCs w:val="28"/>
        </w:rPr>
        <w:t xml:space="preserve"> </w:t>
      </w:r>
      <w:r w:rsidR="005944C5" w:rsidRPr="004B1613">
        <w:rPr>
          <w:sz w:val="28"/>
          <w:szCs w:val="28"/>
        </w:rPr>
        <w:t>[</w:t>
      </w:r>
      <w:r w:rsidR="00E93B72" w:rsidRPr="005D426E">
        <w:rPr>
          <w:sz w:val="28"/>
          <w:szCs w:val="28"/>
        </w:rPr>
        <w:t>23</w:t>
      </w:r>
      <w:r w:rsidR="005944C5" w:rsidRPr="004B1613">
        <w:rPr>
          <w:sz w:val="28"/>
          <w:szCs w:val="28"/>
        </w:rPr>
        <w:t>]</w:t>
      </w:r>
      <w:r w:rsidRPr="004B1613">
        <w:rPr>
          <w:sz w:val="28"/>
          <w:szCs w:val="28"/>
        </w:rPr>
        <w:t>. Дәстүрлі және неоклассикалық риторика Аристотельден бастау алған деп саналатын</w:t>
      </w:r>
      <w:r w:rsidR="00047B52" w:rsidRPr="004B1613">
        <w:rPr>
          <w:sz w:val="28"/>
          <w:szCs w:val="28"/>
        </w:rPr>
        <w:t xml:space="preserve"> келесідей</w:t>
      </w:r>
      <w:r w:rsidRPr="004B1613">
        <w:rPr>
          <w:sz w:val="28"/>
          <w:szCs w:val="28"/>
        </w:rPr>
        <w:t xml:space="preserve"> шағын жиынтықты ұстанады: тілдің поэтикалық, диалектикалық және риторикалық қолданылуын кеңесу, эпидейктикалық, сот-медициналық атты үш жанрға бөледі.</w:t>
      </w:r>
    </w:p>
    <w:p w14:paraId="16AE4713" w14:textId="16295E16" w:rsidR="00165610" w:rsidRPr="004B1613" w:rsidRDefault="00165610" w:rsidP="00C32CF9">
      <w:pPr>
        <w:ind w:firstLine="709"/>
        <w:jc w:val="both"/>
        <w:rPr>
          <w:sz w:val="28"/>
          <w:szCs w:val="28"/>
        </w:rPr>
      </w:pPr>
      <w:r w:rsidRPr="004B1613">
        <w:rPr>
          <w:sz w:val="28"/>
          <w:szCs w:val="28"/>
        </w:rPr>
        <w:t xml:space="preserve">Пікірталас жалпылық пен ашықтық мәселесінде көрінеді. Жанрлар жиынтығы ашық болған кезде, жанрлар аталатын жалпылық деңгейі жабық жиынтыққа қарағанда төмен болады. Мысалы, егер жанрлардың саны төрттен тұратын жабық жиынтық деп есептелсе, жоғарыда аталған </w:t>
      </w:r>
      <w:r w:rsidR="005944C5" w:rsidRPr="005944C5">
        <w:rPr>
          <w:sz w:val="28"/>
          <w:szCs w:val="28"/>
        </w:rPr>
        <w:t>R</w:t>
      </w:r>
      <w:r w:rsidR="005944C5">
        <w:rPr>
          <w:sz w:val="28"/>
          <w:szCs w:val="28"/>
        </w:rPr>
        <w:t>.</w:t>
      </w:r>
      <w:r w:rsidR="005944C5" w:rsidRPr="005944C5">
        <w:rPr>
          <w:sz w:val="28"/>
          <w:szCs w:val="28"/>
        </w:rPr>
        <w:t>E</w:t>
      </w:r>
      <w:r w:rsidR="005944C5">
        <w:rPr>
          <w:sz w:val="28"/>
          <w:szCs w:val="28"/>
        </w:rPr>
        <w:t xml:space="preserve">. </w:t>
      </w:r>
      <w:r w:rsidR="005944C5" w:rsidRPr="005944C5">
        <w:rPr>
          <w:sz w:val="28"/>
          <w:szCs w:val="28"/>
        </w:rPr>
        <w:t>Longacre</w:t>
      </w:r>
      <w:r w:rsidR="005944C5">
        <w:rPr>
          <w:sz w:val="28"/>
          <w:szCs w:val="28"/>
        </w:rPr>
        <w:t xml:space="preserve">-дың </w:t>
      </w:r>
      <w:r w:rsidRPr="004B1613">
        <w:rPr>
          <w:sz w:val="28"/>
          <w:szCs w:val="28"/>
        </w:rPr>
        <w:t>4 типі барлық уақытта барлық жерде әмбебап түрде қолданыста басым болады. Жалпылық деңгейі өте жоғары болған жағдайда күнделікті өмірдегі күтпеген қарапайым жағдайлардан ажырап, тіл пайдаланушыларының тәжірибесін ескермес еді.</w:t>
      </w:r>
    </w:p>
    <w:p w14:paraId="36E9586E" w14:textId="77777777" w:rsidR="00165610" w:rsidRPr="004B1613" w:rsidRDefault="00165610" w:rsidP="00C32CF9">
      <w:pPr>
        <w:ind w:firstLine="709"/>
        <w:jc w:val="both"/>
        <w:rPr>
          <w:sz w:val="28"/>
          <w:szCs w:val="28"/>
        </w:rPr>
      </w:pPr>
      <w:r w:rsidRPr="004B1613">
        <w:rPr>
          <w:sz w:val="28"/>
          <w:szCs w:val="28"/>
        </w:rPr>
        <w:t>Жаңа риторикалық жанр теориясының дәстүрлі көзқарас пен неоклассикалық риторикалық теориядан айырмашылығы – оның ашық жиынтығы мен жалпылығының төменгі деңгейінде. Мысалы, жаңа риторикалық жанр теориясы бойынша «баяндау» жанр ретінде есептелмейді. Оның орнына ол жұмыс орнындағы оқыс оқиға есебін немесе медициналық оқиға тарихын жанр ретінде санайды: сөйлеу әдеттері, кей уақытта және жерлерде кейбір тіл пайдаланушыларына белгілі бір түрде баяндау әдістері. Басқаша айтқанда, төменнен жоғарыға деген көзқарас ашық жиынтықты және жалпылықтың төмен деңгейін білдіреді. Ашық жиын жанрдың жаңа риторикалық теориялары үшін қатты қорғалған жерге шешуші қадам болды.</w:t>
      </w:r>
    </w:p>
    <w:p w14:paraId="795B34D8" w14:textId="77777777" w:rsidR="005944C5" w:rsidRDefault="00165610" w:rsidP="00C32CF9">
      <w:pPr>
        <w:ind w:firstLine="709"/>
        <w:jc w:val="both"/>
        <w:rPr>
          <w:sz w:val="28"/>
          <w:szCs w:val="28"/>
        </w:rPr>
      </w:pPr>
      <w:r w:rsidRPr="004B1613">
        <w:rPr>
          <w:sz w:val="28"/>
          <w:szCs w:val="28"/>
        </w:rPr>
        <w:t xml:space="preserve">Жиын жабық болғанда жанрды анықтау жауапкершілігі теоретиктің сол немесе басқа шағын, әмбебап жиынтықты орналастыруына және талдаушының даналарды жіктеп, сипаттауына жүктеледі. Жиын ашық болған кезде жанрды анықтау жауапкершілігі жағдайларға тиісті сөйлеумен жауап беретін немесе басқалардың сөйлеуін жағдайға сәйкес немесе индикативті деп танитын қарапайым тіл пайдаланушыларына ауысады. Тиісінше, теоретиктердің қызығушылығы жанрлардың күнделікті қызметтерін тануына ауысады. </w:t>
      </w:r>
    </w:p>
    <w:p w14:paraId="30F2341A" w14:textId="2F131D61" w:rsidR="00165610" w:rsidRPr="004B1613" w:rsidRDefault="00165610" w:rsidP="00C32CF9">
      <w:pPr>
        <w:ind w:firstLine="709"/>
        <w:jc w:val="both"/>
        <w:rPr>
          <w:sz w:val="28"/>
          <w:szCs w:val="28"/>
        </w:rPr>
      </w:pPr>
      <w:r w:rsidRPr="004B1613">
        <w:rPr>
          <w:sz w:val="28"/>
          <w:szCs w:val="28"/>
        </w:rPr>
        <w:t>Лингвистикалық тұрғыдан алғанда, тіл қолданушылары өздерінің белгілі бір жанрды қолданып жатқанын білмейді. Мысалы, егер «билет» тақырыбы бойынша келіссөздер жүргізу керек болса, әңгіме жанрын қолданамыз. Содан кейін өзара әрекеттестіктің қай түрімен айналысатыны анық болады. Соңғы теория осы келісілген жағдайлардан тыс, ең сирек жағдайларда ғана қатысушылар қай жанрда әрекет ететінін анықтау үшін тілдік белгілерді қолдануға мәжбүр болады деп болжайды. Қатысушылар «алдын ала сигналдар» арқылы өздерін қандай қызмет түріне жіберетінін біледі, мысалы, белгілі бір бетте газет ашқанда, сіз, айталық, бағалаушы, субъективті және директивті түсініктеме</w:t>
      </w:r>
      <w:r w:rsidR="005944C5">
        <w:rPr>
          <w:sz w:val="28"/>
          <w:szCs w:val="28"/>
        </w:rPr>
        <w:t xml:space="preserve">, </w:t>
      </w:r>
      <w:r w:rsidRPr="004B1613">
        <w:rPr>
          <w:sz w:val="28"/>
          <w:szCs w:val="28"/>
        </w:rPr>
        <w:t xml:space="preserve">яғни «пікір» немесе «кеңес» жанрларын оқуға дайын екеніңізді білесіз. Алдын ала сигналдар контекстуализатор ретінде қызмет етеді: олар оқырманға коммуникативті құзыреттіліктің бөлігі ретінде </w:t>
      </w:r>
      <w:r w:rsidR="005944C5" w:rsidRPr="005D426E">
        <w:rPr>
          <w:sz w:val="28"/>
          <w:szCs w:val="28"/>
        </w:rPr>
        <w:t>S.C. Levinson</w:t>
      </w:r>
      <w:r w:rsidR="005944C5" w:rsidRPr="004B1613">
        <w:rPr>
          <w:sz w:val="28"/>
          <w:szCs w:val="28"/>
        </w:rPr>
        <w:t xml:space="preserve"> </w:t>
      </w:r>
      <w:r w:rsidRPr="004B1613">
        <w:rPr>
          <w:sz w:val="28"/>
          <w:szCs w:val="28"/>
        </w:rPr>
        <w:t xml:space="preserve">қорытынды жасау ережелері сияқты бірқатар өңдеу стратегиялары мен білім түрлерін қосуды тапсырады. Бұл білім әдетте ауызша айтылмайды және автономия мәселесіне қатысты </w:t>
      </w:r>
      <w:r w:rsidR="00047B52" w:rsidRPr="004B1613">
        <w:rPr>
          <w:sz w:val="28"/>
          <w:szCs w:val="28"/>
        </w:rPr>
        <w:t>[</w:t>
      </w:r>
      <w:r w:rsidR="00E93B72" w:rsidRPr="005D426E">
        <w:rPr>
          <w:sz w:val="28"/>
          <w:szCs w:val="28"/>
        </w:rPr>
        <w:t>11</w:t>
      </w:r>
      <w:r w:rsidR="0044628A">
        <w:rPr>
          <w:sz w:val="28"/>
          <w:szCs w:val="28"/>
        </w:rPr>
        <w:t xml:space="preserve">, p. </w:t>
      </w:r>
      <w:r w:rsidR="00A74B60">
        <w:rPr>
          <w:sz w:val="28"/>
          <w:szCs w:val="28"/>
          <w:lang w:val="en-US"/>
        </w:rPr>
        <w:t>367</w:t>
      </w:r>
      <w:r w:rsidR="0044628A">
        <w:rPr>
          <w:sz w:val="28"/>
          <w:szCs w:val="28"/>
        </w:rPr>
        <w:t>-</w:t>
      </w:r>
      <w:r w:rsidR="00A74B60">
        <w:rPr>
          <w:sz w:val="28"/>
          <w:szCs w:val="28"/>
          <w:lang w:val="en-US"/>
        </w:rPr>
        <w:t>395</w:t>
      </w:r>
      <w:r w:rsidR="00047B52" w:rsidRPr="004B1613">
        <w:rPr>
          <w:sz w:val="28"/>
          <w:szCs w:val="28"/>
        </w:rPr>
        <w:t>]</w:t>
      </w:r>
      <w:r w:rsidRPr="004B1613">
        <w:rPr>
          <w:sz w:val="28"/>
          <w:szCs w:val="28"/>
        </w:rPr>
        <w:t>, мәтін тек белгілерді түсіндіру арқылы «өмір сүре» алатын дәреже</w:t>
      </w:r>
      <w:r w:rsidR="005944C5" w:rsidRPr="005D426E">
        <w:rPr>
          <w:sz w:val="28"/>
          <w:szCs w:val="28"/>
        </w:rPr>
        <w:t>де</w:t>
      </w:r>
      <w:r w:rsidRPr="004B1613">
        <w:rPr>
          <w:sz w:val="28"/>
          <w:szCs w:val="28"/>
        </w:rPr>
        <w:t>. Жазбаша дискурс автономды болды, өйткені онда контекстік және деиктикалық (бағ</w:t>
      </w:r>
      <w:r w:rsidR="0044628A">
        <w:rPr>
          <w:sz w:val="28"/>
          <w:szCs w:val="28"/>
        </w:rPr>
        <w:t>ыттаушы) қолжетімді ақпарат жоқ</w:t>
      </w:r>
      <w:r w:rsidRPr="004B1613">
        <w:rPr>
          <w:sz w:val="28"/>
          <w:szCs w:val="28"/>
        </w:rPr>
        <w:t xml:space="preserve"> </w:t>
      </w:r>
      <w:r w:rsidR="00047B52" w:rsidRPr="004B1613">
        <w:rPr>
          <w:sz w:val="28"/>
          <w:szCs w:val="28"/>
        </w:rPr>
        <w:t>[</w:t>
      </w:r>
      <w:r w:rsidR="00EE5F2D" w:rsidRPr="005D426E">
        <w:rPr>
          <w:sz w:val="28"/>
          <w:szCs w:val="28"/>
        </w:rPr>
        <w:t>2</w:t>
      </w:r>
      <w:r w:rsidR="0044628A">
        <w:rPr>
          <w:sz w:val="28"/>
          <w:szCs w:val="28"/>
        </w:rPr>
        <w:t xml:space="preserve">, p. </w:t>
      </w:r>
      <w:r w:rsidR="00A74B60">
        <w:rPr>
          <w:sz w:val="28"/>
          <w:szCs w:val="28"/>
          <w:lang w:val="en-US"/>
        </w:rPr>
        <w:t>4</w:t>
      </w:r>
      <w:r w:rsidR="00047B52" w:rsidRPr="004B1613">
        <w:rPr>
          <w:sz w:val="28"/>
          <w:szCs w:val="28"/>
        </w:rPr>
        <w:t>]</w:t>
      </w:r>
      <w:r w:rsidRPr="004B1613">
        <w:rPr>
          <w:sz w:val="28"/>
          <w:szCs w:val="28"/>
        </w:rPr>
        <w:t>.</w:t>
      </w:r>
    </w:p>
    <w:p w14:paraId="56C58F81" w14:textId="6441411D" w:rsidR="00165610" w:rsidRPr="004B1613" w:rsidRDefault="005944C5" w:rsidP="00C32CF9">
      <w:pPr>
        <w:ind w:firstLine="709"/>
        <w:jc w:val="both"/>
        <w:rPr>
          <w:sz w:val="28"/>
          <w:szCs w:val="28"/>
        </w:rPr>
      </w:pPr>
      <w:r w:rsidRPr="008A3F4E">
        <w:rPr>
          <w:sz w:val="28"/>
          <w:szCs w:val="28"/>
        </w:rPr>
        <w:t>K.</w:t>
      </w:r>
      <w:r>
        <w:rPr>
          <w:sz w:val="28"/>
          <w:szCs w:val="28"/>
        </w:rPr>
        <w:t xml:space="preserve"> </w:t>
      </w:r>
      <w:r w:rsidRPr="008A3F4E">
        <w:rPr>
          <w:sz w:val="28"/>
          <w:szCs w:val="28"/>
        </w:rPr>
        <w:t>Crowston</w:t>
      </w:r>
      <w:r>
        <w:rPr>
          <w:sz w:val="28"/>
          <w:szCs w:val="28"/>
        </w:rPr>
        <w:t xml:space="preserve"> </w:t>
      </w:r>
      <w:r w:rsidR="00165610" w:rsidRPr="004B1613">
        <w:rPr>
          <w:sz w:val="28"/>
          <w:szCs w:val="28"/>
        </w:rPr>
        <w:t>жанрлардың эволюциясы мен пайда болуын талқылай отырып, интернет-құжаттар контекстінде жанр тұжырымдамасын одан әрі зерттейді</w:t>
      </w:r>
      <w:r w:rsidR="00711B98" w:rsidRPr="005D426E">
        <w:rPr>
          <w:sz w:val="28"/>
          <w:szCs w:val="28"/>
        </w:rPr>
        <w:t xml:space="preserve"> </w:t>
      </w:r>
      <w:r w:rsidR="00711B98" w:rsidRPr="004B1613">
        <w:rPr>
          <w:sz w:val="28"/>
          <w:szCs w:val="28"/>
        </w:rPr>
        <w:t>[</w:t>
      </w:r>
      <w:r w:rsidR="00E93B72" w:rsidRPr="005D426E">
        <w:rPr>
          <w:sz w:val="28"/>
          <w:szCs w:val="28"/>
        </w:rPr>
        <w:t>24</w:t>
      </w:r>
      <w:r w:rsidR="00711B98" w:rsidRPr="004B1613">
        <w:rPr>
          <w:sz w:val="28"/>
          <w:szCs w:val="28"/>
        </w:rPr>
        <w:t>]</w:t>
      </w:r>
      <w:r w:rsidR="00165610" w:rsidRPr="004B1613">
        <w:rPr>
          <w:sz w:val="28"/>
          <w:szCs w:val="28"/>
        </w:rPr>
        <w:t xml:space="preserve">. Ол сонымен қатар интернеттегі ақпаратқа қол жетімділікті жақсарту үшін жанрдың әлеуетті қолданылуын атап көрсетеді. Осыған сүйене отырып, </w:t>
      </w:r>
      <w:r w:rsidRPr="008A3F4E">
        <w:rPr>
          <w:sz w:val="28"/>
          <w:szCs w:val="28"/>
        </w:rPr>
        <w:t>Crowston</w:t>
      </w:r>
      <w:r>
        <w:rPr>
          <w:sz w:val="28"/>
          <w:szCs w:val="28"/>
        </w:rPr>
        <w:t xml:space="preserve"> </w:t>
      </w:r>
      <w:r w:rsidR="00165610" w:rsidRPr="004B1613">
        <w:rPr>
          <w:sz w:val="28"/>
          <w:szCs w:val="28"/>
        </w:rPr>
        <w:t xml:space="preserve">коммуникативті жанрлардың көбеюі мен бейімделуіне, сондай-ақ </w:t>
      </w:r>
      <w:r>
        <w:rPr>
          <w:sz w:val="28"/>
          <w:szCs w:val="28"/>
        </w:rPr>
        <w:t>ғаламторда</w:t>
      </w:r>
      <w:r w:rsidR="00165610" w:rsidRPr="004B1613">
        <w:rPr>
          <w:sz w:val="28"/>
          <w:szCs w:val="28"/>
        </w:rPr>
        <w:t xml:space="preserve"> жаңа</w:t>
      </w:r>
      <w:r>
        <w:rPr>
          <w:sz w:val="28"/>
          <w:szCs w:val="28"/>
        </w:rPr>
        <w:t xml:space="preserve"> жанрлардың </w:t>
      </w:r>
      <w:r w:rsidR="00165610" w:rsidRPr="004B1613">
        <w:rPr>
          <w:sz w:val="28"/>
          <w:szCs w:val="28"/>
        </w:rPr>
        <w:t>пайда болуына баса назар аударады</w:t>
      </w:r>
      <w:r w:rsidR="00711B98" w:rsidRPr="005D426E">
        <w:rPr>
          <w:sz w:val="28"/>
          <w:szCs w:val="28"/>
        </w:rPr>
        <w:t xml:space="preserve"> </w:t>
      </w:r>
      <w:r w:rsidR="00711B98" w:rsidRPr="004B1613">
        <w:rPr>
          <w:sz w:val="28"/>
          <w:szCs w:val="28"/>
        </w:rPr>
        <w:t>[</w:t>
      </w:r>
      <w:r w:rsidR="00E93B72" w:rsidRPr="005D426E">
        <w:rPr>
          <w:sz w:val="28"/>
          <w:szCs w:val="28"/>
        </w:rPr>
        <w:t>25</w:t>
      </w:r>
      <w:r w:rsidR="00711B98" w:rsidRPr="004B1613">
        <w:rPr>
          <w:sz w:val="28"/>
          <w:szCs w:val="28"/>
        </w:rPr>
        <w:t>]</w:t>
      </w:r>
      <w:r w:rsidR="00165610" w:rsidRPr="004B1613">
        <w:rPr>
          <w:sz w:val="28"/>
          <w:szCs w:val="28"/>
        </w:rPr>
        <w:t xml:space="preserve">. Біріктірілген бұл зерттеулер технологиялық жетістіктер мен пайдаланушылардың қажеттіліктерінің әсерінен қалыптасатын интернет-коммуникация жанрларының динамикалық сипатын көрсетеді. </w:t>
      </w:r>
    </w:p>
    <w:p w14:paraId="741F1B55" w14:textId="0B749F3F" w:rsidR="00165610" w:rsidRPr="004B1613" w:rsidRDefault="00AD7537" w:rsidP="00C32CF9">
      <w:pPr>
        <w:ind w:firstLine="709"/>
        <w:jc w:val="both"/>
        <w:rPr>
          <w:sz w:val="28"/>
          <w:szCs w:val="28"/>
        </w:rPr>
      </w:pPr>
      <w:r>
        <w:rPr>
          <w:sz w:val="28"/>
          <w:szCs w:val="28"/>
        </w:rPr>
        <w:t xml:space="preserve">Қ. </w:t>
      </w:r>
      <w:r w:rsidR="00165610" w:rsidRPr="004B1613">
        <w:rPr>
          <w:sz w:val="28"/>
          <w:szCs w:val="28"/>
        </w:rPr>
        <w:t>Ерғалиев жанрларды құрылымдық-композициялық және коммуникациялық параметрлерге</w:t>
      </w:r>
      <w:r w:rsidR="00005D10" w:rsidRPr="004B1613">
        <w:rPr>
          <w:sz w:val="28"/>
          <w:szCs w:val="28"/>
        </w:rPr>
        <w:t xml:space="preserve"> негіздейді</w:t>
      </w:r>
      <w:r w:rsidR="00165610" w:rsidRPr="004B1613">
        <w:rPr>
          <w:sz w:val="28"/>
          <w:szCs w:val="28"/>
        </w:rPr>
        <w:t>, соның ішінде электрондық поштаға, жедел хабарламаларға, қонақтарға арналған кітаптарға, электрондық хабарландыру тақталарына, форумдарға, чаттарға және блогтарға жіктейді</w:t>
      </w:r>
      <w:r w:rsidR="00711B98" w:rsidRPr="005D426E">
        <w:rPr>
          <w:sz w:val="28"/>
          <w:szCs w:val="28"/>
        </w:rPr>
        <w:t xml:space="preserve"> </w:t>
      </w:r>
      <w:r w:rsidR="00711B98" w:rsidRPr="004B1613">
        <w:rPr>
          <w:sz w:val="28"/>
          <w:szCs w:val="28"/>
        </w:rPr>
        <w:t>[</w:t>
      </w:r>
      <w:r w:rsidR="00E93B72" w:rsidRPr="005D426E">
        <w:rPr>
          <w:sz w:val="28"/>
          <w:szCs w:val="28"/>
        </w:rPr>
        <w:t>26</w:t>
      </w:r>
      <w:r w:rsidR="00711B98" w:rsidRPr="004B1613">
        <w:rPr>
          <w:sz w:val="28"/>
          <w:szCs w:val="28"/>
        </w:rPr>
        <w:t>]</w:t>
      </w:r>
      <w:r w:rsidR="00165610" w:rsidRPr="004B1613">
        <w:rPr>
          <w:sz w:val="28"/>
          <w:szCs w:val="28"/>
        </w:rPr>
        <w:t xml:space="preserve">. </w:t>
      </w:r>
    </w:p>
    <w:p w14:paraId="6868730E" w14:textId="0DD6773F" w:rsidR="00165610" w:rsidRPr="004B1613" w:rsidRDefault="00165610" w:rsidP="00C32CF9">
      <w:pPr>
        <w:ind w:firstLine="709"/>
        <w:jc w:val="both"/>
        <w:rPr>
          <w:sz w:val="28"/>
          <w:szCs w:val="28"/>
        </w:rPr>
      </w:pPr>
      <w:r w:rsidRPr="004B1613">
        <w:rPr>
          <w:sz w:val="28"/>
          <w:szCs w:val="28"/>
        </w:rPr>
        <w:t xml:space="preserve">Интернет компьютерлер мен коммуникациялар әлемінде түбегейлі төңкеріс жасады. Интернет телеграф, телефон, радио және барлық компьютерлердің мүмкіндіктерін түгел қамтып, бұрын-соңды болмаған өзара интеграцияға жол ашты. Ғаламтор ақпаратты тарату құралдарының географиялық орналасуына қарамастан, жеке адамдар мен олардың компьютерлері арасындағы байланысты мүмкін етіп, бүкіләлемдік хабар тарату әлеуетін барынша ашқан жаңашылдық болды. Сонымен қатар, ғаламтор адамзат тарихындағы үкімет, өнеркәсіп пен ғылыми ортаны біріктірген алғашқы жаңа технология деп сипаттаған да дұрыс. </w:t>
      </w:r>
    </w:p>
    <w:p w14:paraId="12F5126D" w14:textId="4F8CDB1D" w:rsidR="00165610" w:rsidRPr="004B1613" w:rsidRDefault="00165610" w:rsidP="00C32CF9">
      <w:pPr>
        <w:ind w:firstLine="709"/>
        <w:jc w:val="both"/>
        <w:rPr>
          <w:sz w:val="28"/>
          <w:szCs w:val="28"/>
        </w:rPr>
      </w:pPr>
      <w:r w:rsidRPr="004B1613">
        <w:rPr>
          <w:sz w:val="28"/>
          <w:szCs w:val="28"/>
        </w:rPr>
        <w:t xml:space="preserve">Интернеттің пайда болуы </w:t>
      </w:r>
      <w:r w:rsidR="0096285E" w:rsidRPr="004B1613">
        <w:rPr>
          <w:sz w:val="28"/>
          <w:szCs w:val="28"/>
        </w:rPr>
        <w:t xml:space="preserve">медиакеңістік пен </w:t>
      </w:r>
      <w:r w:rsidR="003231A8">
        <w:rPr>
          <w:sz w:val="28"/>
          <w:szCs w:val="28"/>
        </w:rPr>
        <w:t>сторителлинг</w:t>
      </w:r>
      <w:r w:rsidR="003231A8" w:rsidRPr="004B1613">
        <w:rPr>
          <w:sz w:val="28"/>
          <w:szCs w:val="28"/>
        </w:rPr>
        <w:t xml:space="preserve"> </w:t>
      </w:r>
      <w:r w:rsidR="0096285E" w:rsidRPr="004B1613">
        <w:rPr>
          <w:sz w:val="28"/>
          <w:szCs w:val="28"/>
        </w:rPr>
        <w:t>моделін түбегейлі трансформациялады</w:t>
      </w:r>
      <w:r w:rsidRPr="004B1613">
        <w:rPr>
          <w:sz w:val="28"/>
          <w:szCs w:val="28"/>
        </w:rPr>
        <w:t xml:space="preserve">. Соңғы «We Are Social» креативті агенттігі мен </w:t>
      </w:r>
      <w:r w:rsidR="00B76823">
        <w:rPr>
          <w:sz w:val="28"/>
          <w:szCs w:val="28"/>
        </w:rPr>
        <w:t>«</w:t>
      </w:r>
      <w:r w:rsidRPr="004B1613">
        <w:rPr>
          <w:sz w:val="28"/>
          <w:szCs w:val="28"/>
        </w:rPr>
        <w:t>SMM Hootsuite</w:t>
      </w:r>
      <w:r w:rsidR="00B76823">
        <w:rPr>
          <w:sz w:val="28"/>
          <w:szCs w:val="28"/>
        </w:rPr>
        <w:t>»</w:t>
      </w:r>
      <w:r w:rsidRPr="004B1613">
        <w:rPr>
          <w:sz w:val="28"/>
          <w:szCs w:val="28"/>
        </w:rPr>
        <w:t xml:space="preserve"> сервисінің </w:t>
      </w:r>
      <w:r w:rsidR="00B76823">
        <w:rPr>
          <w:sz w:val="28"/>
          <w:szCs w:val="28"/>
        </w:rPr>
        <w:t>«</w:t>
      </w:r>
      <w:r w:rsidRPr="004B1613">
        <w:rPr>
          <w:sz w:val="28"/>
          <w:szCs w:val="28"/>
        </w:rPr>
        <w:t>Digital 2022 Global Overview Report</w:t>
      </w:r>
      <w:r w:rsidR="00B76823">
        <w:rPr>
          <w:sz w:val="28"/>
          <w:szCs w:val="28"/>
        </w:rPr>
        <w:t xml:space="preserve">» </w:t>
      </w:r>
      <w:r w:rsidRPr="004B1613">
        <w:rPr>
          <w:sz w:val="28"/>
          <w:szCs w:val="28"/>
        </w:rPr>
        <w:t>атты цифрлық әлемнің жай-күйі туралы жыл сайынғы жаһандық зерттеуін</w:t>
      </w:r>
      <w:r w:rsidR="003231A8">
        <w:rPr>
          <w:sz w:val="28"/>
          <w:szCs w:val="28"/>
        </w:rPr>
        <w:t xml:space="preserve">е сәйкес </w:t>
      </w:r>
      <w:r w:rsidRPr="004B1613">
        <w:rPr>
          <w:sz w:val="28"/>
          <w:szCs w:val="28"/>
        </w:rPr>
        <w:t>әлем халқы 7,91 миллиард адамды құраса, олардың 67,1%-дан астамы ұялы телефондарды пайдаланады, яғни 5,31 млрд адам күнделікті өмірін ғаламторда өткізетіні айтылған. Адамзаттың интернетте өткізетін жалпы уақыты 12,5 триллион сағатты құрайды. Ғаламторда ең көп уақыт өткізетін қолданушылар Оңтүстік Африка, Филиппин, Бразилия және Колумбия елдерінен екен. Бұл мемлекеттердегі орташа пайдаланушы интернетте күніне 10 сағаттан астам уақыт өткізеді. Ал әлеуметтік желілерде жалпы әлем халқы күніне орта есеппен 2 сағат 27 минут өткізеді. Әлемдегі ең көп қолданысқа ие желілерге YouTube, Facebook, TikTok, Instagram, WhatsApp, Telegram жатады.</w:t>
      </w:r>
    </w:p>
    <w:p w14:paraId="5ED0AB46" w14:textId="5E991D11" w:rsidR="00165610" w:rsidRPr="004B1613" w:rsidRDefault="00165610" w:rsidP="00C32CF9">
      <w:pPr>
        <w:ind w:firstLine="709"/>
        <w:jc w:val="both"/>
        <w:rPr>
          <w:sz w:val="28"/>
          <w:szCs w:val="28"/>
        </w:rPr>
      </w:pPr>
      <w:r w:rsidRPr="004B1613">
        <w:rPr>
          <w:sz w:val="28"/>
          <w:szCs w:val="28"/>
        </w:rPr>
        <w:t>Facebook, YouTube және басқа да көптеген әлеуметтік желілердің арқасында интернет-коммуникация, сторителлинг пен медианың өзара әрекеттесуі жаңа деңгейге өтті. Романдар сияқты әңгімелердің қарапайым тұтынушысы болудың немесе бейнеойындар сияқты баяндауды басқарудың орнына, бүкіл әлемдегі адамдар өздері әңгіме авторлары мен баспагерлері</w:t>
      </w:r>
      <w:r w:rsidR="003231A8">
        <w:rPr>
          <w:sz w:val="28"/>
          <w:szCs w:val="28"/>
        </w:rPr>
        <w:t>не айналды</w:t>
      </w:r>
      <w:r w:rsidRPr="004B1613">
        <w:rPr>
          <w:sz w:val="28"/>
          <w:szCs w:val="28"/>
        </w:rPr>
        <w:t>. Әлеуметтік медиа және сандық деректерді жинау құрылғыларының кең қолжетімділігі бізге оқиғаларды өзіміз қалағандай құруға, қалыптастыруға және түсіндіруге мүмкіндік береді. Ал бұл өз кезегінде жаңа интернет-коммуникация жанрларын қалыптастырды.</w:t>
      </w:r>
    </w:p>
    <w:p w14:paraId="0498C266" w14:textId="26146EAD" w:rsidR="00165610" w:rsidRPr="004B1613" w:rsidRDefault="00165610" w:rsidP="00C32CF9">
      <w:pPr>
        <w:ind w:firstLine="709"/>
        <w:jc w:val="both"/>
        <w:rPr>
          <w:sz w:val="28"/>
          <w:szCs w:val="28"/>
        </w:rPr>
      </w:pPr>
      <w:r w:rsidRPr="004B1613">
        <w:rPr>
          <w:sz w:val="28"/>
          <w:szCs w:val="28"/>
        </w:rPr>
        <w:t xml:space="preserve">Интернет-коммуникация тарихы кибержанрлар немесе веб-жанрлар деп аталатын жаңа цифрлық жанрлардың дамуымен тығыз байланысты. </w:t>
      </w:r>
      <w:r w:rsidR="00E93B72">
        <w:rPr>
          <w:sz w:val="28"/>
          <w:szCs w:val="28"/>
        </w:rPr>
        <w:t xml:space="preserve">Олар </w:t>
      </w:r>
      <w:r w:rsidRPr="004B1613">
        <w:rPr>
          <w:sz w:val="28"/>
          <w:szCs w:val="28"/>
        </w:rPr>
        <w:t>интернеттің пайда болуымен дамыды, нәтижесінде қарым-қатынас стильдері мен форматтары әр түрлі болды.</w:t>
      </w:r>
      <w:r w:rsidR="00D92FAB" w:rsidRPr="004B1613">
        <w:rPr>
          <w:sz w:val="28"/>
          <w:szCs w:val="28"/>
        </w:rPr>
        <w:t xml:space="preserve"> </w:t>
      </w:r>
      <w:r w:rsidRPr="004B1613">
        <w:rPr>
          <w:sz w:val="28"/>
          <w:szCs w:val="28"/>
        </w:rPr>
        <w:t>Интернет-коммуникация жанрлары әр</w:t>
      </w:r>
      <w:r w:rsidR="003231A8">
        <w:rPr>
          <w:sz w:val="28"/>
          <w:szCs w:val="28"/>
        </w:rPr>
        <w:t xml:space="preserve"> </w:t>
      </w:r>
      <w:r w:rsidRPr="004B1613">
        <w:rPr>
          <w:sz w:val="28"/>
          <w:szCs w:val="28"/>
        </w:rPr>
        <w:t xml:space="preserve">түрлі платформалар мен міндеттерге де </w:t>
      </w:r>
      <w:r w:rsidR="00E93B72">
        <w:rPr>
          <w:sz w:val="28"/>
          <w:szCs w:val="28"/>
        </w:rPr>
        <w:t>байланысты</w:t>
      </w:r>
      <w:r w:rsidRPr="004B1613">
        <w:rPr>
          <w:sz w:val="28"/>
          <w:szCs w:val="28"/>
        </w:rPr>
        <w:t xml:space="preserve">. Жеке интернет-дискурстың жанрлары, мысалы, осы желілік платформаның форматында басым болатын және оның міндеттеріне сәйкес келетін коммуникативті әрекеттермен анықталады. </w:t>
      </w:r>
    </w:p>
    <w:p w14:paraId="413F1CCA" w14:textId="1D4F3222" w:rsidR="00C61ED6" w:rsidRPr="004B1613" w:rsidRDefault="00C61ED6" w:rsidP="00C32CF9">
      <w:pPr>
        <w:ind w:firstLine="709"/>
        <w:jc w:val="both"/>
        <w:rPr>
          <w:sz w:val="28"/>
          <w:szCs w:val="28"/>
        </w:rPr>
      </w:pPr>
      <w:r w:rsidRPr="004B1613">
        <w:rPr>
          <w:sz w:val="28"/>
          <w:szCs w:val="28"/>
        </w:rPr>
        <w:t xml:space="preserve">Кейінірек цифрлық жанрлар сыни зерттеулердің бастапқы бағытына айналды, бұл </w:t>
      </w:r>
      <w:r w:rsidR="003231A8" w:rsidRPr="005D426E">
        <w:rPr>
          <w:sz w:val="28"/>
          <w:szCs w:val="28"/>
        </w:rPr>
        <w:t>D.</w:t>
      </w:r>
      <w:r w:rsidR="00F357E1">
        <w:rPr>
          <w:sz w:val="28"/>
          <w:szCs w:val="28"/>
        </w:rPr>
        <w:t xml:space="preserve"> </w:t>
      </w:r>
      <w:r w:rsidR="003231A8" w:rsidRPr="005D426E">
        <w:rPr>
          <w:sz w:val="28"/>
          <w:szCs w:val="28"/>
        </w:rPr>
        <w:t>Biber</w:t>
      </w:r>
      <w:r w:rsidR="003231A8" w:rsidRPr="004B1613">
        <w:rPr>
          <w:sz w:val="28"/>
          <w:szCs w:val="28"/>
        </w:rPr>
        <w:t xml:space="preserve"> </w:t>
      </w:r>
      <w:r w:rsidRPr="004B1613">
        <w:rPr>
          <w:sz w:val="28"/>
          <w:szCs w:val="28"/>
        </w:rPr>
        <w:t xml:space="preserve">мен </w:t>
      </w:r>
      <w:r w:rsidR="003231A8" w:rsidRPr="005D426E">
        <w:rPr>
          <w:sz w:val="28"/>
          <w:szCs w:val="28"/>
        </w:rPr>
        <w:t>B.</w:t>
      </w:r>
      <w:r w:rsidR="00F357E1">
        <w:rPr>
          <w:sz w:val="28"/>
          <w:szCs w:val="28"/>
        </w:rPr>
        <w:t xml:space="preserve"> </w:t>
      </w:r>
      <w:r w:rsidR="003231A8" w:rsidRPr="005D426E">
        <w:rPr>
          <w:sz w:val="28"/>
          <w:szCs w:val="28"/>
        </w:rPr>
        <w:t xml:space="preserve">Gray </w:t>
      </w:r>
      <w:r w:rsidRPr="004B1613">
        <w:rPr>
          <w:sz w:val="28"/>
          <w:szCs w:val="28"/>
        </w:rPr>
        <w:t xml:space="preserve">«жаппай сауаттылық» деп атаған дәуіріндегі мамандандырылған регистрлердің эмпирикаға негізделген теорияларында көрінеді </w:t>
      </w:r>
      <w:r w:rsidR="00AF7029" w:rsidRPr="004B1613">
        <w:rPr>
          <w:sz w:val="28"/>
          <w:szCs w:val="28"/>
        </w:rPr>
        <w:t>[</w:t>
      </w:r>
      <w:r w:rsidR="00E93B72" w:rsidRPr="005D426E">
        <w:rPr>
          <w:sz w:val="28"/>
          <w:szCs w:val="28"/>
        </w:rPr>
        <w:t>27</w:t>
      </w:r>
      <w:r w:rsidR="00AF7029" w:rsidRPr="004B1613">
        <w:rPr>
          <w:sz w:val="28"/>
          <w:szCs w:val="28"/>
        </w:rPr>
        <w:t>]</w:t>
      </w:r>
      <w:r w:rsidRPr="004B1613">
        <w:rPr>
          <w:sz w:val="28"/>
          <w:szCs w:val="28"/>
        </w:rPr>
        <w:t xml:space="preserve">. Цифрлық жанрлар бойынша зерттеулер медиа элементтерін қосу және цифрлық концептуализацияға қарсы келетін жаңа онлайн пішіндерді орналастыру үшін жанр тұжырымдамасын қайта қарау және кеңейту қажеттілігін ескере </w:t>
      </w:r>
      <w:r w:rsidRPr="00B76823">
        <w:rPr>
          <w:sz w:val="28"/>
          <w:szCs w:val="28"/>
        </w:rPr>
        <w:t>бастады.</w:t>
      </w:r>
      <w:r w:rsidR="00CA4745" w:rsidRPr="00B76823">
        <w:rPr>
          <w:sz w:val="28"/>
          <w:szCs w:val="28"/>
        </w:rPr>
        <w:t xml:space="preserve"> Мұны</w:t>
      </w:r>
      <w:r w:rsidR="00CA4745" w:rsidRPr="004B1613">
        <w:rPr>
          <w:sz w:val="28"/>
          <w:szCs w:val="28"/>
        </w:rPr>
        <w:t xml:space="preserve"> отандық зерттеушілер С.</w:t>
      </w:r>
      <w:r w:rsidR="00B76823">
        <w:rPr>
          <w:sz w:val="28"/>
          <w:szCs w:val="28"/>
        </w:rPr>
        <w:t> </w:t>
      </w:r>
      <w:r w:rsidR="00CA4745" w:rsidRPr="004B1613">
        <w:rPr>
          <w:sz w:val="28"/>
          <w:szCs w:val="28"/>
        </w:rPr>
        <w:t>Барлыбаева, Е.</w:t>
      </w:r>
      <w:r w:rsidR="00F357E1">
        <w:rPr>
          <w:sz w:val="28"/>
          <w:szCs w:val="28"/>
        </w:rPr>
        <w:t> </w:t>
      </w:r>
      <w:r w:rsidR="00CA4745" w:rsidRPr="004B1613">
        <w:rPr>
          <w:sz w:val="28"/>
          <w:szCs w:val="28"/>
        </w:rPr>
        <w:t>Лейман да растайды: олар ақпараттық технологиялардың дамуымен «бұқаралық ақпарат құралдары» терминінің «бұқаралық коммуникация құралдары» терминіне ауысқанын, мономедиалық ортаның мультимедиалық ортамен алмасқанын, коммуникацияның жаңа интерактивті формаға көшуін және ақпараттық өнімнің таралу параболасының өзгеруін ерекше атап өтеді [</w:t>
      </w:r>
      <w:r w:rsidR="0088379C" w:rsidRPr="005D426E">
        <w:rPr>
          <w:sz w:val="28"/>
          <w:szCs w:val="28"/>
        </w:rPr>
        <w:t>28</w:t>
      </w:r>
      <w:r w:rsidR="00CA4745" w:rsidRPr="004B1613">
        <w:rPr>
          <w:sz w:val="28"/>
          <w:szCs w:val="28"/>
        </w:rPr>
        <w:t xml:space="preserve">]. </w:t>
      </w:r>
    </w:p>
    <w:p w14:paraId="4313067E" w14:textId="021FC321" w:rsidR="007854A7" w:rsidRPr="004B1613" w:rsidRDefault="00C61ED6" w:rsidP="00C32CF9">
      <w:pPr>
        <w:ind w:firstLine="709"/>
        <w:jc w:val="both"/>
        <w:rPr>
          <w:sz w:val="28"/>
          <w:szCs w:val="28"/>
        </w:rPr>
      </w:pPr>
      <w:r w:rsidRPr="004B1613">
        <w:rPr>
          <w:sz w:val="28"/>
          <w:szCs w:val="28"/>
        </w:rPr>
        <w:t xml:space="preserve">Сонымен қатар жанр ғылыми дискурсты теориялық негіздеудің қуатты аналитикалық құралы және белгілі бір дискурс қауымдастықтары мүшелерінің әлеуметтік әрекеттерді орындау мен белгілі бір контексте қайталанатын риторикалық жағдайларға жауап беру үшін тілді қалай пайдаланатынын түсіну үшін маңызды тұжырымдама ретінде анықталған. Тұрақты формалардан гөрі, жанрлар «қолдану шарттарына сәйкес басқарылатын табиғи динамикалық риторикалық құрылымдар» деп пайымдалған </w:t>
      </w:r>
      <w:r w:rsidR="00AF7029" w:rsidRPr="004B1613">
        <w:rPr>
          <w:sz w:val="28"/>
          <w:szCs w:val="28"/>
        </w:rPr>
        <w:t>[</w:t>
      </w:r>
      <w:r w:rsidR="0088379C" w:rsidRPr="005D426E">
        <w:rPr>
          <w:sz w:val="28"/>
          <w:szCs w:val="28"/>
        </w:rPr>
        <w:t>29</w:t>
      </w:r>
      <w:r w:rsidR="00AF7029" w:rsidRPr="004B1613">
        <w:rPr>
          <w:sz w:val="28"/>
          <w:szCs w:val="28"/>
        </w:rPr>
        <w:t>]</w:t>
      </w:r>
      <w:r w:rsidRPr="004B1613">
        <w:rPr>
          <w:sz w:val="28"/>
          <w:szCs w:val="28"/>
        </w:rPr>
        <w:t>.</w:t>
      </w:r>
      <w:r w:rsidR="00242B31" w:rsidRPr="005D426E">
        <w:rPr>
          <w:sz w:val="28"/>
          <w:szCs w:val="28"/>
        </w:rPr>
        <w:t xml:space="preserve"> </w:t>
      </w:r>
      <w:r w:rsidRPr="004B1613">
        <w:rPr>
          <w:sz w:val="28"/>
          <w:szCs w:val="28"/>
        </w:rPr>
        <w:t xml:space="preserve">Қолданыстағы жанрлар жаңа әлеуметтік талаптарды шешу және қауымдастық мүшелігіндегі, аудиториядағы, тәртіптік қызмет пен әдістемедегі, БАҚ пен технологиядағы, тәртіптік құндылықтардағы немесе ғылымға деген қоғамдық көзқарастағы өзгерістерге бейімделу үшін дамып, жаңа жанрлар пайда болады. </w:t>
      </w:r>
      <w:r w:rsidR="007854A7" w:rsidRPr="004B1613">
        <w:rPr>
          <w:sz w:val="28"/>
          <w:szCs w:val="28"/>
        </w:rPr>
        <w:t xml:space="preserve">Бұл жанрлар желілік қауымдастықтардың қажеттіліктері мен тәжірибесіне бейімделетін динамикалық сипатымен ерекшеленеді. Қарым-қатынастың жаңа түрлерінің пайда болуы жеке көріністен саяси дискурсқа дейін әр түрлі мақсаттарға қызмет ететін ерекше жанрлардың пайда болуына себеп болды. Оларға электрондық пошта, жылдам хабар алмасу, форумдар, чаттар, блогтар және әлеуметтік медиа платформалары жатады. </w:t>
      </w:r>
    </w:p>
    <w:p w14:paraId="196A0F97" w14:textId="655F83FA" w:rsidR="007854A7" w:rsidRPr="004B1613" w:rsidRDefault="007854A7" w:rsidP="00C32CF9">
      <w:pPr>
        <w:ind w:firstLine="709"/>
        <w:jc w:val="both"/>
        <w:rPr>
          <w:sz w:val="28"/>
          <w:szCs w:val="28"/>
        </w:rPr>
      </w:pPr>
      <w:r w:rsidRPr="004B1613">
        <w:rPr>
          <w:sz w:val="28"/>
          <w:szCs w:val="28"/>
        </w:rPr>
        <w:t xml:space="preserve">Интернет байланысындағы ең көрнекті жанрлардың бірі </w:t>
      </w:r>
      <w:r w:rsidR="002D5185" w:rsidRPr="005D426E">
        <w:rPr>
          <w:sz w:val="28"/>
          <w:szCs w:val="28"/>
        </w:rPr>
        <w:t>–</w:t>
      </w:r>
      <w:r w:rsidRPr="004B1613">
        <w:rPr>
          <w:sz w:val="28"/>
          <w:szCs w:val="28"/>
        </w:rPr>
        <w:t xml:space="preserve"> жеке парақшалар мен асинхронды жаңалықтар топтарын байланыстыратын көпір жанры ретінде танылған блог. Блогтар жеке пікірді білдіруге мүмкіндік береді, сонымен бірге қауымдастықтың өзара әрекеттесуіне ықпал етеді, осылайша интернет жанрлық экологиясының ажырамас бөлігін құрайды. Блогтардың эволюциясына пайдаланушылардың өз ойлары мен тәжірибелерін қолжетімді және тартымды форматта бөлісу қажеттілігі әсер етті, бұл әртүрлі ішкі жанрлардың, соның ішінде саяси блогтар мен өмір салты туралы блогтардың дамуына әкелді.</w:t>
      </w:r>
    </w:p>
    <w:p w14:paraId="292A0942" w14:textId="792C94C2" w:rsidR="007854A7" w:rsidRPr="004B1613" w:rsidRDefault="007854A7" w:rsidP="00C32CF9">
      <w:pPr>
        <w:ind w:firstLine="709"/>
        <w:jc w:val="both"/>
        <w:rPr>
          <w:sz w:val="28"/>
          <w:szCs w:val="28"/>
        </w:rPr>
      </w:pPr>
      <w:r w:rsidRPr="004B1613">
        <w:rPr>
          <w:sz w:val="28"/>
          <w:szCs w:val="28"/>
        </w:rPr>
        <w:t xml:space="preserve">Тағы бір </w:t>
      </w:r>
      <w:r w:rsidR="002D5185">
        <w:rPr>
          <w:sz w:val="28"/>
          <w:szCs w:val="28"/>
        </w:rPr>
        <w:t>интернет-</w:t>
      </w:r>
      <w:r w:rsidRPr="004B1613">
        <w:rPr>
          <w:sz w:val="28"/>
          <w:szCs w:val="28"/>
        </w:rPr>
        <w:t xml:space="preserve">жанр </w:t>
      </w:r>
      <w:r w:rsidR="002D5185">
        <w:rPr>
          <w:sz w:val="28"/>
          <w:szCs w:val="28"/>
        </w:rPr>
        <w:t>–</w:t>
      </w:r>
      <w:r w:rsidRPr="004B1613">
        <w:rPr>
          <w:sz w:val="28"/>
          <w:szCs w:val="28"/>
        </w:rPr>
        <w:t xml:space="preserve"> саяси өрнек пен әлеуметтік түсініктеменің </w:t>
      </w:r>
      <w:r w:rsidR="0088379C">
        <w:rPr>
          <w:sz w:val="28"/>
          <w:szCs w:val="28"/>
        </w:rPr>
        <w:t xml:space="preserve">әсерлі </w:t>
      </w:r>
      <w:r w:rsidRPr="004B1613">
        <w:rPr>
          <w:sz w:val="28"/>
          <w:szCs w:val="28"/>
        </w:rPr>
        <w:t>түрі ретінде пайда болған интернет-мем. Мемдер әзіл мен мәтінаралықты пайдаланады, жаңа мағыналар жасау үшін бар мазмұнды жиі қайта араластырады</w:t>
      </w:r>
      <w:r w:rsidR="002D5185">
        <w:rPr>
          <w:sz w:val="28"/>
          <w:szCs w:val="28"/>
        </w:rPr>
        <w:t xml:space="preserve">, осылайша </w:t>
      </w:r>
      <w:r w:rsidRPr="004B1613">
        <w:rPr>
          <w:sz w:val="28"/>
          <w:szCs w:val="28"/>
        </w:rPr>
        <w:t>интернеттің қатысу мәдениетін көрсетеді</w:t>
      </w:r>
      <w:r w:rsidR="002D5185">
        <w:rPr>
          <w:sz w:val="28"/>
          <w:szCs w:val="28"/>
        </w:rPr>
        <w:t>. П</w:t>
      </w:r>
      <w:r w:rsidRPr="004B1613">
        <w:rPr>
          <w:sz w:val="28"/>
          <w:szCs w:val="28"/>
        </w:rPr>
        <w:t>айдаланушылар мазмұнды құруға және таратуға белсенді қатысады, саяси және әлеуметтік мәселелер төңірегінде дискурсты қалыптастырады.</w:t>
      </w:r>
    </w:p>
    <w:p w14:paraId="0B983E97" w14:textId="3AAF4679" w:rsidR="007854A7" w:rsidRPr="004B1613" w:rsidRDefault="007854A7" w:rsidP="00C32CF9">
      <w:pPr>
        <w:ind w:firstLine="709"/>
        <w:jc w:val="both"/>
        <w:rPr>
          <w:sz w:val="28"/>
          <w:szCs w:val="28"/>
        </w:rPr>
      </w:pPr>
      <w:r w:rsidRPr="004B1613">
        <w:rPr>
          <w:sz w:val="28"/>
          <w:szCs w:val="28"/>
        </w:rPr>
        <w:t>Сонымен қатар, әлеуметтік медиа платформалар</w:t>
      </w:r>
      <w:r w:rsidR="008253C0" w:rsidRPr="004B1613">
        <w:rPr>
          <w:sz w:val="28"/>
          <w:szCs w:val="28"/>
        </w:rPr>
        <w:t xml:space="preserve"> санының</w:t>
      </w:r>
      <w:r w:rsidRPr="004B1613">
        <w:rPr>
          <w:sz w:val="28"/>
          <w:szCs w:val="28"/>
        </w:rPr>
        <w:t xml:space="preserve"> өсуі Twitter мысалында микроблогтар сияқты жаңа жанрларды тудырды. </w:t>
      </w:r>
      <w:r w:rsidR="002D5185">
        <w:rPr>
          <w:sz w:val="28"/>
          <w:szCs w:val="28"/>
        </w:rPr>
        <w:t>П</w:t>
      </w:r>
      <w:r w:rsidRPr="004B1613">
        <w:rPr>
          <w:sz w:val="28"/>
          <w:szCs w:val="28"/>
        </w:rPr>
        <w:t>латформа қоғамдық пікірге және саяси қатысуға әсер ете алатын қысқа және жылдам</w:t>
      </w:r>
      <w:r w:rsidR="008253C0" w:rsidRPr="004B1613">
        <w:rPr>
          <w:sz w:val="28"/>
          <w:szCs w:val="28"/>
        </w:rPr>
        <w:t xml:space="preserve"> пікір</w:t>
      </w:r>
      <w:r w:rsidRPr="004B1613">
        <w:rPr>
          <w:sz w:val="28"/>
          <w:szCs w:val="28"/>
        </w:rPr>
        <w:t xml:space="preserve"> алмасуға мүмкіндік беретін жеке адамдардың қарым-қатынас тәсілін өзгертті</w:t>
      </w:r>
      <w:r w:rsidRPr="00852B85">
        <w:rPr>
          <w:sz w:val="28"/>
          <w:szCs w:val="28"/>
        </w:rPr>
        <w:t>.</w:t>
      </w:r>
      <w:r w:rsidRPr="004B1613">
        <w:rPr>
          <w:sz w:val="28"/>
          <w:szCs w:val="28"/>
        </w:rPr>
        <w:t xml:space="preserve"> Twitter коммуникациясында хэштегтерді пайдалану </w:t>
      </w:r>
      <w:r w:rsidR="008253C0" w:rsidRPr="004B1613">
        <w:rPr>
          <w:sz w:val="28"/>
          <w:szCs w:val="28"/>
        </w:rPr>
        <w:t>қолданушыларға</w:t>
      </w:r>
      <w:r w:rsidRPr="004B1613">
        <w:rPr>
          <w:sz w:val="28"/>
          <w:szCs w:val="28"/>
        </w:rPr>
        <w:t xml:space="preserve"> өз хабарламаларын кеңірек </w:t>
      </w:r>
      <w:r w:rsidR="008253C0" w:rsidRPr="004B1613">
        <w:rPr>
          <w:sz w:val="28"/>
          <w:szCs w:val="28"/>
        </w:rPr>
        <w:t>таратуға</w:t>
      </w:r>
      <w:r w:rsidRPr="004B1613">
        <w:rPr>
          <w:sz w:val="28"/>
          <w:szCs w:val="28"/>
        </w:rPr>
        <w:t xml:space="preserve"> мүмкіндік беретін дискурсты ұйымдастыруды одан әрі жеңілдетті </w:t>
      </w:r>
      <w:r w:rsidR="008253C0" w:rsidRPr="004B1613">
        <w:rPr>
          <w:sz w:val="28"/>
          <w:szCs w:val="28"/>
        </w:rPr>
        <w:t>[</w:t>
      </w:r>
      <w:r w:rsidR="0088379C" w:rsidRPr="005D426E">
        <w:rPr>
          <w:sz w:val="28"/>
          <w:szCs w:val="28"/>
        </w:rPr>
        <w:t>30</w:t>
      </w:r>
      <w:r w:rsidR="00A74B60">
        <w:rPr>
          <w:sz w:val="28"/>
          <w:szCs w:val="28"/>
          <w:lang w:val="en-US"/>
        </w:rPr>
        <w:t>;</w:t>
      </w:r>
      <w:r w:rsidR="0088379C">
        <w:rPr>
          <w:sz w:val="28"/>
          <w:szCs w:val="28"/>
        </w:rPr>
        <w:t xml:space="preserve"> </w:t>
      </w:r>
      <w:r w:rsidR="0088379C" w:rsidRPr="005D426E">
        <w:rPr>
          <w:sz w:val="28"/>
          <w:szCs w:val="28"/>
        </w:rPr>
        <w:t>31</w:t>
      </w:r>
      <w:r w:rsidR="008253C0" w:rsidRPr="004B1613">
        <w:rPr>
          <w:sz w:val="28"/>
          <w:szCs w:val="28"/>
        </w:rPr>
        <w:t>]</w:t>
      </w:r>
      <w:r w:rsidRPr="004B1613">
        <w:rPr>
          <w:sz w:val="28"/>
          <w:szCs w:val="28"/>
        </w:rPr>
        <w:t xml:space="preserve">. </w:t>
      </w:r>
    </w:p>
    <w:p w14:paraId="68DA3FEB" w14:textId="3FE19C86" w:rsidR="005813DA" w:rsidRPr="004B1613" w:rsidRDefault="008253C0" w:rsidP="00C32CF9">
      <w:pPr>
        <w:ind w:firstLine="709"/>
        <w:jc w:val="both"/>
        <w:rPr>
          <w:sz w:val="28"/>
          <w:szCs w:val="28"/>
        </w:rPr>
      </w:pPr>
      <w:r w:rsidRPr="004B1613">
        <w:rPr>
          <w:sz w:val="28"/>
          <w:szCs w:val="28"/>
        </w:rPr>
        <w:t>Жоғарыда көрсетілген ақпаратты тұжырымдай келе</w:t>
      </w:r>
      <w:r w:rsidR="005813DA" w:rsidRPr="004B1613">
        <w:rPr>
          <w:sz w:val="28"/>
          <w:szCs w:val="28"/>
        </w:rPr>
        <w:t xml:space="preserve"> интернет-коммуникация жанрларының тарихи эволюциясы веб-технологиялар мен әлеуметтік медианың дамуымен тығыз байланысты күрделі және көп қырлы процесс екенін көруге болады. Бұл эволюция технологиялық инновациялармен де, әлеуметтік және мәдени салалардағы өзгерістермен де байланысты коммуникация нысандары мен функцияларындағы өзгерістерді қамтиды. интернет-коммуникацияның даму тарихын келесідей </w:t>
      </w:r>
      <w:r w:rsidRPr="004B1613">
        <w:rPr>
          <w:sz w:val="28"/>
          <w:szCs w:val="28"/>
        </w:rPr>
        <w:t xml:space="preserve">даму </w:t>
      </w:r>
      <w:r w:rsidR="005813DA" w:rsidRPr="004B1613">
        <w:rPr>
          <w:sz w:val="28"/>
          <w:szCs w:val="28"/>
        </w:rPr>
        <w:t>сатылар</w:t>
      </w:r>
      <w:r w:rsidRPr="004B1613">
        <w:rPr>
          <w:sz w:val="28"/>
          <w:szCs w:val="28"/>
        </w:rPr>
        <w:t>ына</w:t>
      </w:r>
      <w:r w:rsidR="005813DA" w:rsidRPr="004B1613">
        <w:rPr>
          <w:sz w:val="28"/>
          <w:szCs w:val="28"/>
        </w:rPr>
        <w:t xml:space="preserve"> бөлсек болады</w:t>
      </w:r>
      <w:r w:rsidR="00F357E1">
        <w:rPr>
          <w:sz w:val="28"/>
          <w:szCs w:val="28"/>
        </w:rPr>
        <w:t xml:space="preserve"> (1-сурет).</w:t>
      </w:r>
    </w:p>
    <w:p w14:paraId="49DF70C6" w14:textId="1BF640DC" w:rsidR="005813DA" w:rsidRPr="004B1613" w:rsidRDefault="005813DA" w:rsidP="005813DA">
      <w:pPr>
        <w:ind w:firstLine="567"/>
        <w:jc w:val="both"/>
        <w:rPr>
          <w:sz w:val="28"/>
          <w:szCs w:val="28"/>
        </w:rPr>
      </w:pPr>
    </w:p>
    <w:p w14:paraId="51230519" w14:textId="317B8E75" w:rsidR="005813DA" w:rsidRPr="004B1613" w:rsidRDefault="005813DA" w:rsidP="005813DA">
      <w:pPr>
        <w:jc w:val="both"/>
        <w:rPr>
          <w:sz w:val="28"/>
          <w:szCs w:val="28"/>
        </w:rPr>
      </w:pPr>
      <w:r w:rsidRPr="004B1613">
        <w:rPr>
          <w:noProof/>
          <w:sz w:val="28"/>
          <w:szCs w:val="28"/>
          <w:lang w:val="ru-RU"/>
        </w:rPr>
        <w:drawing>
          <wp:inline distT="0" distB="0" distL="0" distR="0" wp14:anchorId="6C14FA24" wp14:editId="6757D476">
            <wp:extent cx="5925820" cy="2296633"/>
            <wp:effectExtent l="0" t="0" r="3048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4563B431" w14:textId="7E29DE6C" w:rsidR="003F33B7" w:rsidRPr="004F2D30" w:rsidRDefault="003F33B7" w:rsidP="003F33B7">
      <w:pPr>
        <w:jc w:val="center"/>
        <w:rPr>
          <w:sz w:val="28"/>
          <w:szCs w:val="28"/>
          <w:lang w:val="en-US"/>
        </w:rPr>
      </w:pPr>
      <w:r w:rsidRPr="00DF029A">
        <w:rPr>
          <w:sz w:val="28"/>
          <w:szCs w:val="28"/>
        </w:rPr>
        <w:t xml:space="preserve">Сурет </w:t>
      </w:r>
      <w:r w:rsidRPr="005D426E">
        <w:rPr>
          <w:sz w:val="28"/>
          <w:szCs w:val="28"/>
          <w:lang w:val="ru-RU"/>
        </w:rPr>
        <w:t xml:space="preserve">1 </w:t>
      </w:r>
      <w:r w:rsidRPr="00DF029A">
        <w:rPr>
          <w:sz w:val="28"/>
          <w:szCs w:val="28"/>
        </w:rPr>
        <w:t xml:space="preserve">– </w:t>
      </w:r>
      <w:r w:rsidR="004203F1">
        <w:rPr>
          <w:sz w:val="28"/>
          <w:szCs w:val="28"/>
        </w:rPr>
        <w:t>Жоғарыдағы теориялық мәліметтер негізінде жасалған и</w:t>
      </w:r>
      <w:r w:rsidRPr="003F33B7">
        <w:rPr>
          <w:sz w:val="28"/>
          <w:szCs w:val="28"/>
        </w:rPr>
        <w:t>нтернет-коммуникация жанрларының даму хронологиясы</w:t>
      </w:r>
    </w:p>
    <w:p w14:paraId="46A8D5D6" w14:textId="77777777" w:rsidR="00B33DD8" w:rsidRPr="004B1613" w:rsidRDefault="00B33DD8" w:rsidP="005813DA">
      <w:pPr>
        <w:ind w:firstLine="567"/>
        <w:jc w:val="both"/>
        <w:rPr>
          <w:b/>
          <w:bCs/>
          <w:i/>
          <w:iCs/>
          <w:sz w:val="28"/>
          <w:szCs w:val="28"/>
        </w:rPr>
      </w:pPr>
    </w:p>
    <w:p w14:paraId="152B938E" w14:textId="63D03C5E" w:rsidR="005813DA" w:rsidRPr="00F357E1" w:rsidRDefault="005813DA" w:rsidP="00F357E1">
      <w:pPr>
        <w:ind w:firstLine="709"/>
        <w:jc w:val="both"/>
        <w:rPr>
          <w:bCs/>
          <w:i/>
          <w:iCs/>
          <w:sz w:val="28"/>
          <w:szCs w:val="28"/>
        </w:rPr>
      </w:pPr>
      <w:r w:rsidRPr="00F357E1">
        <w:rPr>
          <w:bCs/>
          <w:i/>
          <w:iCs/>
          <w:sz w:val="28"/>
          <w:szCs w:val="28"/>
        </w:rPr>
        <w:t>1. Веб-технологияның дамуының алғашқы кезеңдері (1990 ж</w:t>
      </w:r>
      <w:r w:rsidR="008253C0" w:rsidRPr="00F357E1">
        <w:rPr>
          <w:bCs/>
          <w:i/>
          <w:iCs/>
          <w:sz w:val="28"/>
          <w:szCs w:val="28"/>
        </w:rPr>
        <w:t>ылдар</w:t>
      </w:r>
      <w:r w:rsidRPr="00F357E1">
        <w:rPr>
          <w:bCs/>
          <w:i/>
          <w:iCs/>
          <w:sz w:val="28"/>
          <w:szCs w:val="28"/>
        </w:rPr>
        <w:t>)</w:t>
      </w:r>
    </w:p>
    <w:p w14:paraId="5E571F50" w14:textId="275915A1" w:rsidR="005813DA" w:rsidRPr="004B1613" w:rsidRDefault="005813DA" w:rsidP="00F357E1">
      <w:pPr>
        <w:ind w:firstLine="709"/>
        <w:jc w:val="both"/>
        <w:rPr>
          <w:sz w:val="28"/>
          <w:szCs w:val="28"/>
        </w:rPr>
      </w:pPr>
      <w:r w:rsidRPr="004B1613">
        <w:rPr>
          <w:sz w:val="28"/>
          <w:szCs w:val="28"/>
        </w:rPr>
        <w:t>Интернет алғашқы веб-сайттар мен электрондық пошталар пайда болған 1990 жылдары белсенді түрде дами бастады. Бұл кезеңде Интернет-коммуникация жанрлық әртүрлілік тұрғысынан айтарлықтай шектеулі болды</w:t>
      </w:r>
      <w:r w:rsidR="008253C0" w:rsidRPr="004B1613">
        <w:rPr>
          <w:sz w:val="28"/>
          <w:szCs w:val="28"/>
        </w:rPr>
        <w:t xml:space="preserve"> және тек электрондық пошта, форум, ICQ сияқты чаттар және электрондық ақпараттық бюллетеньдер жанрларын қамтыды. Форумдар мен чаттар пайдаланушыларға нақты уақытта пікірлер мен ақпарат алмаса алатын мәтіндік пікірталас алаңдары болды, ал электрондық пошта </w:t>
      </w:r>
      <w:r w:rsidR="002715E3" w:rsidRPr="004B1613">
        <w:rPr>
          <w:sz w:val="28"/>
          <w:szCs w:val="28"/>
        </w:rPr>
        <w:t xml:space="preserve">дәстүрлі поштамен хат алмасудың орнын баса бастады және қолданушыларға асинхронды жедел қарым-қатынас жасауға мүмкіндік берді. </w:t>
      </w:r>
      <w:r w:rsidRPr="004B1613">
        <w:rPr>
          <w:sz w:val="28"/>
          <w:szCs w:val="28"/>
        </w:rPr>
        <w:t>Электрондық ақпараттық бюллетеньдер жазылушыларға жаңалықтар мен ақпаратты тарату үшін қолданылатын бір жақты коммуникация жанры болды.</w:t>
      </w:r>
    </w:p>
    <w:p w14:paraId="4F592CA2" w14:textId="77777777" w:rsidR="005813DA" w:rsidRPr="00F357E1" w:rsidRDefault="005813DA" w:rsidP="00F357E1">
      <w:pPr>
        <w:ind w:firstLine="709"/>
        <w:jc w:val="both"/>
        <w:rPr>
          <w:bCs/>
          <w:i/>
          <w:iCs/>
          <w:sz w:val="28"/>
          <w:szCs w:val="28"/>
        </w:rPr>
      </w:pPr>
      <w:r w:rsidRPr="00F357E1">
        <w:rPr>
          <w:bCs/>
          <w:i/>
          <w:iCs/>
          <w:sz w:val="28"/>
          <w:szCs w:val="28"/>
        </w:rPr>
        <w:t>2. Блогтардың пайда болуы және дамуы (1990 жылдардың соңы – 2000 жылдардың басы)</w:t>
      </w:r>
    </w:p>
    <w:p w14:paraId="6865BA33" w14:textId="44DDE7D0" w:rsidR="005813DA" w:rsidRPr="004B1613" w:rsidRDefault="005813DA" w:rsidP="00F357E1">
      <w:pPr>
        <w:ind w:firstLine="709"/>
        <w:jc w:val="both"/>
        <w:rPr>
          <w:sz w:val="28"/>
          <w:szCs w:val="28"/>
        </w:rPr>
      </w:pPr>
      <w:r w:rsidRPr="004B1613">
        <w:rPr>
          <w:sz w:val="28"/>
          <w:szCs w:val="28"/>
        </w:rPr>
        <w:t xml:space="preserve">Блогтар жаппай танымалдыққа ие болған интернет-байланыстың алғашқы жанрларының бірі болды. Олар авторлар өз ойларын, пікірлерін және жеке оқиғаларын жариялай алатын онлайн күнделіктер </w:t>
      </w:r>
      <w:r w:rsidR="002715E3" w:rsidRPr="004B1613">
        <w:rPr>
          <w:sz w:val="28"/>
          <w:szCs w:val="28"/>
        </w:rPr>
        <w:t>ретінде жүргізілді</w:t>
      </w:r>
      <w:r w:rsidRPr="004B1613">
        <w:rPr>
          <w:sz w:val="28"/>
          <w:szCs w:val="28"/>
        </w:rPr>
        <w:t xml:space="preserve">. </w:t>
      </w:r>
      <w:r w:rsidR="002715E3" w:rsidRPr="004B1613">
        <w:rPr>
          <w:sz w:val="28"/>
          <w:szCs w:val="28"/>
        </w:rPr>
        <w:t>Тез арада блогтар өз ішінде де әр түрлі жанрларға бөліне бастад</w:t>
      </w:r>
      <w:r w:rsidRPr="004B1613">
        <w:rPr>
          <w:sz w:val="28"/>
          <w:szCs w:val="28"/>
        </w:rPr>
        <w:t>, мысалы:</w:t>
      </w:r>
      <w:r w:rsidR="002715E3" w:rsidRPr="004B1613">
        <w:rPr>
          <w:sz w:val="28"/>
          <w:szCs w:val="28"/>
        </w:rPr>
        <w:t xml:space="preserve"> жеке пікірі немесе тәжірибесі баяндалатын жеке блогтар; аспаздық, саяхат, технология сияқты т.б. арнайы өрістерді ашатын тақырыптық блогтар. </w:t>
      </w:r>
    </w:p>
    <w:p w14:paraId="55380EE5" w14:textId="55AB1405" w:rsidR="005813DA" w:rsidRPr="00F357E1" w:rsidRDefault="005813DA" w:rsidP="00F357E1">
      <w:pPr>
        <w:ind w:firstLine="709"/>
        <w:jc w:val="both"/>
        <w:rPr>
          <w:bCs/>
          <w:i/>
          <w:iCs/>
          <w:sz w:val="28"/>
          <w:szCs w:val="28"/>
        </w:rPr>
      </w:pPr>
      <w:r w:rsidRPr="00F357E1">
        <w:rPr>
          <w:bCs/>
          <w:i/>
          <w:iCs/>
          <w:sz w:val="28"/>
          <w:szCs w:val="28"/>
        </w:rPr>
        <w:t>3. Әлеуметтік желі және микроблогтар (</w:t>
      </w:r>
      <w:r w:rsidR="002715E3" w:rsidRPr="00F357E1">
        <w:rPr>
          <w:bCs/>
          <w:i/>
          <w:iCs/>
          <w:sz w:val="28"/>
          <w:szCs w:val="28"/>
        </w:rPr>
        <w:t>2004-2010</w:t>
      </w:r>
      <w:r w:rsidRPr="00F357E1">
        <w:rPr>
          <w:bCs/>
          <w:i/>
          <w:iCs/>
          <w:sz w:val="28"/>
          <w:szCs w:val="28"/>
        </w:rPr>
        <w:t>)</w:t>
      </w:r>
    </w:p>
    <w:p w14:paraId="27ABCC16" w14:textId="1012FEF1" w:rsidR="005813DA" w:rsidRPr="004B1613" w:rsidRDefault="005813DA" w:rsidP="00F357E1">
      <w:pPr>
        <w:ind w:firstLine="709"/>
        <w:jc w:val="both"/>
        <w:rPr>
          <w:sz w:val="28"/>
          <w:szCs w:val="28"/>
        </w:rPr>
      </w:pPr>
      <w:r w:rsidRPr="004B1613">
        <w:rPr>
          <w:sz w:val="28"/>
          <w:szCs w:val="28"/>
        </w:rPr>
        <w:t xml:space="preserve">Facebook, Twitter және VKontakte сияқты әлеуметтік желілердің пайда болуымен Интернет-коммуникация жанрлары қарқынды дамып, әртараптандырыла бастады. Осы кезеңнің негізгі жанрларына </w:t>
      </w:r>
      <w:r w:rsidR="002715E3" w:rsidRPr="004B1613">
        <w:rPr>
          <w:sz w:val="28"/>
          <w:szCs w:val="28"/>
        </w:rPr>
        <w:t xml:space="preserve">микроблогтар мен бейнеблогтар (влогтар), фотохроника, стриминг, сториз сияқты жанрлар жатады. Микроблогтар </w:t>
      </w:r>
      <w:r w:rsidRPr="004B1613">
        <w:rPr>
          <w:sz w:val="28"/>
          <w:szCs w:val="28"/>
        </w:rPr>
        <w:t xml:space="preserve">хабарламалардың </w:t>
      </w:r>
      <w:r w:rsidR="002715E3" w:rsidRPr="004B1613">
        <w:rPr>
          <w:sz w:val="28"/>
          <w:szCs w:val="28"/>
        </w:rPr>
        <w:t>ұзындығын</w:t>
      </w:r>
      <w:r w:rsidRPr="004B1613">
        <w:rPr>
          <w:sz w:val="28"/>
          <w:szCs w:val="28"/>
        </w:rPr>
        <w:t xml:space="preserve"> шектейтін Twitter</w:t>
      </w:r>
      <w:r w:rsidR="002715E3" w:rsidRPr="004B1613">
        <w:rPr>
          <w:sz w:val="28"/>
          <w:szCs w:val="28"/>
        </w:rPr>
        <w:t xml:space="preserve"> әлеуметтік желісінің әсерімен пайда болды және </w:t>
      </w:r>
      <w:r w:rsidRPr="004B1613">
        <w:rPr>
          <w:sz w:val="28"/>
          <w:szCs w:val="28"/>
        </w:rPr>
        <w:t xml:space="preserve">коммуникацияның жаңа стилін дамытуға әкелді - </w:t>
      </w:r>
      <w:r w:rsidR="00153A22" w:rsidRPr="004B1613">
        <w:rPr>
          <w:sz w:val="28"/>
          <w:szCs w:val="28"/>
        </w:rPr>
        <w:t xml:space="preserve">сілтемелер мен хэштегтер қосылған </w:t>
      </w:r>
      <w:r w:rsidRPr="004B1613">
        <w:rPr>
          <w:sz w:val="28"/>
          <w:szCs w:val="28"/>
        </w:rPr>
        <w:t>қысқа, өткір жазбалар</w:t>
      </w:r>
      <w:r w:rsidR="00153A22" w:rsidRPr="004B1613">
        <w:rPr>
          <w:sz w:val="28"/>
          <w:szCs w:val="28"/>
        </w:rPr>
        <w:t>дың туындауына себеп болды</w:t>
      </w:r>
      <w:r w:rsidRPr="004B1613">
        <w:rPr>
          <w:sz w:val="28"/>
          <w:szCs w:val="28"/>
        </w:rPr>
        <w:t>.</w:t>
      </w:r>
      <w:r w:rsidR="00153A22" w:rsidRPr="004B1613">
        <w:rPr>
          <w:sz w:val="28"/>
          <w:szCs w:val="28"/>
        </w:rPr>
        <w:t xml:space="preserve"> Ал YouTube және Instagram платформаларының пайда болуы нәтижесінде визуалды медиа коммуникацияның орталық элементтеріне айналған сияқты бейнеблогтар (влогтар), фото әңгімелер (фотохроника), стриминг (тікелей эфир) сияқты жанрлар туындады.</w:t>
      </w:r>
    </w:p>
    <w:p w14:paraId="04C122D1" w14:textId="2EE7A250" w:rsidR="005813DA" w:rsidRPr="00F357E1" w:rsidRDefault="005813DA" w:rsidP="00F357E1">
      <w:pPr>
        <w:ind w:firstLine="709"/>
        <w:jc w:val="both"/>
        <w:rPr>
          <w:bCs/>
          <w:i/>
          <w:iCs/>
          <w:sz w:val="28"/>
          <w:szCs w:val="28"/>
        </w:rPr>
      </w:pPr>
      <w:r w:rsidRPr="00F357E1">
        <w:rPr>
          <w:bCs/>
          <w:i/>
          <w:iCs/>
          <w:sz w:val="28"/>
          <w:szCs w:val="28"/>
        </w:rPr>
        <w:t>4. Мобильді қосымшалар және жедел хабаршылар</w:t>
      </w:r>
      <w:r w:rsidR="00153A22" w:rsidRPr="00F357E1">
        <w:rPr>
          <w:bCs/>
          <w:i/>
          <w:iCs/>
          <w:sz w:val="28"/>
          <w:szCs w:val="28"/>
        </w:rPr>
        <w:t xml:space="preserve"> (мессенджерлер)</w:t>
      </w:r>
      <w:r w:rsidRPr="00F357E1">
        <w:rPr>
          <w:bCs/>
          <w:i/>
          <w:iCs/>
          <w:sz w:val="28"/>
          <w:szCs w:val="28"/>
        </w:rPr>
        <w:t xml:space="preserve"> (2010</w:t>
      </w:r>
      <w:r w:rsidR="00153A22" w:rsidRPr="00F357E1">
        <w:rPr>
          <w:bCs/>
          <w:i/>
          <w:iCs/>
          <w:sz w:val="28"/>
          <w:szCs w:val="28"/>
        </w:rPr>
        <w:t>-2020</w:t>
      </w:r>
      <w:r w:rsidRPr="00F357E1">
        <w:rPr>
          <w:bCs/>
          <w:i/>
          <w:iCs/>
          <w:sz w:val="28"/>
          <w:szCs w:val="28"/>
        </w:rPr>
        <w:t>)</w:t>
      </w:r>
    </w:p>
    <w:p w14:paraId="4119311C" w14:textId="43CB1800" w:rsidR="005813DA" w:rsidRPr="004B1613" w:rsidRDefault="005813DA" w:rsidP="00F357E1">
      <w:pPr>
        <w:ind w:firstLine="709"/>
        <w:jc w:val="both"/>
        <w:rPr>
          <w:sz w:val="28"/>
          <w:szCs w:val="28"/>
        </w:rPr>
      </w:pPr>
      <w:r w:rsidRPr="004B1613">
        <w:rPr>
          <w:sz w:val="28"/>
          <w:szCs w:val="28"/>
        </w:rPr>
        <w:t>Смартфондар мен мобильді қосымшалардың дамуы Интернет байланысының жаңа жанрларының пайда болуына әкелді</w:t>
      </w:r>
      <w:r w:rsidR="00153A22" w:rsidRPr="004B1613">
        <w:rPr>
          <w:sz w:val="28"/>
          <w:szCs w:val="28"/>
        </w:rPr>
        <w:t xml:space="preserve">. WhatsApp, Telegram, Viber мессенджерлердің таралуы мәтіндік хабарламалар, дауыстық және бейне қоңыраулар біріктірілген жаңа байланыс формаларын жасайды. Сонымен қатар Instagram және Snapchat әлеуметтік желілерінің көптеп қолданылуының әсерінен </w:t>
      </w:r>
      <w:r w:rsidRPr="004B1613">
        <w:rPr>
          <w:sz w:val="28"/>
          <w:szCs w:val="28"/>
        </w:rPr>
        <w:t>Stories</w:t>
      </w:r>
      <w:r w:rsidR="00153A22" w:rsidRPr="004B1613">
        <w:rPr>
          <w:sz w:val="28"/>
          <w:szCs w:val="28"/>
        </w:rPr>
        <w:t xml:space="preserve"> – </w:t>
      </w:r>
      <w:r w:rsidRPr="004B1613">
        <w:rPr>
          <w:sz w:val="28"/>
          <w:szCs w:val="28"/>
        </w:rPr>
        <w:t xml:space="preserve">24 сағаттан кейін жоғалып кететін уақытша жазбалар </w:t>
      </w:r>
      <w:r w:rsidR="00153A22" w:rsidRPr="004B1613">
        <w:rPr>
          <w:sz w:val="28"/>
          <w:szCs w:val="28"/>
        </w:rPr>
        <w:t xml:space="preserve">жанры пайда болды және олар </w:t>
      </w:r>
      <w:r w:rsidRPr="004B1613">
        <w:rPr>
          <w:sz w:val="28"/>
          <w:szCs w:val="28"/>
        </w:rPr>
        <w:t>аудиториямен өзара әрекеттесудің жаңа әдісін ұсынды.</w:t>
      </w:r>
    </w:p>
    <w:p w14:paraId="7E7DCFB7" w14:textId="7790EF04" w:rsidR="005813DA" w:rsidRPr="00F357E1" w:rsidRDefault="005813DA" w:rsidP="00F357E1">
      <w:pPr>
        <w:ind w:firstLine="709"/>
        <w:jc w:val="both"/>
        <w:rPr>
          <w:bCs/>
          <w:i/>
          <w:iCs/>
          <w:sz w:val="28"/>
          <w:szCs w:val="28"/>
        </w:rPr>
      </w:pPr>
      <w:r w:rsidRPr="00F357E1">
        <w:rPr>
          <w:bCs/>
          <w:i/>
          <w:iCs/>
          <w:sz w:val="28"/>
          <w:szCs w:val="28"/>
        </w:rPr>
        <w:t>5. Ағымдағы трендтер (2020</w:t>
      </w:r>
      <w:r w:rsidR="00153A22" w:rsidRPr="00F357E1">
        <w:rPr>
          <w:bCs/>
          <w:i/>
          <w:iCs/>
          <w:sz w:val="28"/>
          <w:szCs w:val="28"/>
        </w:rPr>
        <w:t>-2024</w:t>
      </w:r>
      <w:r w:rsidRPr="00F357E1">
        <w:rPr>
          <w:bCs/>
          <w:i/>
          <w:iCs/>
          <w:sz w:val="28"/>
          <w:szCs w:val="28"/>
        </w:rPr>
        <w:t>)</w:t>
      </w:r>
    </w:p>
    <w:p w14:paraId="17E7312D" w14:textId="0BB95913" w:rsidR="005813DA" w:rsidRPr="004B1613" w:rsidRDefault="005813DA" w:rsidP="00F357E1">
      <w:pPr>
        <w:ind w:firstLine="709"/>
        <w:jc w:val="both"/>
        <w:rPr>
          <w:sz w:val="28"/>
          <w:szCs w:val="28"/>
        </w:rPr>
      </w:pPr>
      <w:r w:rsidRPr="004B1613">
        <w:rPr>
          <w:sz w:val="28"/>
          <w:szCs w:val="28"/>
        </w:rPr>
        <w:t>Қазіргі заманғы интернет-коммуникация дәстүрлі формалар</w:t>
      </w:r>
      <w:r w:rsidR="0079379C">
        <w:rPr>
          <w:sz w:val="28"/>
          <w:szCs w:val="28"/>
        </w:rPr>
        <w:t>дың</w:t>
      </w:r>
      <w:r w:rsidRPr="004B1613">
        <w:rPr>
          <w:sz w:val="28"/>
          <w:szCs w:val="28"/>
        </w:rPr>
        <w:t xml:space="preserve"> жаңа технологиялармен әрекеттескенде жанрлардың әрі қарай гибридизациялануымен сипатталады</w:t>
      </w:r>
      <w:r w:rsidR="00153A22" w:rsidRPr="004B1613">
        <w:rPr>
          <w:sz w:val="28"/>
          <w:szCs w:val="28"/>
        </w:rPr>
        <w:t xml:space="preserve">. Нақтылай айтсақ, қазіргі таңдағы </w:t>
      </w:r>
      <w:r w:rsidR="003D0B10" w:rsidRPr="004B1613">
        <w:rPr>
          <w:sz w:val="28"/>
          <w:szCs w:val="28"/>
        </w:rPr>
        <w:t xml:space="preserve">сұранысқа ие жанрлар ретінде подкасттар мен қысқа бейнелерді (TikTok, Reels, Shorts) атауға болады. </w:t>
      </w:r>
      <w:r w:rsidRPr="004B1613">
        <w:rPr>
          <w:sz w:val="28"/>
          <w:szCs w:val="28"/>
        </w:rPr>
        <w:t>Подкасттар</w:t>
      </w:r>
      <w:r w:rsidR="003D0B10" w:rsidRPr="004B1613">
        <w:rPr>
          <w:sz w:val="28"/>
          <w:szCs w:val="28"/>
        </w:rPr>
        <w:t xml:space="preserve"> дегеніміз – жүктеп алуға немесе онлайн тыңдауға болатын сандық аудио файл немесе аудио файлдар сериясы. Подкасттар әдетте жаңалықтар, ойын-сауық, білім беру, спорт, технология және т.б. сияқты әртүрлі салаларды қамтуы мүмкін нақты тақырыптар бойынша сериялық эпизодтар ретінде жарияланады. Подкаст пішімінде жиі әңгімелесулер, сұхбаттар, әңгімелер немесе талқылаулар болады және оларды кәсіби әуесқойлық түрде жазуға және өңдеуге болады. Подкасттардың басты ыңғайлылығы – қолданушылар смартфонды, компьютерді немесе интернетке қосылу мүмкіндігі бар басқа құрылғыларды пайдаланып, оларды кез келген уақытта және кез келген жерде тыңдай алады. Подкасттар тыңдаушыларға өздерін қызықтыратын тақырыптарды таңдауға және оларды өздеріне сәйкес келетін бос уақыттарында тыңдауға мүмкіндік береді.</w:t>
      </w:r>
    </w:p>
    <w:p w14:paraId="1B5648CB" w14:textId="04AB60B4" w:rsidR="005813DA" w:rsidRPr="004B1613" w:rsidRDefault="005813DA" w:rsidP="00F357E1">
      <w:pPr>
        <w:ind w:firstLine="709"/>
        <w:jc w:val="both"/>
        <w:rPr>
          <w:sz w:val="28"/>
          <w:szCs w:val="28"/>
        </w:rPr>
      </w:pPr>
      <w:r w:rsidRPr="004B1613">
        <w:rPr>
          <w:sz w:val="28"/>
          <w:szCs w:val="28"/>
        </w:rPr>
        <w:t xml:space="preserve">TikTok платформасы жаңа жанр </w:t>
      </w:r>
      <w:r w:rsidR="003D0B10" w:rsidRPr="004B1613">
        <w:rPr>
          <w:sz w:val="28"/>
          <w:szCs w:val="28"/>
        </w:rPr>
        <w:t xml:space="preserve">пайда болуына әкелді, себебі әлеуметтік желі видеоларды </w:t>
      </w:r>
      <w:r w:rsidRPr="004B1613">
        <w:rPr>
          <w:sz w:val="28"/>
          <w:szCs w:val="28"/>
        </w:rPr>
        <w:t>өңде</w:t>
      </w:r>
      <w:r w:rsidR="003D0B10" w:rsidRPr="004B1613">
        <w:rPr>
          <w:sz w:val="28"/>
          <w:szCs w:val="28"/>
        </w:rPr>
        <w:t>п</w:t>
      </w:r>
      <w:r w:rsidRPr="004B1613">
        <w:rPr>
          <w:sz w:val="28"/>
          <w:szCs w:val="28"/>
        </w:rPr>
        <w:t xml:space="preserve">, музыка </w:t>
      </w:r>
      <w:r w:rsidR="003D0B10" w:rsidRPr="004B1613">
        <w:rPr>
          <w:sz w:val="28"/>
          <w:szCs w:val="28"/>
        </w:rPr>
        <w:t>мен</w:t>
      </w:r>
      <w:r w:rsidRPr="004B1613">
        <w:rPr>
          <w:sz w:val="28"/>
          <w:szCs w:val="28"/>
        </w:rPr>
        <w:t xml:space="preserve"> арнайы эффектілер элементтері</w:t>
      </w:r>
      <w:r w:rsidR="003D0B10" w:rsidRPr="004B1613">
        <w:rPr>
          <w:sz w:val="28"/>
          <w:szCs w:val="28"/>
        </w:rPr>
        <w:t>н қосуға мүмкіндік берді. Бұның нәтижесінде 1 минутқа дейінгі</w:t>
      </w:r>
      <w:r w:rsidRPr="004B1613">
        <w:rPr>
          <w:sz w:val="28"/>
          <w:szCs w:val="28"/>
        </w:rPr>
        <w:t xml:space="preserve"> қысқа бейнелер</w:t>
      </w:r>
      <w:r w:rsidR="003D0B10" w:rsidRPr="004B1613">
        <w:rPr>
          <w:sz w:val="28"/>
          <w:szCs w:val="28"/>
        </w:rPr>
        <w:t xml:space="preserve"> вирустық түрде тарала бастады және қысқа уақытта үлкен сұранысқа ие болды. Трендті басқа әлеуметтік желілер де пайдаланып, өз интерфейстеріне Reels (Instagram), Shorts (YouTube), Клиптер (Vkontakte) сияқты қысқа бейнероликтерді жасау және жариялау функцияларын іске қосты.  </w:t>
      </w:r>
    </w:p>
    <w:p w14:paraId="6ED47D31" w14:textId="4F0C29FD" w:rsidR="003231A8" w:rsidRPr="004B1613" w:rsidRDefault="0096285E" w:rsidP="00F357E1">
      <w:pPr>
        <w:ind w:firstLine="709"/>
        <w:jc w:val="both"/>
        <w:rPr>
          <w:sz w:val="28"/>
          <w:szCs w:val="28"/>
        </w:rPr>
      </w:pPr>
      <w:r w:rsidRPr="004B1613">
        <w:rPr>
          <w:sz w:val="28"/>
          <w:szCs w:val="28"/>
        </w:rPr>
        <w:t>Осылайша, қазіргі интернет-коммуникация жанрлары – тарихи қалыптасқан дискурсивті құрылымдардың цифрлық кеңістікте бейімделіп, жаңаша сипатқа ие болған трансформативті формалары болып табылады. Бұл жанрлар медиатехнологиялармен, әлеуметтік қажеттіліктермен және жаңа коммуникациялық орта заңдылықтарымен тығыз байланысты дамып келеді.</w:t>
      </w:r>
      <w:r w:rsidR="0079379C">
        <w:rPr>
          <w:sz w:val="28"/>
          <w:szCs w:val="28"/>
        </w:rPr>
        <w:t xml:space="preserve"> </w:t>
      </w:r>
      <w:r w:rsidR="003231A8">
        <w:rPr>
          <w:sz w:val="28"/>
          <w:szCs w:val="28"/>
        </w:rPr>
        <w:t>И</w:t>
      </w:r>
      <w:r w:rsidR="003231A8" w:rsidRPr="004B1613">
        <w:rPr>
          <w:sz w:val="28"/>
          <w:szCs w:val="28"/>
        </w:rPr>
        <w:t xml:space="preserve">нтернет-коммуникация тарихы әр түрлі цифрлық жанрлардың пайда болуын, интернетті қалыптастырған әлеуметтік-саяси динамика мен халықаралық ынтымақтастықтың әсерін қамтитын көпқырлы деп айтуға болады. </w:t>
      </w:r>
      <w:r w:rsidR="0088379C">
        <w:rPr>
          <w:sz w:val="28"/>
          <w:szCs w:val="28"/>
        </w:rPr>
        <w:t xml:space="preserve">Аталмыш </w:t>
      </w:r>
      <w:r w:rsidR="003231A8" w:rsidRPr="004B1613">
        <w:rPr>
          <w:sz w:val="28"/>
          <w:szCs w:val="28"/>
        </w:rPr>
        <w:t>факторлар бүгінгі таңда интернет-коммуникация бұрыннан бар дәстүрлі жанрларды байытып, жаңа пайда болған жанрлардан құралған бай және күрделі ландшафты құруға ықпал етуде.</w:t>
      </w:r>
    </w:p>
    <w:p w14:paraId="00E25490" w14:textId="05D2C7E5" w:rsidR="00DC294C" w:rsidRPr="004B1613" w:rsidRDefault="00DC294C" w:rsidP="00F357E1">
      <w:pPr>
        <w:ind w:firstLine="709"/>
        <w:rPr>
          <w:color w:val="000000" w:themeColor="text1"/>
          <w:sz w:val="28"/>
          <w:szCs w:val="28"/>
        </w:rPr>
      </w:pPr>
    </w:p>
    <w:p w14:paraId="2DF3B0D1" w14:textId="53C1EE2F" w:rsidR="00DC294C" w:rsidRPr="00C502FA" w:rsidRDefault="00DC294C" w:rsidP="00F357E1">
      <w:pPr>
        <w:pStyle w:val="a6"/>
        <w:numPr>
          <w:ilvl w:val="1"/>
          <w:numId w:val="5"/>
        </w:numPr>
        <w:tabs>
          <w:tab w:val="left" w:pos="1276"/>
        </w:tabs>
        <w:ind w:left="0" w:firstLine="709"/>
        <w:jc w:val="both"/>
        <w:rPr>
          <w:b/>
          <w:bCs/>
          <w:color w:val="000000" w:themeColor="text1"/>
          <w:sz w:val="28"/>
          <w:szCs w:val="28"/>
        </w:rPr>
      </w:pPr>
      <w:r w:rsidRPr="00C502FA">
        <w:rPr>
          <w:b/>
          <w:bCs/>
          <w:color w:val="000000" w:themeColor="text1"/>
          <w:sz w:val="28"/>
          <w:szCs w:val="28"/>
        </w:rPr>
        <w:t>Қазіргі коммуникациялық ортадағы жанрлардың</w:t>
      </w:r>
      <w:r w:rsidR="00C502FA" w:rsidRPr="005D426E">
        <w:rPr>
          <w:b/>
          <w:bCs/>
          <w:color w:val="000000" w:themeColor="text1"/>
          <w:sz w:val="28"/>
          <w:szCs w:val="28"/>
        </w:rPr>
        <w:t xml:space="preserve"> </w:t>
      </w:r>
      <w:r w:rsidRPr="00C502FA">
        <w:rPr>
          <w:b/>
          <w:bCs/>
          <w:color w:val="000000" w:themeColor="text1"/>
          <w:sz w:val="28"/>
          <w:szCs w:val="28"/>
        </w:rPr>
        <w:t>классикалық журналистика жанрларымен салыстырмалы зерттелуі</w:t>
      </w:r>
    </w:p>
    <w:p w14:paraId="5134158B" w14:textId="6CED033D" w:rsidR="00DC294C" w:rsidRPr="004B1613" w:rsidRDefault="00CA26FE" w:rsidP="00F357E1">
      <w:pPr>
        <w:ind w:firstLine="709"/>
        <w:jc w:val="both"/>
        <w:rPr>
          <w:color w:val="000000" w:themeColor="text1"/>
          <w:sz w:val="28"/>
          <w:szCs w:val="28"/>
        </w:rPr>
      </w:pPr>
      <w:r w:rsidRPr="004B1613">
        <w:rPr>
          <w:color w:val="000000" w:themeColor="text1"/>
          <w:sz w:val="28"/>
          <w:szCs w:val="28"/>
        </w:rPr>
        <w:t xml:space="preserve">Ақпараттық технологиялардың дамуы және интернеттің арнайы коммуникативті кеңістік ретінде </w:t>
      </w:r>
      <w:r w:rsidRPr="004B1613">
        <w:rPr>
          <w:sz w:val="28"/>
          <w:szCs w:val="28"/>
        </w:rPr>
        <w:t>қалыптасуы</w:t>
      </w:r>
      <w:r w:rsidRPr="004B1613">
        <w:rPr>
          <w:color w:val="000000" w:themeColor="text1"/>
          <w:sz w:val="28"/>
          <w:szCs w:val="28"/>
        </w:rPr>
        <w:t xml:space="preserve"> дәстүрлі бұқаралық коммуникацияға түбегейлі әсер ет</w:t>
      </w:r>
      <w:r w:rsidR="00731002" w:rsidRPr="004B1613">
        <w:rPr>
          <w:color w:val="000000" w:themeColor="text1"/>
          <w:sz w:val="28"/>
          <w:szCs w:val="28"/>
        </w:rPr>
        <w:t>уде</w:t>
      </w:r>
      <w:r w:rsidRPr="004B1613">
        <w:rPr>
          <w:color w:val="000000" w:themeColor="text1"/>
          <w:sz w:val="28"/>
          <w:szCs w:val="28"/>
        </w:rPr>
        <w:t>. Классикалық текст басы, аяғы бар семантикалық бірлік болса, интернет кеңістігінде мәтін үлкен өзгерістерге ұшырайды. Ол сызықтық емес, мультимеди</w:t>
      </w:r>
      <w:r w:rsidR="00731002" w:rsidRPr="004B1613">
        <w:rPr>
          <w:color w:val="000000" w:themeColor="text1"/>
          <w:sz w:val="28"/>
          <w:szCs w:val="28"/>
        </w:rPr>
        <w:t>а</w:t>
      </w:r>
      <w:r w:rsidRPr="004B1613">
        <w:rPr>
          <w:color w:val="000000" w:themeColor="text1"/>
          <w:sz w:val="28"/>
          <w:szCs w:val="28"/>
        </w:rPr>
        <w:t>лық, интерактивтілік, аяқталмағанды</w:t>
      </w:r>
      <w:r w:rsidR="00083EF0" w:rsidRPr="004B1613">
        <w:rPr>
          <w:color w:val="000000" w:themeColor="text1"/>
          <w:sz w:val="28"/>
          <w:szCs w:val="28"/>
        </w:rPr>
        <w:t xml:space="preserve">қ </w:t>
      </w:r>
      <w:r w:rsidRPr="004B1613">
        <w:rPr>
          <w:color w:val="000000" w:themeColor="text1"/>
          <w:sz w:val="28"/>
          <w:szCs w:val="28"/>
        </w:rPr>
        <w:t>сипатта</w:t>
      </w:r>
      <w:r w:rsidR="00083EF0" w:rsidRPr="004B1613">
        <w:rPr>
          <w:color w:val="000000" w:themeColor="text1"/>
          <w:sz w:val="28"/>
          <w:szCs w:val="28"/>
        </w:rPr>
        <w:t>рына ие болып,</w:t>
      </w:r>
      <w:r w:rsidRPr="004B1613">
        <w:rPr>
          <w:color w:val="000000" w:themeColor="text1"/>
          <w:sz w:val="28"/>
          <w:szCs w:val="28"/>
        </w:rPr>
        <w:t xml:space="preserve"> гипермәтінге айналады. Интернет кеңістігіне орналастырылған журналистік мәтін басқаша өмір сүреді және тол</w:t>
      </w:r>
      <w:r w:rsidR="00731002" w:rsidRPr="004B1613">
        <w:rPr>
          <w:color w:val="000000" w:themeColor="text1"/>
          <w:sz w:val="28"/>
          <w:szCs w:val="28"/>
        </w:rPr>
        <w:t>ық</w:t>
      </w:r>
      <w:r w:rsidRPr="004B1613">
        <w:rPr>
          <w:color w:val="000000" w:themeColor="text1"/>
          <w:sz w:val="28"/>
          <w:szCs w:val="28"/>
        </w:rPr>
        <w:t xml:space="preserve">тырылады. Қазіргі зерттеулерде журналистік мәтін </w:t>
      </w:r>
      <w:r w:rsidR="002C0A5D" w:rsidRPr="004B1613">
        <w:rPr>
          <w:color w:val="000000" w:themeColor="text1"/>
          <w:sz w:val="28"/>
          <w:szCs w:val="28"/>
        </w:rPr>
        <w:t>«</w:t>
      </w:r>
      <w:r w:rsidRPr="004B1613">
        <w:rPr>
          <w:color w:val="000000" w:themeColor="text1"/>
          <w:sz w:val="28"/>
          <w:szCs w:val="28"/>
        </w:rPr>
        <w:t>медиа мәтін</w:t>
      </w:r>
      <w:r w:rsidR="002C0A5D" w:rsidRPr="004B1613">
        <w:rPr>
          <w:color w:val="000000" w:themeColor="text1"/>
          <w:sz w:val="28"/>
          <w:szCs w:val="28"/>
        </w:rPr>
        <w:t>»</w:t>
      </w:r>
      <w:r w:rsidRPr="004B1613">
        <w:rPr>
          <w:color w:val="000000" w:themeColor="text1"/>
          <w:sz w:val="28"/>
          <w:szCs w:val="28"/>
        </w:rPr>
        <w:t xml:space="preserve"> </w:t>
      </w:r>
      <w:r w:rsidRPr="004B1613">
        <w:rPr>
          <w:sz w:val="28"/>
          <w:szCs w:val="28"/>
        </w:rPr>
        <w:t>терминімен</w:t>
      </w:r>
      <w:r w:rsidRPr="004B1613">
        <w:rPr>
          <w:color w:val="000000" w:themeColor="text1"/>
          <w:sz w:val="28"/>
          <w:szCs w:val="28"/>
        </w:rPr>
        <w:t xml:space="preserve"> белгіленіп, оның баспа құралдарымен ғана емес, бұқаралық </w:t>
      </w:r>
      <w:r w:rsidR="00731002" w:rsidRPr="004B1613">
        <w:rPr>
          <w:color w:val="000000" w:themeColor="text1"/>
          <w:sz w:val="28"/>
          <w:szCs w:val="28"/>
        </w:rPr>
        <w:t xml:space="preserve">коммуникация </w:t>
      </w:r>
      <w:r w:rsidRPr="004B1613">
        <w:rPr>
          <w:color w:val="000000" w:themeColor="text1"/>
          <w:sz w:val="28"/>
          <w:szCs w:val="28"/>
        </w:rPr>
        <w:t>құралдарының әр</w:t>
      </w:r>
      <w:r w:rsidR="00083EF0" w:rsidRPr="004B1613">
        <w:rPr>
          <w:color w:val="000000" w:themeColor="text1"/>
          <w:sz w:val="28"/>
          <w:szCs w:val="28"/>
        </w:rPr>
        <w:t xml:space="preserve"> </w:t>
      </w:r>
      <w:r w:rsidRPr="004B1613">
        <w:rPr>
          <w:color w:val="000000" w:themeColor="text1"/>
          <w:sz w:val="28"/>
          <w:szCs w:val="28"/>
        </w:rPr>
        <w:t>түрлі түрлерімен ажырамас байланысын көрсетеді, өйткені медиа мәтін әртүрлі медиа арналар арқылы беріледі.</w:t>
      </w:r>
    </w:p>
    <w:p w14:paraId="46847C0B" w14:textId="1465CBB6" w:rsidR="00083EF0" w:rsidRPr="004B1613" w:rsidRDefault="00083EF0" w:rsidP="00F357E1">
      <w:pPr>
        <w:ind w:firstLine="709"/>
        <w:jc w:val="both"/>
        <w:rPr>
          <w:color w:val="000000" w:themeColor="text1"/>
          <w:sz w:val="28"/>
          <w:szCs w:val="28"/>
        </w:rPr>
      </w:pPr>
      <w:r w:rsidRPr="004B1613">
        <w:rPr>
          <w:color w:val="000000" w:themeColor="text1"/>
          <w:sz w:val="28"/>
          <w:szCs w:val="28"/>
        </w:rPr>
        <w:t>«Медиамәтін» термині ағылшын тіліндегі ғылыми әдебиеттерде ХХ ғасырдың 90-жылдарында пайда болды</w:t>
      </w:r>
      <w:r w:rsidR="0079379C">
        <w:rPr>
          <w:color w:val="000000" w:themeColor="text1"/>
          <w:sz w:val="28"/>
          <w:szCs w:val="28"/>
        </w:rPr>
        <w:t>. Ғ</w:t>
      </w:r>
      <w:r w:rsidRPr="004B1613">
        <w:rPr>
          <w:color w:val="000000" w:themeColor="text1"/>
          <w:sz w:val="28"/>
          <w:szCs w:val="28"/>
        </w:rPr>
        <w:t>ылыми қоғамдастық БАҚ-та ақпараттың көбеюіне байланысты бұқаралық ақпарат құралдарындағы сөйлеу мәселелерін зерттеуге қызығушылық таныт</w:t>
      </w:r>
      <w:r w:rsidR="008D77DD">
        <w:rPr>
          <w:color w:val="000000" w:themeColor="text1"/>
          <w:sz w:val="28"/>
          <w:szCs w:val="28"/>
        </w:rPr>
        <w:t>ты</w:t>
      </w:r>
      <w:r w:rsidRPr="004B1613">
        <w:rPr>
          <w:color w:val="000000" w:themeColor="text1"/>
          <w:sz w:val="28"/>
          <w:szCs w:val="28"/>
        </w:rPr>
        <w:t>. Бұқаралық коммуникация саласындағы тілдің қызмет ету ерекшеліктерін зерттеуге А.</w:t>
      </w:r>
      <w:r w:rsidR="0079379C">
        <w:rPr>
          <w:color w:val="000000" w:themeColor="text1"/>
          <w:sz w:val="28"/>
          <w:szCs w:val="28"/>
        </w:rPr>
        <w:t> </w:t>
      </w:r>
      <w:r w:rsidR="008D77DD" w:rsidRPr="005D426E">
        <w:rPr>
          <w:color w:val="000000" w:themeColor="text1"/>
          <w:sz w:val="28"/>
          <w:szCs w:val="28"/>
        </w:rPr>
        <w:t>Bell</w:t>
      </w:r>
      <w:r w:rsidRPr="004B1613">
        <w:rPr>
          <w:color w:val="000000" w:themeColor="text1"/>
          <w:sz w:val="28"/>
          <w:szCs w:val="28"/>
        </w:rPr>
        <w:t xml:space="preserve">, </w:t>
      </w:r>
      <w:r w:rsidR="008D77DD" w:rsidRPr="005D426E">
        <w:rPr>
          <w:color w:val="000000" w:themeColor="text1"/>
          <w:sz w:val="28"/>
          <w:szCs w:val="28"/>
        </w:rPr>
        <w:t>R</w:t>
      </w:r>
      <w:r w:rsidRPr="004B1613">
        <w:rPr>
          <w:color w:val="000000" w:themeColor="text1"/>
          <w:sz w:val="28"/>
          <w:szCs w:val="28"/>
        </w:rPr>
        <w:t xml:space="preserve">. </w:t>
      </w:r>
      <w:r w:rsidR="008D77DD" w:rsidRPr="005D426E">
        <w:rPr>
          <w:color w:val="000000" w:themeColor="text1"/>
          <w:sz w:val="28"/>
          <w:szCs w:val="28"/>
        </w:rPr>
        <w:t>Fowler</w:t>
      </w:r>
      <w:r w:rsidRPr="004B1613">
        <w:rPr>
          <w:color w:val="000000" w:themeColor="text1"/>
          <w:sz w:val="28"/>
          <w:szCs w:val="28"/>
        </w:rPr>
        <w:t>, М.</w:t>
      </w:r>
      <w:r w:rsidR="00F357E1">
        <w:rPr>
          <w:color w:val="000000" w:themeColor="text1"/>
          <w:sz w:val="28"/>
          <w:szCs w:val="28"/>
        </w:rPr>
        <w:t> </w:t>
      </w:r>
      <w:r w:rsidR="008D77DD" w:rsidRPr="005D426E">
        <w:rPr>
          <w:color w:val="000000" w:themeColor="text1"/>
          <w:sz w:val="28"/>
          <w:szCs w:val="28"/>
        </w:rPr>
        <w:t>Montgomery</w:t>
      </w:r>
      <w:r w:rsidRPr="004B1613">
        <w:rPr>
          <w:color w:val="000000" w:themeColor="text1"/>
          <w:sz w:val="28"/>
          <w:szCs w:val="28"/>
        </w:rPr>
        <w:t>,</w:t>
      </w:r>
      <w:r w:rsidR="008D77DD" w:rsidRPr="005D426E">
        <w:rPr>
          <w:color w:val="000000" w:themeColor="text1"/>
          <w:sz w:val="28"/>
          <w:szCs w:val="28"/>
        </w:rPr>
        <w:t xml:space="preserve"> T.A. Van Dijk</w:t>
      </w:r>
      <w:r w:rsidRPr="004B1613">
        <w:rPr>
          <w:color w:val="000000" w:themeColor="text1"/>
          <w:sz w:val="28"/>
          <w:szCs w:val="28"/>
        </w:rPr>
        <w:t xml:space="preserve"> және т.б. атсалысты. Олар әлеуметтік-мәдени факторлардың медиа тіліне ықпалын, әсер етудің лингвомедиалық технологияларын, медиатілдің функционалдық стилистикалық мәртебесін және функционалдық стилистика, әлеуметтік лингвистика, дискурс теориясы, когнитивтік лингвистика және т.б. салаларын біріктіретін басқа да мәселелерді зерттеді. Осындай көлемді зерттеулердің жинақталуы БАҚ тілін зерттейтін медиалингвистика сияқты жаңа бағыттың пайда болуына әкелді және ондағы талдаудың негізгі категориясы медиамәтін болып табылады.</w:t>
      </w:r>
      <w:r w:rsidR="000051A5" w:rsidRPr="004B1613">
        <w:rPr>
          <w:color w:val="000000" w:themeColor="text1"/>
          <w:sz w:val="28"/>
          <w:szCs w:val="28"/>
        </w:rPr>
        <w:t xml:space="preserve"> </w:t>
      </w:r>
      <w:r w:rsidR="004D4167" w:rsidRPr="004B1613">
        <w:rPr>
          <w:color w:val="000000" w:themeColor="text1"/>
          <w:sz w:val="28"/>
          <w:szCs w:val="28"/>
        </w:rPr>
        <w:t>Н.И. Клушина өзінің «Интернет-стилистикаға кіріспе» оқулығында медиамәтіннің бұқаралық коммуникацияда қызмет ететін, ақпараттандыру, сендіру немесе сауықтыру/ көңіл-көтеру интенцияларын жүзеге асырумен байланысты өзіндік стилистикалық ерекшеліктері бар (интралингвистикалық ерекшеліктер) және өзі қолданылған медиаплатформаның технологиялық ерекшеліктерін (экстралингвистикалық ерекшеліктер) қамтитын мәтін түрі екенін түйіндейді. Осы диссертациялық жұмыс медиа-мәтіннің осы анықтамасына сүйенеді [</w:t>
      </w:r>
      <w:r w:rsidR="0088379C" w:rsidRPr="005D426E">
        <w:rPr>
          <w:color w:val="000000" w:themeColor="text1"/>
          <w:sz w:val="28"/>
          <w:szCs w:val="28"/>
        </w:rPr>
        <w:t>32</w:t>
      </w:r>
      <w:r w:rsidR="004D4167" w:rsidRPr="004B1613">
        <w:rPr>
          <w:color w:val="000000" w:themeColor="text1"/>
          <w:sz w:val="28"/>
          <w:szCs w:val="28"/>
        </w:rPr>
        <w:t>].</w:t>
      </w:r>
    </w:p>
    <w:p w14:paraId="63979F2A" w14:textId="56D9EE66" w:rsidR="00083EF0" w:rsidRPr="004B1613" w:rsidRDefault="00083EF0" w:rsidP="00F357E1">
      <w:pPr>
        <w:ind w:firstLine="709"/>
        <w:jc w:val="both"/>
        <w:rPr>
          <w:color w:val="000000" w:themeColor="text1"/>
          <w:sz w:val="28"/>
          <w:szCs w:val="28"/>
        </w:rPr>
      </w:pPr>
      <w:r w:rsidRPr="004B1613">
        <w:rPr>
          <w:color w:val="000000" w:themeColor="text1"/>
          <w:sz w:val="28"/>
          <w:szCs w:val="28"/>
        </w:rPr>
        <w:t xml:space="preserve">Медиалингвистика пәні тілдің бұқаралық коммуникация саласындағы қызметін зерттейтін академиялық пән. Бұл термин «бұқаралық ақпарат құралдары» және «лингвистика» ұғымдарын біріктіреді, осылайша </w:t>
      </w:r>
      <w:r w:rsidR="008D77DD">
        <w:rPr>
          <w:color w:val="000000" w:themeColor="text1"/>
          <w:sz w:val="28"/>
          <w:szCs w:val="28"/>
        </w:rPr>
        <w:t>БАҚ</w:t>
      </w:r>
      <w:r w:rsidRPr="004B1613">
        <w:rPr>
          <w:color w:val="000000" w:themeColor="text1"/>
          <w:sz w:val="28"/>
          <w:szCs w:val="28"/>
        </w:rPr>
        <w:t xml:space="preserve"> тілін зерттеуді білдіреді. Қазақстанда медиалингвистиканы зерттеуге елеулі үлес қосқан Қ.Б. Сарбасова [</w:t>
      </w:r>
      <w:r w:rsidR="0088379C" w:rsidRPr="005D426E">
        <w:rPr>
          <w:color w:val="000000" w:themeColor="text1"/>
          <w:sz w:val="28"/>
          <w:szCs w:val="28"/>
        </w:rPr>
        <w:t>33</w:t>
      </w:r>
      <w:r w:rsidRPr="004B1613">
        <w:rPr>
          <w:color w:val="000000" w:themeColor="text1"/>
          <w:sz w:val="28"/>
          <w:szCs w:val="28"/>
        </w:rPr>
        <w:t>], Г.Ә. Маш</w:t>
      </w:r>
      <w:r w:rsidR="00A03DA8" w:rsidRPr="004B1613">
        <w:rPr>
          <w:color w:val="000000" w:themeColor="text1"/>
          <w:sz w:val="28"/>
          <w:szCs w:val="28"/>
        </w:rPr>
        <w:t>и</w:t>
      </w:r>
      <w:r w:rsidRPr="004B1613">
        <w:rPr>
          <w:color w:val="000000" w:themeColor="text1"/>
          <w:sz w:val="28"/>
          <w:szCs w:val="28"/>
        </w:rPr>
        <w:t>нбаева [</w:t>
      </w:r>
      <w:r w:rsidR="0088379C" w:rsidRPr="005D426E">
        <w:rPr>
          <w:color w:val="000000" w:themeColor="text1"/>
          <w:sz w:val="28"/>
          <w:szCs w:val="28"/>
        </w:rPr>
        <w:t>34</w:t>
      </w:r>
      <w:r w:rsidRPr="004B1613">
        <w:rPr>
          <w:color w:val="000000" w:themeColor="text1"/>
          <w:sz w:val="28"/>
          <w:szCs w:val="28"/>
        </w:rPr>
        <w:t>], Б.Қ. Сердәлі [</w:t>
      </w:r>
      <w:r w:rsidR="0088379C" w:rsidRPr="005D426E">
        <w:rPr>
          <w:color w:val="000000" w:themeColor="text1"/>
          <w:sz w:val="28"/>
          <w:szCs w:val="28"/>
        </w:rPr>
        <w:t>35</w:t>
      </w:r>
      <w:r w:rsidRPr="004B1613">
        <w:rPr>
          <w:color w:val="000000" w:themeColor="text1"/>
          <w:sz w:val="28"/>
          <w:szCs w:val="28"/>
        </w:rPr>
        <w:t>], А.А.</w:t>
      </w:r>
      <w:r w:rsidR="008D77DD">
        <w:rPr>
          <w:color w:val="000000" w:themeColor="text1"/>
          <w:sz w:val="28"/>
          <w:szCs w:val="28"/>
        </w:rPr>
        <w:t> </w:t>
      </w:r>
      <w:r w:rsidRPr="004B1613">
        <w:rPr>
          <w:color w:val="000000" w:themeColor="text1"/>
          <w:sz w:val="28"/>
          <w:szCs w:val="28"/>
        </w:rPr>
        <w:t>Жұмағұлова [</w:t>
      </w:r>
      <w:r w:rsidR="0088379C" w:rsidRPr="005D426E">
        <w:rPr>
          <w:color w:val="000000" w:themeColor="text1"/>
          <w:sz w:val="28"/>
          <w:szCs w:val="28"/>
        </w:rPr>
        <w:t>36</w:t>
      </w:r>
      <w:r w:rsidRPr="004B1613">
        <w:rPr>
          <w:color w:val="000000" w:themeColor="text1"/>
          <w:sz w:val="28"/>
          <w:szCs w:val="28"/>
        </w:rPr>
        <w:t>], С.</w:t>
      </w:r>
      <w:r w:rsidR="008D77DD">
        <w:rPr>
          <w:color w:val="000000" w:themeColor="text1"/>
          <w:sz w:val="28"/>
          <w:szCs w:val="28"/>
        </w:rPr>
        <w:t xml:space="preserve"> </w:t>
      </w:r>
      <w:r w:rsidRPr="004B1613">
        <w:rPr>
          <w:color w:val="000000" w:themeColor="text1"/>
          <w:sz w:val="28"/>
          <w:szCs w:val="28"/>
        </w:rPr>
        <w:t>Мейрамова [</w:t>
      </w:r>
      <w:r w:rsidR="0088379C" w:rsidRPr="005D426E">
        <w:rPr>
          <w:color w:val="000000" w:themeColor="text1"/>
          <w:sz w:val="28"/>
          <w:szCs w:val="28"/>
        </w:rPr>
        <w:t>37</w:t>
      </w:r>
      <w:r w:rsidRPr="004B1613">
        <w:rPr>
          <w:color w:val="000000" w:themeColor="text1"/>
          <w:sz w:val="28"/>
          <w:szCs w:val="28"/>
        </w:rPr>
        <w:t>], Г.Н. Кенжебалина [</w:t>
      </w:r>
      <w:r w:rsidR="0088379C" w:rsidRPr="005D426E">
        <w:rPr>
          <w:color w:val="000000" w:themeColor="text1"/>
          <w:sz w:val="28"/>
          <w:szCs w:val="28"/>
        </w:rPr>
        <w:t>38</w:t>
      </w:r>
      <w:r w:rsidRPr="004B1613">
        <w:rPr>
          <w:color w:val="000000" w:themeColor="text1"/>
          <w:sz w:val="28"/>
          <w:szCs w:val="28"/>
        </w:rPr>
        <w:t>] және т.б., ал Ресейде медиамәтін теориясының қалыптасуы мен дамуын зерттеуде ерекше орын</w:t>
      </w:r>
      <w:r w:rsidR="00D5442C" w:rsidRPr="004B1613">
        <w:rPr>
          <w:color w:val="000000" w:themeColor="text1"/>
          <w:sz w:val="28"/>
          <w:szCs w:val="28"/>
        </w:rPr>
        <w:t>ға</w:t>
      </w:r>
      <w:r w:rsidRPr="004B1613">
        <w:rPr>
          <w:color w:val="000000" w:themeColor="text1"/>
          <w:sz w:val="28"/>
          <w:szCs w:val="28"/>
        </w:rPr>
        <w:t xml:space="preserve"> С.И. Бернштейн, Ю.В. Рождественский, Г.Я. Солганик, Д.Н. Шмелев, В.Г. Костомаров және т.б. </w:t>
      </w:r>
      <w:r w:rsidR="00D5442C" w:rsidRPr="004B1613">
        <w:rPr>
          <w:color w:val="000000" w:themeColor="text1"/>
          <w:sz w:val="28"/>
          <w:szCs w:val="28"/>
        </w:rPr>
        <w:t>ие.</w:t>
      </w:r>
      <w:r w:rsidRPr="004B1613">
        <w:rPr>
          <w:color w:val="000000" w:themeColor="text1"/>
          <w:sz w:val="28"/>
          <w:szCs w:val="28"/>
        </w:rPr>
        <w:t xml:space="preserve"> Егер </w:t>
      </w:r>
      <w:r w:rsidR="00E51453">
        <w:rPr>
          <w:color w:val="000000" w:themeColor="text1"/>
          <w:sz w:val="28"/>
          <w:szCs w:val="28"/>
        </w:rPr>
        <w:t xml:space="preserve">қарапайым </w:t>
      </w:r>
      <w:r w:rsidRPr="004B1613">
        <w:rPr>
          <w:color w:val="000000" w:themeColor="text1"/>
          <w:sz w:val="28"/>
          <w:szCs w:val="28"/>
        </w:rPr>
        <w:t xml:space="preserve">мәтін мағыналық байланыс пен реттілік арқылы біріккен символдық бірліктердің тізбегі болса, оның негізгі </w:t>
      </w:r>
      <w:r w:rsidR="00817C31">
        <w:rPr>
          <w:color w:val="000000" w:themeColor="text1"/>
          <w:sz w:val="28"/>
          <w:szCs w:val="28"/>
        </w:rPr>
        <w:t>сипаттары</w:t>
      </w:r>
      <w:r w:rsidRPr="004B1613">
        <w:rPr>
          <w:color w:val="000000" w:themeColor="text1"/>
          <w:sz w:val="28"/>
          <w:szCs w:val="28"/>
        </w:rPr>
        <w:t xml:space="preserve"> бірізділік пен тұтастық болса, онда медиамәтін бұл анықтаманың шеңберінен шығады. Бұқаралық коммуникацияда мәтін жаңа деңгейге көтеріледі: ол тек ауызша ғана емес, кез келген басқа белгілердің тізбегіне айналады</w:t>
      </w:r>
      <w:r w:rsidR="0088379C" w:rsidRPr="005D426E">
        <w:rPr>
          <w:color w:val="000000" w:themeColor="text1"/>
          <w:sz w:val="28"/>
          <w:szCs w:val="28"/>
        </w:rPr>
        <w:t>.</w:t>
      </w:r>
      <w:r w:rsidRPr="004B1613">
        <w:rPr>
          <w:color w:val="000000" w:themeColor="text1"/>
          <w:sz w:val="28"/>
          <w:szCs w:val="28"/>
        </w:rPr>
        <w:t xml:space="preserve"> Мысалы, </w:t>
      </w:r>
      <w:r w:rsidR="00E51453">
        <w:rPr>
          <w:color w:val="000000" w:themeColor="text1"/>
          <w:sz w:val="28"/>
          <w:szCs w:val="28"/>
        </w:rPr>
        <w:t>A.</w:t>
      </w:r>
      <w:r w:rsidR="00E51453" w:rsidRPr="005D426E">
        <w:rPr>
          <w:color w:val="000000" w:themeColor="text1"/>
          <w:sz w:val="28"/>
          <w:szCs w:val="28"/>
        </w:rPr>
        <w:t xml:space="preserve"> Bell</w:t>
      </w:r>
      <w:r w:rsidRPr="004B1613">
        <w:rPr>
          <w:color w:val="000000" w:themeColor="text1"/>
          <w:sz w:val="28"/>
          <w:szCs w:val="28"/>
        </w:rPr>
        <w:t xml:space="preserve"> бұл туралы былай дейді: «Бұқаралық ақпарат құралдары мәтіндерінің анықтамалары мәтіннің дәстүрлі көрінісінен әлдеқайда алыстап, сөзді, музыканы және дыбыстық әсерлерді қамтитын әлдеқайда кеңірек анықтаманы алу үшін қағаз бөліктеріне сиямен басылған сөздер</w:t>
      </w:r>
      <w:r w:rsidR="00E313B2" w:rsidRPr="004B1613">
        <w:rPr>
          <w:color w:val="000000" w:themeColor="text1"/>
          <w:sz w:val="28"/>
          <w:szCs w:val="28"/>
        </w:rPr>
        <w:t>, сурет және т.б.</w:t>
      </w:r>
      <w:r w:rsidRPr="004B1613">
        <w:rPr>
          <w:color w:val="000000" w:themeColor="text1"/>
          <w:sz w:val="28"/>
          <w:szCs w:val="28"/>
        </w:rPr>
        <w:t xml:space="preserve"> қабылдады. Медиамәтіндер, демек, оларды шығару үшін қолжетімді технологияны көрсетеді...» [</w:t>
      </w:r>
      <w:r w:rsidR="0088379C" w:rsidRPr="005D426E">
        <w:rPr>
          <w:color w:val="000000" w:themeColor="text1"/>
          <w:sz w:val="28"/>
          <w:szCs w:val="28"/>
        </w:rPr>
        <w:t>39</w:t>
      </w:r>
      <w:r w:rsidRPr="004B1613">
        <w:rPr>
          <w:color w:val="000000" w:themeColor="text1"/>
          <w:sz w:val="28"/>
          <w:szCs w:val="28"/>
        </w:rPr>
        <w:t>].</w:t>
      </w:r>
    </w:p>
    <w:p w14:paraId="32C1A3CC" w14:textId="391C942A" w:rsidR="00B33DD8" w:rsidRPr="004B1613" w:rsidRDefault="00083EF0" w:rsidP="00F357E1">
      <w:pPr>
        <w:ind w:firstLine="709"/>
        <w:jc w:val="both"/>
        <w:rPr>
          <w:color w:val="000000" w:themeColor="text1"/>
          <w:sz w:val="28"/>
          <w:szCs w:val="28"/>
        </w:rPr>
      </w:pPr>
      <w:r w:rsidRPr="004B1613">
        <w:rPr>
          <w:color w:val="000000" w:themeColor="text1"/>
          <w:sz w:val="28"/>
          <w:szCs w:val="28"/>
        </w:rPr>
        <w:t>Осылайша, медиамәтін</w:t>
      </w:r>
      <w:r w:rsidR="009A5E04" w:rsidRPr="004B1613">
        <w:rPr>
          <w:color w:val="000000" w:themeColor="text1"/>
          <w:sz w:val="28"/>
          <w:szCs w:val="28"/>
        </w:rPr>
        <w:t>нің</w:t>
      </w:r>
      <w:r w:rsidRPr="004B1613">
        <w:rPr>
          <w:color w:val="000000" w:themeColor="text1"/>
          <w:sz w:val="28"/>
          <w:szCs w:val="28"/>
        </w:rPr>
        <w:t xml:space="preserve"> кәдімгі мәтіннен айырмашылығы </w:t>
      </w:r>
      <w:r w:rsidR="00D5442C" w:rsidRPr="004B1613">
        <w:rPr>
          <w:color w:val="000000" w:themeColor="text1"/>
          <w:sz w:val="28"/>
          <w:szCs w:val="28"/>
        </w:rPr>
        <w:t xml:space="preserve">– </w:t>
      </w:r>
      <w:r w:rsidRPr="004B1613">
        <w:rPr>
          <w:color w:val="000000" w:themeColor="text1"/>
          <w:sz w:val="28"/>
          <w:szCs w:val="28"/>
        </w:rPr>
        <w:t>вербалды белгілерді, бейнені, аудионы, креолизацияланған мәтінді және басқа компоненттерді қамтитын көп деңгейлі мәтіндік өнім болып табыла</w:t>
      </w:r>
      <w:r w:rsidR="00E51453">
        <w:rPr>
          <w:color w:val="000000" w:themeColor="text1"/>
          <w:sz w:val="28"/>
          <w:szCs w:val="28"/>
        </w:rPr>
        <w:t>тынында</w:t>
      </w:r>
      <w:r w:rsidR="00E313B2" w:rsidRPr="004B1613">
        <w:rPr>
          <w:color w:val="000000" w:themeColor="text1"/>
          <w:sz w:val="28"/>
          <w:szCs w:val="28"/>
        </w:rPr>
        <w:t>. Медиамәтіндерге телемәтіндер, радиомәтіндер, баспа мәтіндері, жарнамалық мәтіндер, соның ішінде интернет</w:t>
      </w:r>
      <w:r w:rsidR="00E51453" w:rsidRPr="005D426E">
        <w:rPr>
          <w:color w:val="000000" w:themeColor="text1"/>
          <w:sz w:val="28"/>
          <w:szCs w:val="28"/>
        </w:rPr>
        <w:t>-</w:t>
      </w:r>
      <w:r w:rsidR="00E313B2" w:rsidRPr="004B1613">
        <w:rPr>
          <w:color w:val="000000" w:themeColor="text1"/>
          <w:sz w:val="28"/>
          <w:szCs w:val="28"/>
        </w:rPr>
        <w:t xml:space="preserve">мәтіндер жатқызылады. </w:t>
      </w:r>
      <w:r w:rsidRPr="004B1613">
        <w:rPr>
          <w:color w:val="000000" w:themeColor="text1"/>
          <w:sz w:val="28"/>
          <w:szCs w:val="28"/>
        </w:rPr>
        <w:t xml:space="preserve">Осыған байланысты медиамәтін ұғымы жүйе ретінде </w:t>
      </w:r>
      <w:r w:rsidR="004E23D6" w:rsidRPr="004B1613">
        <w:rPr>
          <w:color w:val="000000" w:themeColor="text1"/>
          <w:sz w:val="28"/>
          <w:szCs w:val="28"/>
        </w:rPr>
        <w:t>келесі сызбада</w:t>
      </w:r>
      <w:r w:rsidRPr="004B1613">
        <w:rPr>
          <w:color w:val="000000" w:themeColor="text1"/>
          <w:sz w:val="28"/>
          <w:szCs w:val="28"/>
        </w:rPr>
        <w:t xml:space="preserve"> көрсетілген </w:t>
      </w:r>
      <w:r w:rsidR="004E23D6" w:rsidRPr="004B1613">
        <w:rPr>
          <w:color w:val="000000" w:themeColor="text1"/>
          <w:sz w:val="28"/>
          <w:szCs w:val="28"/>
        </w:rPr>
        <w:t>сипаттамаларды</w:t>
      </w:r>
      <w:r w:rsidRPr="004B1613">
        <w:rPr>
          <w:color w:val="000000" w:themeColor="text1"/>
          <w:sz w:val="28"/>
          <w:szCs w:val="28"/>
        </w:rPr>
        <w:t xml:space="preserve"> қамтиды</w:t>
      </w:r>
      <w:r w:rsidR="00F357E1">
        <w:rPr>
          <w:color w:val="000000" w:themeColor="text1"/>
          <w:sz w:val="28"/>
          <w:szCs w:val="28"/>
        </w:rPr>
        <w:t xml:space="preserve"> (2-сурет).</w:t>
      </w:r>
    </w:p>
    <w:p w14:paraId="327FA9FA" w14:textId="77777777" w:rsidR="00F357E1" w:rsidRDefault="00F357E1" w:rsidP="00F357E1">
      <w:pPr>
        <w:ind w:firstLine="709"/>
        <w:jc w:val="both"/>
        <w:rPr>
          <w:color w:val="000000" w:themeColor="text1"/>
          <w:sz w:val="28"/>
          <w:szCs w:val="28"/>
        </w:rPr>
      </w:pPr>
      <w:r w:rsidRPr="004B1613">
        <w:rPr>
          <w:color w:val="000000" w:themeColor="text1"/>
          <w:sz w:val="28"/>
          <w:szCs w:val="28"/>
        </w:rPr>
        <w:t xml:space="preserve">Медиаарналардың әрқайсысы өздері арқылы таралатын мәтіндерге өзіндік ерекшеліктерін қосады, бұл оларды басқа медиамәтіндерден ерекшелендіреді (мысалы, радиомәтін үшін – бұл дыбыс, телемәтін үшін – дыбыс пен бейне және т.б.). Сондықтан Н.И. Клушина интернет-мәтінді де медиамәтіндердің жеке түрі деп қарастырады. Интернет-мәтін дегеніміз – интернетте өмір сүретін мәтін; ғаламтор арқылы таралып, оның технологиялық мүмкіндіктеріне байланысты ерекшеліктері бар медиа мәтіннің жаңа түрі. </w:t>
      </w:r>
      <w:r>
        <w:rPr>
          <w:color w:val="000000" w:themeColor="text1"/>
          <w:sz w:val="28"/>
          <w:szCs w:val="28"/>
        </w:rPr>
        <w:t>Ғаламтордың</w:t>
      </w:r>
      <w:r w:rsidRPr="004B1613">
        <w:rPr>
          <w:color w:val="000000" w:themeColor="text1"/>
          <w:sz w:val="28"/>
          <w:szCs w:val="28"/>
        </w:rPr>
        <w:t xml:space="preserve"> қарқынды дамуымен интернет-мәтін БАҚ-тың басым мәтініне айналды. Егер классикалық мәтін сызықтық болса, интернет-мәтін гиперсілтемелердің әсерінен сызықтық емес, гипермәтінді болып табылады (3-сурет).</w:t>
      </w:r>
    </w:p>
    <w:p w14:paraId="4665F4F3" w14:textId="5072E93D" w:rsidR="00B33DD8" w:rsidRPr="004B1613" w:rsidRDefault="00B33DD8" w:rsidP="00B33DD8">
      <w:pPr>
        <w:ind w:firstLine="567"/>
        <w:jc w:val="both"/>
        <w:rPr>
          <w:color w:val="000000" w:themeColor="text1"/>
          <w:sz w:val="28"/>
          <w:szCs w:val="28"/>
        </w:rPr>
      </w:pPr>
    </w:p>
    <w:p w14:paraId="636AB6A1" w14:textId="42BCE8A4" w:rsidR="00B33DD8" w:rsidRPr="004B1613" w:rsidRDefault="00B33DD8" w:rsidP="00B33DD8">
      <w:pPr>
        <w:jc w:val="both"/>
        <w:rPr>
          <w:color w:val="000000" w:themeColor="text1"/>
          <w:sz w:val="28"/>
          <w:szCs w:val="28"/>
        </w:rPr>
      </w:pPr>
      <w:r w:rsidRPr="004B1613">
        <w:rPr>
          <w:noProof/>
          <w:color w:val="000000" w:themeColor="text1"/>
          <w:sz w:val="28"/>
          <w:szCs w:val="28"/>
          <w:lang w:val="ru-RU"/>
        </w:rPr>
        <w:drawing>
          <wp:inline distT="0" distB="0" distL="0" distR="0" wp14:anchorId="3983FC12" wp14:editId="21DB3C3F">
            <wp:extent cx="5859145" cy="4128868"/>
            <wp:effectExtent l="0" t="0" r="825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3917F6B" w14:textId="088ADF50" w:rsidR="00933FD7" w:rsidRPr="004203F1" w:rsidRDefault="00933FD7" w:rsidP="00933FD7">
      <w:pPr>
        <w:jc w:val="center"/>
        <w:rPr>
          <w:sz w:val="28"/>
          <w:szCs w:val="28"/>
        </w:rPr>
      </w:pPr>
      <w:r w:rsidRPr="00DF029A">
        <w:rPr>
          <w:sz w:val="28"/>
          <w:szCs w:val="28"/>
        </w:rPr>
        <w:t xml:space="preserve">Сурет </w:t>
      </w:r>
      <w:r w:rsidRPr="005D426E">
        <w:rPr>
          <w:sz w:val="28"/>
          <w:szCs w:val="28"/>
        </w:rPr>
        <w:t xml:space="preserve">2 </w:t>
      </w:r>
      <w:r w:rsidRPr="00DF029A">
        <w:rPr>
          <w:sz w:val="28"/>
          <w:szCs w:val="28"/>
        </w:rPr>
        <w:t xml:space="preserve">– </w:t>
      </w:r>
      <w:r w:rsidR="004203F1">
        <w:rPr>
          <w:sz w:val="28"/>
          <w:szCs w:val="28"/>
        </w:rPr>
        <w:t>Т.Г. Добросклонская бойынша</w:t>
      </w:r>
      <w:r w:rsidR="004203F1">
        <w:rPr>
          <w:sz w:val="28"/>
          <w:szCs w:val="28"/>
          <w:lang w:val="en-US"/>
        </w:rPr>
        <w:t xml:space="preserve"> </w:t>
      </w:r>
      <w:r w:rsidR="004203F1">
        <w:rPr>
          <w:sz w:val="28"/>
          <w:szCs w:val="28"/>
        </w:rPr>
        <w:t>м</w:t>
      </w:r>
      <w:r w:rsidRPr="00933FD7">
        <w:rPr>
          <w:sz w:val="28"/>
          <w:szCs w:val="28"/>
        </w:rPr>
        <w:t>едиамәтін сипаттамалары</w:t>
      </w:r>
    </w:p>
    <w:p w14:paraId="7BBBEDE0" w14:textId="17918F54" w:rsidR="004E23D6" w:rsidRPr="004B1613" w:rsidRDefault="004E23D6" w:rsidP="00E77F00">
      <w:pPr>
        <w:ind w:firstLine="567"/>
        <w:jc w:val="both"/>
        <w:rPr>
          <w:color w:val="000000" w:themeColor="text1"/>
          <w:sz w:val="28"/>
          <w:szCs w:val="28"/>
        </w:rPr>
      </w:pPr>
    </w:p>
    <w:p w14:paraId="49F9BEC4" w14:textId="3F333D92" w:rsidR="00137AEE" w:rsidRPr="00933FD7" w:rsidRDefault="00137AEE" w:rsidP="00933FD7">
      <w:pPr>
        <w:jc w:val="center"/>
        <w:rPr>
          <w:color w:val="000000" w:themeColor="text1"/>
          <w:sz w:val="28"/>
          <w:szCs w:val="28"/>
        </w:rPr>
      </w:pPr>
      <w:r w:rsidRPr="004B1613">
        <w:rPr>
          <w:noProof/>
          <w:color w:val="000000" w:themeColor="text1"/>
          <w:sz w:val="28"/>
          <w:szCs w:val="28"/>
          <w:lang w:val="ru-RU"/>
        </w:rPr>
        <w:drawing>
          <wp:inline distT="0" distB="0" distL="0" distR="0" wp14:anchorId="676D5203" wp14:editId="1FA8441E">
            <wp:extent cx="4107766" cy="2184365"/>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8">
                      <a:extLst>
                        <a:ext uri="{28A0092B-C50C-407E-A947-70E740481C1C}">
                          <a14:useLocalDpi xmlns:a14="http://schemas.microsoft.com/office/drawing/2010/main" val="0"/>
                        </a:ext>
                      </a:extLst>
                    </a:blip>
                    <a:stretch>
                      <a:fillRect/>
                    </a:stretch>
                  </pic:blipFill>
                  <pic:spPr>
                    <a:xfrm>
                      <a:off x="0" y="0"/>
                      <a:ext cx="4107766" cy="2184365"/>
                    </a:xfrm>
                    <a:prstGeom prst="rect">
                      <a:avLst/>
                    </a:prstGeom>
                  </pic:spPr>
                </pic:pic>
              </a:graphicData>
            </a:graphic>
          </wp:inline>
        </w:drawing>
      </w:r>
    </w:p>
    <w:p w14:paraId="1482E339" w14:textId="77777777" w:rsidR="00F357E1" w:rsidRPr="00F357E1" w:rsidRDefault="00F357E1" w:rsidP="00933FD7">
      <w:pPr>
        <w:jc w:val="center"/>
        <w:rPr>
          <w:sz w:val="16"/>
          <w:szCs w:val="16"/>
        </w:rPr>
      </w:pPr>
    </w:p>
    <w:p w14:paraId="37364849" w14:textId="1DA34124" w:rsidR="00933FD7" w:rsidRPr="00DF029A" w:rsidRDefault="00933FD7" w:rsidP="00933FD7">
      <w:pPr>
        <w:jc w:val="center"/>
        <w:rPr>
          <w:sz w:val="28"/>
          <w:szCs w:val="28"/>
        </w:rPr>
      </w:pPr>
      <w:r w:rsidRPr="00DF029A">
        <w:rPr>
          <w:sz w:val="28"/>
          <w:szCs w:val="28"/>
        </w:rPr>
        <w:t xml:space="preserve">Сурет </w:t>
      </w:r>
      <w:r w:rsidRPr="005D426E">
        <w:rPr>
          <w:sz w:val="28"/>
          <w:szCs w:val="28"/>
        </w:rPr>
        <w:t xml:space="preserve">3 </w:t>
      </w:r>
      <w:r w:rsidRPr="00DF029A">
        <w:rPr>
          <w:sz w:val="28"/>
          <w:szCs w:val="28"/>
        </w:rPr>
        <w:t xml:space="preserve">– </w:t>
      </w:r>
      <w:r w:rsidRPr="00933FD7">
        <w:rPr>
          <w:sz w:val="28"/>
          <w:szCs w:val="28"/>
        </w:rPr>
        <w:t>Интернет-мәтіннің сызықтық емес, гипертекстілік сипаттамасының көрінісі</w:t>
      </w:r>
      <w:r w:rsidR="004203F1">
        <w:rPr>
          <w:sz w:val="28"/>
          <w:szCs w:val="28"/>
        </w:rPr>
        <w:t xml:space="preserve"> (ашық дереккөздерден)</w:t>
      </w:r>
    </w:p>
    <w:p w14:paraId="0F5640E1" w14:textId="77777777" w:rsidR="00B64976" w:rsidRPr="004B1613" w:rsidRDefault="00B64976" w:rsidP="00E313B2">
      <w:pPr>
        <w:ind w:firstLine="567"/>
        <w:jc w:val="both"/>
        <w:rPr>
          <w:color w:val="000000" w:themeColor="text1"/>
          <w:sz w:val="28"/>
          <w:szCs w:val="28"/>
        </w:rPr>
      </w:pPr>
    </w:p>
    <w:p w14:paraId="056E7495" w14:textId="77777777" w:rsidR="00F357E1" w:rsidRPr="004B1613" w:rsidRDefault="00F357E1" w:rsidP="00F357E1">
      <w:pPr>
        <w:ind w:firstLine="709"/>
        <w:jc w:val="both"/>
        <w:rPr>
          <w:color w:val="000000" w:themeColor="text1"/>
          <w:sz w:val="28"/>
          <w:szCs w:val="28"/>
        </w:rPr>
      </w:pPr>
      <w:r w:rsidRPr="004B1613">
        <w:rPr>
          <w:color w:val="000000" w:themeColor="text1"/>
          <w:sz w:val="28"/>
          <w:szCs w:val="28"/>
        </w:rPr>
        <w:t xml:space="preserve">Сонымен қатар классикалық мәтінге тән текстің </w:t>
      </w:r>
      <w:r>
        <w:rPr>
          <w:color w:val="000000" w:themeColor="text1"/>
          <w:sz w:val="28"/>
          <w:szCs w:val="28"/>
        </w:rPr>
        <w:t>шектеулі шекаралары</w:t>
      </w:r>
      <w:r w:rsidRPr="004B1613">
        <w:rPr>
          <w:color w:val="000000" w:themeColor="text1"/>
          <w:sz w:val="28"/>
          <w:szCs w:val="28"/>
        </w:rPr>
        <w:t xml:space="preserve"> ғаламтор кеңістігінде технологиялық мүмкіндіктердің арқасында жоққа шығады. </w:t>
      </w:r>
      <w:r>
        <w:rPr>
          <w:color w:val="000000" w:themeColor="text1"/>
          <w:sz w:val="28"/>
          <w:szCs w:val="28"/>
        </w:rPr>
        <w:t>Мәтін а</w:t>
      </w:r>
      <w:r w:rsidRPr="004B1613">
        <w:rPr>
          <w:color w:val="000000" w:themeColor="text1"/>
          <w:sz w:val="28"/>
          <w:szCs w:val="28"/>
        </w:rPr>
        <w:t>втор</w:t>
      </w:r>
      <w:r>
        <w:rPr>
          <w:color w:val="000000" w:themeColor="text1"/>
          <w:sz w:val="28"/>
          <w:szCs w:val="28"/>
        </w:rPr>
        <w:t>ларының</w:t>
      </w:r>
      <w:r w:rsidRPr="004B1613">
        <w:rPr>
          <w:color w:val="000000" w:themeColor="text1"/>
          <w:sz w:val="28"/>
          <w:szCs w:val="28"/>
        </w:rPr>
        <w:t xml:space="preserve"> қалауымен мәтін гиперсілтемелер арқылы жылжып, «сұйық» және құбылмалы күйге енеді. Оған қоса интернет-мәтін оқырмандары да өз пікірлерін қосу арқылы тексті кеңейте алады. </w:t>
      </w:r>
    </w:p>
    <w:p w14:paraId="3FF2A60C" w14:textId="22084E1C" w:rsidR="00E313B2" w:rsidRPr="004B1613" w:rsidRDefault="00B64976" w:rsidP="00F357E1">
      <w:pPr>
        <w:ind w:firstLine="709"/>
        <w:jc w:val="both"/>
        <w:rPr>
          <w:color w:val="000000" w:themeColor="text1"/>
          <w:sz w:val="28"/>
          <w:szCs w:val="28"/>
        </w:rPr>
      </w:pPr>
      <w:r w:rsidRPr="004B1613">
        <w:rPr>
          <w:color w:val="000000" w:themeColor="text1"/>
          <w:sz w:val="28"/>
          <w:szCs w:val="28"/>
        </w:rPr>
        <w:t xml:space="preserve">Дәстүрлі мәтіннің </w:t>
      </w:r>
      <w:r w:rsidR="00E51453">
        <w:rPr>
          <w:color w:val="000000" w:themeColor="text1"/>
          <w:sz w:val="28"/>
          <w:szCs w:val="28"/>
        </w:rPr>
        <w:t>статикалық, яғни тұрақты болуы</w:t>
      </w:r>
      <w:r w:rsidR="00E51453" w:rsidRPr="004B1613">
        <w:rPr>
          <w:color w:val="000000" w:themeColor="text1"/>
          <w:sz w:val="28"/>
          <w:szCs w:val="28"/>
        </w:rPr>
        <w:t xml:space="preserve"> </w:t>
      </w:r>
      <w:r w:rsidRPr="004B1613">
        <w:rPr>
          <w:color w:val="000000" w:themeColor="text1"/>
          <w:sz w:val="28"/>
          <w:szCs w:val="28"/>
        </w:rPr>
        <w:t xml:space="preserve">да интернет-мәтінде өзгереді. Газет, радио немесе теледидардағы мәтіндер тек бір жақты коммуникацияға бағытталған және тек белгілі бір уақытта жарыққа шығады. Ал интернеттегі мәтін интерактивті, автор мен оқырман рөлдерінің инверсиясына әкеледі. Оқырмандар интернет-мәтінді көшіру, тарату, пікір қалдыру арқылы </w:t>
      </w:r>
      <w:r w:rsidR="00E51453">
        <w:rPr>
          <w:color w:val="000000" w:themeColor="text1"/>
          <w:sz w:val="28"/>
          <w:szCs w:val="28"/>
        </w:rPr>
        <w:t>тұрақтылық</w:t>
      </w:r>
      <w:r w:rsidR="00E51453" w:rsidRPr="004B1613">
        <w:rPr>
          <w:color w:val="000000" w:themeColor="text1"/>
          <w:sz w:val="28"/>
          <w:szCs w:val="28"/>
        </w:rPr>
        <w:t xml:space="preserve"> </w:t>
      </w:r>
      <w:r w:rsidR="00E51453">
        <w:rPr>
          <w:color w:val="000000" w:themeColor="text1"/>
          <w:sz w:val="28"/>
          <w:szCs w:val="28"/>
        </w:rPr>
        <w:t>сипаттамасын</w:t>
      </w:r>
      <w:r w:rsidR="00E51453" w:rsidRPr="004B1613">
        <w:rPr>
          <w:color w:val="000000" w:themeColor="text1"/>
          <w:sz w:val="28"/>
          <w:szCs w:val="28"/>
        </w:rPr>
        <w:t xml:space="preserve"> </w:t>
      </w:r>
      <w:r w:rsidRPr="004B1613">
        <w:rPr>
          <w:color w:val="000000" w:themeColor="text1"/>
          <w:sz w:val="28"/>
          <w:szCs w:val="28"/>
        </w:rPr>
        <w:t>жояды.</w:t>
      </w:r>
      <w:r w:rsidR="00E51453" w:rsidRPr="005D426E">
        <w:rPr>
          <w:color w:val="000000" w:themeColor="text1"/>
          <w:sz w:val="28"/>
          <w:szCs w:val="28"/>
        </w:rPr>
        <w:t xml:space="preserve"> </w:t>
      </w:r>
      <w:r w:rsidRPr="004B1613">
        <w:rPr>
          <w:color w:val="000000" w:themeColor="text1"/>
          <w:sz w:val="28"/>
          <w:szCs w:val="28"/>
        </w:rPr>
        <w:t>Одан басқа классикалық текстер басым түрде монокодты, яғни вербалды болады және тек кейде басқа кодтардың элементтерін қосады (мәселен, визуалды код элементін). Ал интернет-мәтінде вербалды және вербалды емес кодтар қатар және тең түрде қолданылады</w:t>
      </w:r>
      <w:r w:rsidR="00E51453">
        <w:rPr>
          <w:color w:val="000000" w:themeColor="text1"/>
          <w:sz w:val="28"/>
          <w:szCs w:val="28"/>
        </w:rPr>
        <w:t xml:space="preserve">, </w:t>
      </w:r>
      <w:r w:rsidRPr="004B1613">
        <w:rPr>
          <w:color w:val="000000" w:themeColor="text1"/>
          <w:sz w:val="28"/>
          <w:szCs w:val="28"/>
        </w:rPr>
        <w:t>міндетті мүрде мультимедиалы</w:t>
      </w:r>
      <w:r w:rsidR="00E51453">
        <w:rPr>
          <w:color w:val="000000" w:themeColor="text1"/>
          <w:sz w:val="28"/>
          <w:szCs w:val="28"/>
        </w:rPr>
        <w:t>қ</w:t>
      </w:r>
      <w:r w:rsidR="001923E8" w:rsidRPr="004B1613">
        <w:rPr>
          <w:color w:val="000000" w:themeColor="text1"/>
          <w:sz w:val="28"/>
          <w:szCs w:val="28"/>
        </w:rPr>
        <w:t xml:space="preserve">, поликодты болады. </w:t>
      </w:r>
      <w:r w:rsidR="00E313B2" w:rsidRPr="004B1613">
        <w:rPr>
          <w:color w:val="000000" w:themeColor="text1"/>
          <w:sz w:val="28"/>
          <w:szCs w:val="28"/>
        </w:rPr>
        <w:t>Классикалық мәтіннің интертекстуалды</w:t>
      </w:r>
      <w:r w:rsidR="00E51453">
        <w:rPr>
          <w:color w:val="000000" w:themeColor="text1"/>
          <w:sz w:val="28"/>
          <w:szCs w:val="28"/>
        </w:rPr>
        <w:t>лы</w:t>
      </w:r>
      <w:r w:rsidR="00E313B2" w:rsidRPr="004B1613">
        <w:rPr>
          <w:color w:val="000000" w:themeColor="text1"/>
          <w:sz w:val="28"/>
          <w:szCs w:val="28"/>
        </w:rPr>
        <w:t>ғы</w:t>
      </w:r>
      <w:r w:rsidR="001923E8" w:rsidRPr="004B1613">
        <w:rPr>
          <w:color w:val="000000" w:themeColor="text1"/>
          <w:sz w:val="28"/>
          <w:szCs w:val="28"/>
        </w:rPr>
        <w:t xml:space="preserve">, яғни басқа текстермен байланысы тек </w:t>
      </w:r>
      <w:r w:rsidR="00E313B2" w:rsidRPr="004B1613">
        <w:rPr>
          <w:color w:val="000000" w:themeColor="text1"/>
          <w:sz w:val="28"/>
          <w:szCs w:val="28"/>
        </w:rPr>
        <w:t>оның семантикалық байланысында көрінед</w:t>
      </w:r>
      <w:r w:rsidR="001923E8" w:rsidRPr="004B1613">
        <w:rPr>
          <w:color w:val="000000" w:themeColor="text1"/>
          <w:sz w:val="28"/>
          <w:szCs w:val="28"/>
        </w:rPr>
        <w:t>і, ал и</w:t>
      </w:r>
      <w:r w:rsidR="00E313B2" w:rsidRPr="004B1613">
        <w:rPr>
          <w:color w:val="000000" w:themeColor="text1"/>
          <w:sz w:val="28"/>
          <w:szCs w:val="28"/>
        </w:rPr>
        <w:t>нтернет</w:t>
      </w:r>
      <w:r w:rsidR="001923E8" w:rsidRPr="004B1613">
        <w:rPr>
          <w:color w:val="000000" w:themeColor="text1"/>
          <w:sz w:val="28"/>
          <w:szCs w:val="28"/>
        </w:rPr>
        <w:t>-</w:t>
      </w:r>
      <w:r w:rsidR="00E313B2" w:rsidRPr="004B1613">
        <w:rPr>
          <w:color w:val="000000" w:themeColor="text1"/>
          <w:sz w:val="28"/>
          <w:szCs w:val="28"/>
        </w:rPr>
        <w:t xml:space="preserve">мәтінде интертекстуалдылық тек семантикалық, ішкі ғана емес, сонымен қатар сыртқы, техникалық </w:t>
      </w:r>
      <w:r w:rsidR="001923E8" w:rsidRPr="004B1613">
        <w:rPr>
          <w:color w:val="000000" w:themeColor="text1"/>
          <w:sz w:val="28"/>
          <w:szCs w:val="28"/>
        </w:rPr>
        <w:t>түрде де гиперсілтемелерді басу арқылы мәтіндер арасында механикалық ауысудан байқалады (1-кесте) [</w:t>
      </w:r>
      <w:r w:rsidR="0088379C" w:rsidRPr="005D426E">
        <w:rPr>
          <w:color w:val="000000" w:themeColor="text1"/>
          <w:sz w:val="28"/>
          <w:szCs w:val="28"/>
        </w:rPr>
        <w:t>32</w:t>
      </w:r>
      <w:r w:rsidR="0044628A">
        <w:rPr>
          <w:color w:val="000000" w:themeColor="text1"/>
          <w:sz w:val="28"/>
          <w:szCs w:val="28"/>
        </w:rPr>
        <w:t xml:space="preserve">, c. </w:t>
      </w:r>
      <w:r w:rsidR="00C67180">
        <w:rPr>
          <w:color w:val="000000" w:themeColor="text1"/>
          <w:sz w:val="28"/>
          <w:szCs w:val="28"/>
        </w:rPr>
        <w:t>3</w:t>
      </w:r>
      <w:r w:rsidR="004F0A82">
        <w:rPr>
          <w:color w:val="000000" w:themeColor="text1"/>
          <w:sz w:val="28"/>
          <w:szCs w:val="28"/>
          <w:lang w:val="en-US"/>
        </w:rPr>
        <w:t>3</w:t>
      </w:r>
      <w:r w:rsidR="004F0A82">
        <w:rPr>
          <w:color w:val="000000" w:themeColor="text1"/>
          <w:sz w:val="28"/>
          <w:szCs w:val="28"/>
          <w:lang w:val="ru-RU"/>
        </w:rPr>
        <w:t>-35</w:t>
      </w:r>
      <w:r w:rsidR="001923E8" w:rsidRPr="004B1613">
        <w:rPr>
          <w:color w:val="000000" w:themeColor="text1"/>
          <w:sz w:val="28"/>
          <w:szCs w:val="28"/>
        </w:rPr>
        <w:t>]</w:t>
      </w:r>
      <w:r w:rsidR="00E313B2" w:rsidRPr="004B1613">
        <w:rPr>
          <w:color w:val="000000" w:themeColor="text1"/>
          <w:sz w:val="28"/>
          <w:szCs w:val="28"/>
        </w:rPr>
        <w:t>.</w:t>
      </w:r>
    </w:p>
    <w:p w14:paraId="5B704460" w14:textId="77777777" w:rsidR="00933FD7" w:rsidRDefault="00933FD7" w:rsidP="00933FD7">
      <w:pPr>
        <w:jc w:val="both"/>
        <w:rPr>
          <w:sz w:val="28"/>
          <w:szCs w:val="28"/>
        </w:rPr>
      </w:pPr>
    </w:p>
    <w:p w14:paraId="7A77ADA8" w14:textId="23F01F0D" w:rsidR="00137AEE" w:rsidRDefault="00933FD7" w:rsidP="00F357E1">
      <w:pPr>
        <w:jc w:val="both"/>
        <w:rPr>
          <w:sz w:val="28"/>
          <w:szCs w:val="28"/>
        </w:rPr>
      </w:pPr>
      <w:r w:rsidRPr="00DF029A">
        <w:rPr>
          <w:sz w:val="28"/>
          <w:szCs w:val="28"/>
        </w:rPr>
        <w:t>Кесте 1</w:t>
      </w:r>
      <w:r>
        <w:rPr>
          <w:sz w:val="28"/>
          <w:szCs w:val="28"/>
        </w:rPr>
        <w:t xml:space="preserve"> </w:t>
      </w:r>
      <w:r w:rsidRPr="00DF029A">
        <w:rPr>
          <w:sz w:val="28"/>
          <w:szCs w:val="28"/>
        </w:rPr>
        <w:t xml:space="preserve">– </w:t>
      </w:r>
      <w:r w:rsidRPr="00933FD7">
        <w:rPr>
          <w:sz w:val="28"/>
          <w:szCs w:val="28"/>
        </w:rPr>
        <w:t>Классикалық мәтін мен интернет-мәтіннің айырмашылықтары</w:t>
      </w:r>
    </w:p>
    <w:p w14:paraId="4DE40598" w14:textId="77777777" w:rsidR="00F357E1" w:rsidRPr="00F357E1" w:rsidRDefault="00F357E1" w:rsidP="00F357E1">
      <w:pPr>
        <w:jc w:val="both"/>
        <w:rPr>
          <w:sz w:val="16"/>
          <w:szCs w:val="16"/>
          <w:lang w:val="ru-RU"/>
        </w:rPr>
      </w:pPr>
    </w:p>
    <w:tbl>
      <w:tblPr>
        <w:tblStyle w:val="af3"/>
        <w:tblW w:w="9634" w:type="dxa"/>
        <w:tblLook w:val="04A0" w:firstRow="1" w:lastRow="0" w:firstColumn="1" w:lastColumn="0" w:noHBand="0" w:noVBand="1"/>
      </w:tblPr>
      <w:tblGrid>
        <w:gridCol w:w="5949"/>
        <w:gridCol w:w="3685"/>
      </w:tblGrid>
      <w:tr w:rsidR="00137AEE" w:rsidRPr="00F357E1" w14:paraId="0F300AE0" w14:textId="77777777" w:rsidTr="00F357E1">
        <w:tc>
          <w:tcPr>
            <w:tcW w:w="5949" w:type="dxa"/>
          </w:tcPr>
          <w:p w14:paraId="385910EC" w14:textId="526F6D41" w:rsidR="00137AEE" w:rsidRPr="00F357E1" w:rsidRDefault="00137AEE" w:rsidP="00137AEE">
            <w:pPr>
              <w:jc w:val="center"/>
              <w:rPr>
                <w:bCs/>
                <w:color w:val="000000" w:themeColor="text1"/>
              </w:rPr>
            </w:pPr>
            <w:r w:rsidRPr="00F357E1">
              <w:rPr>
                <w:bCs/>
                <w:color w:val="000000" w:themeColor="text1"/>
              </w:rPr>
              <w:t>Классикалық мәтін</w:t>
            </w:r>
          </w:p>
        </w:tc>
        <w:tc>
          <w:tcPr>
            <w:tcW w:w="3685" w:type="dxa"/>
          </w:tcPr>
          <w:p w14:paraId="4BEAF118" w14:textId="77DAFCB5" w:rsidR="00137AEE" w:rsidRPr="00F357E1" w:rsidRDefault="00137AEE" w:rsidP="00137AEE">
            <w:pPr>
              <w:jc w:val="center"/>
              <w:rPr>
                <w:bCs/>
                <w:color w:val="000000" w:themeColor="text1"/>
              </w:rPr>
            </w:pPr>
            <w:r w:rsidRPr="00F357E1">
              <w:rPr>
                <w:bCs/>
                <w:color w:val="000000" w:themeColor="text1"/>
              </w:rPr>
              <w:t>Интернет-мәтін</w:t>
            </w:r>
          </w:p>
        </w:tc>
      </w:tr>
      <w:tr w:rsidR="00137AEE" w:rsidRPr="00F357E1" w14:paraId="6AA54002" w14:textId="77777777" w:rsidTr="00F357E1">
        <w:tc>
          <w:tcPr>
            <w:tcW w:w="5949" w:type="dxa"/>
          </w:tcPr>
          <w:p w14:paraId="411DEF18" w14:textId="05D4BAB9" w:rsidR="00137AEE" w:rsidRPr="00F357E1" w:rsidRDefault="00B64976" w:rsidP="00E313B2">
            <w:pPr>
              <w:jc w:val="both"/>
              <w:rPr>
                <w:color w:val="000000" w:themeColor="text1"/>
              </w:rPr>
            </w:pPr>
            <w:r w:rsidRPr="00F357E1">
              <w:rPr>
                <w:color w:val="000000" w:themeColor="text1"/>
              </w:rPr>
              <w:t>Аяқталған</w:t>
            </w:r>
          </w:p>
        </w:tc>
        <w:tc>
          <w:tcPr>
            <w:tcW w:w="3685" w:type="dxa"/>
          </w:tcPr>
          <w:p w14:paraId="346A3CA4" w14:textId="613F0335" w:rsidR="00137AEE" w:rsidRPr="00F357E1" w:rsidRDefault="00B64976" w:rsidP="00E313B2">
            <w:pPr>
              <w:jc w:val="both"/>
              <w:rPr>
                <w:color w:val="000000" w:themeColor="text1"/>
              </w:rPr>
            </w:pPr>
            <w:r w:rsidRPr="00F357E1">
              <w:rPr>
                <w:color w:val="000000" w:themeColor="text1"/>
              </w:rPr>
              <w:t>Аяқталмаған</w:t>
            </w:r>
          </w:p>
        </w:tc>
      </w:tr>
      <w:tr w:rsidR="00137AEE" w:rsidRPr="00F357E1" w14:paraId="79AF8488" w14:textId="77777777" w:rsidTr="00F357E1">
        <w:tc>
          <w:tcPr>
            <w:tcW w:w="5949" w:type="dxa"/>
          </w:tcPr>
          <w:p w14:paraId="60958429" w14:textId="12AAF0B0" w:rsidR="00137AEE" w:rsidRPr="00F357E1" w:rsidRDefault="00B64976" w:rsidP="00E313B2">
            <w:pPr>
              <w:jc w:val="both"/>
              <w:rPr>
                <w:color w:val="000000" w:themeColor="text1"/>
              </w:rPr>
            </w:pPr>
            <w:r w:rsidRPr="00F357E1">
              <w:rPr>
                <w:color w:val="000000" w:themeColor="text1"/>
              </w:rPr>
              <w:t>Сызықты</w:t>
            </w:r>
            <w:r w:rsidR="00FC3073" w:rsidRPr="00F357E1">
              <w:rPr>
                <w:color w:val="000000" w:themeColor="text1"/>
              </w:rPr>
              <w:t>қ</w:t>
            </w:r>
          </w:p>
        </w:tc>
        <w:tc>
          <w:tcPr>
            <w:tcW w:w="3685" w:type="dxa"/>
          </w:tcPr>
          <w:p w14:paraId="62FC0743" w14:textId="41AD7BD5" w:rsidR="00137AEE" w:rsidRPr="00F357E1" w:rsidRDefault="00B64976" w:rsidP="00E313B2">
            <w:pPr>
              <w:jc w:val="both"/>
              <w:rPr>
                <w:color w:val="000000" w:themeColor="text1"/>
              </w:rPr>
            </w:pPr>
            <w:r w:rsidRPr="00F357E1">
              <w:rPr>
                <w:color w:val="000000" w:themeColor="text1"/>
              </w:rPr>
              <w:t>Сызықты</w:t>
            </w:r>
            <w:r w:rsidR="00FC3073" w:rsidRPr="00F357E1">
              <w:rPr>
                <w:color w:val="000000" w:themeColor="text1"/>
              </w:rPr>
              <w:t>қ</w:t>
            </w:r>
            <w:r w:rsidRPr="00F357E1">
              <w:rPr>
                <w:color w:val="000000" w:themeColor="text1"/>
              </w:rPr>
              <w:t xml:space="preserve"> емес</w:t>
            </w:r>
          </w:p>
        </w:tc>
      </w:tr>
      <w:tr w:rsidR="00137AEE" w:rsidRPr="00F357E1" w14:paraId="3C588129" w14:textId="77777777" w:rsidTr="00F357E1">
        <w:tc>
          <w:tcPr>
            <w:tcW w:w="5949" w:type="dxa"/>
          </w:tcPr>
          <w:p w14:paraId="5D7C4486" w14:textId="387401E6" w:rsidR="00137AEE" w:rsidRPr="00F357E1" w:rsidRDefault="00B64976" w:rsidP="00E313B2">
            <w:pPr>
              <w:jc w:val="both"/>
              <w:rPr>
                <w:color w:val="000000" w:themeColor="text1"/>
              </w:rPr>
            </w:pPr>
            <w:r w:rsidRPr="00F357E1">
              <w:rPr>
                <w:color w:val="000000" w:themeColor="text1"/>
              </w:rPr>
              <w:t>Жеке дараланған</w:t>
            </w:r>
          </w:p>
        </w:tc>
        <w:tc>
          <w:tcPr>
            <w:tcW w:w="3685" w:type="dxa"/>
          </w:tcPr>
          <w:p w14:paraId="035DB0E9" w14:textId="083BC3B3" w:rsidR="00137AEE" w:rsidRPr="00F357E1" w:rsidRDefault="00B64976" w:rsidP="00F357E1">
            <w:pPr>
              <w:jc w:val="both"/>
              <w:rPr>
                <w:color w:val="000000" w:themeColor="text1"/>
              </w:rPr>
            </w:pPr>
            <w:r w:rsidRPr="00F357E1">
              <w:rPr>
                <w:color w:val="000000" w:themeColor="text1"/>
              </w:rPr>
              <w:t>Құбылмалы/жылжымалы</w:t>
            </w:r>
          </w:p>
        </w:tc>
      </w:tr>
      <w:tr w:rsidR="00137AEE" w:rsidRPr="00F357E1" w14:paraId="0FEB0721" w14:textId="77777777" w:rsidTr="00F357E1">
        <w:tc>
          <w:tcPr>
            <w:tcW w:w="5949" w:type="dxa"/>
          </w:tcPr>
          <w:p w14:paraId="2A5FC34F" w14:textId="130D3F1E" w:rsidR="00137AEE" w:rsidRPr="00F357E1" w:rsidRDefault="00B64976" w:rsidP="00E313B2">
            <w:pPr>
              <w:jc w:val="both"/>
              <w:rPr>
                <w:color w:val="000000" w:themeColor="text1"/>
              </w:rPr>
            </w:pPr>
            <w:r w:rsidRPr="00F357E1">
              <w:rPr>
                <w:color w:val="000000" w:themeColor="text1"/>
              </w:rPr>
              <w:t>Вербалды код</w:t>
            </w:r>
          </w:p>
        </w:tc>
        <w:tc>
          <w:tcPr>
            <w:tcW w:w="3685" w:type="dxa"/>
          </w:tcPr>
          <w:p w14:paraId="36D47721" w14:textId="4AF48BD0" w:rsidR="00137AEE" w:rsidRPr="00F357E1" w:rsidRDefault="00B64976" w:rsidP="00E313B2">
            <w:pPr>
              <w:jc w:val="both"/>
              <w:rPr>
                <w:color w:val="000000" w:themeColor="text1"/>
              </w:rPr>
            </w:pPr>
            <w:r w:rsidRPr="00F357E1">
              <w:rPr>
                <w:color w:val="000000" w:themeColor="text1"/>
              </w:rPr>
              <w:t>Мультимедиалдық</w:t>
            </w:r>
          </w:p>
        </w:tc>
      </w:tr>
      <w:tr w:rsidR="00137AEE" w:rsidRPr="00F357E1" w14:paraId="61073E8D" w14:textId="77777777" w:rsidTr="00F357E1">
        <w:tc>
          <w:tcPr>
            <w:tcW w:w="5949" w:type="dxa"/>
          </w:tcPr>
          <w:p w14:paraId="467D442C" w14:textId="4ED1855A" w:rsidR="00137AEE" w:rsidRPr="00F357E1" w:rsidRDefault="00B64976" w:rsidP="00E313B2">
            <w:pPr>
              <w:jc w:val="both"/>
              <w:rPr>
                <w:color w:val="000000" w:themeColor="text1"/>
              </w:rPr>
            </w:pPr>
            <w:r w:rsidRPr="00F357E1">
              <w:rPr>
                <w:color w:val="000000" w:themeColor="text1"/>
              </w:rPr>
              <w:t>Векторлық (адресатқа бір жақты бағытталған)</w:t>
            </w:r>
          </w:p>
        </w:tc>
        <w:tc>
          <w:tcPr>
            <w:tcW w:w="3685" w:type="dxa"/>
          </w:tcPr>
          <w:p w14:paraId="4EAD14E4" w14:textId="3984FF05" w:rsidR="00137AEE" w:rsidRPr="00F357E1" w:rsidRDefault="00B64976" w:rsidP="00E313B2">
            <w:pPr>
              <w:jc w:val="both"/>
              <w:rPr>
                <w:color w:val="000000" w:themeColor="text1"/>
              </w:rPr>
            </w:pPr>
            <w:r w:rsidRPr="00F357E1">
              <w:rPr>
                <w:color w:val="000000" w:themeColor="text1"/>
              </w:rPr>
              <w:t>Интерактивтілік (диалогтық)</w:t>
            </w:r>
          </w:p>
        </w:tc>
      </w:tr>
    </w:tbl>
    <w:p w14:paraId="3E3F5495" w14:textId="77777777" w:rsidR="00C204DB" w:rsidRPr="00D76F91" w:rsidRDefault="00C204DB" w:rsidP="00D76F91">
      <w:pPr>
        <w:jc w:val="both"/>
        <w:rPr>
          <w:color w:val="000000" w:themeColor="text1"/>
          <w:sz w:val="28"/>
          <w:szCs w:val="28"/>
          <w:lang w:val="ru-RU"/>
        </w:rPr>
      </w:pPr>
    </w:p>
    <w:p w14:paraId="26FAA133" w14:textId="4268BD80" w:rsidR="0070466D" w:rsidRPr="004B1613" w:rsidRDefault="00C204DB" w:rsidP="00F357E1">
      <w:pPr>
        <w:ind w:firstLine="709"/>
        <w:jc w:val="both"/>
        <w:rPr>
          <w:color w:val="000000" w:themeColor="text1"/>
          <w:sz w:val="28"/>
          <w:szCs w:val="28"/>
        </w:rPr>
      </w:pPr>
      <w:r w:rsidRPr="004B1613">
        <w:rPr>
          <w:color w:val="000000" w:themeColor="text1"/>
          <w:sz w:val="28"/>
          <w:szCs w:val="28"/>
        </w:rPr>
        <w:t>А.В. Колесниченко өзінің «Практикалық журналистика» оқулығында жанрды құрайтын тақырып, әдіс және функция белгілерін атайды. Тақырып «Не туралы?», әдіс «Қалай?», ал функция «Не мақсатпен» сұрақтарына жауап беруі керек. Мысалы, жаңалық жанрының тақырыбы – оқиға, әдісі – сұрақтарға жауап іздеу, ал функциясы – оқиғаны объективті түрде баяндау болып табылады</w:t>
      </w:r>
      <w:r w:rsidR="0088379C" w:rsidRPr="005D426E">
        <w:rPr>
          <w:color w:val="000000" w:themeColor="text1"/>
          <w:sz w:val="28"/>
          <w:szCs w:val="28"/>
        </w:rPr>
        <w:t xml:space="preserve"> [40]</w:t>
      </w:r>
      <w:r w:rsidRPr="004B1613">
        <w:rPr>
          <w:color w:val="000000" w:themeColor="text1"/>
          <w:sz w:val="28"/>
          <w:szCs w:val="28"/>
        </w:rPr>
        <w:t>. Осыған орай к</w:t>
      </w:r>
      <w:r w:rsidR="00E843BE" w:rsidRPr="004B1613">
        <w:rPr>
          <w:color w:val="000000" w:themeColor="text1"/>
          <w:sz w:val="28"/>
          <w:szCs w:val="28"/>
        </w:rPr>
        <w:t xml:space="preserve">лассикалық журналистика жанрлары функционалды мақсаттарына сәйкес ақпараттық, сараптамалық және көркем-публицистикалық болып бөлінеді. </w:t>
      </w:r>
      <w:r w:rsidR="00183056" w:rsidRPr="004B1613">
        <w:rPr>
          <w:color w:val="000000" w:themeColor="text1"/>
          <w:sz w:val="28"/>
          <w:szCs w:val="28"/>
        </w:rPr>
        <w:t>Бұқаралық коммуникация жанрларын, олардың жіктелуі мен өзгеріске ұшырауын зерттеген көптеген қ</w:t>
      </w:r>
      <w:r w:rsidR="00DF7A0D" w:rsidRPr="004B1613">
        <w:rPr>
          <w:color w:val="000000" w:themeColor="text1"/>
          <w:sz w:val="28"/>
          <w:szCs w:val="28"/>
        </w:rPr>
        <w:t xml:space="preserve">азақ </w:t>
      </w:r>
      <w:r w:rsidR="00183056" w:rsidRPr="004B1613">
        <w:rPr>
          <w:color w:val="000000" w:themeColor="text1"/>
          <w:sz w:val="28"/>
          <w:szCs w:val="28"/>
        </w:rPr>
        <w:t>(Т.</w:t>
      </w:r>
      <w:r w:rsidR="00E51453">
        <w:rPr>
          <w:color w:val="000000" w:themeColor="text1"/>
          <w:sz w:val="28"/>
          <w:szCs w:val="28"/>
        </w:rPr>
        <w:t> </w:t>
      </w:r>
      <w:r w:rsidR="00183056" w:rsidRPr="004B1613">
        <w:rPr>
          <w:color w:val="000000" w:themeColor="text1"/>
          <w:sz w:val="28"/>
          <w:szCs w:val="28"/>
        </w:rPr>
        <w:t>Амандосов, Т.</w:t>
      </w:r>
      <w:r w:rsidR="00E51453">
        <w:rPr>
          <w:color w:val="000000" w:themeColor="text1"/>
          <w:sz w:val="28"/>
          <w:szCs w:val="28"/>
        </w:rPr>
        <w:t xml:space="preserve"> </w:t>
      </w:r>
      <w:r w:rsidR="00183056" w:rsidRPr="004B1613">
        <w:rPr>
          <w:color w:val="000000" w:themeColor="text1"/>
          <w:sz w:val="28"/>
          <w:szCs w:val="28"/>
        </w:rPr>
        <w:t>Қожакеев, Н.</w:t>
      </w:r>
      <w:r w:rsidR="00E51453">
        <w:rPr>
          <w:color w:val="000000" w:themeColor="text1"/>
          <w:sz w:val="28"/>
          <w:szCs w:val="28"/>
        </w:rPr>
        <w:t xml:space="preserve"> </w:t>
      </w:r>
      <w:r w:rsidR="00183056" w:rsidRPr="004B1613">
        <w:rPr>
          <w:color w:val="000000" w:themeColor="text1"/>
          <w:sz w:val="28"/>
          <w:szCs w:val="28"/>
        </w:rPr>
        <w:t>Омашев [</w:t>
      </w:r>
      <w:r w:rsidR="0088379C" w:rsidRPr="005D426E">
        <w:rPr>
          <w:color w:val="000000" w:themeColor="text1"/>
          <w:sz w:val="28"/>
          <w:szCs w:val="28"/>
        </w:rPr>
        <w:t>41</w:t>
      </w:r>
      <w:r w:rsidR="00183056" w:rsidRPr="004B1613">
        <w:rPr>
          <w:color w:val="000000" w:themeColor="text1"/>
          <w:sz w:val="28"/>
          <w:szCs w:val="28"/>
        </w:rPr>
        <w:t>], К.</w:t>
      </w:r>
      <w:r w:rsidR="00E51453">
        <w:rPr>
          <w:color w:val="000000" w:themeColor="text1"/>
          <w:sz w:val="28"/>
          <w:szCs w:val="28"/>
        </w:rPr>
        <w:t xml:space="preserve"> </w:t>
      </w:r>
      <w:r w:rsidR="00183056" w:rsidRPr="004B1613">
        <w:rPr>
          <w:color w:val="000000" w:themeColor="text1"/>
          <w:sz w:val="28"/>
          <w:szCs w:val="28"/>
        </w:rPr>
        <w:t>Хамзин [</w:t>
      </w:r>
      <w:r w:rsidR="0088379C" w:rsidRPr="005D426E">
        <w:rPr>
          <w:color w:val="000000" w:themeColor="text1"/>
          <w:sz w:val="28"/>
          <w:szCs w:val="28"/>
        </w:rPr>
        <w:t>42</w:t>
      </w:r>
      <w:r w:rsidR="00183056" w:rsidRPr="004B1613">
        <w:rPr>
          <w:color w:val="000000" w:themeColor="text1"/>
          <w:sz w:val="28"/>
          <w:szCs w:val="28"/>
        </w:rPr>
        <w:t>], Б.</w:t>
      </w:r>
      <w:r w:rsidR="00E51453">
        <w:rPr>
          <w:color w:val="000000" w:themeColor="text1"/>
          <w:sz w:val="28"/>
          <w:szCs w:val="28"/>
        </w:rPr>
        <w:t> </w:t>
      </w:r>
      <w:r w:rsidR="00183056" w:rsidRPr="004B1613">
        <w:rPr>
          <w:color w:val="000000" w:themeColor="text1"/>
          <w:sz w:val="28"/>
          <w:szCs w:val="28"/>
        </w:rPr>
        <w:t>Жақып [</w:t>
      </w:r>
      <w:r w:rsidR="00FF5DE4" w:rsidRPr="005D426E">
        <w:rPr>
          <w:color w:val="000000" w:themeColor="text1"/>
          <w:sz w:val="28"/>
          <w:szCs w:val="28"/>
        </w:rPr>
        <w:t>43</w:t>
      </w:r>
      <w:r w:rsidR="00183056" w:rsidRPr="004B1613">
        <w:rPr>
          <w:color w:val="000000" w:themeColor="text1"/>
          <w:sz w:val="28"/>
          <w:szCs w:val="28"/>
        </w:rPr>
        <w:t xml:space="preserve">] және т.б.) </w:t>
      </w:r>
      <w:r w:rsidR="00DF7A0D" w:rsidRPr="004B1613">
        <w:rPr>
          <w:color w:val="000000" w:themeColor="text1"/>
          <w:sz w:val="28"/>
          <w:szCs w:val="28"/>
        </w:rPr>
        <w:t xml:space="preserve">және орыс журналистикасының </w:t>
      </w:r>
      <w:r w:rsidR="00183056" w:rsidRPr="004B1613">
        <w:rPr>
          <w:color w:val="000000" w:themeColor="text1"/>
          <w:sz w:val="28"/>
          <w:szCs w:val="28"/>
        </w:rPr>
        <w:t>(А.А. Тертычный [</w:t>
      </w:r>
      <w:r w:rsidR="00FF5DE4" w:rsidRPr="005D426E">
        <w:rPr>
          <w:color w:val="000000" w:themeColor="text1"/>
          <w:sz w:val="28"/>
          <w:szCs w:val="28"/>
        </w:rPr>
        <w:t>44</w:t>
      </w:r>
      <w:r w:rsidR="00183056" w:rsidRPr="004B1613">
        <w:rPr>
          <w:color w:val="000000" w:themeColor="text1"/>
          <w:sz w:val="28"/>
          <w:szCs w:val="28"/>
        </w:rPr>
        <w:t>], Г.С. Мельник, К.Е. Виноградова</w:t>
      </w:r>
      <w:r w:rsidR="00183056" w:rsidRPr="00987973">
        <w:rPr>
          <w:color w:val="000000" w:themeColor="text1"/>
          <w:sz w:val="28"/>
          <w:szCs w:val="28"/>
        </w:rPr>
        <w:t xml:space="preserve"> [</w:t>
      </w:r>
      <w:r w:rsidR="00FF5DE4" w:rsidRPr="005D426E">
        <w:rPr>
          <w:color w:val="000000" w:themeColor="text1"/>
          <w:sz w:val="28"/>
          <w:szCs w:val="28"/>
        </w:rPr>
        <w:t>45</w:t>
      </w:r>
      <w:r w:rsidR="00183056" w:rsidRPr="00987973">
        <w:rPr>
          <w:color w:val="000000" w:themeColor="text1"/>
          <w:sz w:val="28"/>
          <w:szCs w:val="28"/>
        </w:rPr>
        <w:t>],</w:t>
      </w:r>
      <w:r w:rsidR="00183056" w:rsidRPr="004B1613">
        <w:rPr>
          <w:color w:val="000000" w:themeColor="text1"/>
          <w:sz w:val="28"/>
          <w:szCs w:val="28"/>
        </w:rPr>
        <w:t xml:space="preserve"> М.Н. Ким [</w:t>
      </w:r>
      <w:r w:rsidR="00FF5DE4" w:rsidRPr="005D426E">
        <w:rPr>
          <w:color w:val="000000" w:themeColor="text1"/>
          <w:sz w:val="28"/>
          <w:szCs w:val="28"/>
        </w:rPr>
        <w:t>46</w:t>
      </w:r>
      <w:r w:rsidR="00183056" w:rsidRPr="004B1613">
        <w:rPr>
          <w:color w:val="000000" w:themeColor="text1"/>
          <w:sz w:val="28"/>
          <w:szCs w:val="28"/>
        </w:rPr>
        <w:t>], Т.</w:t>
      </w:r>
      <w:r w:rsidR="00E51453">
        <w:rPr>
          <w:color w:val="000000" w:themeColor="text1"/>
          <w:sz w:val="28"/>
          <w:szCs w:val="28"/>
        </w:rPr>
        <w:t> </w:t>
      </w:r>
      <w:r w:rsidR="00183056" w:rsidRPr="004B1613">
        <w:rPr>
          <w:color w:val="000000" w:themeColor="text1"/>
          <w:sz w:val="28"/>
          <w:szCs w:val="28"/>
        </w:rPr>
        <w:t>Репкова [</w:t>
      </w:r>
      <w:r w:rsidR="00FF5DE4" w:rsidRPr="005D426E">
        <w:rPr>
          <w:color w:val="000000" w:themeColor="text1"/>
          <w:sz w:val="28"/>
          <w:szCs w:val="28"/>
        </w:rPr>
        <w:t>47</w:t>
      </w:r>
      <w:r w:rsidR="00183056" w:rsidRPr="004B1613">
        <w:rPr>
          <w:color w:val="000000" w:themeColor="text1"/>
          <w:sz w:val="28"/>
          <w:szCs w:val="28"/>
        </w:rPr>
        <w:t>], В.Л.</w:t>
      </w:r>
      <w:r w:rsidR="00C83AF5" w:rsidRPr="005D426E">
        <w:rPr>
          <w:color w:val="000000" w:themeColor="text1"/>
          <w:sz w:val="28"/>
          <w:szCs w:val="28"/>
        </w:rPr>
        <w:t> </w:t>
      </w:r>
      <w:r w:rsidR="00183056" w:rsidRPr="004B1613">
        <w:rPr>
          <w:color w:val="000000" w:themeColor="text1"/>
          <w:sz w:val="28"/>
          <w:szCs w:val="28"/>
        </w:rPr>
        <w:t>Цвик [</w:t>
      </w:r>
      <w:r w:rsidR="00FF5DE4" w:rsidRPr="005D426E">
        <w:rPr>
          <w:color w:val="000000" w:themeColor="text1"/>
          <w:sz w:val="28"/>
          <w:szCs w:val="28"/>
        </w:rPr>
        <w:t>48</w:t>
      </w:r>
      <w:r w:rsidR="00183056" w:rsidRPr="004B1613">
        <w:rPr>
          <w:color w:val="000000" w:themeColor="text1"/>
          <w:sz w:val="28"/>
          <w:szCs w:val="28"/>
        </w:rPr>
        <w:t>]</w:t>
      </w:r>
      <w:r w:rsidR="00987973">
        <w:rPr>
          <w:color w:val="000000" w:themeColor="text1"/>
          <w:sz w:val="28"/>
          <w:szCs w:val="28"/>
        </w:rPr>
        <w:t xml:space="preserve"> </w:t>
      </w:r>
      <w:r w:rsidR="00183056" w:rsidRPr="004B1613">
        <w:rPr>
          <w:color w:val="000000" w:themeColor="text1"/>
          <w:sz w:val="28"/>
          <w:szCs w:val="28"/>
        </w:rPr>
        <w:t>және т.б.) зерттеушілері осы классификацияны негізге алады</w:t>
      </w:r>
      <w:r w:rsidR="006779B9" w:rsidRPr="004B1613">
        <w:rPr>
          <w:color w:val="000000" w:themeColor="text1"/>
          <w:sz w:val="28"/>
          <w:szCs w:val="28"/>
        </w:rPr>
        <w:t>, алайда оларды өз ішінде бөлу</w:t>
      </w:r>
      <w:r w:rsidR="005C1DC1" w:rsidRPr="004B1613">
        <w:rPr>
          <w:color w:val="000000" w:themeColor="text1"/>
          <w:sz w:val="28"/>
          <w:szCs w:val="28"/>
        </w:rPr>
        <w:t>ден әр түрлі пікірлерді ұсынады</w:t>
      </w:r>
      <w:r w:rsidR="00183056" w:rsidRPr="004B1613">
        <w:rPr>
          <w:color w:val="000000" w:themeColor="text1"/>
          <w:sz w:val="28"/>
          <w:szCs w:val="28"/>
        </w:rPr>
        <w:t xml:space="preserve">. </w:t>
      </w:r>
    </w:p>
    <w:p w14:paraId="21C425B8" w14:textId="3794D311" w:rsidR="00C51BCA" w:rsidRPr="004B1613" w:rsidRDefault="00C51BCA" w:rsidP="00F357E1">
      <w:pPr>
        <w:ind w:firstLine="709"/>
        <w:jc w:val="both"/>
        <w:rPr>
          <w:color w:val="000000" w:themeColor="text1"/>
          <w:sz w:val="28"/>
          <w:szCs w:val="28"/>
        </w:rPr>
      </w:pPr>
      <w:r w:rsidRPr="004B1613">
        <w:rPr>
          <w:color w:val="000000" w:themeColor="text1"/>
          <w:sz w:val="28"/>
          <w:szCs w:val="28"/>
        </w:rPr>
        <w:t>Журналистикадағы жанрлар жүйесі – саладағы ең күрделі әрі әлі де түбегейлі қалыптаспаған бағыттардың бірі. Жанрлар медиатекстің құрылымдық формасы ретінде аудиторияға ақпаратты белгілі бір мақсат пен стильде жеткізудің тиімді құралы болып табылады. Ғылыми ортада жанрларды жіктеудің бірнеше түрлі тәсілдері қалыптасқан. Әрбір тәсіл журналистиканың табиғаты мен мазмұнын, сондай-ақ технологиялық және мәдени өзгерістерді әртүрлі ракурста түсіндіруге тырысады.</w:t>
      </w:r>
    </w:p>
    <w:p w14:paraId="60485845" w14:textId="01BC7F5C" w:rsidR="00C51BCA" w:rsidRPr="004B1613" w:rsidRDefault="00C51BCA" w:rsidP="00F357E1">
      <w:pPr>
        <w:ind w:firstLine="709"/>
        <w:jc w:val="both"/>
        <w:rPr>
          <w:color w:val="000000" w:themeColor="text1"/>
          <w:sz w:val="28"/>
          <w:szCs w:val="28"/>
        </w:rPr>
      </w:pPr>
      <w:r w:rsidRPr="004B1613">
        <w:rPr>
          <w:color w:val="000000" w:themeColor="text1"/>
          <w:sz w:val="28"/>
          <w:szCs w:val="28"/>
        </w:rPr>
        <w:t xml:space="preserve">Журналистиканың дәстүрлі теорияларына сәйкес жанрлар ең алдымен </w:t>
      </w:r>
      <w:r w:rsidRPr="00F357E1">
        <w:rPr>
          <w:bCs/>
          <w:i/>
          <w:color w:val="000000" w:themeColor="text1"/>
          <w:sz w:val="28"/>
          <w:szCs w:val="28"/>
        </w:rPr>
        <w:t>функционалдық принцип</w:t>
      </w:r>
      <w:r w:rsidRPr="004B1613">
        <w:rPr>
          <w:color w:val="000000" w:themeColor="text1"/>
          <w:sz w:val="28"/>
          <w:szCs w:val="28"/>
        </w:rPr>
        <w:t xml:space="preserve"> негізінде бөлінеді. Бұл жүйе бойынша жанрлар үш негізгі топқа бөлінеді: ақпараттық жанрлар (жаңалық, есеп, заметка), аналитикалық жанрлар (мақала, шолу, сараптама) және көркем-публицистикалық жанрлар (очерк, фельетон, эссе). Мұндай жіктеу жанрлардың хабарлау, түсіндіру және әсер ету с</w:t>
      </w:r>
      <w:r w:rsidRPr="00FC3073">
        <w:rPr>
          <w:color w:val="000000" w:themeColor="text1"/>
          <w:sz w:val="28"/>
          <w:szCs w:val="28"/>
        </w:rPr>
        <w:t xml:space="preserve">ияқты </w:t>
      </w:r>
      <w:r w:rsidRPr="004B1613">
        <w:rPr>
          <w:color w:val="000000" w:themeColor="text1"/>
          <w:sz w:val="28"/>
          <w:szCs w:val="28"/>
        </w:rPr>
        <w:t xml:space="preserve">негізгі коммуникативтік функцияларына негізделген. </w:t>
      </w:r>
      <w:r w:rsidR="00F075DE">
        <w:rPr>
          <w:color w:val="000000" w:themeColor="text1"/>
          <w:sz w:val="28"/>
          <w:szCs w:val="28"/>
        </w:rPr>
        <w:t>Қ</w:t>
      </w:r>
      <w:r w:rsidRPr="004B1613">
        <w:rPr>
          <w:color w:val="000000" w:themeColor="text1"/>
          <w:sz w:val="28"/>
          <w:szCs w:val="28"/>
        </w:rPr>
        <w:t>азақ журналистикасы</w:t>
      </w:r>
      <w:r w:rsidR="00F075DE">
        <w:rPr>
          <w:color w:val="000000" w:themeColor="text1"/>
          <w:sz w:val="28"/>
          <w:szCs w:val="28"/>
        </w:rPr>
        <w:t>ның</w:t>
      </w:r>
      <w:r w:rsidRPr="004B1613">
        <w:rPr>
          <w:color w:val="000000" w:themeColor="text1"/>
          <w:sz w:val="28"/>
          <w:szCs w:val="28"/>
        </w:rPr>
        <w:t xml:space="preserve"> стандарттар</w:t>
      </w:r>
      <w:r w:rsidR="00F075DE">
        <w:rPr>
          <w:color w:val="000000" w:themeColor="text1"/>
          <w:sz w:val="28"/>
          <w:szCs w:val="28"/>
        </w:rPr>
        <w:t>ы</w:t>
      </w:r>
      <w:r w:rsidRPr="004B1613">
        <w:rPr>
          <w:color w:val="000000" w:themeColor="text1"/>
          <w:sz w:val="28"/>
          <w:szCs w:val="28"/>
        </w:rPr>
        <w:t xml:space="preserve"> да </w:t>
      </w:r>
      <w:r w:rsidR="00F075DE">
        <w:rPr>
          <w:color w:val="000000" w:themeColor="text1"/>
          <w:sz w:val="28"/>
          <w:szCs w:val="28"/>
        </w:rPr>
        <w:t xml:space="preserve">осы классификацияны негізге алады </w:t>
      </w:r>
      <w:r w:rsidR="00987973" w:rsidRPr="005D426E">
        <w:rPr>
          <w:color w:val="000000" w:themeColor="text1"/>
          <w:sz w:val="28"/>
          <w:szCs w:val="28"/>
        </w:rPr>
        <w:t>[</w:t>
      </w:r>
      <w:r w:rsidR="00FF5DE4" w:rsidRPr="005D426E">
        <w:rPr>
          <w:color w:val="000000" w:themeColor="text1"/>
          <w:sz w:val="28"/>
          <w:szCs w:val="28"/>
        </w:rPr>
        <w:t>49</w:t>
      </w:r>
      <w:r w:rsidR="004F0A82">
        <w:rPr>
          <w:color w:val="000000" w:themeColor="text1"/>
          <w:sz w:val="28"/>
          <w:szCs w:val="28"/>
          <w:lang w:val="en-US"/>
        </w:rPr>
        <w:t>;</w:t>
      </w:r>
      <w:r w:rsidR="00FF5DE4" w:rsidRPr="005D426E">
        <w:rPr>
          <w:color w:val="000000" w:themeColor="text1"/>
          <w:sz w:val="28"/>
          <w:szCs w:val="28"/>
        </w:rPr>
        <w:t xml:space="preserve"> 50]</w:t>
      </w:r>
      <w:r w:rsidRPr="004B1613">
        <w:rPr>
          <w:color w:val="000000" w:themeColor="text1"/>
          <w:sz w:val="28"/>
          <w:szCs w:val="28"/>
        </w:rPr>
        <w:t>.</w:t>
      </w:r>
    </w:p>
    <w:p w14:paraId="10557D5E" w14:textId="03D104B7" w:rsidR="00C51BCA" w:rsidRPr="004B1613" w:rsidRDefault="00C51BCA" w:rsidP="00F357E1">
      <w:pPr>
        <w:ind w:firstLine="709"/>
        <w:jc w:val="both"/>
        <w:rPr>
          <w:color w:val="000000" w:themeColor="text1"/>
          <w:sz w:val="28"/>
          <w:szCs w:val="28"/>
        </w:rPr>
      </w:pPr>
      <w:r w:rsidRPr="004B1613">
        <w:rPr>
          <w:color w:val="000000" w:themeColor="text1"/>
          <w:sz w:val="28"/>
          <w:szCs w:val="28"/>
        </w:rPr>
        <w:t xml:space="preserve">Алайда соңғы жылдары бірқатар зерттеушілер бұл классификацияны жеткіліксіз деп есептейді. Мәселен, </w:t>
      </w:r>
      <w:r w:rsidR="00F075DE" w:rsidRPr="00F075DE">
        <w:rPr>
          <w:color w:val="000000" w:themeColor="text1"/>
          <w:sz w:val="28"/>
          <w:szCs w:val="28"/>
        </w:rPr>
        <w:t>N.S.</w:t>
      </w:r>
      <w:r w:rsidR="00F075DE">
        <w:rPr>
          <w:color w:val="000000" w:themeColor="text1"/>
          <w:sz w:val="28"/>
          <w:szCs w:val="28"/>
        </w:rPr>
        <w:t xml:space="preserve"> </w:t>
      </w:r>
      <w:r w:rsidR="00F075DE" w:rsidRPr="00F075DE">
        <w:rPr>
          <w:color w:val="000000" w:themeColor="text1"/>
          <w:sz w:val="28"/>
          <w:szCs w:val="28"/>
        </w:rPr>
        <w:t xml:space="preserve">Shukurova </w:t>
      </w:r>
      <w:r w:rsidRPr="004B1613">
        <w:rPr>
          <w:color w:val="000000" w:themeColor="text1"/>
          <w:sz w:val="28"/>
          <w:szCs w:val="28"/>
        </w:rPr>
        <w:t>жанрларды жіктеуде тек функционалдық ерекшеліктермен шектелу жеткіліксіз екенін, жанрлардың когнитивтік және стилистикалық белгілерін де ескеру қажеттігін ұсынады</w:t>
      </w:r>
      <w:r w:rsidR="00F075DE">
        <w:rPr>
          <w:color w:val="000000" w:themeColor="text1"/>
          <w:sz w:val="28"/>
          <w:szCs w:val="28"/>
        </w:rPr>
        <w:t xml:space="preserve"> </w:t>
      </w:r>
      <w:r w:rsidR="00F075DE" w:rsidRPr="005D426E">
        <w:rPr>
          <w:color w:val="000000" w:themeColor="text1"/>
          <w:sz w:val="28"/>
          <w:szCs w:val="28"/>
        </w:rPr>
        <w:t>[</w:t>
      </w:r>
      <w:r w:rsidR="00FF5DE4" w:rsidRPr="005D426E">
        <w:rPr>
          <w:color w:val="000000" w:themeColor="text1"/>
          <w:sz w:val="28"/>
          <w:szCs w:val="28"/>
        </w:rPr>
        <w:t>51</w:t>
      </w:r>
      <w:r w:rsidR="00F075DE" w:rsidRPr="005D426E">
        <w:rPr>
          <w:color w:val="000000" w:themeColor="text1"/>
          <w:sz w:val="28"/>
          <w:szCs w:val="28"/>
        </w:rPr>
        <w:t>]</w:t>
      </w:r>
      <w:r w:rsidRPr="004B1613">
        <w:rPr>
          <w:color w:val="000000" w:themeColor="text1"/>
          <w:sz w:val="28"/>
          <w:szCs w:val="28"/>
        </w:rPr>
        <w:t xml:space="preserve">. </w:t>
      </w:r>
      <w:r w:rsidR="00F075DE">
        <w:rPr>
          <w:color w:val="000000" w:themeColor="text1"/>
          <w:sz w:val="28"/>
          <w:szCs w:val="28"/>
        </w:rPr>
        <w:t>Ж</w:t>
      </w:r>
      <w:r w:rsidRPr="004B1613">
        <w:rPr>
          <w:color w:val="000000" w:themeColor="text1"/>
          <w:sz w:val="28"/>
          <w:szCs w:val="28"/>
        </w:rPr>
        <w:t xml:space="preserve">урналистика мәтінінің құрылымы мен оқырман қабылдауы арасындағы байланысты ескере отырып, жанрлардың көпқырлылығын көрсетеді. Ал </w:t>
      </w:r>
      <w:r w:rsidR="00F075DE" w:rsidRPr="00F075DE">
        <w:rPr>
          <w:color w:val="000000" w:themeColor="text1"/>
          <w:sz w:val="28"/>
          <w:szCs w:val="28"/>
        </w:rPr>
        <w:t>L.</w:t>
      </w:r>
      <w:r w:rsidR="00F075DE">
        <w:rPr>
          <w:color w:val="000000" w:themeColor="text1"/>
          <w:sz w:val="28"/>
          <w:szCs w:val="28"/>
        </w:rPr>
        <w:t> </w:t>
      </w:r>
      <w:r w:rsidR="00F075DE" w:rsidRPr="00F075DE">
        <w:rPr>
          <w:color w:val="000000" w:themeColor="text1"/>
          <w:sz w:val="28"/>
          <w:szCs w:val="28"/>
        </w:rPr>
        <w:t xml:space="preserve">Seixas </w:t>
      </w:r>
      <w:r w:rsidRPr="004B1613">
        <w:rPr>
          <w:color w:val="000000" w:themeColor="text1"/>
          <w:sz w:val="28"/>
          <w:szCs w:val="28"/>
        </w:rPr>
        <w:t xml:space="preserve">жанрларды тек құрылымдық форма емес, дискурстық практика ретінде қарастыру </w:t>
      </w:r>
      <w:r w:rsidR="00F075DE">
        <w:rPr>
          <w:color w:val="000000" w:themeColor="text1"/>
          <w:sz w:val="28"/>
          <w:szCs w:val="28"/>
        </w:rPr>
        <w:t xml:space="preserve">керек деп есептейді </w:t>
      </w:r>
      <w:r w:rsidR="00F075DE" w:rsidRPr="005D426E">
        <w:rPr>
          <w:color w:val="000000" w:themeColor="text1"/>
          <w:sz w:val="28"/>
          <w:szCs w:val="28"/>
        </w:rPr>
        <w:t>[</w:t>
      </w:r>
      <w:r w:rsidR="00FF5DE4" w:rsidRPr="005D426E">
        <w:rPr>
          <w:color w:val="000000" w:themeColor="text1"/>
          <w:sz w:val="28"/>
          <w:szCs w:val="28"/>
        </w:rPr>
        <w:t>52</w:t>
      </w:r>
      <w:r w:rsidR="00F075DE" w:rsidRPr="005D426E">
        <w:rPr>
          <w:color w:val="000000" w:themeColor="text1"/>
          <w:sz w:val="28"/>
          <w:szCs w:val="28"/>
        </w:rPr>
        <w:t>]</w:t>
      </w:r>
      <w:r w:rsidRPr="004B1613">
        <w:rPr>
          <w:color w:val="000000" w:themeColor="text1"/>
          <w:sz w:val="28"/>
          <w:szCs w:val="28"/>
        </w:rPr>
        <w:t>. Оның пікірінше, жанр журналистикадағы өзгермелі, үнемі трансформацияланып отыратын құрылым</w:t>
      </w:r>
      <w:r w:rsidR="00F075DE">
        <w:rPr>
          <w:color w:val="000000" w:themeColor="text1"/>
          <w:sz w:val="28"/>
          <w:szCs w:val="28"/>
        </w:rPr>
        <w:t xml:space="preserve"> және оның </w:t>
      </w:r>
      <w:r w:rsidRPr="004B1613">
        <w:rPr>
          <w:color w:val="000000" w:themeColor="text1"/>
          <w:sz w:val="28"/>
          <w:szCs w:val="28"/>
        </w:rPr>
        <w:t>тұжырым</w:t>
      </w:r>
      <w:r w:rsidR="00F075DE">
        <w:rPr>
          <w:color w:val="000000" w:themeColor="text1"/>
          <w:sz w:val="28"/>
          <w:szCs w:val="28"/>
        </w:rPr>
        <w:t>ы</w:t>
      </w:r>
      <w:r w:rsidRPr="004B1613">
        <w:rPr>
          <w:color w:val="000000" w:themeColor="text1"/>
          <w:sz w:val="28"/>
          <w:szCs w:val="28"/>
        </w:rPr>
        <w:t xml:space="preserve"> қазіргі цифрлық журналистика шындығына толық сәйкес келеді.</w:t>
      </w:r>
    </w:p>
    <w:p w14:paraId="52DFADF9" w14:textId="63C3C1B5" w:rsidR="00C51BCA" w:rsidRPr="004B1613" w:rsidRDefault="00C51BCA" w:rsidP="00F357E1">
      <w:pPr>
        <w:ind w:firstLine="709"/>
        <w:jc w:val="both"/>
        <w:rPr>
          <w:color w:val="000000" w:themeColor="text1"/>
          <w:sz w:val="28"/>
          <w:szCs w:val="28"/>
        </w:rPr>
      </w:pPr>
      <w:r w:rsidRPr="004B1613">
        <w:rPr>
          <w:color w:val="000000" w:themeColor="text1"/>
          <w:sz w:val="28"/>
          <w:szCs w:val="28"/>
        </w:rPr>
        <w:t xml:space="preserve">Сондай-ақ, заманауи журналистикада жанрларды </w:t>
      </w:r>
      <w:r w:rsidRPr="00F357E1">
        <w:rPr>
          <w:bCs/>
          <w:i/>
          <w:color w:val="000000" w:themeColor="text1"/>
          <w:sz w:val="28"/>
          <w:szCs w:val="28"/>
        </w:rPr>
        <w:t>коммуникативтік мақсат</w:t>
      </w:r>
      <w:r w:rsidRPr="004B1613">
        <w:rPr>
          <w:color w:val="000000" w:themeColor="text1"/>
          <w:sz w:val="28"/>
          <w:szCs w:val="28"/>
        </w:rPr>
        <w:t xml:space="preserve"> негізінде топтастыру да жиі кездеседі. </w:t>
      </w:r>
      <w:r w:rsidR="00F075DE">
        <w:rPr>
          <w:color w:val="000000" w:themeColor="text1"/>
          <w:sz w:val="28"/>
          <w:szCs w:val="28"/>
        </w:rPr>
        <w:t>Ж</w:t>
      </w:r>
      <w:r w:rsidRPr="004B1613">
        <w:rPr>
          <w:color w:val="000000" w:themeColor="text1"/>
          <w:sz w:val="28"/>
          <w:szCs w:val="28"/>
        </w:rPr>
        <w:t>анрлар олардың аудиториямен орнататын байланысына қарай бөлінеді: ақпарат жеткізу (жаңалық, есеп), түсіндіру (анализ, комментарий), бағалау (шолу, пікір), және эмоционалдық әсер ету (очерк, фельетон). Мұндай тәсіл журналист пен оқырман арасындағы қатынас моделін жақсырақ түсінуге жол ашады және ақпараттың құрылымы мен әсер ету механизмін нақтылауға мүмкіндік береді.</w:t>
      </w:r>
      <w:r w:rsidR="00F075DE">
        <w:rPr>
          <w:color w:val="000000" w:themeColor="text1"/>
          <w:sz w:val="28"/>
          <w:szCs w:val="28"/>
        </w:rPr>
        <w:t xml:space="preserve"> </w:t>
      </w:r>
      <w:r w:rsidRPr="004B1613">
        <w:rPr>
          <w:color w:val="000000" w:themeColor="text1"/>
          <w:sz w:val="28"/>
          <w:szCs w:val="28"/>
        </w:rPr>
        <w:t xml:space="preserve">Цифрлық медианың дамуымен бірге журналистік жанрлар арасында шекаралар жойыла бастады. </w:t>
      </w:r>
      <w:r w:rsidR="00F075DE">
        <w:rPr>
          <w:color w:val="000000" w:themeColor="text1"/>
          <w:sz w:val="28"/>
          <w:szCs w:val="28"/>
        </w:rPr>
        <w:t>К</w:t>
      </w:r>
      <w:r w:rsidRPr="004B1613">
        <w:rPr>
          <w:color w:val="000000" w:themeColor="text1"/>
          <w:sz w:val="28"/>
          <w:szCs w:val="28"/>
        </w:rPr>
        <w:t>ейбір зерттеушілер</w:t>
      </w:r>
      <w:r w:rsidR="00F075DE">
        <w:rPr>
          <w:color w:val="000000" w:themeColor="text1"/>
          <w:sz w:val="28"/>
          <w:szCs w:val="28"/>
        </w:rPr>
        <w:t xml:space="preserve"> оны</w:t>
      </w:r>
      <w:r w:rsidRPr="004B1613">
        <w:rPr>
          <w:color w:val="000000" w:themeColor="text1"/>
          <w:sz w:val="28"/>
          <w:szCs w:val="28"/>
        </w:rPr>
        <w:t xml:space="preserve"> </w:t>
      </w:r>
      <w:r w:rsidRPr="00F357E1">
        <w:rPr>
          <w:bCs/>
          <w:i/>
          <w:color w:val="000000" w:themeColor="text1"/>
          <w:sz w:val="28"/>
          <w:szCs w:val="28"/>
        </w:rPr>
        <w:t>«жанрлық диффузия»</w:t>
      </w:r>
      <w:r w:rsidRPr="004B1613">
        <w:rPr>
          <w:color w:val="000000" w:themeColor="text1"/>
          <w:sz w:val="28"/>
          <w:szCs w:val="28"/>
        </w:rPr>
        <w:t xml:space="preserve"> деп атайды </w:t>
      </w:r>
      <w:r w:rsidR="00987973" w:rsidRPr="005D426E">
        <w:rPr>
          <w:color w:val="000000" w:themeColor="text1"/>
          <w:sz w:val="28"/>
          <w:szCs w:val="28"/>
        </w:rPr>
        <w:t>[</w:t>
      </w:r>
      <w:r w:rsidR="00FF5DE4" w:rsidRPr="005D426E">
        <w:rPr>
          <w:color w:val="000000" w:themeColor="text1"/>
          <w:sz w:val="28"/>
          <w:szCs w:val="28"/>
        </w:rPr>
        <w:t>53</w:t>
      </w:r>
      <w:r w:rsidR="00987973" w:rsidRPr="005D426E">
        <w:rPr>
          <w:color w:val="000000" w:themeColor="text1"/>
          <w:sz w:val="28"/>
          <w:szCs w:val="28"/>
        </w:rPr>
        <w:t>]</w:t>
      </w:r>
      <w:r w:rsidRPr="004B1613">
        <w:rPr>
          <w:color w:val="000000" w:themeColor="text1"/>
          <w:sz w:val="28"/>
          <w:szCs w:val="28"/>
        </w:rPr>
        <w:t>. Жаңа медиа жағдайында жанрлар арасындағы гибридтік формалар пайда болды: мультимеди</w:t>
      </w:r>
      <w:r w:rsidR="00F075DE">
        <w:rPr>
          <w:color w:val="000000" w:themeColor="text1"/>
          <w:sz w:val="28"/>
          <w:szCs w:val="28"/>
        </w:rPr>
        <w:t>а</w:t>
      </w:r>
      <w:r w:rsidRPr="004B1613">
        <w:rPr>
          <w:color w:val="000000" w:themeColor="text1"/>
          <w:sz w:val="28"/>
          <w:szCs w:val="28"/>
        </w:rPr>
        <w:t xml:space="preserve">лық очерктер, бейнеблогтар, подкасттар, иммерсивті репортаждар, тікелей эфирдегі сұхбаттар. </w:t>
      </w:r>
      <w:r w:rsidR="00F075DE">
        <w:rPr>
          <w:color w:val="000000" w:themeColor="text1"/>
          <w:sz w:val="28"/>
          <w:szCs w:val="28"/>
        </w:rPr>
        <w:t>Мұндай жаңа ж</w:t>
      </w:r>
      <w:r w:rsidRPr="004B1613">
        <w:rPr>
          <w:color w:val="000000" w:themeColor="text1"/>
          <w:sz w:val="28"/>
          <w:szCs w:val="28"/>
        </w:rPr>
        <w:t>анрлар бұрынғы классикалық үлгілерді жаңғыртып, жаңа форматта ұсыну арқылы журналистиканың экспрессивті мүмкіндіктерін кеңейтті.</w:t>
      </w:r>
    </w:p>
    <w:p w14:paraId="599CF62A" w14:textId="23D0AB54" w:rsidR="00C51BCA" w:rsidRPr="004B1613" w:rsidRDefault="00C51BCA" w:rsidP="00F357E1">
      <w:pPr>
        <w:ind w:firstLine="709"/>
        <w:jc w:val="both"/>
        <w:rPr>
          <w:color w:val="000000" w:themeColor="text1"/>
          <w:sz w:val="28"/>
          <w:szCs w:val="28"/>
        </w:rPr>
      </w:pPr>
      <w:r w:rsidRPr="004B1613">
        <w:rPr>
          <w:color w:val="000000" w:themeColor="text1"/>
          <w:sz w:val="28"/>
          <w:szCs w:val="28"/>
        </w:rPr>
        <w:t xml:space="preserve">Бүгінгі таңда жанрларды жүйелеуге деген көзқарас бір ғана үлгімен шектелмейді. Ғалымдар жанрларды көпөлшемді жүйе ретінде қарастыру қажеттігін атап өтуде. Мысалы, </w:t>
      </w:r>
      <w:r w:rsidR="00F075DE" w:rsidRPr="00505CDA">
        <w:rPr>
          <w:sz w:val="28"/>
          <w:szCs w:val="28"/>
        </w:rPr>
        <w:t>Z.</w:t>
      </w:r>
      <w:r w:rsidR="00F075DE">
        <w:rPr>
          <w:sz w:val="28"/>
          <w:szCs w:val="28"/>
        </w:rPr>
        <w:t xml:space="preserve"> </w:t>
      </w:r>
      <w:r w:rsidR="00F075DE" w:rsidRPr="00505CDA">
        <w:rPr>
          <w:sz w:val="28"/>
          <w:szCs w:val="28"/>
        </w:rPr>
        <w:t>Lin</w:t>
      </w:r>
      <w:r w:rsidR="00F075DE">
        <w:rPr>
          <w:sz w:val="28"/>
          <w:szCs w:val="28"/>
        </w:rPr>
        <w:t xml:space="preserve"> </w:t>
      </w:r>
      <w:r w:rsidRPr="004B1613">
        <w:rPr>
          <w:color w:val="000000" w:themeColor="text1"/>
          <w:sz w:val="28"/>
          <w:szCs w:val="28"/>
        </w:rPr>
        <w:t>және басқалары жаңалық материалдарын жанрлық белгілер бойынша картаға түсіруді ұсынды</w:t>
      </w:r>
      <w:r w:rsidR="00F075DE">
        <w:rPr>
          <w:color w:val="000000" w:themeColor="text1"/>
          <w:sz w:val="28"/>
          <w:szCs w:val="28"/>
        </w:rPr>
        <w:t xml:space="preserve"> </w:t>
      </w:r>
      <w:r w:rsidR="00F075DE" w:rsidRPr="005D426E">
        <w:rPr>
          <w:color w:val="000000" w:themeColor="text1"/>
          <w:sz w:val="28"/>
          <w:szCs w:val="28"/>
        </w:rPr>
        <w:t>[</w:t>
      </w:r>
      <w:r w:rsidR="00FF5DE4" w:rsidRPr="005D426E">
        <w:rPr>
          <w:color w:val="000000" w:themeColor="text1"/>
          <w:sz w:val="28"/>
          <w:szCs w:val="28"/>
        </w:rPr>
        <w:t>54</w:t>
      </w:r>
      <w:r w:rsidR="00F075DE" w:rsidRPr="005D426E">
        <w:rPr>
          <w:color w:val="000000" w:themeColor="text1"/>
          <w:sz w:val="28"/>
          <w:szCs w:val="28"/>
        </w:rPr>
        <w:t>]</w:t>
      </w:r>
      <w:r w:rsidRPr="004B1613">
        <w:rPr>
          <w:color w:val="000000" w:themeColor="text1"/>
          <w:sz w:val="28"/>
          <w:szCs w:val="28"/>
        </w:rPr>
        <w:t xml:space="preserve">. </w:t>
      </w:r>
      <w:r w:rsidR="00F075DE">
        <w:rPr>
          <w:color w:val="000000" w:themeColor="text1"/>
          <w:sz w:val="28"/>
          <w:szCs w:val="28"/>
        </w:rPr>
        <w:t>Олар жа</w:t>
      </w:r>
      <w:r w:rsidRPr="004B1613">
        <w:rPr>
          <w:color w:val="000000" w:themeColor="text1"/>
          <w:sz w:val="28"/>
          <w:szCs w:val="28"/>
        </w:rPr>
        <w:t xml:space="preserve">нрларды тек мазмұн немесе стиль бойынша емес, құрылымдық, лексикалық және мақсаттық белгілердің жиынтығы ретінде зерттеуді көздеді. Мұндай тәсіл контекске бейімделген және жанрлық трансформацияны нақты бейнелейтін әдіс ретінде қарастырылады. </w:t>
      </w:r>
      <w:r w:rsidR="00F075DE">
        <w:rPr>
          <w:color w:val="000000" w:themeColor="text1"/>
          <w:sz w:val="28"/>
          <w:szCs w:val="28"/>
        </w:rPr>
        <w:t>Ал</w:t>
      </w:r>
      <w:r w:rsidRPr="004B1613">
        <w:rPr>
          <w:color w:val="000000" w:themeColor="text1"/>
          <w:sz w:val="28"/>
          <w:szCs w:val="28"/>
        </w:rPr>
        <w:t xml:space="preserve"> кейбір теоретиктер жанрларды </w:t>
      </w:r>
      <w:r w:rsidRPr="00F357E1">
        <w:rPr>
          <w:bCs/>
          <w:i/>
          <w:color w:val="000000" w:themeColor="text1"/>
          <w:sz w:val="28"/>
          <w:szCs w:val="28"/>
        </w:rPr>
        <w:t>журналистік дискурс</w:t>
      </w:r>
      <w:r w:rsidRPr="004B1613">
        <w:rPr>
          <w:color w:val="000000" w:themeColor="text1"/>
          <w:sz w:val="28"/>
          <w:szCs w:val="28"/>
        </w:rPr>
        <w:t xml:space="preserve"> негізінде бөлуді ұсынады. </w:t>
      </w:r>
      <w:r w:rsidR="00F075DE" w:rsidRPr="00F075DE">
        <w:rPr>
          <w:color w:val="000000" w:themeColor="text1"/>
          <w:sz w:val="28"/>
          <w:szCs w:val="28"/>
        </w:rPr>
        <w:t>M.</w:t>
      </w:r>
      <w:r w:rsidR="00F075DE">
        <w:rPr>
          <w:color w:val="000000" w:themeColor="text1"/>
          <w:sz w:val="28"/>
          <w:szCs w:val="28"/>
        </w:rPr>
        <w:t xml:space="preserve"> </w:t>
      </w:r>
      <w:r w:rsidR="00F075DE" w:rsidRPr="00F075DE">
        <w:rPr>
          <w:color w:val="000000" w:themeColor="text1"/>
          <w:sz w:val="28"/>
          <w:szCs w:val="28"/>
        </w:rPr>
        <w:t>Ekström</w:t>
      </w:r>
      <w:r w:rsidR="00F075DE">
        <w:rPr>
          <w:color w:val="000000" w:themeColor="text1"/>
          <w:sz w:val="28"/>
          <w:szCs w:val="28"/>
        </w:rPr>
        <w:t xml:space="preserve"> мен </w:t>
      </w:r>
      <w:r w:rsidR="00F075DE" w:rsidRPr="00F075DE">
        <w:rPr>
          <w:color w:val="000000" w:themeColor="text1"/>
          <w:sz w:val="28"/>
          <w:szCs w:val="28"/>
        </w:rPr>
        <w:t>A.</w:t>
      </w:r>
      <w:r w:rsidR="00F075DE">
        <w:rPr>
          <w:color w:val="000000" w:themeColor="text1"/>
          <w:sz w:val="28"/>
          <w:szCs w:val="28"/>
        </w:rPr>
        <w:t xml:space="preserve"> </w:t>
      </w:r>
      <w:r w:rsidR="00F075DE" w:rsidRPr="00F075DE">
        <w:rPr>
          <w:color w:val="000000" w:themeColor="text1"/>
          <w:sz w:val="28"/>
          <w:szCs w:val="28"/>
        </w:rPr>
        <w:t>Tolson</w:t>
      </w:r>
      <w:r w:rsidRPr="004B1613">
        <w:rPr>
          <w:color w:val="000000" w:themeColor="text1"/>
          <w:sz w:val="28"/>
          <w:szCs w:val="28"/>
        </w:rPr>
        <w:t xml:space="preserve"> зерттеулерінде жанрлар мәтіннің тілдік құрылымына және қарым-қатынас сипатына қарай жіктеледі: бейтараптық дискурсы (жаңалық), субъективтілік дискурсы (очерк, блог), пікірталастық дискурс (комментарий, сараптама). </w:t>
      </w:r>
      <w:r w:rsidR="00F075DE">
        <w:rPr>
          <w:color w:val="000000" w:themeColor="text1"/>
          <w:sz w:val="28"/>
          <w:szCs w:val="28"/>
        </w:rPr>
        <w:t xml:space="preserve">Осылай </w:t>
      </w:r>
      <w:r w:rsidRPr="004B1613">
        <w:rPr>
          <w:color w:val="000000" w:themeColor="text1"/>
          <w:sz w:val="28"/>
          <w:szCs w:val="28"/>
        </w:rPr>
        <w:t>жанрлардың тек мазмұндық емес, прагматикалық және тілдік тұрғыдан да ерекшеленетінін көрсетеді</w:t>
      </w:r>
      <w:r w:rsidR="00F075DE">
        <w:rPr>
          <w:color w:val="000000" w:themeColor="text1"/>
          <w:sz w:val="28"/>
          <w:szCs w:val="28"/>
        </w:rPr>
        <w:t xml:space="preserve"> </w:t>
      </w:r>
      <w:r w:rsidR="00F075DE" w:rsidRPr="005D426E">
        <w:rPr>
          <w:color w:val="000000" w:themeColor="text1"/>
          <w:sz w:val="28"/>
          <w:szCs w:val="28"/>
        </w:rPr>
        <w:t>[</w:t>
      </w:r>
      <w:r w:rsidR="00FF5DE4" w:rsidRPr="005D426E">
        <w:rPr>
          <w:color w:val="000000" w:themeColor="text1"/>
          <w:sz w:val="28"/>
          <w:szCs w:val="28"/>
        </w:rPr>
        <w:t>55</w:t>
      </w:r>
      <w:r w:rsidR="00F075DE" w:rsidRPr="005D426E">
        <w:rPr>
          <w:color w:val="000000" w:themeColor="text1"/>
          <w:sz w:val="28"/>
          <w:szCs w:val="28"/>
        </w:rPr>
        <w:t>]</w:t>
      </w:r>
      <w:r w:rsidRPr="004B1613">
        <w:rPr>
          <w:color w:val="000000" w:themeColor="text1"/>
          <w:sz w:val="28"/>
          <w:szCs w:val="28"/>
        </w:rPr>
        <w:t>.</w:t>
      </w:r>
    </w:p>
    <w:p w14:paraId="16457376" w14:textId="0749F296" w:rsidR="00C51BCA" w:rsidRPr="004B1613" w:rsidRDefault="00F075DE" w:rsidP="00F357E1">
      <w:pPr>
        <w:ind w:firstLine="709"/>
        <w:jc w:val="both"/>
        <w:rPr>
          <w:color w:val="000000" w:themeColor="text1"/>
          <w:sz w:val="28"/>
          <w:szCs w:val="28"/>
        </w:rPr>
      </w:pPr>
      <w:r>
        <w:rPr>
          <w:color w:val="000000" w:themeColor="text1"/>
          <w:sz w:val="28"/>
          <w:szCs w:val="28"/>
        </w:rPr>
        <w:t>Аталған факторлардан біздің түсінетініміз: ж</w:t>
      </w:r>
      <w:r w:rsidR="00C51BCA" w:rsidRPr="004B1613">
        <w:rPr>
          <w:color w:val="000000" w:themeColor="text1"/>
          <w:sz w:val="28"/>
          <w:szCs w:val="28"/>
        </w:rPr>
        <w:t>урналистикадағы жанрлар жүйесінің күрделі, үнемі жаңарып отыратын құрылым екенін көре аламыз. Дәстүрлі жіктеу тәсілдері әлі де маңызын жоғалтпағанымен, жаңа технологиялар мен медиамәдениеттегі өзгерістер жанрлық жүйені қайта қарастыруды талап етеді. Жаңа медианың ықпалымен жанрлар трансмедиалық, гибридтік сипат ала бастады. Болашақта жанрларды сипаттайтын универсалды модель емес, контекс</w:t>
      </w:r>
      <w:r>
        <w:rPr>
          <w:color w:val="000000" w:themeColor="text1"/>
          <w:sz w:val="28"/>
          <w:szCs w:val="28"/>
        </w:rPr>
        <w:t>т</w:t>
      </w:r>
      <w:r w:rsidR="00C51BCA" w:rsidRPr="004B1613">
        <w:rPr>
          <w:color w:val="000000" w:themeColor="text1"/>
          <w:sz w:val="28"/>
          <w:szCs w:val="28"/>
        </w:rPr>
        <w:t>ке бейімделген, көпаспектілі типологиялар басты назарда болады деп күтілуде.</w:t>
      </w:r>
    </w:p>
    <w:p w14:paraId="00BAF7E9" w14:textId="2973669D" w:rsidR="005C1DC1" w:rsidRPr="004B1613" w:rsidRDefault="00D77561" w:rsidP="00F357E1">
      <w:pPr>
        <w:ind w:firstLine="709"/>
        <w:jc w:val="both"/>
        <w:rPr>
          <w:color w:val="000000" w:themeColor="text1"/>
          <w:sz w:val="28"/>
          <w:szCs w:val="28"/>
        </w:rPr>
      </w:pPr>
      <w:r w:rsidRPr="004B1613">
        <w:rPr>
          <w:color w:val="000000" w:themeColor="text1"/>
          <w:sz w:val="28"/>
          <w:szCs w:val="28"/>
        </w:rPr>
        <w:t xml:space="preserve">Ақпараттық жанрлар фактілер мен оқиғаларды жедел әрі объективті түрде баяндауға бағытталған. Бұл жанрлардың басты мақсаты </w:t>
      </w:r>
      <w:r w:rsidR="00E93401" w:rsidRPr="004B1613">
        <w:rPr>
          <w:color w:val="000000" w:themeColor="text1"/>
          <w:sz w:val="28"/>
          <w:szCs w:val="28"/>
        </w:rPr>
        <w:t>–</w:t>
      </w:r>
      <w:r w:rsidRPr="004B1613">
        <w:rPr>
          <w:color w:val="000000" w:themeColor="text1"/>
          <w:sz w:val="28"/>
          <w:szCs w:val="28"/>
        </w:rPr>
        <w:t xml:space="preserve"> аудиторияға нақты әрі уақтылы ақпарат беру</w:t>
      </w:r>
      <w:r w:rsidR="0070466D" w:rsidRPr="004B1613">
        <w:rPr>
          <w:color w:val="000000" w:themeColor="text1"/>
          <w:sz w:val="28"/>
          <w:szCs w:val="28"/>
        </w:rPr>
        <w:t xml:space="preserve">, сондықтан оған жаңалық, сұхбат, репортаж жанрлары жатады. </w:t>
      </w:r>
    </w:p>
    <w:p w14:paraId="55FFAB65" w14:textId="67566DE2" w:rsidR="0004161C" w:rsidRPr="004B1613" w:rsidRDefault="0004161C" w:rsidP="00F357E1">
      <w:pPr>
        <w:ind w:firstLine="709"/>
        <w:jc w:val="both"/>
        <w:rPr>
          <w:color w:val="000000" w:themeColor="text1"/>
          <w:sz w:val="28"/>
          <w:szCs w:val="28"/>
        </w:rPr>
      </w:pPr>
      <w:r w:rsidRPr="004B1613">
        <w:rPr>
          <w:color w:val="000000" w:themeColor="text1"/>
          <w:sz w:val="28"/>
          <w:szCs w:val="28"/>
        </w:rPr>
        <w:t xml:space="preserve">Т. Репкова </w:t>
      </w:r>
      <w:r w:rsidR="000D5341" w:rsidRPr="004B1613">
        <w:rPr>
          <w:color w:val="000000" w:themeColor="text1"/>
          <w:sz w:val="28"/>
          <w:szCs w:val="28"/>
        </w:rPr>
        <w:t>жоғарыда көрсетілген</w:t>
      </w:r>
      <w:r w:rsidRPr="004B1613">
        <w:rPr>
          <w:color w:val="000000" w:themeColor="text1"/>
          <w:sz w:val="28"/>
          <w:szCs w:val="28"/>
        </w:rPr>
        <w:t xml:space="preserve"> жанрлар топтарын ақпараттық, рационалды публицистика жанрлары және эмоционалды публицистика жанрлары деп атайды. Алай</w:t>
      </w:r>
      <w:r w:rsidR="000D5341" w:rsidRPr="004B1613">
        <w:rPr>
          <w:color w:val="000000" w:themeColor="text1"/>
          <w:sz w:val="28"/>
          <w:szCs w:val="28"/>
        </w:rPr>
        <w:t>да</w:t>
      </w:r>
      <w:r w:rsidRPr="004B1613">
        <w:rPr>
          <w:color w:val="000000" w:themeColor="text1"/>
          <w:sz w:val="28"/>
          <w:szCs w:val="28"/>
        </w:rPr>
        <w:t xml:space="preserve"> атауы өзгергенмен, түпкі мағынасы бірдей (2-кесте)</w:t>
      </w:r>
      <w:r w:rsidR="00BB04BF" w:rsidRPr="005D426E">
        <w:rPr>
          <w:color w:val="000000" w:themeColor="text1"/>
          <w:sz w:val="28"/>
          <w:szCs w:val="28"/>
        </w:rPr>
        <w:t xml:space="preserve"> [</w:t>
      </w:r>
      <w:r w:rsidR="00FF5DE4" w:rsidRPr="005D426E">
        <w:rPr>
          <w:color w:val="000000" w:themeColor="text1"/>
          <w:sz w:val="28"/>
          <w:szCs w:val="28"/>
        </w:rPr>
        <w:t>47</w:t>
      </w:r>
      <w:r w:rsidR="00FD5331">
        <w:rPr>
          <w:color w:val="000000" w:themeColor="text1"/>
          <w:sz w:val="28"/>
          <w:szCs w:val="28"/>
          <w:lang w:val="en-US"/>
        </w:rPr>
        <w:t>, p. 133</w:t>
      </w:r>
      <w:r w:rsidR="00BB04BF" w:rsidRPr="005D426E">
        <w:rPr>
          <w:color w:val="000000" w:themeColor="text1"/>
          <w:sz w:val="28"/>
          <w:szCs w:val="28"/>
        </w:rPr>
        <w:t>]</w:t>
      </w:r>
      <w:r w:rsidRPr="004B1613">
        <w:rPr>
          <w:color w:val="000000" w:themeColor="text1"/>
          <w:sz w:val="28"/>
          <w:szCs w:val="28"/>
        </w:rPr>
        <w:t>.</w:t>
      </w:r>
    </w:p>
    <w:p w14:paraId="143CCD59" w14:textId="77777777" w:rsidR="004D0123" w:rsidRDefault="004D0123" w:rsidP="004D0123">
      <w:pPr>
        <w:jc w:val="both"/>
        <w:rPr>
          <w:color w:val="000000" w:themeColor="text1"/>
          <w:sz w:val="28"/>
          <w:szCs w:val="28"/>
        </w:rPr>
      </w:pPr>
    </w:p>
    <w:p w14:paraId="78177774" w14:textId="4E91B1CD" w:rsidR="00BB04BF" w:rsidRDefault="00BB04BF" w:rsidP="00F357E1">
      <w:pPr>
        <w:jc w:val="both"/>
        <w:rPr>
          <w:sz w:val="28"/>
          <w:szCs w:val="28"/>
        </w:rPr>
      </w:pPr>
      <w:r w:rsidRPr="00DF029A">
        <w:rPr>
          <w:sz w:val="28"/>
          <w:szCs w:val="28"/>
        </w:rPr>
        <w:t xml:space="preserve">Кесте </w:t>
      </w:r>
      <w:r w:rsidRPr="005D426E">
        <w:rPr>
          <w:sz w:val="28"/>
          <w:szCs w:val="28"/>
        </w:rPr>
        <w:t>2</w:t>
      </w:r>
      <w:r>
        <w:rPr>
          <w:sz w:val="28"/>
          <w:szCs w:val="28"/>
        </w:rPr>
        <w:t xml:space="preserve"> </w:t>
      </w:r>
      <w:r w:rsidRPr="00DF029A">
        <w:rPr>
          <w:sz w:val="28"/>
          <w:szCs w:val="28"/>
        </w:rPr>
        <w:t xml:space="preserve">– </w:t>
      </w:r>
      <w:r w:rsidRPr="00BB04BF">
        <w:rPr>
          <w:sz w:val="28"/>
          <w:szCs w:val="28"/>
        </w:rPr>
        <w:t>А.В. Колесниченко мен Т. Репкова ұсынған қолданбалы журналистика жанрлары</w:t>
      </w:r>
    </w:p>
    <w:p w14:paraId="465ED69F" w14:textId="77777777" w:rsidR="00F357E1" w:rsidRPr="00F357E1" w:rsidRDefault="00F357E1" w:rsidP="00F357E1">
      <w:pPr>
        <w:jc w:val="both"/>
        <w:rPr>
          <w:sz w:val="16"/>
          <w:szCs w:val="16"/>
        </w:rPr>
      </w:pPr>
    </w:p>
    <w:tbl>
      <w:tblPr>
        <w:tblStyle w:val="af3"/>
        <w:tblW w:w="9634" w:type="dxa"/>
        <w:tblLayout w:type="fixed"/>
        <w:tblLook w:val="04A0" w:firstRow="1" w:lastRow="0" w:firstColumn="1" w:lastColumn="0" w:noHBand="0" w:noVBand="1"/>
      </w:tblPr>
      <w:tblGrid>
        <w:gridCol w:w="2053"/>
        <w:gridCol w:w="1703"/>
        <w:gridCol w:w="1768"/>
        <w:gridCol w:w="1701"/>
        <w:gridCol w:w="2409"/>
      </w:tblGrid>
      <w:tr w:rsidR="00B92561" w:rsidRPr="00F357E1" w14:paraId="130AD3A9" w14:textId="7D448349" w:rsidTr="00F357E1">
        <w:tc>
          <w:tcPr>
            <w:tcW w:w="2053" w:type="dxa"/>
            <w:vAlign w:val="center"/>
          </w:tcPr>
          <w:p w14:paraId="13CD001C" w14:textId="7224D4DE" w:rsidR="00B92561" w:rsidRPr="00F357E1" w:rsidRDefault="00B92561" w:rsidP="00F357E1">
            <w:pPr>
              <w:jc w:val="center"/>
              <w:rPr>
                <w:bCs/>
                <w:color w:val="000000" w:themeColor="text1"/>
              </w:rPr>
            </w:pPr>
            <w:r w:rsidRPr="00F357E1">
              <w:rPr>
                <w:bCs/>
                <w:color w:val="000000" w:themeColor="text1"/>
              </w:rPr>
              <w:t>Жанрлар тобы</w:t>
            </w:r>
          </w:p>
        </w:tc>
        <w:tc>
          <w:tcPr>
            <w:tcW w:w="1703" w:type="dxa"/>
            <w:vAlign w:val="center"/>
          </w:tcPr>
          <w:p w14:paraId="3A89FBC1" w14:textId="5A407FA8" w:rsidR="00B92561" w:rsidRPr="00F357E1" w:rsidRDefault="00B92561" w:rsidP="00F357E1">
            <w:pPr>
              <w:jc w:val="center"/>
              <w:rPr>
                <w:bCs/>
                <w:color w:val="000000" w:themeColor="text1"/>
              </w:rPr>
            </w:pPr>
            <w:r w:rsidRPr="00F357E1">
              <w:rPr>
                <w:bCs/>
                <w:color w:val="000000" w:themeColor="text1"/>
              </w:rPr>
              <w:t>Тақырыбы (предмет)</w:t>
            </w:r>
          </w:p>
        </w:tc>
        <w:tc>
          <w:tcPr>
            <w:tcW w:w="1768" w:type="dxa"/>
            <w:vAlign w:val="center"/>
          </w:tcPr>
          <w:p w14:paraId="5A8BDCD3" w14:textId="700F6917" w:rsidR="00B92561" w:rsidRPr="00F357E1" w:rsidRDefault="00B92561" w:rsidP="00F357E1">
            <w:pPr>
              <w:jc w:val="center"/>
              <w:rPr>
                <w:bCs/>
                <w:color w:val="000000" w:themeColor="text1"/>
              </w:rPr>
            </w:pPr>
            <w:r w:rsidRPr="00F357E1">
              <w:rPr>
                <w:bCs/>
                <w:color w:val="000000" w:themeColor="text1"/>
              </w:rPr>
              <w:t>Әдісі</w:t>
            </w:r>
          </w:p>
        </w:tc>
        <w:tc>
          <w:tcPr>
            <w:tcW w:w="1701" w:type="dxa"/>
            <w:vAlign w:val="center"/>
          </w:tcPr>
          <w:p w14:paraId="42A36FF5" w14:textId="25301C27" w:rsidR="00B92561" w:rsidRPr="00F357E1" w:rsidRDefault="00B92561" w:rsidP="00F357E1">
            <w:pPr>
              <w:jc w:val="center"/>
              <w:rPr>
                <w:bCs/>
                <w:color w:val="000000" w:themeColor="text1"/>
              </w:rPr>
            </w:pPr>
            <w:r w:rsidRPr="00F357E1">
              <w:rPr>
                <w:bCs/>
                <w:color w:val="000000" w:themeColor="text1"/>
              </w:rPr>
              <w:t>Қызметі</w:t>
            </w:r>
          </w:p>
        </w:tc>
        <w:tc>
          <w:tcPr>
            <w:tcW w:w="2409" w:type="dxa"/>
            <w:vAlign w:val="center"/>
          </w:tcPr>
          <w:p w14:paraId="486D70CB" w14:textId="3F88FF94" w:rsidR="00B92561" w:rsidRPr="00F357E1" w:rsidRDefault="00B92561" w:rsidP="00F357E1">
            <w:pPr>
              <w:jc w:val="center"/>
              <w:rPr>
                <w:bCs/>
                <w:color w:val="000000" w:themeColor="text1"/>
              </w:rPr>
            </w:pPr>
            <w:r w:rsidRPr="00F357E1">
              <w:rPr>
                <w:bCs/>
                <w:color w:val="000000" w:themeColor="text1"/>
              </w:rPr>
              <w:t>Жанрлары</w:t>
            </w:r>
          </w:p>
        </w:tc>
      </w:tr>
      <w:tr w:rsidR="00B92561" w:rsidRPr="00FC3073" w14:paraId="1C4B102F" w14:textId="298CFD87" w:rsidTr="00F357E1">
        <w:tc>
          <w:tcPr>
            <w:tcW w:w="2053" w:type="dxa"/>
          </w:tcPr>
          <w:p w14:paraId="2166C314" w14:textId="02A52BBC" w:rsidR="00B92561" w:rsidRPr="00F357E1" w:rsidRDefault="00B92561" w:rsidP="0004161C">
            <w:pPr>
              <w:jc w:val="both"/>
              <w:rPr>
                <w:bCs/>
                <w:color w:val="000000" w:themeColor="text1"/>
              </w:rPr>
            </w:pPr>
            <w:r w:rsidRPr="00F357E1">
              <w:rPr>
                <w:bCs/>
                <w:color w:val="000000" w:themeColor="text1"/>
              </w:rPr>
              <w:t>Ақпараттық жанрлар</w:t>
            </w:r>
          </w:p>
        </w:tc>
        <w:tc>
          <w:tcPr>
            <w:tcW w:w="1703" w:type="dxa"/>
          </w:tcPr>
          <w:p w14:paraId="7E569115" w14:textId="6E589885" w:rsidR="00B92561" w:rsidRPr="004B1613" w:rsidRDefault="00B92561" w:rsidP="0004161C">
            <w:pPr>
              <w:jc w:val="both"/>
              <w:rPr>
                <w:color w:val="000000" w:themeColor="text1"/>
              </w:rPr>
            </w:pPr>
            <w:r w:rsidRPr="004B1613">
              <w:rPr>
                <w:color w:val="000000" w:themeColor="text1"/>
              </w:rPr>
              <w:t>Оқиға</w:t>
            </w:r>
          </w:p>
        </w:tc>
        <w:tc>
          <w:tcPr>
            <w:tcW w:w="1768" w:type="dxa"/>
          </w:tcPr>
          <w:p w14:paraId="5A08C305" w14:textId="0E5DE3A9" w:rsidR="00B92561" w:rsidRPr="004B1613" w:rsidRDefault="00B92561" w:rsidP="0004161C">
            <w:pPr>
              <w:jc w:val="both"/>
              <w:rPr>
                <w:color w:val="000000" w:themeColor="text1"/>
              </w:rPr>
            </w:pPr>
            <w:r w:rsidRPr="004B1613">
              <w:rPr>
                <w:color w:val="000000" w:themeColor="text1"/>
              </w:rPr>
              <w:t>«Кім?», «Не?», «Қайда?», «Қашан?», «Неге?», «Қалай?» сұрақтарына жауап табу</w:t>
            </w:r>
          </w:p>
        </w:tc>
        <w:tc>
          <w:tcPr>
            <w:tcW w:w="1701" w:type="dxa"/>
          </w:tcPr>
          <w:p w14:paraId="1D2E8257" w14:textId="36489188" w:rsidR="00B92561" w:rsidRPr="004B1613" w:rsidRDefault="00B92561" w:rsidP="0004161C">
            <w:pPr>
              <w:jc w:val="both"/>
              <w:rPr>
                <w:color w:val="000000" w:themeColor="text1"/>
              </w:rPr>
            </w:pPr>
            <w:r w:rsidRPr="004B1613">
              <w:rPr>
                <w:color w:val="000000" w:themeColor="text1"/>
              </w:rPr>
              <w:t>Оқиға туралы объективті бейтарап баяндау</w:t>
            </w:r>
          </w:p>
        </w:tc>
        <w:tc>
          <w:tcPr>
            <w:tcW w:w="2409" w:type="dxa"/>
          </w:tcPr>
          <w:p w14:paraId="660B8B41" w14:textId="42C21AD6" w:rsidR="00B92561" w:rsidRPr="004B1613" w:rsidRDefault="0082371E" w:rsidP="0004161C">
            <w:pPr>
              <w:jc w:val="both"/>
              <w:rPr>
                <w:color w:val="000000" w:themeColor="text1"/>
              </w:rPr>
            </w:pPr>
            <w:r w:rsidRPr="004B1613">
              <w:rPr>
                <w:color w:val="000000" w:themeColor="text1"/>
              </w:rPr>
              <w:t>Қысқа жаңалық,</w:t>
            </w:r>
          </w:p>
          <w:p w14:paraId="72682632" w14:textId="2B8C53EB" w:rsidR="0082371E" w:rsidRPr="004B1613" w:rsidRDefault="0082371E" w:rsidP="0004161C">
            <w:pPr>
              <w:jc w:val="both"/>
              <w:rPr>
                <w:color w:val="000000" w:themeColor="text1"/>
              </w:rPr>
            </w:pPr>
            <w:r w:rsidRPr="004B1613">
              <w:rPr>
                <w:color w:val="000000" w:themeColor="text1"/>
              </w:rPr>
              <w:t>Кеңейтілген жаңалық,</w:t>
            </w:r>
          </w:p>
          <w:p w14:paraId="16B18421" w14:textId="417C1F7C" w:rsidR="0082371E" w:rsidRPr="004B1613" w:rsidRDefault="0082371E" w:rsidP="0004161C">
            <w:pPr>
              <w:jc w:val="both"/>
              <w:rPr>
                <w:color w:val="000000" w:themeColor="text1"/>
              </w:rPr>
            </w:pPr>
            <w:r w:rsidRPr="004B1613">
              <w:rPr>
                <w:color w:val="000000" w:themeColor="text1"/>
              </w:rPr>
              <w:t>«Құм сағаты»,</w:t>
            </w:r>
          </w:p>
          <w:p w14:paraId="20E6FF75" w14:textId="7C5AABA4" w:rsidR="0082371E" w:rsidRPr="004B1613" w:rsidRDefault="0082371E" w:rsidP="0004161C">
            <w:pPr>
              <w:jc w:val="both"/>
              <w:rPr>
                <w:color w:val="000000" w:themeColor="text1"/>
              </w:rPr>
            </w:pPr>
            <w:r w:rsidRPr="004B1613">
              <w:rPr>
                <w:color w:val="000000" w:themeColor="text1"/>
              </w:rPr>
              <w:t>Ақпараттық интервью</w:t>
            </w:r>
          </w:p>
        </w:tc>
      </w:tr>
      <w:tr w:rsidR="00B92561" w:rsidRPr="00FC3073" w14:paraId="1F508CFA" w14:textId="58E2F60E" w:rsidTr="00F357E1">
        <w:tc>
          <w:tcPr>
            <w:tcW w:w="2053" w:type="dxa"/>
          </w:tcPr>
          <w:p w14:paraId="06B8A6FB" w14:textId="0BF49925" w:rsidR="00B92561" w:rsidRPr="00F357E1" w:rsidRDefault="00B92561" w:rsidP="0004161C">
            <w:pPr>
              <w:jc w:val="both"/>
              <w:rPr>
                <w:bCs/>
                <w:color w:val="000000" w:themeColor="text1"/>
              </w:rPr>
            </w:pPr>
            <w:r w:rsidRPr="00F357E1">
              <w:rPr>
                <w:bCs/>
                <w:color w:val="000000" w:themeColor="text1"/>
              </w:rPr>
              <w:t xml:space="preserve">Аналитикалық жанрлар (рационалды публицистика) </w:t>
            </w:r>
          </w:p>
        </w:tc>
        <w:tc>
          <w:tcPr>
            <w:tcW w:w="1703" w:type="dxa"/>
          </w:tcPr>
          <w:p w14:paraId="74EA9EBB" w14:textId="3590394B" w:rsidR="00B92561" w:rsidRPr="004B1613" w:rsidRDefault="00B92561" w:rsidP="0004161C">
            <w:pPr>
              <w:jc w:val="both"/>
              <w:rPr>
                <w:color w:val="000000" w:themeColor="text1"/>
              </w:rPr>
            </w:pPr>
            <w:r w:rsidRPr="004B1613">
              <w:rPr>
                <w:color w:val="000000" w:themeColor="text1"/>
              </w:rPr>
              <w:t>Оқиғаның басқа оқиғалармен байланысы</w:t>
            </w:r>
          </w:p>
        </w:tc>
        <w:tc>
          <w:tcPr>
            <w:tcW w:w="1768" w:type="dxa"/>
          </w:tcPr>
          <w:p w14:paraId="67D86AEF" w14:textId="366D90DC" w:rsidR="00B92561" w:rsidRPr="004B1613" w:rsidRDefault="00B92561" w:rsidP="0004161C">
            <w:pPr>
              <w:jc w:val="both"/>
              <w:rPr>
                <w:color w:val="000000" w:themeColor="text1"/>
              </w:rPr>
            </w:pPr>
            <w:r w:rsidRPr="004B1613">
              <w:rPr>
                <w:color w:val="000000" w:themeColor="text1"/>
              </w:rPr>
              <w:t>Логикалық сараптама, талдау жүргізу</w:t>
            </w:r>
          </w:p>
        </w:tc>
        <w:tc>
          <w:tcPr>
            <w:tcW w:w="1701" w:type="dxa"/>
          </w:tcPr>
          <w:p w14:paraId="748B4E87" w14:textId="07B53C78" w:rsidR="00B92561" w:rsidRPr="004B1613" w:rsidRDefault="00B92561" w:rsidP="0004161C">
            <w:pPr>
              <w:jc w:val="both"/>
              <w:rPr>
                <w:color w:val="000000" w:themeColor="text1"/>
              </w:rPr>
            </w:pPr>
            <w:r w:rsidRPr="004B1613">
              <w:rPr>
                <w:color w:val="000000" w:themeColor="text1"/>
              </w:rPr>
              <w:t>Танымал оқиғаны контекстке бейімдеу</w:t>
            </w:r>
          </w:p>
        </w:tc>
        <w:tc>
          <w:tcPr>
            <w:tcW w:w="2409" w:type="dxa"/>
          </w:tcPr>
          <w:p w14:paraId="60F420D1" w14:textId="3D77A0E0" w:rsidR="00B92561" w:rsidRPr="004B1613" w:rsidRDefault="0082371E" w:rsidP="0004161C">
            <w:pPr>
              <w:jc w:val="both"/>
              <w:rPr>
                <w:color w:val="000000" w:themeColor="text1"/>
              </w:rPr>
            </w:pPr>
            <w:r w:rsidRPr="004B1613">
              <w:rPr>
                <w:color w:val="000000" w:themeColor="text1"/>
              </w:rPr>
              <w:t>Ньюс-фиче</w:t>
            </w:r>
            <w:r w:rsidR="000D5341" w:rsidRPr="004B1613">
              <w:rPr>
                <w:color w:val="000000" w:themeColor="text1"/>
              </w:rPr>
              <w:t>,</w:t>
            </w:r>
          </w:p>
          <w:p w14:paraId="6B9F471D" w14:textId="3163733D" w:rsidR="0082371E" w:rsidRPr="004B1613" w:rsidRDefault="0082371E" w:rsidP="0004161C">
            <w:pPr>
              <w:jc w:val="both"/>
              <w:rPr>
                <w:color w:val="000000" w:themeColor="text1"/>
              </w:rPr>
            </w:pPr>
            <w:r w:rsidRPr="004B1613">
              <w:rPr>
                <w:color w:val="000000" w:themeColor="text1"/>
              </w:rPr>
              <w:t>Комментарий</w:t>
            </w:r>
            <w:r w:rsidR="000D5341" w:rsidRPr="004B1613">
              <w:rPr>
                <w:color w:val="000000" w:themeColor="text1"/>
              </w:rPr>
              <w:t>,</w:t>
            </w:r>
          </w:p>
          <w:p w14:paraId="6967E8BF" w14:textId="705F57AF" w:rsidR="0082371E" w:rsidRPr="004B1613" w:rsidRDefault="0082371E" w:rsidP="00F357E1">
            <w:pPr>
              <w:ind w:right="-111"/>
              <w:jc w:val="both"/>
              <w:rPr>
                <w:color w:val="000000" w:themeColor="text1"/>
              </w:rPr>
            </w:pPr>
            <w:r w:rsidRPr="004B1613">
              <w:rPr>
                <w:color w:val="000000" w:themeColor="text1"/>
              </w:rPr>
              <w:t>Сараптамалық мақала</w:t>
            </w:r>
          </w:p>
          <w:p w14:paraId="16066D07" w14:textId="343FE678" w:rsidR="0082371E" w:rsidRPr="004B1613" w:rsidRDefault="0082371E" w:rsidP="0004161C">
            <w:pPr>
              <w:jc w:val="both"/>
              <w:rPr>
                <w:color w:val="000000" w:themeColor="text1"/>
              </w:rPr>
            </w:pPr>
            <w:r w:rsidRPr="004B1613">
              <w:rPr>
                <w:color w:val="000000" w:themeColor="text1"/>
              </w:rPr>
              <w:t>Эксперттік интервью</w:t>
            </w:r>
          </w:p>
        </w:tc>
      </w:tr>
      <w:tr w:rsidR="00B92561" w:rsidRPr="00FC3073" w14:paraId="087B2D0E" w14:textId="0F915547" w:rsidTr="00F357E1">
        <w:tc>
          <w:tcPr>
            <w:tcW w:w="2053" w:type="dxa"/>
          </w:tcPr>
          <w:p w14:paraId="703D1714" w14:textId="7E1D0799" w:rsidR="00B92561" w:rsidRPr="00F357E1" w:rsidRDefault="00B92561" w:rsidP="0004161C">
            <w:pPr>
              <w:jc w:val="both"/>
              <w:rPr>
                <w:bCs/>
                <w:color w:val="000000" w:themeColor="text1"/>
              </w:rPr>
            </w:pPr>
            <w:r w:rsidRPr="00F357E1">
              <w:rPr>
                <w:bCs/>
                <w:color w:val="000000" w:themeColor="text1"/>
              </w:rPr>
              <w:t>Көркем-публицистикалық жанрлар (эмоционалды публицистика)</w:t>
            </w:r>
          </w:p>
        </w:tc>
        <w:tc>
          <w:tcPr>
            <w:tcW w:w="1703" w:type="dxa"/>
          </w:tcPr>
          <w:p w14:paraId="72AB464F" w14:textId="5C2FF9C1" w:rsidR="00B92561" w:rsidRPr="004B1613" w:rsidRDefault="00B92561" w:rsidP="0004161C">
            <w:pPr>
              <w:jc w:val="both"/>
              <w:rPr>
                <w:color w:val="000000" w:themeColor="text1"/>
              </w:rPr>
            </w:pPr>
            <w:r w:rsidRPr="004B1613">
              <w:rPr>
                <w:color w:val="000000" w:themeColor="text1"/>
              </w:rPr>
              <w:t>Оқиғаның артындағы адам, оқиға кейіпкерлері</w:t>
            </w:r>
          </w:p>
        </w:tc>
        <w:tc>
          <w:tcPr>
            <w:tcW w:w="1768" w:type="dxa"/>
          </w:tcPr>
          <w:p w14:paraId="2FB54235" w14:textId="59CBA7D5" w:rsidR="00B92561" w:rsidRPr="004B1613" w:rsidRDefault="00B92561" w:rsidP="0004161C">
            <w:pPr>
              <w:jc w:val="both"/>
              <w:rPr>
                <w:color w:val="000000" w:themeColor="text1"/>
              </w:rPr>
            </w:pPr>
            <w:r w:rsidRPr="004B1613">
              <w:rPr>
                <w:color w:val="000000" w:themeColor="text1"/>
              </w:rPr>
              <w:t>Драматикалық жағдайдағы адамдарды сипаттау</w:t>
            </w:r>
          </w:p>
        </w:tc>
        <w:tc>
          <w:tcPr>
            <w:tcW w:w="1701" w:type="dxa"/>
          </w:tcPr>
          <w:p w14:paraId="57B9A852" w14:textId="6D6A726B" w:rsidR="00B92561" w:rsidRPr="004B1613" w:rsidRDefault="00B92561" w:rsidP="0004161C">
            <w:pPr>
              <w:jc w:val="both"/>
              <w:rPr>
                <w:color w:val="000000" w:themeColor="text1"/>
              </w:rPr>
            </w:pPr>
            <w:r w:rsidRPr="004B1613">
              <w:rPr>
                <w:color w:val="000000" w:themeColor="text1"/>
              </w:rPr>
              <w:t>Оқырман</w:t>
            </w:r>
            <w:r w:rsidR="00F357E1">
              <w:rPr>
                <w:color w:val="000000" w:themeColor="text1"/>
              </w:rPr>
              <w:t xml:space="preserve"> </w:t>
            </w:r>
            <w:r w:rsidRPr="004B1613">
              <w:rPr>
                <w:color w:val="000000" w:themeColor="text1"/>
              </w:rPr>
              <w:t>дардың эмоционалды реакциясын тудыру</w:t>
            </w:r>
          </w:p>
        </w:tc>
        <w:tc>
          <w:tcPr>
            <w:tcW w:w="2409" w:type="dxa"/>
          </w:tcPr>
          <w:p w14:paraId="0A34C024" w14:textId="33C9190C" w:rsidR="00B92561" w:rsidRPr="004B1613" w:rsidRDefault="0082371E" w:rsidP="0004161C">
            <w:pPr>
              <w:jc w:val="both"/>
              <w:rPr>
                <w:color w:val="000000" w:themeColor="text1"/>
              </w:rPr>
            </w:pPr>
            <w:r w:rsidRPr="004B1613">
              <w:rPr>
                <w:color w:val="000000" w:themeColor="text1"/>
              </w:rPr>
              <w:t>Репортаж</w:t>
            </w:r>
            <w:r w:rsidR="000D5341" w:rsidRPr="004B1613">
              <w:rPr>
                <w:color w:val="000000" w:themeColor="text1"/>
              </w:rPr>
              <w:t>,</w:t>
            </w:r>
          </w:p>
          <w:p w14:paraId="30C4A10F" w14:textId="44D2AACA" w:rsidR="0082371E" w:rsidRPr="00D76F91" w:rsidRDefault="0082371E" w:rsidP="0004161C">
            <w:pPr>
              <w:jc w:val="both"/>
              <w:rPr>
                <w:color w:val="000000" w:themeColor="text1"/>
                <w:lang w:val="ru-RU"/>
              </w:rPr>
            </w:pPr>
            <w:r w:rsidRPr="004B1613">
              <w:rPr>
                <w:color w:val="000000" w:themeColor="text1"/>
              </w:rPr>
              <w:t>Фиче</w:t>
            </w:r>
            <w:r w:rsidR="000D5341" w:rsidRPr="004B1613">
              <w:rPr>
                <w:color w:val="000000" w:themeColor="text1"/>
              </w:rPr>
              <w:t>,</w:t>
            </w:r>
          </w:p>
          <w:p w14:paraId="7B4C7788" w14:textId="60EEE185" w:rsidR="0082371E" w:rsidRPr="004B1613" w:rsidRDefault="0082371E" w:rsidP="0004161C">
            <w:pPr>
              <w:jc w:val="both"/>
              <w:rPr>
                <w:color w:val="000000" w:themeColor="text1"/>
              </w:rPr>
            </w:pPr>
            <w:r w:rsidRPr="004B1613">
              <w:rPr>
                <w:color w:val="000000" w:themeColor="text1"/>
              </w:rPr>
              <w:t>Тұлғалық интервью</w:t>
            </w:r>
            <w:r w:rsidR="000D5341" w:rsidRPr="004B1613">
              <w:rPr>
                <w:color w:val="000000" w:themeColor="text1"/>
              </w:rPr>
              <w:t>,</w:t>
            </w:r>
          </w:p>
          <w:p w14:paraId="55812CF4" w14:textId="07C27548" w:rsidR="0082371E" w:rsidRPr="004B1613" w:rsidRDefault="0082371E" w:rsidP="0004161C">
            <w:pPr>
              <w:jc w:val="both"/>
              <w:rPr>
                <w:color w:val="000000" w:themeColor="text1"/>
              </w:rPr>
            </w:pPr>
            <w:r w:rsidRPr="004B1613">
              <w:rPr>
                <w:color w:val="000000" w:themeColor="text1"/>
              </w:rPr>
              <w:t>Портрет</w:t>
            </w:r>
          </w:p>
        </w:tc>
      </w:tr>
    </w:tbl>
    <w:p w14:paraId="5FAF7C87" w14:textId="77777777" w:rsidR="0082371E" w:rsidRPr="004B1613" w:rsidRDefault="0082371E" w:rsidP="002A74C3">
      <w:pPr>
        <w:jc w:val="both"/>
        <w:rPr>
          <w:color w:val="000000" w:themeColor="text1"/>
          <w:sz w:val="28"/>
          <w:szCs w:val="28"/>
        </w:rPr>
      </w:pPr>
    </w:p>
    <w:p w14:paraId="2387CD58" w14:textId="7D20BA36" w:rsidR="00684152" w:rsidRPr="004B1613" w:rsidRDefault="00F075DE" w:rsidP="00F357E1">
      <w:pPr>
        <w:ind w:firstLine="709"/>
        <w:jc w:val="both"/>
        <w:rPr>
          <w:color w:val="000000" w:themeColor="text1"/>
          <w:sz w:val="28"/>
          <w:szCs w:val="28"/>
        </w:rPr>
      </w:pPr>
      <w:r>
        <w:rPr>
          <w:color w:val="000000" w:themeColor="text1"/>
          <w:sz w:val="28"/>
          <w:szCs w:val="28"/>
        </w:rPr>
        <w:t>К</w:t>
      </w:r>
      <w:r w:rsidR="00D77561" w:rsidRPr="004B1613">
        <w:rPr>
          <w:color w:val="000000" w:themeColor="text1"/>
          <w:sz w:val="28"/>
          <w:szCs w:val="28"/>
        </w:rPr>
        <w:t>лассикалық журналистика әр түрлі жанрларды қамтиды, олардың әрқайсысы медиакеңіст</w:t>
      </w:r>
      <w:r>
        <w:rPr>
          <w:color w:val="000000" w:themeColor="text1"/>
          <w:sz w:val="28"/>
          <w:szCs w:val="28"/>
        </w:rPr>
        <w:t>ікт</w:t>
      </w:r>
      <w:r w:rsidR="00D77561" w:rsidRPr="004B1613">
        <w:rPr>
          <w:color w:val="000000" w:themeColor="text1"/>
          <w:sz w:val="28"/>
          <w:szCs w:val="28"/>
        </w:rPr>
        <w:t xml:space="preserve">е өзіне тән ерекше функцияларды орындайды. </w:t>
      </w:r>
      <w:r w:rsidR="00E843BE" w:rsidRPr="004B1613">
        <w:rPr>
          <w:color w:val="000000" w:themeColor="text1"/>
          <w:sz w:val="28"/>
          <w:szCs w:val="28"/>
        </w:rPr>
        <w:t xml:space="preserve">Дегенмен зерттеушілер арасында жанр теориясының мәселесі әлі де пікірталастар туғызуда, себебі жанрдың табиғаты, оның шекаралары мен эволюциясы, пайда болуы мен қолданыстан шығу себептері туралы сұрақтар </w:t>
      </w:r>
      <w:r w:rsidR="004B0EE9" w:rsidRPr="004B1613">
        <w:rPr>
          <w:color w:val="000000" w:themeColor="text1"/>
          <w:sz w:val="28"/>
          <w:szCs w:val="28"/>
        </w:rPr>
        <w:t xml:space="preserve">түпкілікті жауаптарын тапқан </w:t>
      </w:r>
      <w:r w:rsidR="004B0EE9" w:rsidRPr="00BB04BF">
        <w:rPr>
          <w:color w:val="000000" w:themeColor="text1"/>
          <w:sz w:val="28"/>
          <w:szCs w:val="28"/>
        </w:rPr>
        <w:t>жоқ</w:t>
      </w:r>
      <w:r w:rsidR="00E843BE" w:rsidRPr="004B1613">
        <w:rPr>
          <w:color w:val="000000" w:themeColor="text1"/>
          <w:sz w:val="28"/>
          <w:szCs w:val="28"/>
        </w:rPr>
        <w:t xml:space="preserve">. </w:t>
      </w:r>
      <w:r w:rsidR="00CB4577" w:rsidRPr="004B1613">
        <w:rPr>
          <w:color w:val="000000" w:themeColor="text1"/>
          <w:sz w:val="28"/>
          <w:szCs w:val="28"/>
        </w:rPr>
        <w:t xml:space="preserve">Мәселен, </w:t>
      </w:r>
      <w:r w:rsidR="00C204DB" w:rsidRPr="004B1613">
        <w:rPr>
          <w:color w:val="000000" w:themeColor="text1"/>
          <w:sz w:val="28"/>
          <w:szCs w:val="28"/>
        </w:rPr>
        <w:t>Батыста жанрларды «оқиғалық» (событийный) және «түсіндірмелік» (комментарийный) деген тұрғылардан қарастырады. Ағылшын</w:t>
      </w:r>
      <w:r w:rsidR="00684152" w:rsidRPr="004B1613">
        <w:rPr>
          <w:color w:val="000000" w:themeColor="text1"/>
          <w:sz w:val="28"/>
          <w:szCs w:val="28"/>
        </w:rPr>
        <w:t>-саксондық топ зерттеушілері тек 8 түрлі жанрды белгілейді: ақпараттық хабарлама (заметка), репортаж, интервью, фиче, ньюс-фиче, портрет, комментарий, аналитикалық мақала [</w:t>
      </w:r>
      <w:r w:rsidR="00FF5DE4" w:rsidRPr="005D426E">
        <w:rPr>
          <w:color w:val="000000" w:themeColor="text1"/>
          <w:sz w:val="28"/>
          <w:szCs w:val="28"/>
        </w:rPr>
        <w:t>40</w:t>
      </w:r>
      <w:r w:rsidR="00C67180">
        <w:rPr>
          <w:color w:val="000000" w:themeColor="text1"/>
          <w:sz w:val="28"/>
          <w:szCs w:val="28"/>
        </w:rPr>
        <w:t xml:space="preserve">, </w:t>
      </w:r>
      <w:r w:rsidR="00FD5331">
        <w:rPr>
          <w:color w:val="000000" w:themeColor="text1"/>
          <w:sz w:val="28"/>
          <w:szCs w:val="28"/>
          <w:lang w:val="en-US"/>
        </w:rPr>
        <w:t>p.</w:t>
      </w:r>
      <w:r w:rsidR="00C67180">
        <w:rPr>
          <w:color w:val="000000" w:themeColor="text1"/>
          <w:sz w:val="28"/>
          <w:szCs w:val="28"/>
        </w:rPr>
        <w:t xml:space="preserve"> </w:t>
      </w:r>
      <w:r w:rsidR="00FD5331">
        <w:rPr>
          <w:color w:val="000000" w:themeColor="text1"/>
          <w:sz w:val="28"/>
          <w:szCs w:val="28"/>
          <w:lang w:val="en-US"/>
        </w:rPr>
        <w:t>8</w:t>
      </w:r>
      <w:r w:rsidR="00684152" w:rsidRPr="004B1613">
        <w:rPr>
          <w:color w:val="000000" w:themeColor="text1"/>
          <w:sz w:val="28"/>
          <w:szCs w:val="28"/>
        </w:rPr>
        <w:t xml:space="preserve">]. </w:t>
      </w:r>
    </w:p>
    <w:p w14:paraId="20A688F9" w14:textId="4236B986" w:rsidR="004723F2" w:rsidRDefault="00684152" w:rsidP="00F357E1">
      <w:pPr>
        <w:ind w:firstLine="709"/>
        <w:jc w:val="both"/>
        <w:rPr>
          <w:color w:val="000000" w:themeColor="text1"/>
          <w:sz w:val="28"/>
          <w:szCs w:val="28"/>
        </w:rPr>
      </w:pPr>
      <w:r w:rsidRPr="004B1613">
        <w:rPr>
          <w:color w:val="000000" w:themeColor="text1"/>
          <w:sz w:val="28"/>
          <w:szCs w:val="28"/>
        </w:rPr>
        <w:t xml:space="preserve">Одан басқа </w:t>
      </w:r>
      <w:r w:rsidR="00465C99" w:rsidRPr="004B1613">
        <w:rPr>
          <w:color w:val="000000" w:themeColor="text1"/>
          <w:sz w:val="28"/>
          <w:szCs w:val="28"/>
        </w:rPr>
        <w:t xml:space="preserve">ағылшынтілді дереккөздерде </w:t>
      </w:r>
      <w:r w:rsidR="00C76D4A" w:rsidRPr="004B1613">
        <w:rPr>
          <w:color w:val="000000" w:themeColor="text1"/>
          <w:sz w:val="28"/>
          <w:szCs w:val="28"/>
        </w:rPr>
        <w:t xml:space="preserve">жанрларды «Хабар тарату журналистикасы» (Broadcasting journalism), «Журнал журналистикасы» (Magazine journalism), «Газет журналистикасы» (Newspaper journalism), «Спорт журналистикасы» (Sports reporting), «Цифрлық журналистика» (Digital journalism) сияқты ақпарат тарату каналдары негізінде </w:t>
      </w:r>
      <w:r w:rsidRPr="004B1613">
        <w:rPr>
          <w:color w:val="000000" w:themeColor="text1"/>
          <w:sz w:val="28"/>
          <w:szCs w:val="28"/>
        </w:rPr>
        <w:t xml:space="preserve">де </w:t>
      </w:r>
      <w:r w:rsidR="00C76D4A" w:rsidRPr="004B1613">
        <w:rPr>
          <w:color w:val="000000" w:themeColor="text1"/>
          <w:sz w:val="28"/>
          <w:szCs w:val="28"/>
        </w:rPr>
        <w:t xml:space="preserve">бөледі. «Хабар тарату журналистикасына» олар жаңалықтар, сұхбат, тікелей трансляция, документалды бағдарламалар мен репортаждарды жатқызады. Журнал жанрлары ретінде </w:t>
      </w:r>
      <w:r w:rsidR="008C2408" w:rsidRPr="00505CDA">
        <w:rPr>
          <w:sz w:val="28"/>
          <w:szCs w:val="28"/>
        </w:rPr>
        <w:t>A.</w:t>
      </w:r>
      <w:r w:rsidR="008C2408">
        <w:rPr>
          <w:sz w:val="28"/>
          <w:szCs w:val="28"/>
        </w:rPr>
        <w:t xml:space="preserve"> </w:t>
      </w:r>
      <w:r w:rsidR="008C2408" w:rsidRPr="00505CDA">
        <w:rPr>
          <w:sz w:val="28"/>
          <w:szCs w:val="28"/>
        </w:rPr>
        <w:t>Smith</w:t>
      </w:r>
      <w:r w:rsidR="008C2408">
        <w:rPr>
          <w:sz w:val="28"/>
          <w:szCs w:val="28"/>
        </w:rPr>
        <w:t xml:space="preserve"> пен</w:t>
      </w:r>
      <w:r w:rsidR="008C2408" w:rsidRPr="00505CDA">
        <w:rPr>
          <w:sz w:val="28"/>
          <w:szCs w:val="28"/>
        </w:rPr>
        <w:t xml:space="preserve"> M.</w:t>
      </w:r>
      <w:r w:rsidR="008C2408">
        <w:rPr>
          <w:sz w:val="28"/>
          <w:szCs w:val="28"/>
        </w:rPr>
        <w:t xml:space="preserve"> </w:t>
      </w:r>
      <w:r w:rsidR="008C2408" w:rsidRPr="00505CDA">
        <w:rPr>
          <w:sz w:val="28"/>
          <w:szCs w:val="28"/>
        </w:rPr>
        <w:t xml:space="preserve">Higgins </w:t>
      </w:r>
      <w:r w:rsidR="00C76D4A" w:rsidRPr="004B1613">
        <w:rPr>
          <w:color w:val="000000" w:themeColor="text1"/>
          <w:sz w:val="28"/>
          <w:szCs w:val="28"/>
        </w:rPr>
        <w:t>очерк, профиль, сұхбат, баған (колонка), рецензия және эссе жанрларын атайды. Газет журналистика</w:t>
      </w:r>
      <w:r w:rsidR="00EA739A" w:rsidRPr="004B1613">
        <w:rPr>
          <w:color w:val="000000" w:themeColor="text1"/>
          <w:sz w:val="28"/>
          <w:szCs w:val="28"/>
        </w:rPr>
        <w:t>сына редакциялық мақалалар, пікірлер (мнения), жаңалықтар мен репортаждарды; спорт журналистикасына тікелей эфирдегі комментарий (болып жатқан процесті лайв режимінде сипаттау), бағалау комментарийлері (комментатордың спорт шарасының барысы, ойыншылар ойыны мен төрешілер бағалары туралы пікір білдіруі), кеңейту комментарийлері (командалар мен ойыншылардың рекордтары, стадиондағы жағдайлары мен контексті түсінуге көмектесе</w:t>
      </w:r>
      <w:r w:rsidR="00F357E1">
        <w:rPr>
          <w:color w:val="000000" w:themeColor="text1"/>
          <w:sz w:val="28"/>
          <w:szCs w:val="28"/>
        </w:rPr>
        <w:t xml:space="preserve">тін қосымша ақпаратпен бөлісу) </w:t>
      </w:r>
      <w:r w:rsidR="00EA739A" w:rsidRPr="004B1613">
        <w:rPr>
          <w:color w:val="000000" w:themeColor="text1"/>
          <w:sz w:val="28"/>
          <w:szCs w:val="28"/>
        </w:rPr>
        <w:t xml:space="preserve">мен түйіндеу комментарийлерін (көрермендерге контекст түсінікті болуы үшін ойын барысы мен нәтижелерді мерзімді түрде қайталап отыру) жатқызады. </w:t>
      </w:r>
    </w:p>
    <w:p w14:paraId="48782265" w14:textId="77777777" w:rsidR="00F357E1" w:rsidRPr="004B1613" w:rsidRDefault="00F357E1" w:rsidP="00F357E1">
      <w:pPr>
        <w:ind w:firstLine="709"/>
        <w:jc w:val="both"/>
        <w:rPr>
          <w:color w:val="000000" w:themeColor="text1"/>
          <w:sz w:val="28"/>
          <w:szCs w:val="28"/>
        </w:rPr>
      </w:pPr>
    </w:p>
    <w:p w14:paraId="06DDE96C" w14:textId="369134BD" w:rsidR="007B7193" w:rsidRPr="00BB04BF" w:rsidRDefault="004723F2" w:rsidP="00BB04BF">
      <w:pPr>
        <w:jc w:val="both"/>
        <w:rPr>
          <w:color w:val="000000" w:themeColor="text1"/>
          <w:sz w:val="28"/>
          <w:szCs w:val="28"/>
        </w:rPr>
      </w:pPr>
      <w:r w:rsidRPr="004B1613">
        <w:rPr>
          <w:noProof/>
          <w:color w:val="000000" w:themeColor="text1"/>
          <w:sz w:val="28"/>
          <w:szCs w:val="28"/>
          <w:lang w:val="ru-RU"/>
        </w:rPr>
        <w:drawing>
          <wp:inline distT="0" distB="0" distL="0" distR="0" wp14:anchorId="06F1C162" wp14:editId="58D7A252">
            <wp:extent cx="5859145" cy="3954780"/>
            <wp:effectExtent l="0" t="0" r="0" b="762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04F91D84" w14:textId="77777777" w:rsidR="00F357E1" w:rsidRPr="00F357E1" w:rsidRDefault="00F357E1" w:rsidP="00BB04BF">
      <w:pPr>
        <w:jc w:val="center"/>
        <w:rPr>
          <w:sz w:val="16"/>
          <w:szCs w:val="16"/>
        </w:rPr>
      </w:pPr>
    </w:p>
    <w:p w14:paraId="2FA89986" w14:textId="6AA988FC" w:rsidR="00BB04BF" w:rsidRPr="00DF029A" w:rsidRDefault="00BB04BF" w:rsidP="00BB04BF">
      <w:pPr>
        <w:jc w:val="center"/>
        <w:rPr>
          <w:sz w:val="28"/>
          <w:szCs w:val="28"/>
        </w:rPr>
      </w:pPr>
      <w:r w:rsidRPr="00DF029A">
        <w:rPr>
          <w:sz w:val="28"/>
          <w:szCs w:val="28"/>
        </w:rPr>
        <w:t xml:space="preserve">Сурет </w:t>
      </w:r>
      <w:r w:rsidRPr="005D426E">
        <w:rPr>
          <w:sz w:val="28"/>
          <w:szCs w:val="28"/>
        </w:rPr>
        <w:t xml:space="preserve">4 </w:t>
      </w:r>
      <w:r w:rsidRPr="00DF029A">
        <w:rPr>
          <w:sz w:val="28"/>
          <w:szCs w:val="28"/>
        </w:rPr>
        <w:t xml:space="preserve">– </w:t>
      </w:r>
      <w:r w:rsidR="008C2408" w:rsidRPr="00505CDA">
        <w:rPr>
          <w:sz w:val="28"/>
          <w:szCs w:val="28"/>
        </w:rPr>
        <w:t>A.</w:t>
      </w:r>
      <w:r w:rsidR="008C2408">
        <w:rPr>
          <w:sz w:val="28"/>
          <w:szCs w:val="28"/>
        </w:rPr>
        <w:t xml:space="preserve"> </w:t>
      </w:r>
      <w:r w:rsidR="008C2408" w:rsidRPr="00505CDA">
        <w:rPr>
          <w:sz w:val="28"/>
          <w:szCs w:val="28"/>
        </w:rPr>
        <w:t>Smith</w:t>
      </w:r>
      <w:r w:rsidR="008C2408">
        <w:rPr>
          <w:sz w:val="28"/>
          <w:szCs w:val="28"/>
        </w:rPr>
        <w:t xml:space="preserve"> пен</w:t>
      </w:r>
      <w:r w:rsidR="008C2408" w:rsidRPr="00505CDA">
        <w:rPr>
          <w:sz w:val="28"/>
          <w:szCs w:val="28"/>
        </w:rPr>
        <w:t xml:space="preserve"> M.</w:t>
      </w:r>
      <w:r w:rsidR="008C2408">
        <w:rPr>
          <w:sz w:val="28"/>
          <w:szCs w:val="28"/>
        </w:rPr>
        <w:t xml:space="preserve"> </w:t>
      </w:r>
      <w:r w:rsidR="008C2408" w:rsidRPr="00505CDA">
        <w:rPr>
          <w:sz w:val="28"/>
          <w:szCs w:val="28"/>
        </w:rPr>
        <w:t xml:space="preserve">Higgins </w:t>
      </w:r>
      <w:r w:rsidRPr="00BB04BF">
        <w:rPr>
          <w:sz w:val="28"/>
          <w:szCs w:val="28"/>
        </w:rPr>
        <w:t>«Журналистика тілі: мультижанрлық келешек» кітабындағы журналистік жанрлар классификациясы</w:t>
      </w:r>
    </w:p>
    <w:p w14:paraId="0F5DBBB2" w14:textId="22A25908" w:rsidR="00F357E1" w:rsidRPr="004B1613" w:rsidRDefault="00F357E1" w:rsidP="00F357E1">
      <w:pPr>
        <w:ind w:firstLine="709"/>
        <w:jc w:val="both"/>
        <w:rPr>
          <w:color w:val="000000" w:themeColor="text1"/>
          <w:sz w:val="28"/>
          <w:szCs w:val="28"/>
        </w:rPr>
      </w:pPr>
      <w:r w:rsidRPr="004B1613">
        <w:rPr>
          <w:color w:val="000000" w:themeColor="text1"/>
          <w:sz w:val="28"/>
          <w:szCs w:val="28"/>
        </w:rPr>
        <w:t>4-сурет</w:t>
      </w:r>
      <w:r>
        <w:rPr>
          <w:color w:val="000000" w:themeColor="text1"/>
          <w:sz w:val="28"/>
          <w:szCs w:val="28"/>
        </w:rPr>
        <w:t>те,</w:t>
      </w:r>
      <w:r w:rsidRPr="004B1613">
        <w:rPr>
          <w:color w:val="000000" w:themeColor="text1"/>
          <w:sz w:val="28"/>
          <w:szCs w:val="28"/>
        </w:rPr>
        <w:t xml:space="preserve"> ал цифрлық журналистикаға зерттеушілер онлайн жаңалықтар сайттарын, подкасттарды, азаматтық журналистиканы, видеоблогтар мен блогтарды және әлеуметтік медианы жатқызады</w:t>
      </w:r>
      <w:r>
        <w:rPr>
          <w:color w:val="000000" w:themeColor="text1"/>
          <w:sz w:val="28"/>
          <w:szCs w:val="28"/>
        </w:rPr>
        <w:t xml:space="preserve"> </w:t>
      </w:r>
      <w:r w:rsidRPr="004B1613">
        <w:rPr>
          <w:color w:val="000000" w:themeColor="text1"/>
          <w:sz w:val="28"/>
          <w:szCs w:val="28"/>
        </w:rPr>
        <w:t>[</w:t>
      </w:r>
      <w:r w:rsidRPr="005D426E">
        <w:rPr>
          <w:color w:val="000000" w:themeColor="text1"/>
          <w:sz w:val="28"/>
          <w:szCs w:val="28"/>
        </w:rPr>
        <w:t>56</w:t>
      </w:r>
      <w:r w:rsidRPr="004B1613">
        <w:rPr>
          <w:color w:val="000000" w:themeColor="text1"/>
          <w:sz w:val="28"/>
          <w:szCs w:val="28"/>
        </w:rPr>
        <w:t>].</w:t>
      </w:r>
    </w:p>
    <w:p w14:paraId="08A97558" w14:textId="52DE1E2B" w:rsidR="00F1790B" w:rsidRDefault="00465C99" w:rsidP="00A70F09">
      <w:pPr>
        <w:ind w:firstLine="567"/>
        <w:jc w:val="both"/>
        <w:rPr>
          <w:color w:val="000000" w:themeColor="text1"/>
          <w:sz w:val="28"/>
          <w:szCs w:val="28"/>
        </w:rPr>
      </w:pPr>
      <w:r w:rsidRPr="004B1613">
        <w:rPr>
          <w:color w:val="000000" w:themeColor="text1"/>
          <w:sz w:val="28"/>
          <w:szCs w:val="28"/>
        </w:rPr>
        <w:t>Сонымен қатар жанрларды функцияларына байланысты классификациялау да кездеседі: ақпараттық жанрлар, пікір жанрлары, талдау (интерпретациялау), сауықтыру және утилитарлы жанрлар</w:t>
      </w:r>
      <w:r w:rsidR="006D0976" w:rsidRPr="004B1613">
        <w:rPr>
          <w:color w:val="000000" w:themeColor="text1"/>
          <w:sz w:val="28"/>
          <w:szCs w:val="28"/>
        </w:rPr>
        <w:t xml:space="preserve"> [</w:t>
      </w:r>
      <w:r w:rsidR="00FF5DE4" w:rsidRPr="005D426E">
        <w:rPr>
          <w:color w:val="000000" w:themeColor="text1"/>
          <w:sz w:val="28"/>
          <w:szCs w:val="28"/>
        </w:rPr>
        <w:t>53</w:t>
      </w:r>
      <w:r w:rsidR="00C67180">
        <w:rPr>
          <w:color w:val="000000" w:themeColor="text1"/>
          <w:sz w:val="28"/>
          <w:szCs w:val="28"/>
        </w:rPr>
        <w:t xml:space="preserve">, p. </w:t>
      </w:r>
      <w:r w:rsidR="00FD5331">
        <w:rPr>
          <w:color w:val="000000" w:themeColor="text1"/>
          <w:sz w:val="28"/>
          <w:szCs w:val="28"/>
          <w:lang w:val="en-US"/>
        </w:rPr>
        <w:t>49</w:t>
      </w:r>
      <w:r w:rsidR="006D0976" w:rsidRPr="004B1613">
        <w:rPr>
          <w:color w:val="000000" w:themeColor="text1"/>
          <w:sz w:val="28"/>
          <w:szCs w:val="28"/>
        </w:rPr>
        <w:t>]</w:t>
      </w:r>
      <w:r w:rsidRPr="004B1613">
        <w:rPr>
          <w:color w:val="000000" w:themeColor="text1"/>
          <w:sz w:val="28"/>
          <w:szCs w:val="28"/>
        </w:rPr>
        <w:t>. Зерттеушілер ақпараттық жанрларға хабарландыру, жаңалық, репортаж және сұхбатты; пікір жанрларына редакция</w:t>
      </w:r>
      <w:r w:rsidR="00F1790B" w:rsidRPr="004B1613">
        <w:rPr>
          <w:color w:val="000000" w:themeColor="text1"/>
          <w:sz w:val="28"/>
          <w:szCs w:val="28"/>
        </w:rPr>
        <w:t>лық мақала, комментарий, мақала, рецензия, баған (колонка), карикатура, хат және хрониканы; талдау жанрларына анализ, профиль, сауалнама, хронология және досьені; сауықтыру жанрларына адам қызығушылығының оқиғасы, түстер тарихы, ал утилитарлы жанрлар қатарына индикатор, афоризмдер, скрипт пен сервисті жатқызған</w:t>
      </w:r>
      <w:r w:rsidR="007B7193" w:rsidRPr="004B1613">
        <w:rPr>
          <w:color w:val="000000" w:themeColor="text1"/>
          <w:sz w:val="28"/>
          <w:szCs w:val="28"/>
        </w:rPr>
        <w:t xml:space="preserve"> (5-сурет)</w:t>
      </w:r>
      <w:r w:rsidR="00F1790B" w:rsidRPr="004B1613">
        <w:rPr>
          <w:color w:val="000000" w:themeColor="text1"/>
          <w:sz w:val="28"/>
          <w:szCs w:val="28"/>
        </w:rPr>
        <w:t xml:space="preserve">. </w:t>
      </w:r>
      <w:r w:rsidR="00A70F09" w:rsidRPr="004B1613">
        <w:rPr>
          <w:color w:val="000000" w:themeColor="text1"/>
          <w:sz w:val="28"/>
          <w:szCs w:val="28"/>
        </w:rPr>
        <w:t xml:space="preserve">Ал </w:t>
      </w:r>
      <w:r w:rsidR="00814CF2" w:rsidRPr="00814CF2">
        <w:rPr>
          <w:color w:val="000000" w:themeColor="text1"/>
          <w:sz w:val="28"/>
          <w:szCs w:val="28"/>
        </w:rPr>
        <w:t>M.</w:t>
      </w:r>
      <w:r w:rsidR="00814CF2">
        <w:rPr>
          <w:color w:val="000000" w:themeColor="text1"/>
          <w:sz w:val="28"/>
          <w:szCs w:val="28"/>
        </w:rPr>
        <w:t xml:space="preserve"> </w:t>
      </w:r>
      <w:r w:rsidR="00814CF2" w:rsidRPr="00814CF2">
        <w:rPr>
          <w:color w:val="000000" w:themeColor="text1"/>
          <w:sz w:val="28"/>
          <w:szCs w:val="28"/>
        </w:rPr>
        <w:t>Horst, K.</w:t>
      </w:r>
      <w:r w:rsidR="00814CF2">
        <w:rPr>
          <w:color w:val="000000" w:themeColor="text1"/>
          <w:sz w:val="28"/>
          <w:szCs w:val="28"/>
        </w:rPr>
        <w:t xml:space="preserve"> </w:t>
      </w:r>
      <w:r w:rsidR="00814CF2" w:rsidRPr="00814CF2">
        <w:rPr>
          <w:color w:val="000000" w:themeColor="text1"/>
          <w:sz w:val="28"/>
          <w:szCs w:val="28"/>
        </w:rPr>
        <w:t xml:space="preserve">Viet </w:t>
      </w:r>
      <w:r w:rsidR="00A70F09" w:rsidRPr="004B1613">
        <w:rPr>
          <w:color w:val="000000" w:themeColor="text1"/>
          <w:sz w:val="28"/>
          <w:szCs w:val="28"/>
        </w:rPr>
        <w:t>«Журналистика негіздері: баспа журналистикасына кіріспе» оқул</w:t>
      </w:r>
      <w:r w:rsidR="00814CF2" w:rsidRPr="005D426E">
        <w:rPr>
          <w:color w:val="000000" w:themeColor="text1"/>
          <w:sz w:val="28"/>
          <w:szCs w:val="28"/>
        </w:rPr>
        <w:t>ы</w:t>
      </w:r>
      <w:r w:rsidR="00814CF2">
        <w:rPr>
          <w:color w:val="000000" w:themeColor="text1"/>
          <w:sz w:val="28"/>
          <w:szCs w:val="28"/>
        </w:rPr>
        <w:t>қтарын</w:t>
      </w:r>
      <w:r w:rsidR="00A70F09" w:rsidRPr="004B1613">
        <w:rPr>
          <w:color w:val="000000" w:themeColor="text1"/>
          <w:sz w:val="28"/>
          <w:szCs w:val="28"/>
        </w:rPr>
        <w:t>да жанрларды «типтер» деп атаған және медиамәтіндердің 3 типін көрсеткен: жаңалықтар, фичерс және пікір (opinion piece)</w:t>
      </w:r>
      <w:r w:rsidR="00BB04BF" w:rsidRPr="005D426E">
        <w:rPr>
          <w:color w:val="000000" w:themeColor="text1"/>
          <w:sz w:val="28"/>
          <w:szCs w:val="28"/>
        </w:rPr>
        <w:t xml:space="preserve"> [</w:t>
      </w:r>
      <w:r w:rsidR="00FF5DE4" w:rsidRPr="005D426E">
        <w:rPr>
          <w:color w:val="000000" w:themeColor="text1"/>
          <w:sz w:val="28"/>
          <w:szCs w:val="28"/>
        </w:rPr>
        <w:t>57</w:t>
      </w:r>
      <w:r w:rsidR="00BB04BF" w:rsidRPr="005D426E">
        <w:rPr>
          <w:color w:val="000000" w:themeColor="text1"/>
          <w:sz w:val="28"/>
          <w:szCs w:val="28"/>
        </w:rPr>
        <w:t>]</w:t>
      </w:r>
      <w:r w:rsidR="00A70F09" w:rsidRPr="004B1613">
        <w:rPr>
          <w:color w:val="000000" w:themeColor="text1"/>
          <w:sz w:val="28"/>
          <w:szCs w:val="28"/>
        </w:rPr>
        <w:t>.</w:t>
      </w:r>
    </w:p>
    <w:p w14:paraId="01BBC68C" w14:textId="77777777" w:rsidR="00FF5DE4" w:rsidRPr="004B1613" w:rsidRDefault="00FF5DE4" w:rsidP="00A70F09">
      <w:pPr>
        <w:ind w:firstLine="567"/>
        <w:jc w:val="both"/>
        <w:rPr>
          <w:color w:val="000000" w:themeColor="text1"/>
          <w:sz w:val="28"/>
          <w:szCs w:val="28"/>
        </w:rPr>
      </w:pPr>
    </w:p>
    <w:p w14:paraId="228A81B7" w14:textId="77777777" w:rsidR="007B7193" w:rsidRPr="004B1613" w:rsidRDefault="007B7193" w:rsidP="008B0EBC">
      <w:pPr>
        <w:ind w:left="142"/>
        <w:jc w:val="both"/>
        <w:rPr>
          <w:color w:val="000000" w:themeColor="text1"/>
          <w:sz w:val="28"/>
          <w:szCs w:val="28"/>
        </w:rPr>
      </w:pPr>
      <w:r w:rsidRPr="004B1613">
        <w:rPr>
          <w:noProof/>
          <w:color w:val="000000" w:themeColor="text1"/>
          <w:sz w:val="28"/>
          <w:szCs w:val="28"/>
          <w:lang w:val="ru-RU"/>
        </w:rPr>
        <w:drawing>
          <wp:inline distT="0" distB="0" distL="0" distR="0" wp14:anchorId="1179D9B5" wp14:editId="04A3003B">
            <wp:extent cx="5859145" cy="4128868"/>
            <wp:effectExtent l="0" t="0" r="0" b="1143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72EFAA8F" w14:textId="77777777" w:rsidR="008B0EBC" w:rsidRPr="008B0EBC" w:rsidRDefault="008B0EBC" w:rsidP="00BB04BF">
      <w:pPr>
        <w:jc w:val="center"/>
        <w:rPr>
          <w:sz w:val="16"/>
          <w:szCs w:val="16"/>
        </w:rPr>
      </w:pPr>
    </w:p>
    <w:p w14:paraId="3CCAD643" w14:textId="4C9D4B8E" w:rsidR="00BB04BF" w:rsidRPr="00DF029A" w:rsidRDefault="00BB04BF" w:rsidP="00BB04BF">
      <w:pPr>
        <w:jc w:val="center"/>
        <w:rPr>
          <w:sz w:val="28"/>
          <w:szCs w:val="28"/>
        </w:rPr>
      </w:pPr>
      <w:r w:rsidRPr="00DF029A">
        <w:rPr>
          <w:sz w:val="28"/>
          <w:szCs w:val="28"/>
        </w:rPr>
        <w:t xml:space="preserve">Сурет </w:t>
      </w:r>
      <w:r w:rsidRPr="008B0EBC">
        <w:rPr>
          <w:sz w:val="28"/>
          <w:szCs w:val="28"/>
        </w:rPr>
        <w:t xml:space="preserve">5 </w:t>
      </w:r>
      <w:r w:rsidRPr="00DF029A">
        <w:rPr>
          <w:sz w:val="28"/>
          <w:szCs w:val="28"/>
        </w:rPr>
        <w:t xml:space="preserve">– </w:t>
      </w:r>
      <w:r w:rsidR="008B0EBC">
        <w:rPr>
          <w:sz w:val="28"/>
          <w:szCs w:val="28"/>
        </w:rPr>
        <w:t>J.</w:t>
      </w:r>
      <w:r w:rsidR="008C2408" w:rsidRPr="008C2408">
        <w:rPr>
          <w:sz w:val="28"/>
          <w:szCs w:val="28"/>
        </w:rPr>
        <w:t>M.</w:t>
      </w:r>
      <w:r w:rsidR="008C2408">
        <w:rPr>
          <w:sz w:val="28"/>
          <w:szCs w:val="28"/>
        </w:rPr>
        <w:t xml:space="preserve"> </w:t>
      </w:r>
      <w:r w:rsidR="008C2408" w:rsidRPr="008C2408">
        <w:rPr>
          <w:sz w:val="28"/>
          <w:szCs w:val="28"/>
        </w:rPr>
        <w:t>Melo, F.</w:t>
      </w:r>
      <w:r w:rsidR="008C2408">
        <w:rPr>
          <w:sz w:val="28"/>
          <w:szCs w:val="28"/>
        </w:rPr>
        <w:t xml:space="preserve"> </w:t>
      </w:r>
      <w:r w:rsidR="008C2408" w:rsidRPr="008C2408">
        <w:rPr>
          <w:sz w:val="28"/>
          <w:szCs w:val="28"/>
        </w:rPr>
        <w:t xml:space="preserve">Assis </w:t>
      </w:r>
      <w:r w:rsidRPr="00BB04BF">
        <w:rPr>
          <w:sz w:val="28"/>
          <w:szCs w:val="28"/>
        </w:rPr>
        <w:t>жанрлар классификациясы</w:t>
      </w:r>
    </w:p>
    <w:p w14:paraId="45ECA533" w14:textId="3B2BA619" w:rsidR="007B7193" w:rsidRPr="004B1613" w:rsidRDefault="007B7193" w:rsidP="00A70F09">
      <w:pPr>
        <w:ind w:firstLine="567"/>
        <w:jc w:val="both"/>
        <w:rPr>
          <w:color w:val="000000" w:themeColor="text1"/>
          <w:sz w:val="28"/>
          <w:szCs w:val="28"/>
        </w:rPr>
      </w:pPr>
    </w:p>
    <w:p w14:paraId="2A38809E" w14:textId="441A88E9" w:rsidR="009412AD" w:rsidRPr="004B1613" w:rsidRDefault="00814CF2" w:rsidP="008B0EBC">
      <w:pPr>
        <w:ind w:firstLine="709"/>
        <w:jc w:val="both"/>
        <w:rPr>
          <w:color w:val="000000" w:themeColor="text1"/>
          <w:sz w:val="28"/>
          <w:szCs w:val="28"/>
        </w:rPr>
      </w:pPr>
      <w:r>
        <w:rPr>
          <w:color w:val="000000" w:themeColor="text1"/>
          <w:sz w:val="28"/>
          <w:szCs w:val="28"/>
        </w:rPr>
        <w:t>З</w:t>
      </w:r>
      <w:r w:rsidR="009412AD" w:rsidRPr="004B1613">
        <w:rPr>
          <w:color w:val="000000" w:themeColor="text1"/>
          <w:sz w:val="28"/>
          <w:szCs w:val="28"/>
        </w:rPr>
        <w:t>ерттеу жұмысы аясында жүргізілген сараптамалық жұмыс нәтижесінде әлемнің үздік жоғарғы оқу орындары негізге алатын журналистика оқулықтары мен бағдарламаларында жанрлар теориясына аса көңіл бөлінбейтіні анықталды. Оның орнына авторлар журналистиканың заманауи практикалық қолданбалы қажеттіліктеріне көңіл бөлетін көрінеді</w:t>
      </w:r>
      <w:r w:rsidR="009412AD" w:rsidRPr="00BB04BF">
        <w:rPr>
          <w:color w:val="000000" w:themeColor="text1"/>
          <w:sz w:val="28"/>
          <w:szCs w:val="28"/>
        </w:rPr>
        <w:t>.</w:t>
      </w:r>
      <w:r w:rsidR="009412AD" w:rsidRPr="004B1613">
        <w:rPr>
          <w:color w:val="000000" w:themeColor="text1"/>
          <w:sz w:val="28"/>
          <w:szCs w:val="28"/>
        </w:rPr>
        <w:t xml:space="preserve"> Жанрлар теориясы кеңінен посткеңестік мемлекеттер ғылыми қоғамдастығында зерттеліп, талқыланатынын ағылшынтілді авторлардың өздерінің жанр сұрақтарында </w:t>
      </w:r>
      <w:r>
        <w:rPr>
          <w:color w:val="000000" w:themeColor="text1"/>
          <w:sz w:val="28"/>
          <w:szCs w:val="28"/>
        </w:rPr>
        <w:t xml:space="preserve">М.М. </w:t>
      </w:r>
      <w:r w:rsidR="009412AD" w:rsidRPr="004B1613">
        <w:rPr>
          <w:color w:val="000000" w:themeColor="text1"/>
          <w:sz w:val="28"/>
          <w:szCs w:val="28"/>
        </w:rPr>
        <w:t xml:space="preserve">Бахтин, </w:t>
      </w:r>
      <w:r>
        <w:rPr>
          <w:color w:val="000000" w:themeColor="text1"/>
          <w:sz w:val="28"/>
          <w:szCs w:val="28"/>
        </w:rPr>
        <w:t>А.А.</w:t>
      </w:r>
      <w:r w:rsidR="008B0EBC">
        <w:rPr>
          <w:color w:val="000000" w:themeColor="text1"/>
          <w:sz w:val="28"/>
          <w:szCs w:val="28"/>
        </w:rPr>
        <w:t> </w:t>
      </w:r>
      <w:r w:rsidR="009412AD" w:rsidRPr="004B1613">
        <w:rPr>
          <w:color w:val="000000" w:themeColor="text1"/>
          <w:sz w:val="28"/>
          <w:szCs w:val="28"/>
        </w:rPr>
        <w:t xml:space="preserve">Тертычный, </w:t>
      </w:r>
      <w:r>
        <w:rPr>
          <w:color w:val="000000" w:themeColor="text1"/>
          <w:sz w:val="28"/>
          <w:szCs w:val="28"/>
        </w:rPr>
        <w:t xml:space="preserve">А.А. </w:t>
      </w:r>
      <w:r w:rsidR="009412AD" w:rsidRPr="004B1613">
        <w:rPr>
          <w:color w:val="000000" w:themeColor="text1"/>
          <w:sz w:val="28"/>
          <w:szCs w:val="28"/>
        </w:rPr>
        <w:t xml:space="preserve">Негрышев, </w:t>
      </w:r>
      <w:r>
        <w:rPr>
          <w:color w:val="000000" w:themeColor="text1"/>
          <w:sz w:val="28"/>
          <w:szCs w:val="28"/>
        </w:rPr>
        <w:t xml:space="preserve">С.А. </w:t>
      </w:r>
      <w:r w:rsidR="009412AD" w:rsidRPr="004B1613">
        <w:rPr>
          <w:color w:val="000000" w:themeColor="text1"/>
          <w:sz w:val="28"/>
          <w:szCs w:val="28"/>
        </w:rPr>
        <w:t>Гайда және т.б. ғалымдардың жұмыстарына сүйенетінінен көре аламыз.</w:t>
      </w:r>
    </w:p>
    <w:p w14:paraId="5916BBE6" w14:textId="42BEE2D6" w:rsidR="009412AD" w:rsidRPr="004B1613" w:rsidRDefault="00CB4577" w:rsidP="008B0EBC">
      <w:pPr>
        <w:ind w:firstLine="709"/>
        <w:jc w:val="both"/>
        <w:rPr>
          <w:color w:val="000000" w:themeColor="text1"/>
          <w:sz w:val="28"/>
          <w:szCs w:val="28"/>
        </w:rPr>
      </w:pPr>
      <w:r w:rsidRPr="004B1613">
        <w:rPr>
          <w:color w:val="000000" w:themeColor="text1"/>
          <w:sz w:val="28"/>
          <w:szCs w:val="28"/>
        </w:rPr>
        <w:t xml:space="preserve">А.А. Тертычный </w:t>
      </w:r>
      <w:r w:rsidRPr="004B1613">
        <w:rPr>
          <w:i/>
          <w:iCs/>
          <w:color w:val="000000" w:themeColor="text1"/>
          <w:sz w:val="28"/>
          <w:szCs w:val="28"/>
        </w:rPr>
        <w:t>ақпараттық жанрлар</w:t>
      </w:r>
      <w:r w:rsidR="005D046E" w:rsidRPr="004B1613">
        <w:rPr>
          <w:i/>
          <w:iCs/>
          <w:color w:val="000000" w:themeColor="text1"/>
          <w:sz w:val="28"/>
          <w:szCs w:val="28"/>
        </w:rPr>
        <w:t>ға</w:t>
      </w:r>
      <w:r w:rsidRPr="004B1613">
        <w:rPr>
          <w:color w:val="000000" w:themeColor="text1"/>
          <w:sz w:val="28"/>
          <w:szCs w:val="28"/>
        </w:rPr>
        <w:t xml:space="preserve"> </w:t>
      </w:r>
      <w:r w:rsidR="00FF5DE4">
        <w:rPr>
          <w:color w:val="000000" w:themeColor="text1"/>
          <w:sz w:val="28"/>
          <w:szCs w:val="28"/>
        </w:rPr>
        <w:t>хабарлама</w:t>
      </w:r>
      <w:r w:rsidR="005D046E" w:rsidRPr="004B1613">
        <w:rPr>
          <w:color w:val="000000" w:themeColor="text1"/>
          <w:sz w:val="28"/>
          <w:szCs w:val="28"/>
        </w:rPr>
        <w:t>,</w:t>
      </w:r>
      <w:r w:rsidR="00FF5DE4">
        <w:rPr>
          <w:color w:val="000000" w:themeColor="text1"/>
          <w:sz w:val="28"/>
          <w:szCs w:val="28"/>
        </w:rPr>
        <w:t xml:space="preserve"> </w:t>
      </w:r>
      <w:r w:rsidR="005D046E" w:rsidRPr="004B1613">
        <w:rPr>
          <w:color w:val="000000" w:themeColor="text1"/>
          <w:sz w:val="28"/>
          <w:szCs w:val="28"/>
        </w:rPr>
        <w:t>корреспонденция</w:t>
      </w:r>
      <w:r w:rsidRPr="004B1613">
        <w:rPr>
          <w:color w:val="000000" w:themeColor="text1"/>
          <w:sz w:val="28"/>
          <w:szCs w:val="28"/>
        </w:rPr>
        <w:t xml:space="preserve">, есеп, сұхбат, блиц-сауалнама, сұрақ-жауап, репортаж, некрологты </w:t>
      </w:r>
      <w:r w:rsidR="005D046E" w:rsidRPr="004B1613">
        <w:rPr>
          <w:color w:val="000000" w:themeColor="text1"/>
          <w:sz w:val="28"/>
          <w:szCs w:val="28"/>
        </w:rPr>
        <w:t>жатқызған</w:t>
      </w:r>
      <w:r w:rsidRPr="004B1613">
        <w:rPr>
          <w:color w:val="000000" w:themeColor="text1"/>
          <w:sz w:val="28"/>
          <w:szCs w:val="28"/>
        </w:rPr>
        <w:t>.</w:t>
      </w:r>
      <w:r w:rsidR="005D046E" w:rsidRPr="004B1613">
        <w:rPr>
          <w:color w:val="000000" w:themeColor="text1"/>
          <w:sz w:val="28"/>
          <w:szCs w:val="28"/>
        </w:rPr>
        <w:t xml:space="preserve"> </w:t>
      </w:r>
      <w:r w:rsidR="004F5E09" w:rsidRPr="004B1613">
        <w:rPr>
          <w:color w:val="000000" w:themeColor="text1"/>
          <w:sz w:val="28"/>
          <w:szCs w:val="28"/>
        </w:rPr>
        <w:t xml:space="preserve">В.Т. Третьяков </w:t>
      </w:r>
      <w:r w:rsidR="00814CF2">
        <w:rPr>
          <w:color w:val="000000" w:themeColor="text1"/>
          <w:sz w:val="28"/>
          <w:szCs w:val="28"/>
        </w:rPr>
        <w:t xml:space="preserve">болса, </w:t>
      </w:r>
      <w:r w:rsidR="004F5E09" w:rsidRPr="004B1613">
        <w:rPr>
          <w:color w:val="000000" w:themeColor="text1"/>
          <w:sz w:val="28"/>
          <w:szCs w:val="28"/>
        </w:rPr>
        <w:t xml:space="preserve">«Танымал журналист болу жолы» оқулығында </w:t>
      </w:r>
      <w:r w:rsidR="00957199" w:rsidRPr="004B1613">
        <w:rPr>
          <w:color w:val="000000" w:themeColor="text1"/>
          <w:sz w:val="28"/>
          <w:szCs w:val="28"/>
        </w:rPr>
        <w:t>мұндай</w:t>
      </w:r>
      <w:r w:rsidR="004F5E09" w:rsidRPr="004B1613">
        <w:rPr>
          <w:color w:val="000000" w:themeColor="text1"/>
          <w:sz w:val="28"/>
          <w:szCs w:val="28"/>
        </w:rPr>
        <w:t xml:space="preserve"> классификацияны қолдамайтынын және журналистикада </w:t>
      </w:r>
      <w:r w:rsidR="004F5E09" w:rsidRPr="004B1613">
        <w:rPr>
          <w:i/>
          <w:iCs/>
          <w:color w:val="000000" w:themeColor="text1"/>
          <w:sz w:val="28"/>
          <w:szCs w:val="28"/>
        </w:rPr>
        <w:t>тек 4 жанрдың</w:t>
      </w:r>
      <w:r w:rsidR="004F5E09" w:rsidRPr="004B1613">
        <w:rPr>
          <w:color w:val="000000" w:themeColor="text1"/>
          <w:sz w:val="28"/>
          <w:szCs w:val="28"/>
        </w:rPr>
        <w:t xml:space="preserve"> бар екенін жазған, олар: </w:t>
      </w:r>
      <w:r w:rsidR="004F5E09" w:rsidRPr="004B1613">
        <w:rPr>
          <w:i/>
          <w:iCs/>
          <w:color w:val="000000" w:themeColor="text1"/>
          <w:sz w:val="28"/>
          <w:szCs w:val="28"/>
        </w:rPr>
        <w:t>ақпарат, репортаж, сұхбат, мақала</w:t>
      </w:r>
      <w:r w:rsidR="004F5E09" w:rsidRPr="004B1613">
        <w:rPr>
          <w:color w:val="000000" w:themeColor="text1"/>
          <w:sz w:val="28"/>
          <w:szCs w:val="28"/>
        </w:rPr>
        <w:t>.</w:t>
      </w:r>
      <w:r w:rsidR="00CF30F8" w:rsidRPr="004B1613">
        <w:rPr>
          <w:color w:val="000000" w:themeColor="text1"/>
          <w:sz w:val="28"/>
          <w:szCs w:val="28"/>
        </w:rPr>
        <w:t xml:space="preserve"> Оның дәлелдеуінше, аталмыш жанрлар ақпараттық, талдамалық немесе көркем-публицистикалық мақсаттарға сәйкес түрленіп отырады.</w:t>
      </w:r>
      <w:r w:rsidR="00814CF2">
        <w:rPr>
          <w:i/>
          <w:iCs/>
          <w:color w:val="000000" w:themeColor="text1"/>
          <w:sz w:val="28"/>
          <w:szCs w:val="28"/>
        </w:rPr>
        <w:t xml:space="preserve"> </w:t>
      </w:r>
      <w:r w:rsidR="009412AD" w:rsidRPr="004B1613">
        <w:rPr>
          <w:i/>
          <w:iCs/>
          <w:color w:val="000000" w:themeColor="text1"/>
          <w:sz w:val="28"/>
          <w:szCs w:val="28"/>
        </w:rPr>
        <w:t>Аналитикалық жанрлар</w:t>
      </w:r>
      <w:r w:rsidR="009412AD" w:rsidRPr="004B1613">
        <w:rPr>
          <w:color w:val="000000" w:themeColor="text1"/>
          <w:sz w:val="28"/>
          <w:szCs w:val="28"/>
        </w:rPr>
        <w:t xml:space="preserve"> қатарына </w:t>
      </w:r>
      <w:r w:rsidR="00814CF2">
        <w:rPr>
          <w:color w:val="000000" w:themeColor="text1"/>
          <w:sz w:val="28"/>
          <w:szCs w:val="28"/>
        </w:rPr>
        <w:t>А.А.</w:t>
      </w:r>
      <w:r w:rsidR="008B0EBC">
        <w:rPr>
          <w:color w:val="000000" w:themeColor="text1"/>
          <w:sz w:val="28"/>
          <w:szCs w:val="28"/>
        </w:rPr>
        <w:t> </w:t>
      </w:r>
      <w:r w:rsidR="009412AD" w:rsidRPr="004B1613">
        <w:rPr>
          <w:color w:val="000000" w:themeColor="text1"/>
          <w:sz w:val="28"/>
          <w:szCs w:val="28"/>
        </w:rPr>
        <w:t xml:space="preserve">Тертычный есеп, корреспонденция, сұхбат, сауалнама, әңгіме-сұхбат, комментарий, реплика, әлеуметтік резюме, анкета, мониторинг, рейтинг, рецензия, мақала (жалпы зерттеу; полемикалық; тактикалық талдау), журналистік </w:t>
      </w:r>
      <w:r w:rsidR="009345AC" w:rsidRPr="004B1613">
        <w:rPr>
          <w:color w:val="000000" w:themeColor="text1"/>
          <w:sz w:val="28"/>
          <w:szCs w:val="28"/>
        </w:rPr>
        <w:t>зерттеу</w:t>
      </w:r>
      <w:r w:rsidR="009412AD" w:rsidRPr="004B1613">
        <w:rPr>
          <w:color w:val="000000" w:themeColor="text1"/>
          <w:sz w:val="28"/>
          <w:szCs w:val="28"/>
        </w:rPr>
        <w:t xml:space="preserve">, шолу, болжам, эксперимент, тәубе, ұсыныс және пресс-релизді белгілейді.  </w:t>
      </w:r>
      <w:r w:rsidR="002D0774" w:rsidRPr="004B1613">
        <w:rPr>
          <w:color w:val="000000" w:themeColor="text1"/>
          <w:sz w:val="28"/>
          <w:szCs w:val="28"/>
        </w:rPr>
        <w:t xml:space="preserve">Ал </w:t>
      </w:r>
      <w:r w:rsidR="002D0774" w:rsidRPr="004B1613">
        <w:rPr>
          <w:i/>
          <w:iCs/>
          <w:color w:val="000000" w:themeColor="text1"/>
          <w:sz w:val="28"/>
          <w:szCs w:val="28"/>
        </w:rPr>
        <w:t>көркем-публицистикалық жанрларға</w:t>
      </w:r>
      <w:r w:rsidR="002D0774" w:rsidRPr="004B1613">
        <w:rPr>
          <w:color w:val="000000" w:themeColor="text1"/>
          <w:sz w:val="28"/>
          <w:szCs w:val="28"/>
        </w:rPr>
        <w:t xml:space="preserve"> </w:t>
      </w:r>
      <w:r w:rsidR="00814CF2">
        <w:rPr>
          <w:color w:val="000000" w:themeColor="text1"/>
          <w:sz w:val="28"/>
          <w:szCs w:val="28"/>
        </w:rPr>
        <w:t xml:space="preserve">А.А. </w:t>
      </w:r>
      <w:r w:rsidR="002D0774" w:rsidRPr="004B1613">
        <w:rPr>
          <w:color w:val="000000" w:themeColor="text1"/>
          <w:sz w:val="28"/>
          <w:szCs w:val="28"/>
        </w:rPr>
        <w:t>Тертычный очеркті (оның ішінде портретті, проблемалы</w:t>
      </w:r>
      <w:r w:rsidR="00FF5DE4">
        <w:rPr>
          <w:color w:val="000000" w:themeColor="text1"/>
          <w:sz w:val="28"/>
          <w:szCs w:val="28"/>
        </w:rPr>
        <w:t>қ</w:t>
      </w:r>
      <w:r w:rsidR="002D0774" w:rsidRPr="004B1613">
        <w:rPr>
          <w:color w:val="000000" w:themeColor="text1"/>
          <w:sz w:val="28"/>
          <w:szCs w:val="28"/>
        </w:rPr>
        <w:t xml:space="preserve"> және </w:t>
      </w:r>
      <w:r w:rsidR="00FF5DE4">
        <w:rPr>
          <w:color w:val="000000" w:themeColor="text1"/>
          <w:sz w:val="28"/>
          <w:szCs w:val="28"/>
        </w:rPr>
        <w:t>жолсапар</w:t>
      </w:r>
      <w:r w:rsidR="002D0774" w:rsidRPr="004B1613">
        <w:rPr>
          <w:color w:val="000000" w:themeColor="text1"/>
          <w:sz w:val="28"/>
          <w:szCs w:val="28"/>
        </w:rPr>
        <w:t>)</w:t>
      </w:r>
      <w:r w:rsidR="00C16168" w:rsidRPr="004B1613">
        <w:rPr>
          <w:color w:val="000000" w:themeColor="text1"/>
          <w:sz w:val="28"/>
          <w:szCs w:val="28"/>
        </w:rPr>
        <w:t xml:space="preserve">, фельетон, памфлет, пародия, сатирикалық комментарий, өмірлік оқиға, аңыз, эпиграф, эпитафия, анекдот, </w:t>
      </w:r>
      <w:r w:rsidR="00EA7091" w:rsidRPr="004B1613">
        <w:rPr>
          <w:color w:val="000000" w:themeColor="text1"/>
          <w:sz w:val="28"/>
          <w:szCs w:val="28"/>
        </w:rPr>
        <w:t>әзілді</w:t>
      </w:r>
      <w:r w:rsidR="00C16168" w:rsidRPr="004B1613">
        <w:rPr>
          <w:color w:val="000000" w:themeColor="text1"/>
          <w:sz w:val="28"/>
          <w:szCs w:val="28"/>
        </w:rPr>
        <w:t xml:space="preserve"> жатқызады [</w:t>
      </w:r>
      <w:r w:rsidR="00FF5DE4">
        <w:rPr>
          <w:color w:val="000000" w:themeColor="text1"/>
          <w:sz w:val="28"/>
          <w:szCs w:val="28"/>
        </w:rPr>
        <w:t>4</w:t>
      </w:r>
      <w:r w:rsidR="00FF5DE4" w:rsidRPr="005D426E">
        <w:rPr>
          <w:color w:val="000000" w:themeColor="text1"/>
          <w:sz w:val="28"/>
          <w:szCs w:val="28"/>
        </w:rPr>
        <w:t>4</w:t>
      </w:r>
      <w:r w:rsidR="00C67180">
        <w:rPr>
          <w:color w:val="000000" w:themeColor="text1"/>
          <w:sz w:val="28"/>
          <w:szCs w:val="28"/>
        </w:rPr>
        <w:t xml:space="preserve">, c. </w:t>
      </w:r>
      <w:r w:rsidR="00FD5331">
        <w:rPr>
          <w:color w:val="000000" w:themeColor="text1"/>
          <w:sz w:val="28"/>
          <w:szCs w:val="28"/>
          <w:lang w:val="en-US"/>
        </w:rPr>
        <w:t>51</w:t>
      </w:r>
      <w:r w:rsidR="00C67180">
        <w:rPr>
          <w:color w:val="000000" w:themeColor="text1"/>
          <w:sz w:val="28"/>
          <w:szCs w:val="28"/>
        </w:rPr>
        <w:t>-</w:t>
      </w:r>
      <w:r w:rsidR="003D7BAF">
        <w:rPr>
          <w:color w:val="000000" w:themeColor="text1"/>
          <w:sz w:val="28"/>
          <w:szCs w:val="28"/>
          <w:lang w:val="en-US"/>
        </w:rPr>
        <w:t>335</w:t>
      </w:r>
      <w:r w:rsidR="00C16168" w:rsidRPr="004B1613">
        <w:rPr>
          <w:color w:val="000000" w:themeColor="text1"/>
          <w:sz w:val="28"/>
          <w:szCs w:val="28"/>
        </w:rPr>
        <w:t>].</w:t>
      </w:r>
    </w:p>
    <w:p w14:paraId="25DBFEF2" w14:textId="2388F519" w:rsidR="002D0774" w:rsidRPr="004B1613" w:rsidRDefault="00D13424" w:rsidP="008B0EBC">
      <w:pPr>
        <w:ind w:firstLine="709"/>
        <w:jc w:val="both"/>
        <w:rPr>
          <w:color w:val="000000" w:themeColor="text1"/>
          <w:sz w:val="28"/>
          <w:szCs w:val="28"/>
        </w:rPr>
      </w:pPr>
      <w:r w:rsidRPr="004B1613">
        <w:rPr>
          <w:color w:val="000000" w:themeColor="text1"/>
          <w:sz w:val="28"/>
          <w:szCs w:val="28"/>
        </w:rPr>
        <w:t xml:space="preserve">М.Н. Ким ақпараттық жанрларға </w:t>
      </w:r>
      <w:r w:rsidR="00FF5DE4">
        <w:rPr>
          <w:color w:val="000000" w:themeColor="text1"/>
          <w:sz w:val="28"/>
          <w:szCs w:val="28"/>
        </w:rPr>
        <w:t>хабарлама</w:t>
      </w:r>
      <w:r w:rsidRPr="004B1613">
        <w:rPr>
          <w:color w:val="000000" w:themeColor="text1"/>
          <w:sz w:val="28"/>
          <w:szCs w:val="28"/>
        </w:rPr>
        <w:t xml:space="preserve">, есеп, сұхбат, репортажды жатқызады. </w:t>
      </w:r>
      <w:r w:rsidR="00FF5DE4">
        <w:rPr>
          <w:color w:val="000000" w:themeColor="text1"/>
          <w:sz w:val="28"/>
          <w:szCs w:val="28"/>
        </w:rPr>
        <w:t>Хабарламаны</w:t>
      </w:r>
      <w:r w:rsidR="005C1DC1" w:rsidRPr="004B1613">
        <w:rPr>
          <w:color w:val="000000" w:themeColor="text1"/>
          <w:sz w:val="28"/>
          <w:szCs w:val="28"/>
        </w:rPr>
        <w:t xml:space="preserve"> </w:t>
      </w:r>
      <w:r w:rsidR="00814CF2">
        <w:rPr>
          <w:color w:val="000000" w:themeColor="text1"/>
          <w:sz w:val="28"/>
          <w:szCs w:val="28"/>
        </w:rPr>
        <w:t>М.Н.</w:t>
      </w:r>
      <w:r w:rsidR="00DF4E11">
        <w:rPr>
          <w:color w:val="000000" w:themeColor="text1"/>
          <w:sz w:val="28"/>
          <w:szCs w:val="28"/>
        </w:rPr>
        <w:t xml:space="preserve"> </w:t>
      </w:r>
      <w:r w:rsidR="005C1DC1" w:rsidRPr="004B1613">
        <w:rPr>
          <w:color w:val="000000" w:themeColor="text1"/>
          <w:sz w:val="28"/>
          <w:szCs w:val="28"/>
        </w:rPr>
        <w:t>Ким қарапайым және хроникалық деп бөледі</w:t>
      </w:r>
      <w:r w:rsidR="00957199" w:rsidRPr="004B1613">
        <w:rPr>
          <w:color w:val="000000" w:themeColor="text1"/>
          <w:sz w:val="28"/>
          <w:szCs w:val="28"/>
        </w:rPr>
        <w:t xml:space="preserve">, ал </w:t>
      </w:r>
      <w:r w:rsidRPr="004B1613">
        <w:rPr>
          <w:color w:val="000000" w:themeColor="text1"/>
          <w:sz w:val="28"/>
          <w:szCs w:val="28"/>
        </w:rPr>
        <w:t>есепті тек ақпараттық жанрға емес, талдамалық жанрларға да жатқызады: бұл есепте қатысушы тек мәлімдемелерінің болуымен немесе оларды сараптамалық талдаудан өткізудің болуына байланысты. Ақпараттық есепте журналист сараптама жүргізбей, тек шараның мазмұны мен спикерлердің мәлімдемелерін баяндайды</w:t>
      </w:r>
      <w:r w:rsidR="00C16168" w:rsidRPr="004B1613">
        <w:rPr>
          <w:color w:val="000000" w:themeColor="text1"/>
          <w:sz w:val="28"/>
          <w:szCs w:val="28"/>
        </w:rPr>
        <w:t>.</w:t>
      </w:r>
      <w:r w:rsidR="006779B9" w:rsidRPr="004B1613">
        <w:rPr>
          <w:color w:val="000000" w:themeColor="text1"/>
          <w:sz w:val="28"/>
          <w:szCs w:val="28"/>
        </w:rPr>
        <w:t xml:space="preserve"> Талдамалық жанрларға </w:t>
      </w:r>
      <w:r w:rsidR="00DF4E11">
        <w:rPr>
          <w:color w:val="000000" w:themeColor="text1"/>
          <w:sz w:val="28"/>
          <w:szCs w:val="28"/>
        </w:rPr>
        <w:t xml:space="preserve">М.Н. </w:t>
      </w:r>
      <w:r w:rsidR="006779B9" w:rsidRPr="004B1613">
        <w:rPr>
          <w:color w:val="000000" w:themeColor="text1"/>
          <w:sz w:val="28"/>
          <w:szCs w:val="28"/>
        </w:rPr>
        <w:t>Ким корреспонденция, мақала, рецензия, шолу, баспасөзге шолу, комментарий және хатты жатқызса, көркем-публицистикалық жанрларға очерк, эссе, шолу, памфлет, фельетонды жүйелейді</w:t>
      </w:r>
      <w:r w:rsidR="008B0EBC">
        <w:rPr>
          <w:color w:val="000000" w:themeColor="text1"/>
          <w:sz w:val="28"/>
          <w:szCs w:val="28"/>
        </w:rPr>
        <w:t> </w:t>
      </w:r>
      <w:r w:rsidRPr="004B1613">
        <w:rPr>
          <w:color w:val="000000" w:themeColor="text1"/>
          <w:sz w:val="28"/>
          <w:szCs w:val="28"/>
        </w:rPr>
        <w:t>[</w:t>
      </w:r>
      <w:r w:rsidR="00FF5DE4" w:rsidRPr="005D426E">
        <w:rPr>
          <w:color w:val="000000" w:themeColor="text1"/>
          <w:sz w:val="28"/>
          <w:szCs w:val="28"/>
        </w:rPr>
        <w:t>46</w:t>
      </w:r>
      <w:r w:rsidRPr="004B1613">
        <w:rPr>
          <w:color w:val="000000" w:themeColor="text1"/>
          <w:sz w:val="28"/>
          <w:szCs w:val="28"/>
        </w:rPr>
        <w:t xml:space="preserve">]. </w:t>
      </w:r>
      <w:r w:rsidR="004F5E09" w:rsidRPr="004B1613">
        <w:rPr>
          <w:color w:val="000000" w:themeColor="text1"/>
          <w:sz w:val="28"/>
          <w:szCs w:val="28"/>
        </w:rPr>
        <w:t xml:space="preserve"> </w:t>
      </w:r>
    </w:p>
    <w:p w14:paraId="6F281E66" w14:textId="7E4C09F6" w:rsidR="00EC78ED" w:rsidRPr="004B1613" w:rsidRDefault="004F5E09" w:rsidP="008B0EBC">
      <w:pPr>
        <w:ind w:firstLine="709"/>
        <w:jc w:val="both"/>
        <w:rPr>
          <w:color w:val="000000" w:themeColor="text1"/>
          <w:sz w:val="28"/>
          <w:szCs w:val="28"/>
        </w:rPr>
      </w:pPr>
      <w:r w:rsidRPr="004B1613">
        <w:rPr>
          <w:color w:val="000000" w:themeColor="text1"/>
          <w:sz w:val="28"/>
          <w:szCs w:val="28"/>
        </w:rPr>
        <w:t xml:space="preserve">Ал </w:t>
      </w:r>
      <w:r w:rsidR="00EC78ED" w:rsidRPr="004B1613">
        <w:rPr>
          <w:color w:val="000000" w:themeColor="text1"/>
          <w:sz w:val="28"/>
          <w:szCs w:val="28"/>
        </w:rPr>
        <w:t>В.Л. Цвик тележурналистика контекстінде ақпараттық бағдарламалардың басты талаптары ретінде жақындық, уақтылық, танымалдық, аудиторияға әсері, масштабы, жанжалдық, ерекшелік, персонификациялауды (адам арқылы көрсету) атайды. Теледидардағы ақпараттық жанрларға ол ақпараттық хабарлама/бейне сюжет, есеп, сөйлеу, тікелей қосу, сұхбат (хаттама, ақпараттық, сауалнама), репортаж, арнайы репортаж, спорттық репортажды жатқыз</w:t>
      </w:r>
      <w:r w:rsidR="006779B9" w:rsidRPr="004B1613">
        <w:rPr>
          <w:color w:val="000000" w:themeColor="text1"/>
          <w:sz w:val="28"/>
          <w:szCs w:val="28"/>
        </w:rPr>
        <w:t xml:space="preserve">са, аналитикалық жанрларға талдамалық </w:t>
      </w:r>
      <w:r w:rsidR="00C1226E" w:rsidRPr="004B1613">
        <w:rPr>
          <w:color w:val="000000" w:themeColor="text1"/>
          <w:sz w:val="28"/>
          <w:szCs w:val="28"/>
        </w:rPr>
        <w:t>сұхбат</w:t>
      </w:r>
      <w:r w:rsidR="006779B9" w:rsidRPr="004B1613">
        <w:rPr>
          <w:color w:val="000000" w:themeColor="text1"/>
          <w:sz w:val="28"/>
          <w:szCs w:val="28"/>
        </w:rPr>
        <w:t xml:space="preserve"> (проблемалы</w:t>
      </w:r>
      <w:r w:rsidR="00FF5DE4" w:rsidRPr="005D426E">
        <w:rPr>
          <w:color w:val="000000" w:themeColor="text1"/>
          <w:sz w:val="28"/>
          <w:szCs w:val="28"/>
        </w:rPr>
        <w:t>қ</w:t>
      </w:r>
      <w:r w:rsidR="006779B9" w:rsidRPr="004B1613">
        <w:rPr>
          <w:color w:val="000000" w:themeColor="text1"/>
          <w:sz w:val="28"/>
          <w:szCs w:val="28"/>
        </w:rPr>
        <w:t>, интервью-портрет), талдамалық репортаж (проблемалық, тематикалық, арнайы), комментарий, шолу, әңгіме</w:t>
      </w:r>
      <w:r w:rsidR="00C1226E" w:rsidRPr="004B1613">
        <w:rPr>
          <w:color w:val="000000" w:themeColor="text1"/>
          <w:sz w:val="28"/>
          <w:szCs w:val="28"/>
        </w:rPr>
        <w:t>-сұхбат</w:t>
      </w:r>
      <w:r w:rsidR="006779B9" w:rsidRPr="004B1613">
        <w:rPr>
          <w:color w:val="000000" w:themeColor="text1"/>
          <w:sz w:val="28"/>
          <w:szCs w:val="28"/>
        </w:rPr>
        <w:t>, ток-шоу, пресс-конференция мен брифингті кіргізеді. Телепублицистика ішінде Цвик очерк, суреттеме, эссе, фельетон және памфлет жанрларын оқшаулайды. Сонымен қатар ол сатирикалық жанрларға (памфлет, фельетон) тек документалды бағдарламалардың жататынын ерекше атап өтеді [</w:t>
      </w:r>
      <w:r w:rsidR="00FF5DE4" w:rsidRPr="005D426E">
        <w:rPr>
          <w:color w:val="000000" w:themeColor="text1"/>
          <w:sz w:val="28"/>
          <w:szCs w:val="28"/>
        </w:rPr>
        <w:t>48</w:t>
      </w:r>
      <w:r w:rsidR="00C67180">
        <w:rPr>
          <w:color w:val="000000" w:themeColor="text1"/>
          <w:sz w:val="28"/>
          <w:szCs w:val="28"/>
        </w:rPr>
        <w:t xml:space="preserve">, </w:t>
      </w:r>
      <w:r w:rsidR="003D7BAF">
        <w:rPr>
          <w:color w:val="000000" w:themeColor="text1"/>
          <w:sz w:val="28"/>
          <w:szCs w:val="28"/>
          <w:lang w:val="en-US"/>
        </w:rPr>
        <w:t>p. 24-28</w:t>
      </w:r>
      <w:r w:rsidR="006779B9" w:rsidRPr="004B1613">
        <w:rPr>
          <w:color w:val="000000" w:themeColor="text1"/>
          <w:sz w:val="28"/>
          <w:szCs w:val="28"/>
        </w:rPr>
        <w:t>].</w:t>
      </w:r>
    </w:p>
    <w:p w14:paraId="0C38AEC2" w14:textId="1CF52257" w:rsidR="00CF30F8" w:rsidRPr="004B1613" w:rsidRDefault="00B91390" w:rsidP="008B0EBC">
      <w:pPr>
        <w:ind w:firstLine="709"/>
        <w:jc w:val="both"/>
        <w:rPr>
          <w:color w:val="000000" w:themeColor="text1"/>
          <w:sz w:val="28"/>
          <w:szCs w:val="28"/>
        </w:rPr>
      </w:pPr>
      <w:r>
        <w:rPr>
          <w:color w:val="000000" w:themeColor="text1"/>
          <w:sz w:val="28"/>
          <w:szCs w:val="28"/>
        </w:rPr>
        <w:t xml:space="preserve">Г.С. </w:t>
      </w:r>
      <w:r w:rsidR="00CF30F8" w:rsidRPr="004B1613">
        <w:rPr>
          <w:color w:val="000000" w:themeColor="text1"/>
          <w:sz w:val="28"/>
          <w:szCs w:val="28"/>
        </w:rPr>
        <w:t xml:space="preserve">Мельник, </w:t>
      </w:r>
      <w:r>
        <w:rPr>
          <w:color w:val="000000" w:themeColor="text1"/>
          <w:sz w:val="28"/>
          <w:szCs w:val="28"/>
        </w:rPr>
        <w:t xml:space="preserve">К.Е. </w:t>
      </w:r>
      <w:r w:rsidR="00CF30F8" w:rsidRPr="004B1613">
        <w:rPr>
          <w:color w:val="000000" w:themeColor="text1"/>
          <w:sz w:val="28"/>
          <w:szCs w:val="28"/>
        </w:rPr>
        <w:t>Виноградова</w:t>
      </w:r>
      <w:r w:rsidR="0039310A" w:rsidRPr="005D426E">
        <w:rPr>
          <w:color w:val="000000" w:themeColor="text1"/>
          <w:sz w:val="28"/>
          <w:szCs w:val="28"/>
        </w:rPr>
        <w:t xml:space="preserve"> </w:t>
      </w:r>
      <w:r w:rsidR="00BD0E2E" w:rsidRPr="004B1613">
        <w:rPr>
          <w:color w:val="000000" w:themeColor="text1"/>
          <w:sz w:val="28"/>
          <w:szCs w:val="28"/>
        </w:rPr>
        <w:t xml:space="preserve">«Журналистің шығармашылық қызметінің негіздері» оқулығында ақпараттық жанрларға хроника, </w:t>
      </w:r>
      <w:r w:rsidR="00FF5DE4">
        <w:rPr>
          <w:color w:val="000000" w:themeColor="text1"/>
          <w:sz w:val="28"/>
          <w:szCs w:val="28"/>
        </w:rPr>
        <w:t>хабарлама</w:t>
      </w:r>
      <w:r w:rsidR="00BD0E2E" w:rsidRPr="004B1613">
        <w:rPr>
          <w:color w:val="000000" w:themeColor="text1"/>
          <w:sz w:val="28"/>
          <w:szCs w:val="28"/>
        </w:rPr>
        <w:t xml:space="preserve">, жаңалық, репортаж, сұхбат, есеп, шолу және кейс-сториді жатқызады. </w:t>
      </w:r>
      <w:r w:rsidR="00EA7091" w:rsidRPr="004B1613">
        <w:rPr>
          <w:color w:val="000000" w:themeColor="text1"/>
          <w:sz w:val="28"/>
          <w:szCs w:val="28"/>
        </w:rPr>
        <w:t>Талдамалық жанрлар қатарына корреспонденция, баған, мақала, шолу (обозрение), комментарийді белгілесе, көркем журналистика жанрлары ретінде очерк пен фельетонды ғана атайды [</w:t>
      </w:r>
      <w:r w:rsidR="00FF5DE4" w:rsidRPr="005D426E">
        <w:rPr>
          <w:color w:val="000000" w:themeColor="text1"/>
          <w:sz w:val="28"/>
          <w:szCs w:val="28"/>
        </w:rPr>
        <w:t>45</w:t>
      </w:r>
      <w:r w:rsidR="00C67180">
        <w:rPr>
          <w:color w:val="000000" w:themeColor="text1"/>
          <w:sz w:val="28"/>
          <w:szCs w:val="28"/>
        </w:rPr>
        <w:t xml:space="preserve">, c. </w:t>
      </w:r>
      <w:r w:rsidR="000438F5">
        <w:rPr>
          <w:color w:val="000000" w:themeColor="text1"/>
          <w:sz w:val="28"/>
          <w:szCs w:val="28"/>
          <w:lang w:val="en-US"/>
        </w:rPr>
        <w:t>38</w:t>
      </w:r>
      <w:r w:rsidR="000438F5">
        <w:rPr>
          <w:color w:val="000000" w:themeColor="text1"/>
          <w:sz w:val="28"/>
          <w:szCs w:val="28"/>
          <w:lang w:val="ru-RU"/>
        </w:rPr>
        <w:t>-52</w:t>
      </w:r>
      <w:r w:rsidR="00EA7091" w:rsidRPr="004B1613">
        <w:rPr>
          <w:color w:val="000000" w:themeColor="text1"/>
          <w:sz w:val="28"/>
          <w:szCs w:val="28"/>
        </w:rPr>
        <w:t>].</w:t>
      </w:r>
    </w:p>
    <w:p w14:paraId="0A8074C5" w14:textId="22D4EA3D" w:rsidR="009412AD" w:rsidRDefault="009412AD" w:rsidP="008B0EBC">
      <w:pPr>
        <w:ind w:firstLine="709"/>
        <w:jc w:val="both"/>
        <w:rPr>
          <w:color w:val="000000" w:themeColor="text1"/>
          <w:sz w:val="28"/>
          <w:szCs w:val="28"/>
        </w:rPr>
      </w:pPr>
      <w:r w:rsidRPr="004B1613">
        <w:rPr>
          <w:color w:val="000000" w:themeColor="text1"/>
          <w:sz w:val="28"/>
          <w:szCs w:val="28"/>
        </w:rPr>
        <w:t>Қазақ ғалымдар</w:t>
      </w:r>
      <w:r w:rsidR="002D0774" w:rsidRPr="004B1613">
        <w:rPr>
          <w:color w:val="000000" w:themeColor="text1"/>
          <w:sz w:val="28"/>
          <w:szCs w:val="28"/>
        </w:rPr>
        <w:t xml:space="preserve">ы </w:t>
      </w:r>
      <w:r w:rsidRPr="004B1613">
        <w:rPr>
          <w:color w:val="000000" w:themeColor="text1"/>
          <w:sz w:val="28"/>
          <w:szCs w:val="28"/>
        </w:rPr>
        <w:t>жанрларды классификациялау</w:t>
      </w:r>
      <w:r w:rsidR="002D0774" w:rsidRPr="004B1613">
        <w:rPr>
          <w:color w:val="000000" w:themeColor="text1"/>
          <w:sz w:val="28"/>
          <w:szCs w:val="28"/>
        </w:rPr>
        <w:t>да</w:t>
      </w:r>
      <w:r w:rsidRPr="004B1613">
        <w:rPr>
          <w:color w:val="000000" w:themeColor="text1"/>
          <w:sz w:val="28"/>
          <w:szCs w:val="28"/>
        </w:rPr>
        <w:t xml:space="preserve"> ағылшынтілді және орыстілді </w:t>
      </w:r>
      <w:r w:rsidR="002D0774" w:rsidRPr="004B1613">
        <w:rPr>
          <w:color w:val="000000" w:themeColor="text1"/>
          <w:sz w:val="28"/>
          <w:szCs w:val="28"/>
        </w:rPr>
        <w:t>дереккөздердің орта тұсын ұстанады.</w:t>
      </w:r>
      <w:r w:rsidRPr="004B1613">
        <w:rPr>
          <w:color w:val="000000" w:themeColor="text1"/>
          <w:sz w:val="28"/>
          <w:szCs w:val="28"/>
        </w:rPr>
        <w:t xml:space="preserve"> </w:t>
      </w:r>
      <w:r w:rsidR="002D0774" w:rsidRPr="004B1613">
        <w:rPr>
          <w:color w:val="000000" w:themeColor="text1"/>
          <w:sz w:val="28"/>
          <w:szCs w:val="28"/>
        </w:rPr>
        <w:t xml:space="preserve">Бұлай дейтін себебіміз – ағылшынтілді зерттеушілер жанрларды барынша ықшамдап, санын шектеген, ал орыстілді зерттеушілері тым көп жанр түрлерін бөліп шығарған. </w:t>
      </w:r>
      <w:r w:rsidRPr="004B1613">
        <w:rPr>
          <w:color w:val="000000" w:themeColor="text1"/>
          <w:sz w:val="28"/>
          <w:szCs w:val="28"/>
        </w:rPr>
        <w:t>Т.</w:t>
      </w:r>
      <w:r w:rsidR="00FF5DE4">
        <w:rPr>
          <w:color w:val="000000" w:themeColor="text1"/>
          <w:sz w:val="28"/>
          <w:szCs w:val="28"/>
        </w:rPr>
        <w:t> </w:t>
      </w:r>
      <w:r w:rsidRPr="004B1613">
        <w:rPr>
          <w:color w:val="000000" w:themeColor="text1"/>
          <w:sz w:val="28"/>
          <w:szCs w:val="28"/>
        </w:rPr>
        <w:t xml:space="preserve">Қожакеев пен Т. Амандосов ақпараттық жанрларға тек заметка, репортаж, есеп, сұхбатты жатқызады. Аналитикалық жанрларға Т. Қожакеев корреспонденция, мақала, рецензия, баспасөзге шолуды енгізсе, Т. Амандосов олардың қатарына жай шолу мен хатты кіргізеді. Ал көркем-публицистикалық жанрлар ретінде Т. Қожакеев фельетон, памфлет, очерк пен көркем публицистикалық шығармаларды жатқызса, Т. Амандосов оларды тек очерк пен сатиралық жанрларға бөледі. Өз ішінде сатиралық жанрлардың ішінде </w:t>
      </w:r>
      <w:r w:rsidR="00D439EF">
        <w:rPr>
          <w:color w:val="000000" w:themeColor="text1"/>
          <w:sz w:val="28"/>
          <w:szCs w:val="28"/>
        </w:rPr>
        <w:t>Т. </w:t>
      </w:r>
      <w:r w:rsidRPr="004B1613">
        <w:rPr>
          <w:color w:val="000000" w:themeColor="text1"/>
          <w:sz w:val="28"/>
          <w:szCs w:val="28"/>
        </w:rPr>
        <w:t xml:space="preserve">Амандосов фельетон, памфлет, пародия, эпиграмманы атайды. </w:t>
      </w:r>
      <w:r w:rsidR="00CB2F7E" w:rsidRPr="004B1613">
        <w:rPr>
          <w:color w:val="000000" w:themeColor="text1"/>
          <w:sz w:val="28"/>
          <w:szCs w:val="28"/>
        </w:rPr>
        <w:t>Эпиграмма дегеніміз – «белгілі бір мамандық өкілдерінің (суретші, артист, шешен, т.б.) кемшіліктерін сықақ қармағына іледі немесе жағымпаздарды, сынға қысым жасаушыларды, тағы басқаларды шаншып-түйрейтін шағын жанр. Эпиграмма қысқа өлең түрінде жазылады да, аз сөзбен көп мағына береді» [</w:t>
      </w:r>
      <w:r w:rsidR="0039310A" w:rsidRPr="005D426E">
        <w:rPr>
          <w:color w:val="000000" w:themeColor="text1"/>
          <w:sz w:val="28"/>
          <w:szCs w:val="28"/>
        </w:rPr>
        <w:t>1</w:t>
      </w:r>
      <w:r w:rsidR="00D439EF" w:rsidRPr="005D426E">
        <w:rPr>
          <w:color w:val="000000" w:themeColor="text1"/>
          <w:sz w:val="28"/>
          <w:szCs w:val="28"/>
        </w:rPr>
        <w:t>7</w:t>
      </w:r>
      <w:r w:rsidR="00CB2F7E" w:rsidRPr="004B1613">
        <w:rPr>
          <w:color w:val="000000" w:themeColor="text1"/>
          <w:sz w:val="28"/>
          <w:szCs w:val="28"/>
        </w:rPr>
        <w:t>].</w:t>
      </w:r>
    </w:p>
    <w:p w14:paraId="05326DFC" w14:textId="77777777" w:rsidR="008336F5" w:rsidRDefault="008336F5" w:rsidP="008B0EBC">
      <w:pPr>
        <w:ind w:firstLine="709"/>
        <w:jc w:val="both"/>
        <w:rPr>
          <w:color w:val="000000" w:themeColor="text1"/>
          <w:sz w:val="28"/>
          <w:szCs w:val="28"/>
        </w:rPr>
      </w:pPr>
      <w:r>
        <w:rPr>
          <w:color w:val="000000" w:themeColor="text1"/>
          <w:sz w:val="28"/>
          <w:szCs w:val="28"/>
        </w:rPr>
        <w:t xml:space="preserve">М.К. </w:t>
      </w:r>
      <w:r w:rsidRPr="008336F5">
        <w:rPr>
          <w:color w:val="000000" w:themeColor="text1"/>
          <w:sz w:val="28"/>
          <w:szCs w:val="28"/>
        </w:rPr>
        <w:t xml:space="preserve">Барманқұлов </w:t>
      </w:r>
      <w:r>
        <w:rPr>
          <w:color w:val="000000" w:themeColor="text1"/>
          <w:sz w:val="28"/>
          <w:szCs w:val="28"/>
        </w:rPr>
        <w:t>болса, жанрларды эволюция бойынша ө</w:t>
      </w:r>
      <w:r w:rsidRPr="008336F5">
        <w:rPr>
          <w:color w:val="000000" w:themeColor="text1"/>
          <w:sz w:val="28"/>
          <w:szCs w:val="28"/>
        </w:rPr>
        <w:t>згеруін үш топқа</w:t>
      </w:r>
      <w:r>
        <w:rPr>
          <w:color w:val="000000" w:themeColor="text1"/>
          <w:sz w:val="28"/>
          <w:szCs w:val="28"/>
        </w:rPr>
        <w:t xml:space="preserve"> бөлді</w:t>
      </w:r>
      <w:r w:rsidRPr="008336F5">
        <w:rPr>
          <w:color w:val="000000" w:themeColor="text1"/>
          <w:sz w:val="28"/>
          <w:szCs w:val="28"/>
        </w:rPr>
        <w:t xml:space="preserve">: </w:t>
      </w:r>
    </w:p>
    <w:p w14:paraId="6B097A76" w14:textId="77777777" w:rsidR="008336F5" w:rsidRDefault="008336F5" w:rsidP="008B0EBC">
      <w:pPr>
        <w:ind w:firstLine="709"/>
        <w:jc w:val="both"/>
        <w:rPr>
          <w:color w:val="000000" w:themeColor="text1"/>
          <w:sz w:val="28"/>
          <w:szCs w:val="28"/>
        </w:rPr>
      </w:pPr>
      <w:r w:rsidRPr="005D426E">
        <w:rPr>
          <w:color w:val="000000" w:themeColor="text1"/>
          <w:sz w:val="28"/>
          <w:szCs w:val="28"/>
          <w:lang w:val="ru-RU"/>
        </w:rPr>
        <w:t>1</w:t>
      </w:r>
      <w:r w:rsidRPr="008336F5">
        <w:rPr>
          <w:color w:val="000000" w:themeColor="text1"/>
          <w:sz w:val="28"/>
          <w:szCs w:val="28"/>
        </w:rPr>
        <w:t xml:space="preserve">) жойылуы (декрет, мәлімдеме, манифест, декларация); </w:t>
      </w:r>
    </w:p>
    <w:p w14:paraId="67AD0EA5" w14:textId="77777777" w:rsidR="008336F5" w:rsidRDefault="008336F5" w:rsidP="008B0EBC">
      <w:pPr>
        <w:ind w:firstLine="709"/>
        <w:jc w:val="both"/>
        <w:rPr>
          <w:color w:val="000000" w:themeColor="text1"/>
          <w:sz w:val="28"/>
          <w:szCs w:val="28"/>
        </w:rPr>
      </w:pPr>
      <w:r w:rsidRPr="005D426E">
        <w:rPr>
          <w:color w:val="000000" w:themeColor="text1"/>
          <w:sz w:val="28"/>
          <w:szCs w:val="28"/>
        </w:rPr>
        <w:t>2</w:t>
      </w:r>
      <w:r w:rsidRPr="008336F5">
        <w:rPr>
          <w:color w:val="000000" w:themeColor="text1"/>
          <w:sz w:val="28"/>
          <w:szCs w:val="28"/>
        </w:rPr>
        <w:t xml:space="preserve">) қайта келуі (репортаж, сұхбат); </w:t>
      </w:r>
    </w:p>
    <w:p w14:paraId="31DB8E66" w14:textId="120C87FB" w:rsidR="008336F5" w:rsidRDefault="008336F5" w:rsidP="008B0EBC">
      <w:pPr>
        <w:ind w:firstLine="709"/>
        <w:jc w:val="both"/>
        <w:rPr>
          <w:color w:val="000000" w:themeColor="text1"/>
          <w:sz w:val="28"/>
          <w:szCs w:val="28"/>
        </w:rPr>
      </w:pPr>
      <w:r w:rsidRPr="005D426E">
        <w:rPr>
          <w:color w:val="000000" w:themeColor="text1"/>
          <w:sz w:val="28"/>
          <w:szCs w:val="28"/>
        </w:rPr>
        <w:t>3</w:t>
      </w:r>
      <w:r w:rsidRPr="008336F5">
        <w:rPr>
          <w:color w:val="000000" w:themeColor="text1"/>
          <w:sz w:val="28"/>
          <w:szCs w:val="28"/>
        </w:rPr>
        <w:t xml:space="preserve">) қайта түрленуі және жаңа түрлердің пайда болуы. </w:t>
      </w:r>
      <w:r>
        <w:rPr>
          <w:color w:val="000000" w:themeColor="text1"/>
          <w:sz w:val="28"/>
          <w:szCs w:val="28"/>
        </w:rPr>
        <w:t xml:space="preserve">Сонымен қатар зерттеуші сұхбат жанрын да өзара </w:t>
      </w:r>
      <w:r w:rsidRPr="005D426E">
        <w:rPr>
          <w:color w:val="000000" w:themeColor="text1"/>
          <w:sz w:val="28"/>
          <w:szCs w:val="28"/>
        </w:rPr>
        <w:t>5</w:t>
      </w:r>
      <w:r w:rsidRPr="008336F5">
        <w:rPr>
          <w:color w:val="000000" w:themeColor="text1"/>
          <w:sz w:val="28"/>
          <w:szCs w:val="28"/>
        </w:rPr>
        <w:t xml:space="preserve"> типке бөлді: 1) хаттамалық; 2) ақпараттық; 3) портреттік; 4) дискуссиялық; 5) сауалнамалық. </w:t>
      </w:r>
      <w:r w:rsidRPr="005D426E">
        <w:rPr>
          <w:color w:val="000000" w:themeColor="text1"/>
          <w:sz w:val="28"/>
          <w:szCs w:val="28"/>
        </w:rPr>
        <w:t>C</w:t>
      </w:r>
      <w:r w:rsidRPr="008336F5">
        <w:rPr>
          <w:color w:val="000000" w:themeColor="text1"/>
          <w:sz w:val="28"/>
          <w:szCs w:val="28"/>
        </w:rPr>
        <w:t xml:space="preserve">ұраушы мен сұралушының көзқарасына қарай </w:t>
      </w:r>
      <w:r>
        <w:rPr>
          <w:color w:val="000000" w:themeColor="text1"/>
          <w:sz w:val="28"/>
          <w:szCs w:val="28"/>
        </w:rPr>
        <w:t xml:space="preserve">а) </w:t>
      </w:r>
      <w:r w:rsidRPr="008336F5">
        <w:rPr>
          <w:color w:val="000000" w:themeColor="text1"/>
          <w:sz w:val="28"/>
          <w:szCs w:val="28"/>
        </w:rPr>
        <w:t xml:space="preserve">көзқарасқа (атақты адамдар), </w:t>
      </w:r>
      <w:r>
        <w:rPr>
          <w:color w:val="000000" w:themeColor="text1"/>
          <w:sz w:val="28"/>
          <w:szCs w:val="28"/>
        </w:rPr>
        <w:t xml:space="preserve">ә) </w:t>
      </w:r>
      <w:r w:rsidRPr="008336F5">
        <w:rPr>
          <w:color w:val="000000" w:themeColor="text1"/>
          <w:sz w:val="28"/>
          <w:szCs w:val="28"/>
        </w:rPr>
        <w:t xml:space="preserve">хабарламаға (лауазымдылар), </w:t>
      </w:r>
      <w:r>
        <w:rPr>
          <w:color w:val="000000" w:themeColor="text1"/>
          <w:sz w:val="28"/>
          <w:szCs w:val="28"/>
        </w:rPr>
        <w:t xml:space="preserve">б) </w:t>
      </w:r>
      <w:r w:rsidRPr="008336F5">
        <w:rPr>
          <w:color w:val="000000" w:themeColor="text1"/>
          <w:sz w:val="28"/>
          <w:szCs w:val="28"/>
        </w:rPr>
        <w:t xml:space="preserve">эмоцияға (куәгерлер) және </w:t>
      </w:r>
      <w:r>
        <w:rPr>
          <w:color w:val="000000" w:themeColor="text1"/>
          <w:sz w:val="28"/>
          <w:szCs w:val="28"/>
        </w:rPr>
        <w:t xml:space="preserve">в) </w:t>
      </w:r>
      <w:r w:rsidRPr="008336F5">
        <w:rPr>
          <w:color w:val="000000" w:themeColor="text1"/>
          <w:sz w:val="28"/>
          <w:szCs w:val="28"/>
        </w:rPr>
        <w:t>социологиялық зерттеуге</w:t>
      </w:r>
      <w:r>
        <w:rPr>
          <w:color w:val="000000" w:themeColor="text1"/>
          <w:sz w:val="28"/>
          <w:szCs w:val="28"/>
        </w:rPr>
        <w:t xml:space="preserve"> деп </w:t>
      </w:r>
      <w:r w:rsidRPr="008336F5">
        <w:rPr>
          <w:color w:val="000000" w:themeColor="text1"/>
          <w:sz w:val="28"/>
          <w:szCs w:val="28"/>
        </w:rPr>
        <w:t xml:space="preserve">төрт түрге бөлген. </w:t>
      </w:r>
      <w:r>
        <w:rPr>
          <w:color w:val="000000" w:themeColor="text1"/>
          <w:sz w:val="28"/>
          <w:szCs w:val="28"/>
        </w:rPr>
        <w:t xml:space="preserve">М.К. Барманқұловтың мұндай жіктеуі қазіргі медиакеңістіктегі өзгерістерді дәлме-дәл сипаттайды және </w:t>
      </w:r>
      <w:r w:rsidRPr="008336F5">
        <w:rPr>
          <w:color w:val="000000" w:themeColor="text1"/>
          <w:sz w:val="28"/>
          <w:szCs w:val="28"/>
        </w:rPr>
        <w:t>медиа дамуының динамикасын көрсетеді</w:t>
      </w:r>
      <w:r w:rsidR="0039310A" w:rsidRPr="005D426E">
        <w:rPr>
          <w:color w:val="000000" w:themeColor="text1"/>
          <w:sz w:val="28"/>
          <w:szCs w:val="28"/>
        </w:rPr>
        <w:t xml:space="preserve"> [</w:t>
      </w:r>
      <w:r w:rsidR="00D439EF" w:rsidRPr="005D426E">
        <w:rPr>
          <w:color w:val="000000" w:themeColor="text1"/>
          <w:sz w:val="28"/>
          <w:szCs w:val="28"/>
        </w:rPr>
        <w:t>49</w:t>
      </w:r>
      <w:r w:rsidR="00C67180">
        <w:rPr>
          <w:color w:val="000000" w:themeColor="text1"/>
          <w:sz w:val="28"/>
          <w:szCs w:val="28"/>
        </w:rPr>
        <w:t xml:space="preserve">, c. </w:t>
      </w:r>
      <w:r w:rsidR="00AC0B57">
        <w:rPr>
          <w:color w:val="000000" w:themeColor="text1"/>
          <w:sz w:val="28"/>
          <w:szCs w:val="28"/>
          <w:lang w:val="en-US"/>
        </w:rPr>
        <w:t>13-20</w:t>
      </w:r>
      <w:r w:rsidR="00D439EF" w:rsidRPr="005D426E">
        <w:rPr>
          <w:color w:val="000000" w:themeColor="text1"/>
          <w:sz w:val="28"/>
          <w:szCs w:val="28"/>
        </w:rPr>
        <w:t>; 50</w:t>
      </w:r>
      <w:r w:rsidR="0039310A" w:rsidRPr="005D426E">
        <w:rPr>
          <w:color w:val="000000" w:themeColor="text1"/>
          <w:sz w:val="28"/>
          <w:szCs w:val="28"/>
        </w:rPr>
        <w:t>]</w:t>
      </w:r>
      <w:r w:rsidR="00456C6C" w:rsidRPr="005D426E">
        <w:rPr>
          <w:color w:val="000000" w:themeColor="text1"/>
          <w:sz w:val="28"/>
          <w:szCs w:val="28"/>
        </w:rPr>
        <w:t xml:space="preserve"> (</w:t>
      </w:r>
      <w:r w:rsidR="008B0EBC">
        <w:rPr>
          <w:color w:val="000000" w:themeColor="text1"/>
          <w:sz w:val="28"/>
          <w:szCs w:val="28"/>
        </w:rPr>
        <w:t>6-сурет</w:t>
      </w:r>
      <w:r w:rsidR="00456C6C" w:rsidRPr="005D426E">
        <w:rPr>
          <w:color w:val="000000" w:themeColor="text1"/>
          <w:sz w:val="28"/>
          <w:szCs w:val="28"/>
        </w:rPr>
        <w:t>)</w:t>
      </w:r>
      <w:r>
        <w:rPr>
          <w:color w:val="000000" w:themeColor="text1"/>
          <w:sz w:val="28"/>
          <w:szCs w:val="28"/>
        </w:rPr>
        <w:t>.</w:t>
      </w:r>
    </w:p>
    <w:p w14:paraId="02359683" w14:textId="77777777" w:rsidR="00456C6C" w:rsidRPr="005D426E" w:rsidRDefault="00456C6C" w:rsidP="008336F5">
      <w:pPr>
        <w:ind w:firstLine="567"/>
        <w:jc w:val="both"/>
        <w:rPr>
          <w:color w:val="000000" w:themeColor="text1"/>
          <w:sz w:val="28"/>
          <w:szCs w:val="28"/>
        </w:rPr>
      </w:pPr>
    </w:p>
    <w:p w14:paraId="2875D61E" w14:textId="5552F106" w:rsidR="00456C6C" w:rsidRPr="00C67180" w:rsidRDefault="008C2408" w:rsidP="008B0EBC">
      <w:pPr>
        <w:jc w:val="center"/>
        <w:rPr>
          <w:color w:val="000000" w:themeColor="text1"/>
          <w:sz w:val="28"/>
          <w:szCs w:val="28"/>
        </w:rPr>
      </w:pPr>
      <w:r w:rsidRPr="008C2408">
        <w:rPr>
          <w:noProof/>
          <w:color w:val="000000" w:themeColor="text1"/>
          <w:sz w:val="28"/>
          <w:szCs w:val="28"/>
          <w:lang w:val="ru-RU"/>
        </w:rPr>
        <w:drawing>
          <wp:inline distT="0" distB="0" distL="0" distR="0" wp14:anchorId="69F5467F" wp14:editId="276D39F3">
            <wp:extent cx="5940425" cy="3522345"/>
            <wp:effectExtent l="0" t="0" r="3175" b="1905"/>
            <wp:docPr id="9665158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515898" name=""/>
                    <pic:cNvPicPr/>
                  </pic:nvPicPr>
                  <pic:blipFill rotWithShape="1">
                    <a:blip r:embed="rId29"/>
                    <a:srcRect t="11149"/>
                    <a:stretch/>
                  </pic:blipFill>
                  <pic:spPr bwMode="auto">
                    <a:xfrm>
                      <a:off x="0" y="0"/>
                      <a:ext cx="5940425" cy="3522345"/>
                    </a:xfrm>
                    <a:prstGeom prst="rect">
                      <a:avLst/>
                    </a:prstGeom>
                    <a:ln>
                      <a:noFill/>
                    </a:ln>
                    <a:extLst>
                      <a:ext uri="{53640926-AAD7-44D8-BBD7-CCE9431645EC}">
                        <a14:shadowObscured xmlns:a14="http://schemas.microsoft.com/office/drawing/2010/main"/>
                      </a:ext>
                    </a:extLst>
                  </pic:spPr>
                </pic:pic>
              </a:graphicData>
            </a:graphic>
          </wp:inline>
        </w:drawing>
      </w:r>
    </w:p>
    <w:p w14:paraId="338F892C" w14:textId="77777777" w:rsidR="008B0EBC" w:rsidRPr="008B0EBC" w:rsidRDefault="008B0EBC" w:rsidP="00456C6C">
      <w:pPr>
        <w:jc w:val="center"/>
        <w:rPr>
          <w:sz w:val="16"/>
          <w:szCs w:val="16"/>
        </w:rPr>
      </w:pPr>
    </w:p>
    <w:p w14:paraId="47FFFBE5" w14:textId="2A12F00A" w:rsidR="00456C6C" w:rsidRPr="00DF029A" w:rsidRDefault="00456C6C" w:rsidP="00456C6C">
      <w:pPr>
        <w:jc w:val="center"/>
        <w:rPr>
          <w:sz w:val="28"/>
          <w:szCs w:val="28"/>
        </w:rPr>
      </w:pPr>
      <w:r w:rsidRPr="00DF029A">
        <w:rPr>
          <w:sz w:val="28"/>
          <w:szCs w:val="28"/>
        </w:rPr>
        <w:t xml:space="preserve">Сурет </w:t>
      </w:r>
      <w:r w:rsidR="008C2408" w:rsidRPr="00C67180">
        <w:rPr>
          <w:sz w:val="28"/>
          <w:szCs w:val="28"/>
        </w:rPr>
        <w:t>6</w:t>
      </w:r>
      <w:r w:rsidRPr="00C67180">
        <w:rPr>
          <w:sz w:val="28"/>
          <w:szCs w:val="28"/>
        </w:rPr>
        <w:t xml:space="preserve"> </w:t>
      </w:r>
      <w:r w:rsidRPr="00DF029A">
        <w:rPr>
          <w:sz w:val="28"/>
          <w:szCs w:val="28"/>
        </w:rPr>
        <w:t xml:space="preserve">– </w:t>
      </w:r>
      <w:r w:rsidR="008C2408" w:rsidRPr="00C67180">
        <w:rPr>
          <w:sz w:val="28"/>
          <w:szCs w:val="28"/>
        </w:rPr>
        <w:t>М.К. Барман</w:t>
      </w:r>
      <w:r w:rsidR="008C2408">
        <w:rPr>
          <w:sz w:val="28"/>
          <w:szCs w:val="28"/>
        </w:rPr>
        <w:t>құлов</w:t>
      </w:r>
      <w:r w:rsidRPr="00BB04BF">
        <w:rPr>
          <w:sz w:val="28"/>
          <w:szCs w:val="28"/>
        </w:rPr>
        <w:t xml:space="preserve"> жанрлар классификациясы</w:t>
      </w:r>
    </w:p>
    <w:p w14:paraId="502CF65E" w14:textId="77777777" w:rsidR="00456C6C" w:rsidRPr="00C67180" w:rsidRDefault="00456C6C" w:rsidP="008336F5">
      <w:pPr>
        <w:ind w:firstLine="567"/>
        <w:jc w:val="both"/>
        <w:rPr>
          <w:b/>
          <w:bCs/>
          <w:color w:val="000000" w:themeColor="text1"/>
          <w:sz w:val="28"/>
          <w:szCs w:val="28"/>
        </w:rPr>
      </w:pPr>
    </w:p>
    <w:p w14:paraId="6C083B4B" w14:textId="4B6A4D59" w:rsidR="004F5E09" w:rsidRPr="004B1613" w:rsidRDefault="00B232D6" w:rsidP="008B0EBC">
      <w:pPr>
        <w:ind w:firstLine="709"/>
        <w:jc w:val="both"/>
        <w:rPr>
          <w:color w:val="000000" w:themeColor="text1"/>
          <w:sz w:val="28"/>
          <w:szCs w:val="28"/>
        </w:rPr>
      </w:pPr>
      <w:r w:rsidRPr="00B232D6">
        <w:rPr>
          <w:sz w:val="28"/>
          <w:szCs w:val="28"/>
        </w:rPr>
        <w:t>Жоғарыда аталған зерттеушілердің жіктеулерінің ортақ жанрлары мен ерекшеліктері салыстырмалы түрде (Қосымша А)</w:t>
      </w:r>
      <w:r>
        <w:rPr>
          <w:sz w:val="28"/>
          <w:szCs w:val="28"/>
        </w:rPr>
        <w:t>-да</w:t>
      </w:r>
      <w:r w:rsidRPr="00B232D6">
        <w:rPr>
          <w:sz w:val="28"/>
          <w:szCs w:val="28"/>
        </w:rPr>
        <w:t xml:space="preserve"> көрсетілген</w:t>
      </w:r>
      <w:r w:rsidR="00CB2F7E" w:rsidRPr="00B232D6">
        <w:rPr>
          <w:sz w:val="28"/>
          <w:szCs w:val="28"/>
        </w:rPr>
        <w:t xml:space="preserve">. </w:t>
      </w:r>
      <w:r w:rsidR="00485C39" w:rsidRPr="004B1613">
        <w:rPr>
          <w:color w:val="000000" w:themeColor="text1"/>
          <w:sz w:val="28"/>
          <w:szCs w:val="28"/>
        </w:rPr>
        <w:t xml:space="preserve">Егер жанр, жоғарыда айтып өткеніміздей, қоғаммен және оның өзекті тақырыптарымен өзгеріп отыратын динамикалық ұғым болса, зерттеушілердің классификацияларындағы әртүрлілікті әр қоғамның өзіне тән журналистикалық контекстімен байланыстыра аламыз. Сонымен қатар, талданған еңбектердің әр түрлі мемлекеттерде және әр түрлі жылдары жазылғанына назар аударамыз. </w:t>
      </w:r>
      <w:r w:rsidR="0039310A">
        <w:rPr>
          <w:color w:val="000000" w:themeColor="text1"/>
          <w:sz w:val="28"/>
          <w:szCs w:val="28"/>
        </w:rPr>
        <w:t xml:space="preserve">Т. </w:t>
      </w:r>
      <w:r w:rsidR="00485C39" w:rsidRPr="004B1613">
        <w:rPr>
          <w:color w:val="000000" w:themeColor="text1"/>
          <w:sz w:val="28"/>
          <w:szCs w:val="28"/>
        </w:rPr>
        <w:t xml:space="preserve">Қожакеев пен </w:t>
      </w:r>
      <w:r w:rsidR="0039310A">
        <w:rPr>
          <w:color w:val="000000" w:themeColor="text1"/>
          <w:sz w:val="28"/>
          <w:szCs w:val="28"/>
        </w:rPr>
        <w:t xml:space="preserve">Т. </w:t>
      </w:r>
      <w:r w:rsidR="00485C39" w:rsidRPr="004B1613">
        <w:rPr>
          <w:color w:val="000000" w:themeColor="text1"/>
          <w:sz w:val="28"/>
          <w:szCs w:val="28"/>
        </w:rPr>
        <w:t xml:space="preserve">Амандосовтың еңбектері </w:t>
      </w:r>
      <w:r w:rsidR="007F3C0A">
        <w:rPr>
          <w:color w:val="000000" w:themeColor="text1"/>
          <w:sz w:val="28"/>
          <w:szCs w:val="28"/>
        </w:rPr>
        <w:t xml:space="preserve">ХХ </w:t>
      </w:r>
      <w:r w:rsidR="007F3C0A" w:rsidRPr="004B1613">
        <w:rPr>
          <w:color w:val="000000" w:themeColor="text1"/>
          <w:sz w:val="28"/>
          <w:szCs w:val="28"/>
        </w:rPr>
        <w:t xml:space="preserve"> </w:t>
      </w:r>
      <w:r w:rsidR="00485C39" w:rsidRPr="004B1613">
        <w:rPr>
          <w:color w:val="000000" w:themeColor="text1"/>
          <w:sz w:val="28"/>
          <w:szCs w:val="28"/>
        </w:rPr>
        <w:t>ғасырдың II ширегінде жарияланса, Колесниченко – 2008, Тертычный – 2011, Ким, Цвик, Мельник және басқалары – 2013, Мело – 2016, Смит-Хиггинс – 2020, ал Третьяков – 2004, 2022 жылдары жарыққа шығарған. Бұдан шығатын қорытынды</w:t>
      </w:r>
      <w:r w:rsidR="00D439EF">
        <w:rPr>
          <w:color w:val="000000" w:themeColor="text1"/>
          <w:sz w:val="28"/>
          <w:szCs w:val="28"/>
        </w:rPr>
        <w:t xml:space="preserve">: </w:t>
      </w:r>
      <w:r w:rsidR="00485C39" w:rsidRPr="004B1613">
        <w:rPr>
          <w:color w:val="000000" w:themeColor="text1"/>
          <w:sz w:val="28"/>
          <w:szCs w:val="28"/>
        </w:rPr>
        <w:t xml:space="preserve">әр заманның өз уақытындағы журналистік материалдарға сәйкес әр түрлі жанрлардың пайда болып, қолданыстан шығып кетіп отырғаны. Алайда әр уақытта да көбісі қатар мойындаған ортақ универсалды жанрлар болған, олар: заметка, жаңалық, репортаж, сұхбат, мақала және очерк. </w:t>
      </w:r>
      <w:r w:rsidR="00D439EF">
        <w:rPr>
          <w:color w:val="000000" w:themeColor="text1"/>
          <w:sz w:val="28"/>
          <w:szCs w:val="28"/>
        </w:rPr>
        <w:t>Мұндай</w:t>
      </w:r>
      <w:r w:rsidR="00485C39" w:rsidRPr="004B1613">
        <w:rPr>
          <w:color w:val="000000" w:themeColor="text1"/>
          <w:sz w:val="28"/>
          <w:szCs w:val="28"/>
        </w:rPr>
        <w:t xml:space="preserve"> универсалды жанрлар қазақ ғалымдарының </w:t>
      </w:r>
      <w:r w:rsidR="004B47A3" w:rsidRPr="004B1613">
        <w:rPr>
          <w:color w:val="000000" w:themeColor="text1"/>
          <w:sz w:val="28"/>
          <w:szCs w:val="28"/>
        </w:rPr>
        <w:t>жіктеулеріне жақын болғандықтан, осы зерттеудің негізіне Т.</w:t>
      </w:r>
      <w:r w:rsidR="00F56393" w:rsidRPr="004B1613">
        <w:rPr>
          <w:color w:val="000000" w:themeColor="text1"/>
          <w:sz w:val="28"/>
          <w:szCs w:val="28"/>
        </w:rPr>
        <w:t xml:space="preserve"> </w:t>
      </w:r>
      <w:r w:rsidR="004B47A3" w:rsidRPr="004B1613">
        <w:rPr>
          <w:color w:val="000000" w:themeColor="text1"/>
          <w:sz w:val="28"/>
          <w:szCs w:val="28"/>
        </w:rPr>
        <w:t xml:space="preserve">Қожакеев пен Т. Амандосовтың жанрлар жүйелері алынады. </w:t>
      </w:r>
    </w:p>
    <w:p w14:paraId="4BDD85B9" w14:textId="0483873E" w:rsidR="00553D93" w:rsidRPr="004B1613" w:rsidRDefault="00D76AD5" w:rsidP="008B0EBC">
      <w:pPr>
        <w:ind w:firstLine="709"/>
        <w:jc w:val="both"/>
        <w:rPr>
          <w:color w:val="000000" w:themeColor="text1"/>
          <w:sz w:val="28"/>
          <w:szCs w:val="28"/>
        </w:rPr>
      </w:pPr>
      <w:r w:rsidRPr="004B1613">
        <w:rPr>
          <w:color w:val="000000" w:themeColor="text1"/>
          <w:sz w:val="28"/>
          <w:szCs w:val="28"/>
        </w:rPr>
        <w:t xml:space="preserve">Медиаәлемнің дамуы жоғарыдағы классификациялардың маңызын кемітпей, керісінше, арттыра түсті. </w:t>
      </w:r>
      <w:r w:rsidR="00FB7F4E" w:rsidRPr="004B1613">
        <w:rPr>
          <w:color w:val="000000" w:themeColor="text1"/>
          <w:sz w:val="28"/>
          <w:szCs w:val="28"/>
        </w:rPr>
        <w:t xml:space="preserve">Интернет-коммуникация қазіргі медиамәтіннің жанрлық және стилистикалық құрылымына оның күрделілігіне айтарлықтай әсер етеді, осылайша интернет-коммуникация желінің ерекше заңдылықтарына бағынатын заманауи медиадискурсты түбегейлі өзгертеді. </w:t>
      </w:r>
      <w:r w:rsidRPr="004B1613">
        <w:rPr>
          <w:color w:val="000000" w:themeColor="text1"/>
          <w:sz w:val="28"/>
          <w:szCs w:val="28"/>
        </w:rPr>
        <w:t>Енді дәстүрлі журналистика жанрлары әр түрлі медиатехнологиялардың көмегімен түрленіп, трансформацияға ұшырауда. Жаңа ақпараттық қоғамның басты валютасы – назар болса, журналистерге сол назарды өздерінің материалдарына аударып, желідегі ақпараттық ағын массасынан ерекшелендіру үшін шығармашылық белсенділік пен мобильділікті ұштастыру қажет. Конвергенция тенденциясының дамуымен журналистердің жалпы кәсіби компетенциялары мен қызмет мазмұны да айтарлықтай өзгерді</w:t>
      </w:r>
      <w:r w:rsidR="008A0A66">
        <w:rPr>
          <w:color w:val="000000" w:themeColor="text1"/>
          <w:sz w:val="28"/>
          <w:szCs w:val="28"/>
        </w:rPr>
        <w:t xml:space="preserve"> [58</w:t>
      </w:r>
      <w:r w:rsidR="00AC0B57">
        <w:rPr>
          <w:color w:val="000000" w:themeColor="text1"/>
          <w:sz w:val="28"/>
          <w:szCs w:val="28"/>
          <w:lang w:val="en-US"/>
        </w:rPr>
        <w:t xml:space="preserve">; </w:t>
      </w:r>
      <w:r w:rsidR="008A0A66">
        <w:rPr>
          <w:color w:val="000000" w:themeColor="text1"/>
          <w:sz w:val="28"/>
          <w:szCs w:val="28"/>
        </w:rPr>
        <w:t>62]</w:t>
      </w:r>
      <w:r w:rsidRPr="004B1613">
        <w:rPr>
          <w:color w:val="000000" w:themeColor="text1"/>
          <w:sz w:val="28"/>
          <w:szCs w:val="28"/>
        </w:rPr>
        <w:t xml:space="preserve">. </w:t>
      </w:r>
    </w:p>
    <w:p w14:paraId="1371029B" w14:textId="2873FC12" w:rsidR="003319A5" w:rsidRPr="004B1613" w:rsidRDefault="003319A5" w:rsidP="008B0EBC">
      <w:pPr>
        <w:ind w:firstLine="709"/>
        <w:jc w:val="both"/>
        <w:rPr>
          <w:color w:val="000000" w:themeColor="text1"/>
          <w:sz w:val="28"/>
          <w:szCs w:val="28"/>
        </w:rPr>
      </w:pPr>
      <w:r w:rsidRPr="004B1613">
        <w:rPr>
          <w:color w:val="000000" w:themeColor="text1"/>
          <w:sz w:val="28"/>
          <w:szCs w:val="28"/>
        </w:rPr>
        <w:t xml:space="preserve">Бұқаралық ақпарат құралдарының дамуының қазіргі кезеңінің ерекшелігі </w:t>
      </w:r>
      <w:r w:rsidR="00631D64" w:rsidRPr="005D426E">
        <w:rPr>
          <w:color w:val="000000" w:themeColor="text1"/>
          <w:sz w:val="28"/>
          <w:szCs w:val="28"/>
        </w:rPr>
        <w:t>–</w:t>
      </w:r>
      <w:r w:rsidRPr="004B1613">
        <w:rPr>
          <w:color w:val="000000" w:themeColor="text1"/>
          <w:sz w:val="28"/>
          <w:szCs w:val="28"/>
        </w:rPr>
        <w:t xml:space="preserve"> ақпараттық электрондық технологиялардағы жаңалықтар журналист пен оқырманның диалогын нақты уақыт режимінде немесе сол нақты уақытқа жақын режимде жүргізуге мүмкіндік береді. Интернет ақпарат алу мен алмасудың ең жылдам құралына айналды және соның нәтижесінде интернет-БАҚ та кеңінен дамыды. М.Б. Ш</w:t>
      </w:r>
      <w:r w:rsidR="0073764F">
        <w:rPr>
          <w:color w:val="000000" w:themeColor="text1"/>
          <w:sz w:val="28"/>
          <w:szCs w:val="28"/>
        </w:rPr>
        <w:t>ы</w:t>
      </w:r>
      <w:r w:rsidRPr="004B1613">
        <w:rPr>
          <w:color w:val="000000" w:themeColor="text1"/>
          <w:sz w:val="28"/>
          <w:szCs w:val="28"/>
        </w:rPr>
        <w:t xml:space="preserve">ндалиева осы өзгерістердің және еліміздегі орын алып жатқан әлеуметтік құрылым мен саяси жүйедегі өзгерістердің барлығы ақпараттық, хабар тарату қызметтеріне, сонымен қатар Қазақстандағы бұқаралық коммуникацияның типологиялық және жанрлық жүйелерінің түбегейлі өзгеруіне себеп болғанын жазады. </w:t>
      </w:r>
      <w:r w:rsidR="00553D93" w:rsidRPr="004B1613">
        <w:rPr>
          <w:color w:val="000000" w:themeColor="text1"/>
          <w:sz w:val="28"/>
          <w:szCs w:val="28"/>
        </w:rPr>
        <w:t>Оған қоса отандық зерттеуші бұқараның ақпаратты таңдау құқығының нығайып, әлеуметтік интитуттардың, оның ішінде онлайн басылымдар мен әлеуметтік желілер, блогтар мен БАҚ-тың онлайн нұсқалары аудиторияға әсер етудің ең тиімді арнасына айналғанын дәлелдейді: «елімізде 5189 БАҚ тіркелген, соның ішінде 3676 мерзімді баспасөз болса, 191 телеарна мен 84 радио, 959 ақпарат агенттігі және желілік басылым, сонда таза интернет басылымның өзі мыңға жуық болып отыр. Бұдан байқайтынымыз бұқаралық коммуникацияның құрылымы мен функциясының ішкі жүйелері түбегейлі өзгеріп қана қойған жоқ, әлеуметтік, технологиялық құрылымы жағынан да дербестік ұстанымға бет бұрып, журналистикада жанрлық, құрылымдық өзгеріске ұшырап, массмедиадағы мәтіндер құрылым және мағыналық жағынан өзгеріске ұшырағанын көреміз...» [</w:t>
      </w:r>
      <w:r w:rsidR="00D439EF">
        <w:rPr>
          <w:color w:val="000000" w:themeColor="text1"/>
          <w:sz w:val="28"/>
          <w:szCs w:val="28"/>
        </w:rPr>
        <w:t>63</w:t>
      </w:r>
      <w:r w:rsidR="00553D93" w:rsidRPr="004B1613">
        <w:rPr>
          <w:color w:val="000000" w:themeColor="text1"/>
          <w:sz w:val="28"/>
          <w:szCs w:val="28"/>
        </w:rPr>
        <w:t>].</w:t>
      </w:r>
      <w:r w:rsidR="009F1013" w:rsidRPr="004B1613">
        <w:rPr>
          <w:color w:val="000000" w:themeColor="text1"/>
          <w:sz w:val="28"/>
          <w:szCs w:val="28"/>
        </w:rPr>
        <w:t xml:space="preserve"> Олардың ішінде қазақтілді медиа санының өсіп жатқанын айта кету де қажет [</w:t>
      </w:r>
      <w:r w:rsidR="00D439EF" w:rsidRPr="005D426E">
        <w:rPr>
          <w:color w:val="000000" w:themeColor="text1"/>
          <w:sz w:val="28"/>
          <w:szCs w:val="28"/>
        </w:rPr>
        <w:t>64</w:t>
      </w:r>
      <w:r w:rsidR="009F1013" w:rsidRPr="004B1613">
        <w:rPr>
          <w:color w:val="000000" w:themeColor="text1"/>
          <w:sz w:val="28"/>
          <w:szCs w:val="28"/>
        </w:rPr>
        <w:t>].</w:t>
      </w:r>
    </w:p>
    <w:p w14:paraId="5C6900FC" w14:textId="59C2C1BA" w:rsidR="003319A5" w:rsidRPr="004B1613" w:rsidRDefault="006158CB" w:rsidP="008B0EBC">
      <w:pPr>
        <w:ind w:firstLine="709"/>
        <w:jc w:val="both"/>
        <w:rPr>
          <w:color w:val="000000" w:themeColor="text1"/>
          <w:sz w:val="28"/>
          <w:szCs w:val="28"/>
        </w:rPr>
      </w:pPr>
      <w:r w:rsidRPr="004B1613">
        <w:rPr>
          <w:color w:val="000000" w:themeColor="text1"/>
          <w:sz w:val="28"/>
          <w:szCs w:val="28"/>
        </w:rPr>
        <w:t>Сонымен қатар интернеттің дамуымен бұқаралық ақпарат құралдарының функцияларының да өзгергені жаңалық емес. Ұ.М. Есенбекова және басқалары «дәстүрлі медиалардың атқаратын функцияларының алғашқы үштігі ақпараттық, әлеуметтік-мәдени, ағартушылық болса, цифрлық медиалар үшін бұл реттік орындар өзгерген», – деп жазады. Мұны өзге зерттеушілер де растайды [</w:t>
      </w:r>
      <w:r w:rsidR="00D439EF" w:rsidRPr="005D426E">
        <w:rPr>
          <w:color w:val="000000" w:themeColor="text1"/>
          <w:sz w:val="28"/>
          <w:szCs w:val="28"/>
        </w:rPr>
        <w:t>65</w:t>
      </w:r>
      <w:r w:rsidR="00E1626E" w:rsidRPr="004B1613">
        <w:rPr>
          <w:color w:val="000000" w:themeColor="text1"/>
          <w:sz w:val="28"/>
          <w:szCs w:val="28"/>
        </w:rPr>
        <w:t xml:space="preserve">, </w:t>
      </w:r>
      <w:r w:rsidR="00D439EF" w:rsidRPr="005D426E">
        <w:rPr>
          <w:color w:val="000000" w:themeColor="text1"/>
          <w:sz w:val="28"/>
          <w:szCs w:val="28"/>
        </w:rPr>
        <w:t>6</w:t>
      </w:r>
      <w:r w:rsidR="0039310A" w:rsidRPr="005D426E">
        <w:rPr>
          <w:color w:val="000000" w:themeColor="text1"/>
          <w:sz w:val="28"/>
          <w:szCs w:val="28"/>
        </w:rPr>
        <w:t>6</w:t>
      </w:r>
      <w:r w:rsidRPr="004B1613">
        <w:rPr>
          <w:color w:val="000000" w:themeColor="text1"/>
          <w:sz w:val="28"/>
          <w:szCs w:val="28"/>
        </w:rPr>
        <w:t>]. Ұ.М.</w:t>
      </w:r>
      <w:r w:rsidR="00D92FAB" w:rsidRPr="004B1613">
        <w:rPr>
          <w:color w:val="000000" w:themeColor="text1"/>
          <w:sz w:val="28"/>
          <w:szCs w:val="28"/>
        </w:rPr>
        <w:t> </w:t>
      </w:r>
      <w:r w:rsidRPr="004B1613">
        <w:rPr>
          <w:color w:val="000000" w:themeColor="text1"/>
          <w:sz w:val="28"/>
          <w:szCs w:val="28"/>
        </w:rPr>
        <w:t xml:space="preserve">Есенбекова цифрлық медиада коммуникативтік функция басымдыққа ие болғанын айтып, ақпарат тарату, әлеуметтік-мәдени мен ағартушылық функциялары коммуникативтік қызметтің құрамына кіргенін жазса, Третьяков </w:t>
      </w:r>
      <w:r w:rsidR="0026039C" w:rsidRPr="004B1613">
        <w:rPr>
          <w:color w:val="000000" w:themeColor="text1"/>
          <w:sz w:val="28"/>
          <w:szCs w:val="28"/>
        </w:rPr>
        <w:t xml:space="preserve">ақпараттық, коммуникациялық-интеграциялық, </w:t>
      </w:r>
      <w:r w:rsidR="004159DF">
        <w:rPr>
          <w:color w:val="000000" w:themeColor="text1"/>
          <w:sz w:val="28"/>
          <w:szCs w:val="28"/>
        </w:rPr>
        <w:t>«</w:t>
      </w:r>
      <w:r w:rsidR="0026039C" w:rsidRPr="004B1613">
        <w:rPr>
          <w:color w:val="000000" w:themeColor="text1"/>
          <w:sz w:val="28"/>
          <w:szCs w:val="28"/>
        </w:rPr>
        <w:t>vox-populi</w:t>
      </w:r>
      <w:r w:rsidR="004159DF">
        <w:rPr>
          <w:color w:val="000000" w:themeColor="text1"/>
          <w:sz w:val="28"/>
          <w:szCs w:val="28"/>
        </w:rPr>
        <w:t>»</w:t>
      </w:r>
      <w:r w:rsidR="0026039C" w:rsidRPr="004B1613">
        <w:rPr>
          <w:color w:val="000000" w:themeColor="text1"/>
          <w:sz w:val="28"/>
          <w:szCs w:val="28"/>
        </w:rPr>
        <w:t xml:space="preserve"> (халық үнін жеткізу, қоғамның пікірі мен іс-әрекеттерін басқару (манипуляция), тәрбиелеу</w:t>
      </w:r>
      <w:r w:rsidR="008A0A66">
        <w:rPr>
          <w:color w:val="000000" w:themeColor="text1"/>
          <w:sz w:val="28"/>
          <w:szCs w:val="28"/>
        </w:rPr>
        <w:t xml:space="preserve"> басты функцияларына сауықтыру </w:t>
      </w:r>
      <w:r w:rsidR="0026039C" w:rsidRPr="004B1613">
        <w:rPr>
          <w:color w:val="000000" w:themeColor="text1"/>
          <w:sz w:val="28"/>
          <w:szCs w:val="28"/>
        </w:rPr>
        <w:t xml:space="preserve">қызметінің де қосылғанын жазады. Бұл жоғарыда айтып өткеніміздей ғаламтордағы назар үшін күрестің салдарынан туындаған журналистика функциясы болып табылатыны сөзсіз. Осыған байланысты журналистиканың жаңа жанрларына да ойын-cауықтыру элементтерін қосу бәсекелестік медиаортада өте маңызды орын </w:t>
      </w:r>
      <w:r w:rsidR="0026039C" w:rsidRPr="004159DF">
        <w:rPr>
          <w:color w:val="000000" w:themeColor="text1"/>
          <w:sz w:val="28"/>
          <w:szCs w:val="28"/>
        </w:rPr>
        <w:t>алады</w:t>
      </w:r>
      <w:r w:rsidR="0090072F" w:rsidRPr="004159DF">
        <w:rPr>
          <w:color w:val="000000" w:themeColor="text1"/>
          <w:sz w:val="28"/>
          <w:szCs w:val="28"/>
        </w:rPr>
        <w:t xml:space="preserve"> [</w:t>
      </w:r>
      <w:r w:rsidR="00D439EF">
        <w:rPr>
          <w:color w:val="000000" w:themeColor="text1"/>
          <w:sz w:val="28"/>
          <w:szCs w:val="28"/>
        </w:rPr>
        <w:t>6</w:t>
      </w:r>
      <w:r w:rsidR="0039310A">
        <w:rPr>
          <w:color w:val="000000" w:themeColor="text1"/>
          <w:sz w:val="28"/>
          <w:szCs w:val="28"/>
        </w:rPr>
        <w:t>5</w:t>
      </w:r>
      <w:r w:rsidR="008A0A66">
        <w:rPr>
          <w:color w:val="000000" w:themeColor="text1"/>
          <w:sz w:val="28"/>
          <w:szCs w:val="28"/>
        </w:rPr>
        <w:t xml:space="preserve">, </w:t>
      </w:r>
      <w:r w:rsidR="00AC0B57">
        <w:rPr>
          <w:color w:val="000000" w:themeColor="text1"/>
          <w:sz w:val="28"/>
          <w:szCs w:val="28"/>
          <w:lang w:val="en-US"/>
        </w:rPr>
        <w:t>p</w:t>
      </w:r>
      <w:r w:rsidR="008A0A66">
        <w:rPr>
          <w:color w:val="000000" w:themeColor="text1"/>
          <w:sz w:val="28"/>
          <w:szCs w:val="28"/>
        </w:rPr>
        <w:t xml:space="preserve">. </w:t>
      </w:r>
      <w:r w:rsidR="00AC0B57">
        <w:rPr>
          <w:color w:val="000000" w:themeColor="text1"/>
          <w:sz w:val="28"/>
          <w:szCs w:val="28"/>
          <w:lang w:val="en-US"/>
        </w:rPr>
        <w:t>52</w:t>
      </w:r>
      <w:r w:rsidR="0090072F" w:rsidRPr="004159DF">
        <w:rPr>
          <w:color w:val="000000" w:themeColor="text1"/>
          <w:sz w:val="28"/>
          <w:szCs w:val="28"/>
        </w:rPr>
        <w:t xml:space="preserve">; </w:t>
      </w:r>
      <w:r w:rsidR="00D439EF">
        <w:rPr>
          <w:color w:val="000000" w:themeColor="text1"/>
          <w:sz w:val="28"/>
          <w:szCs w:val="28"/>
        </w:rPr>
        <w:t>6</w:t>
      </w:r>
      <w:r w:rsidR="0039310A">
        <w:rPr>
          <w:color w:val="000000" w:themeColor="text1"/>
          <w:sz w:val="28"/>
          <w:szCs w:val="28"/>
        </w:rPr>
        <w:t>7</w:t>
      </w:r>
      <w:r w:rsidR="0090072F" w:rsidRPr="004159DF">
        <w:rPr>
          <w:color w:val="000000" w:themeColor="text1"/>
          <w:sz w:val="28"/>
          <w:szCs w:val="28"/>
        </w:rPr>
        <w:t>]</w:t>
      </w:r>
      <w:r w:rsidR="0026039C" w:rsidRPr="004159DF">
        <w:rPr>
          <w:color w:val="000000" w:themeColor="text1"/>
          <w:sz w:val="28"/>
          <w:szCs w:val="28"/>
        </w:rPr>
        <w:t>.</w:t>
      </w:r>
      <w:r w:rsidR="0026039C" w:rsidRPr="004B1613">
        <w:rPr>
          <w:color w:val="000000" w:themeColor="text1"/>
          <w:sz w:val="28"/>
          <w:szCs w:val="28"/>
        </w:rPr>
        <w:t xml:space="preserve"> </w:t>
      </w:r>
    </w:p>
    <w:p w14:paraId="7335975E" w14:textId="25F3A7EF" w:rsidR="00051F6C" w:rsidRDefault="00172E74" w:rsidP="008B0EBC">
      <w:pPr>
        <w:ind w:firstLine="709"/>
        <w:jc w:val="both"/>
        <w:rPr>
          <w:color w:val="000000" w:themeColor="text1"/>
          <w:sz w:val="28"/>
          <w:szCs w:val="28"/>
        </w:rPr>
      </w:pPr>
      <w:r w:rsidRPr="004B1613">
        <w:rPr>
          <w:color w:val="000000" w:themeColor="text1"/>
          <w:sz w:val="28"/>
          <w:szCs w:val="28"/>
        </w:rPr>
        <w:t>Медиа зерттеушілердің бірауыздан келісетін пікірі</w:t>
      </w:r>
      <w:r w:rsidR="00051F6C">
        <w:rPr>
          <w:color w:val="000000" w:themeColor="text1"/>
          <w:sz w:val="28"/>
          <w:szCs w:val="28"/>
        </w:rPr>
        <w:t xml:space="preserve">: қазіргі таңда </w:t>
      </w:r>
      <w:r w:rsidRPr="004B1613">
        <w:rPr>
          <w:color w:val="000000" w:themeColor="text1"/>
          <w:sz w:val="28"/>
          <w:szCs w:val="28"/>
        </w:rPr>
        <w:t xml:space="preserve">медиаконвергенция процесінің жүзеге </w:t>
      </w:r>
      <w:r w:rsidRPr="004159DF">
        <w:rPr>
          <w:color w:val="000000" w:themeColor="text1"/>
          <w:sz w:val="28"/>
          <w:szCs w:val="28"/>
        </w:rPr>
        <w:t>асуы</w:t>
      </w:r>
      <w:r w:rsidR="00051F6C">
        <w:rPr>
          <w:color w:val="000000" w:themeColor="text1"/>
          <w:sz w:val="28"/>
          <w:szCs w:val="28"/>
        </w:rPr>
        <w:t xml:space="preserve"> туралы ойлар</w:t>
      </w:r>
      <w:r w:rsidRPr="004159DF">
        <w:rPr>
          <w:color w:val="000000" w:themeColor="text1"/>
          <w:sz w:val="28"/>
          <w:szCs w:val="28"/>
        </w:rPr>
        <w:t xml:space="preserve"> [</w:t>
      </w:r>
      <w:r w:rsidR="00D439EF">
        <w:rPr>
          <w:color w:val="000000" w:themeColor="text1"/>
          <w:sz w:val="28"/>
          <w:szCs w:val="28"/>
        </w:rPr>
        <w:t>68</w:t>
      </w:r>
      <w:r w:rsidR="00AC0B57">
        <w:rPr>
          <w:color w:val="000000" w:themeColor="text1"/>
          <w:sz w:val="28"/>
          <w:szCs w:val="28"/>
          <w:lang w:val="en-US"/>
        </w:rPr>
        <w:t xml:space="preserve">; </w:t>
      </w:r>
      <w:r w:rsidR="00D439EF">
        <w:rPr>
          <w:color w:val="000000" w:themeColor="text1"/>
          <w:sz w:val="28"/>
          <w:szCs w:val="28"/>
        </w:rPr>
        <w:t>7</w:t>
      </w:r>
      <w:r w:rsidR="008A0A66">
        <w:rPr>
          <w:color w:val="000000" w:themeColor="text1"/>
          <w:sz w:val="28"/>
          <w:szCs w:val="28"/>
        </w:rPr>
        <w:t>1</w:t>
      </w:r>
      <w:r w:rsidRPr="004159DF">
        <w:rPr>
          <w:color w:val="000000" w:themeColor="text1"/>
          <w:sz w:val="28"/>
          <w:szCs w:val="28"/>
        </w:rPr>
        <w:t>].</w:t>
      </w:r>
      <w:r w:rsidRPr="004B1613">
        <w:rPr>
          <w:color w:val="000000" w:themeColor="text1"/>
          <w:sz w:val="28"/>
          <w:szCs w:val="28"/>
        </w:rPr>
        <w:t xml:space="preserve"> Конвергенция дегеніміз – «жақындастыру», «жақындасу» мағыналарын білдіретін ұғым; </w:t>
      </w:r>
      <w:r w:rsidR="00784EEB" w:rsidRPr="004B1613">
        <w:rPr>
          <w:color w:val="000000" w:themeColor="text1"/>
          <w:sz w:val="28"/>
          <w:szCs w:val="28"/>
        </w:rPr>
        <w:t>медиакоммуникация</w:t>
      </w:r>
      <w:r w:rsidRPr="004B1613">
        <w:rPr>
          <w:color w:val="000000" w:themeColor="text1"/>
          <w:sz w:val="28"/>
          <w:szCs w:val="28"/>
        </w:rPr>
        <w:t xml:space="preserve"> контекстінде бұл үрдіс коммуникациялық технологияларды</w:t>
      </w:r>
      <w:r w:rsidR="00784EEB" w:rsidRPr="004B1613">
        <w:rPr>
          <w:color w:val="000000" w:themeColor="text1"/>
          <w:sz w:val="28"/>
          <w:szCs w:val="28"/>
        </w:rPr>
        <w:t>ң</w:t>
      </w:r>
      <w:r w:rsidRPr="004B1613">
        <w:rPr>
          <w:color w:val="000000" w:themeColor="text1"/>
          <w:sz w:val="28"/>
          <w:szCs w:val="28"/>
        </w:rPr>
        <w:t>, нарықтар мен бұқаралық ақпарат құралдарын</w:t>
      </w:r>
      <w:r w:rsidR="00784EEB" w:rsidRPr="004B1613">
        <w:rPr>
          <w:color w:val="000000" w:themeColor="text1"/>
          <w:sz w:val="28"/>
          <w:szCs w:val="28"/>
        </w:rPr>
        <w:t>ың</w:t>
      </w:r>
      <w:r w:rsidRPr="004B1613">
        <w:rPr>
          <w:color w:val="000000" w:themeColor="text1"/>
          <w:sz w:val="28"/>
          <w:szCs w:val="28"/>
        </w:rPr>
        <w:t xml:space="preserve">, тұтынушылар </w:t>
      </w:r>
      <w:r w:rsidR="00784EEB" w:rsidRPr="004B1613">
        <w:rPr>
          <w:color w:val="000000" w:themeColor="text1"/>
          <w:sz w:val="28"/>
          <w:szCs w:val="28"/>
        </w:rPr>
        <w:t>мен</w:t>
      </w:r>
      <w:r w:rsidRPr="004B1613">
        <w:rPr>
          <w:color w:val="000000" w:themeColor="text1"/>
          <w:sz w:val="28"/>
          <w:szCs w:val="28"/>
        </w:rPr>
        <w:t xml:space="preserve"> кәсіби </w:t>
      </w:r>
      <w:r w:rsidR="00784EEB" w:rsidRPr="004B1613">
        <w:rPr>
          <w:color w:val="000000" w:themeColor="text1"/>
          <w:sz w:val="28"/>
          <w:szCs w:val="28"/>
        </w:rPr>
        <w:t>журналистердің біртұтас интеграциялануы мен бірігуін білдіреді</w:t>
      </w:r>
      <w:r w:rsidRPr="004B1613">
        <w:rPr>
          <w:color w:val="000000" w:themeColor="text1"/>
          <w:sz w:val="28"/>
          <w:szCs w:val="28"/>
        </w:rPr>
        <w:t xml:space="preserve">. </w:t>
      </w:r>
      <w:r w:rsidR="00784EEB" w:rsidRPr="004B1613">
        <w:rPr>
          <w:color w:val="000000" w:themeColor="text1"/>
          <w:sz w:val="28"/>
          <w:szCs w:val="28"/>
        </w:rPr>
        <w:t xml:space="preserve">Зерттеушілер медиаконвергенттіліктің бірнеше деңгейлерін белгілейді, олар: </w:t>
      </w:r>
    </w:p>
    <w:p w14:paraId="4247B95B" w14:textId="56D781F1" w:rsidR="00051F6C" w:rsidRDefault="00784EEB" w:rsidP="008B0EBC">
      <w:pPr>
        <w:pStyle w:val="a6"/>
        <w:numPr>
          <w:ilvl w:val="0"/>
          <w:numId w:val="23"/>
        </w:numPr>
        <w:tabs>
          <w:tab w:val="left" w:pos="851"/>
          <w:tab w:val="left" w:pos="993"/>
        </w:tabs>
        <w:ind w:left="0" w:firstLine="709"/>
        <w:jc w:val="both"/>
        <w:rPr>
          <w:color w:val="000000" w:themeColor="text1"/>
          <w:sz w:val="28"/>
          <w:szCs w:val="28"/>
        </w:rPr>
      </w:pPr>
      <w:r w:rsidRPr="00D76F91">
        <w:rPr>
          <w:color w:val="000000" w:themeColor="text1"/>
          <w:sz w:val="28"/>
          <w:szCs w:val="28"/>
        </w:rPr>
        <w:t xml:space="preserve">желілер конвергенциясы </w:t>
      </w:r>
      <w:r w:rsidR="00051F6C" w:rsidRPr="005D426E">
        <w:rPr>
          <w:color w:val="000000" w:themeColor="text1"/>
          <w:sz w:val="28"/>
          <w:szCs w:val="28"/>
        </w:rPr>
        <w:t xml:space="preserve">– </w:t>
      </w:r>
      <w:r w:rsidRPr="00D76F91">
        <w:rPr>
          <w:color w:val="000000" w:themeColor="text1"/>
          <w:sz w:val="28"/>
          <w:szCs w:val="28"/>
        </w:rPr>
        <w:t>аналогтық сигналдан цифрлық сигналға), терминалдардың конвергенциясы (құрылғыларды біртұтас мультифункционалды түрге біріктіру</w:t>
      </w:r>
      <w:r w:rsidR="00051F6C">
        <w:rPr>
          <w:color w:val="000000" w:themeColor="text1"/>
          <w:sz w:val="28"/>
          <w:szCs w:val="28"/>
        </w:rPr>
        <w:t>;</w:t>
      </w:r>
    </w:p>
    <w:p w14:paraId="2CE5C289" w14:textId="30E71510" w:rsidR="00051F6C" w:rsidRDefault="00784EEB" w:rsidP="008B0EBC">
      <w:pPr>
        <w:pStyle w:val="a6"/>
        <w:numPr>
          <w:ilvl w:val="0"/>
          <w:numId w:val="23"/>
        </w:numPr>
        <w:tabs>
          <w:tab w:val="left" w:pos="851"/>
          <w:tab w:val="left" w:pos="993"/>
        </w:tabs>
        <w:ind w:left="0" w:firstLine="709"/>
        <w:jc w:val="both"/>
        <w:rPr>
          <w:color w:val="000000" w:themeColor="text1"/>
          <w:sz w:val="28"/>
          <w:szCs w:val="28"/>
        </w:rPr>
      </w:pPr>
      <w:r w:rsidRPr="00D76F91">
        <w:rPr>
          <w:color w:val="000000" w:themeColor="text1"/>
          <w:sz w:val="28"/>
          <w:szCs w:val="28"/>
        </w:rPr>
        <w:t xml:space="preserve">қызметтердің конвергенциясы </w:t>
      </w:r>
      <w:r w:rsidR="00051F6C">
        <w:rPr>
          <w:color w:val="000000" w:themeColor="text1"/>
          <w:sz w:val="28"/>
          <w:szCs w:val="28"/>
        </w:rPr>
        <w:t xml:space="preserve">– </w:t>
      </w:r>
      <w:r w:rsidRPr="00D76F91">
        <w:rPr>
          <w:color w:val="000000" w:themeColor="text1"/>
          <w:sz w:val="28"/>
          <w:szCs w:val="28"/>
        </w:rPr>
        <w:t>бір</w:t>
      </w:r>
      <w:r w:rsidR="00051F6C">
        <w:rPr>
          <w:color w:val="000000" w:themeColor="text1"/>
          <w:sz w:val="28"/>
          <w:szCs w:val="28"/>
        </w:rPr>
        <w:t>-</w:t>
      </w:r>
      <w:r w:rsidRPr="00D76F91">
        <w:rPr>
          <w:color w:val="000000" w:themeColor="text1"/>
          <w:sz w:val="28"/>
          <w:szCs w:val="28"/>
        </w:rPr>
        <w:t>бірімен тікелей байланысы жоқ қызметтерді ұсыну, мысалы, теледидар</w:t>
      </w:r>
      <w:r w:rsidR="008A0A66">
        <w:rPr>
          <w:color w:val="000000" w:themeColor="text1"/>
          <w:sz w:val="28"/>
          <w:szCs w:val="28"/>
        </w:rPr>
        <w:t xml:space="preserve"> арқылы интернет өткізу және т.</w:t>
      </w:r>
      <w:r w:rsidRPr="00D76F91">
        <w:rPr>
          <w:color w:val="000000" w:themeColor="text1"/>
          <w:sz w:val="28"/>
          <w:szCs w:val="28"/>
        </w:rPr>
        <w:t>б.</w:t>
      </w:r>
      <w:r w:rsidR="00051F6C">
        <w:rPr>
          <w:color w:val="000000" w:themeColor="text1"/>
          <w:sz w:val="28"/>
          <w:szCs w:val="28"/>
        </w:rPr>
        <w:t>;</w:t>
      </w:r>
    </w:p>
    <w:p w14:paraId="66433AF7" w14:textId="77BCD44C" w:rsidR="009A2A90" w:rsidRDefault="00784EEB" w:rsidP="008B0EBC">
      <w:pPr>
        <w:pStyle w:val="a6"/>
        <w:numPr>
          <w:ilvl w:val="0"/>
          <w:numId w:val="23"/>
        </w:numPr>
        <w:tabs>
          <w:tab w:val="left" w:pos="851"/>
          <w:tab w:val="left" w:pos="993"/>
        </w:tabs>
        <w:ind w:left="0" w:firstLine="709"/>
        <w:jc w:val="both"/>
        <w:rPr>
          <w:color w:val="000000" w:themeColor="text1"/>
          <w:sz w:val="28"/>
          <w:szCs w:val="28"/>
        </w:rPr>
      </w:pPr>
      <w:r w:rsidRPr="00D76F91">
        <w:rPr>
          <w:color w:val="000000" w:themeColor="text1"/>
          <w:sz w:val="28"/>
          <w:szCs w:val="28"/>
        </w:rPr>
        <w:t>нарықтар конвергенциясы</w:t>
      </w:r>
      <w:r w:rsidR="009A2A90">
        <w:rPr>
          <w:color w:val="000000" w:themeColor="text1"/>
          <w:sz w:val="28"/>
          <w:szCs w:val="28"/>
        </w:rPr>
        <w:t xml:space="preserve"> – </w:t>
      </w:r>
      <w:r w:rsidRPr="00D76F91">
        <w:rPr>
          <w:color w:val="000000" w:themeColor="text1"/>
          <w:sz w:val="28"/>
          <w:szCs w:val="28"/>
        </w:rPr>
        <w:t xml:space="preserve">телекоммуникациялық компаниялар мен медиакомпаниялардың бірігуі </w:t>
      </w:r>
      <w:r w:rsidR="009A2A90">
        <w:rPr>
          <w:color w:val="000000" w:themeColor="text1"/>
          <w:sz w:val="28"/>
          <w:szCs w:val="28"/>
        </w:rPr>
        <w:t>(</w:t>
      </w:r>
      <w:r w:rsidRPr="00D76F91">
        <w:rPr>
          <w:color w:val="000000" w:themeColor="text1"/>
          <w:sz w:val="28"/>
          <w:szCs w:val="28"/>
        </w:rPr>
        <w:t>Netflix</w:t>
      </w:r>
      <w:r w:rsidR="009A2A90">
        <w:rPr>
          <w:color w:val="000000" w:themeColor="text1"/>
          <w:sz w:val="28"/>
          <w:szCs w:val="28"/>
        </w:rPr>
        <w:t>, «Кинопоиск»</w:t>
      </w:r>
      <w:r w:rsidRPr="00D76F91">
        <w:rPr>
          <w:color w:val="000000" w:themeColor="text1"/>
          <w:sz w:val="28"/>
          <w:szCs w:val="28"/>
        </w:rPr>
        <w:t>)</w:t>
      </w:r>
      <w:r w:rsidR="009A2A90">
        <w:rPr>
          <w:color w:val="000000" w:themeColor="text1"/>
          <w:sz w:val="28"/>
          <w:szCs w:val="28"/>
        </w:rPr>
        <w:t>;</w:t>
      </w:r>
    </w:p>
    <w:p w14:paraId="56ABFD06" w14:textId="02586230" w:rsidR="009A2A90" w:rsidRPr="00D76F91" w:rsidRDefault="00784EEB" w:rsidP="008B0EBC">
      <w:pPr>
        <w:pStyle w:val="a6"/>
        <w:numPr>
          <w:ilvl w:val="0"/>
          <w:numId w:val="23"/>
        </w:numPr>
        <w:tabs>
          <w:tab w:val="left" w:pos="851"/>
          <w:tab w:val="left" w:pos="993"/>
        </w:tabs>
        <w:ind w:left="0" w:firstLine="709"/>
        <w:jc w:val="both"/>
        <w:rPr>
          <w:color w:val="000000" w:themeColor="text1"/>
          <w:sz w:val="28"/>
          <w:szCs w:val="28"/>
        </w:rPr>
      </w:pPr>
      <w:r w:rsidRPr="00D76F91">
        <w:rPr>
          <w:color w:val="000000" w:themeColor="text1"/>
          <w:sz w:val="28"/>
          <w:szCs w:val="28"/>
        </w:rPr>
        <w:t xml:space="preserve">жанрлар мен формалардың конвергенциясы </w:t>
      </w:r>
      <w:r w:rsidR="009A2A90" w:rsidRPr="005D426E">
        <w:rPr>
          <w:color w:val="000000" w:themeColor="text1"/>
          <w:sz w:val="28"/>
          <w:szCs w:val="28"/>
        </w:rPr>
        <w:t xml:space="preserve">– </w:t>
      </w:r>
      <w:r w:rsidRPr="00D76F91">
        <w:rPr>
          <w:color w:val="000000" w:themeColor="text1"/>
          <w:sz w:val="28"/>
          <w:szCs w:val="28"/>
        </w:rPr>
        <w:t>бір медиаплатформаның жанрларының екіншісіне енуі</w:t>
      </w:r>
      <w:r w:rsidR="009A2A90" w:rsidRPr="005D426E">
        <w:rPr>
          <w:color w:val="000000" w:themeColor="text1"/>
          <w:sz w:val="28"/>
          <w:szCs w:val="28"/>
        </w:rPr>
        <w:t xml:space="preserve"> (</w:t>
      </w:r>
      <w:r w:rsidRPr="00D76F91">
        <w:rPr>
          <w:color w:val="000000" w:themeColor="text1"/>
          <w:sz w:val="28"/>
          <w:szCs w:val="28"/>
        </w:rPr>
        <w:t>мысалы, интернет-баған</w:t>
      </w:r>
      <w:r w:rsidR="009A2A90" w:rsidRPr="005D426E">
        <w:rPr>
          <w:color w:val="000000" w:themeColor="text1"/>
          <w:sz w:val="28"/>
          <w:szCs w:val="28"/>
        </w:rPr>
        <w:t>)*</w:t>
      </w:r>
    </w:p>
    <w:p w14:paraId="041E52EA" w14:textId="47168146" w:rsidR="00172E74" w:rsidRPr="00D76F91" w:rsidRDefault="00784EEB" w:rsidP="008B0EBC">
      <w:pPr>
        <w:pStyle w:val="a6"/>
        <w:numPr>
          <w:ilvl w:val="0"/>
          <w:numId w:val="23"/>
        </w:numPr>
        <w:tabs>
          <w:tab w:val="left" w:pos="851"/>
          <w:tab w:val="left" w:pos="993"/>
        </w:tabs>
        <w:ind w:left="0" w:firstLine="709"/>
        <w:jc w:val="both"/>
        <w:rPr>
          <w:color w:val="000000" w:themeColor="text1"/>
          <w:sz w:val="28"/>
          <w:szCs w:val="28"/>
        </w:rPr>
      </w:pPr>
      <w:r w:rsidRPr="00D76F91">
        <w:rPr>
          <w:color w:val="000000" w:themeColor="text1"/>
          <w:sz w:val="28"/>
          <w:szCs w:val="28"/>
        </w:rPr>
        <w:t xml:space="preserve">реттеу конвергенциясы </w:t>
      </w:r>
      <w:r w:rsidR="009A2A90" w:rsidRPr="005D426E">
        <w:rPr>
          <w:color w:val="000000" w:themeColor="text1"/>
          <w:sz w:val="28"/>
          <w:szCs w:val="28"/>
          <w:lang w:val="ru-RU"/>
        </w:rPr>
        <w:t xml:space="preserve">– </w:t>
      </w:r>
      <w:r w:rsidRPr="00D76F91">
        <w:rPr>
          <w:color w:val="000000" w:themeColor="text1"/>
          <w:sz w:val="28"/>
          <w:szCs w:val="28"/>
        </w:rPr>
        <w:t xml:space="preserve">реттеуші органдардың </w:t>
      </w:r>
      <w:r w:rsidR="009A2A90">
        <w:rPr>
          <w:color w:val="000000" w:themeColor="text1"/>
          <w:sz w:val="28"/>
          <w:szCs w:val="28"/>
        </w:rPr>
        <w:t>бірігуі</w:t>
      </w:r>
      <w:r w:rsidRPr="00D76F91">
        <w:rPr>
          <w:color w:val="000000" w:themeColor="text1"/>
          <w:sz w:val="28"/>
          <w:szCs w:val="28"/>
        </w:rPr>
        <w:t>.</w:t>
      </w:r>
    </w:p>
    <w:p w14:paraId="11DAB5A4" w14:textId="1E40DB3B" w:rsidR="007624F0" w:rsidRPr="004B1613" w:rsidRDefault="0085122C" w:rsidP="008B0EBC">
      <w:pPr>
        <w:ind w:firstLine="709"/>
        <w:jc w:val="both"/>
        <w:rPr>
          <w:color w:val="000000" w:themeColor="text1"/>
          <w:sz w:val="28"/>
          <w:szCs w:val="28"/>
        </w:rPr>
      </w:pPr>
      <w:r w:rsidRPr="004B1613">
        <w:rPr>
          <w:color w:val="000000" w:themeColor="text1"/>
          <w:sz w:val="28"/>
          <w:szCs w:val="28"/>
        </w:rPr>
        <w:t xml:space="preserve">Аталған себептерге байланысты желілік журналистика мәтіндерінің жанрлары трансформацияға ұшырады немесе жаңа жанрларға топталды. </w:t>
      </w:r>
      <w:r w:rsidR="009A2A90">
        <w:rPr>
          <w:color w:val="000000" w:themeColor="text1"/>
          <w:sz w:val="28"/>
          <w:szCs w:val="28"/>
        </w:rPr>
        <w:t>М.М. </w:t>
      </w:r>
      <w:r w:rsidR="007624F0" w:rsidRPr="004B1613">
        <w:rPr>
          <w:color w:val="000000" w:themeColor="text1"/>
          <w:sz w:val="28"/>
          <w:szCs w:val="28"/>
        </w:rPr>
        <w:t>Лукина және басқалары интернетте қолданылатын классикалық және жаңа жанрлар ретінде ақпараттық хабарлама (заметки), репортаж, блог, авторлық блог, видеоблог, комментарий, кері байланысты (оның ішінде материалды бағалау, дауыс беру, сұрақ қою, қолданушы контентін жіберу формасы) белгілейді. Сонымен қатар зерттеушілер мультимедиялық пен синтетикалық жанрларды топтайды, оларға статикалық иллюстрация, фотолента</w:t>
      </w:r>
      <w:r w:rsidR="0073764F">
        <w:rPr>
          <w:color w:val="000000" w:themeColor="text1"/>
          <w:sz w:val="28"/>
          <w:szCs w:val="28"/>
        </w:rPr>
        <w:t xml:space="preserve"> (</w:t>
      </w:r>
      <w:r w:rsidR="007624F0" w:rsidRPr="004B1613">
        <w:rPr>
          <w:color w:val="000000" w:themeColor="text1"/>
          <w:sz w:val="28"/>
          <w:szCs w:val="28"/>
        </w:rPr>
        <w:t>фоторепортаж</w:t>
      </w:r>
      <w:r w:rsidR="0073764F">
        <w:rPr>
          <w:color w:val="000000" w:themeColor="text1"/>
          <w:sz w:val="28"/>
          <w:szCs w:val="28"/>
        </w:rPr>
        <w:t xml:space="preserve">, </w:t>
      </w:r>
      <w:r w:rsidR="007624F0" w:rsidRPr="004B1613">
        <w:rPr>
          <w:color w:val="000000" w:themeColor="text1"/>
          <w:sz w:val="28"/>
          <w:szCs w:val="28"/>
        </w:rPr>
        <w:t>фотогалерея</w:t>
      </w:r>
      <w:r w:rsidR="0073764F">
        <w:rPr>
          <w:color w:val="000000" w:themeColor="text1"/>
          <w:sz w:val="28"/>
          <w:szCs w:val="28"/>
        </w:rPr>
        <w:t>)</w:t>
      </w:r>
      <w:r w:rsidR="007624F0" w:rsidRPr="004B1613">
        <w:rPr>
          <w:color w:val="000000" w:themeColor="text1"/>
          <w:sz w:val="28"/>
          <w:szCs w:val="28"/>
        </w:rPr>
        <w:t>, слайд-шоу, подкаст, аудиоиллюстрация, мәтіннің аудио версиясы, аудиосюжет, видеоиллюстрация, видеосюжет, ағымдық видео, видеобаған</w:t>
      </w:r>
      <w:r w:rsidR="0073764F">
        <w:rPr>
          <w:color w:val="000000" w:themeColor="text1"/>
          <w:sz w:val="28"/>
          <w:szCs w:val="28"/>
        </w:rPr>
        <w:t xml:space="preserve">, </w:t>
      </w:r>
      <w:r w:rsidR="007624F0" w:rsidRPr="004B1613">
        <w:rPr>
          <w:color w:val="000000" w:themeColor="text1"/>
          <w:sz w:val="28"/>
          <w:szCs w:val="28"/>
        </w:rPr>
        <w:t>видеоочерк</w:t>
      </w:r>
      <w:r w:rsidR="0073764F">
        <w:rPr>
          <w:color w:val="000000" w:themeColor="text1"/>
          <w:sz w:val="28"/>
          <w:szCs w:val="28"/>
        </w:rPr>
        <w:t xml:space="preserve">, </w:t>
      </w:r>
      <w:r w:rsidR="007624F0" w:rsidRPr="004B1613">
        <w:rPr>
          <w:color w:val="000000" w:themeColor="text1"/>
          <w:sz w:val="28"/>
          <w:szCs w:val="28"/>
        </w:rPr>
        <w:t>видеокомментарий, аудиослайд-шоу, интерактивті видеобаған</w:t>
      </w:r>
      <w:r w:rsidR="0073764F">
        <w:rPr>
          <w:color w:val="000000" w:themeColor="text1"/>
          <w:sz w:val="28"/>
          <w:szCs w:val="28"/>
        </w:rPr>
        <w:t xml:space="preserve">, </w:t>
      </w:r>
      <w:r w:rsidR="007624F0" w:rsidRPr="004B1613">
        <w:rPr>
          <w:color w:val="000000" w:themeColor="text1"/>
          <w:sz w:val="28"/>
          <w:szCs w:val="28"/>
        </w:rPr>
        <w:t>интерактивті видеосюжет, интерактивті видеокөпір, мультимедиалық ток-шоу, эфирге дейінгі кезең, тікелей эфир, эфирден кейінгі кезең, мультискрипт, инфографиканы жатқызады</w:t>
      </w:r>
      <w:r w:rsidR="002105AB" w:rsidRPr="004B1613">
        <w:rPr>
          <w:color w:val="000000" w:themeColor="text1"/>
          <w:sz w:val="28"/>
          <w:szCs w:val="28"/>
        </w:rPr>
        <w:t xml:space="preserve"> [</w:t>
      </w:r>
      <w:r w:rsidR="00D439EF">
        <w:rPr>
          <w:color w:val="000000" w:themeColor="text1"/>
          <w:sz w:val="28"/>
          <w:szCs w:val="28"/>
        </w:rPr>
        <w:t>6</w:t>
      </w:r>
      <w:r w:rsidR="0039310A">
        <w:rPr>
          <w:color w:val="000000" w:themeColor="text1"/>
          <w:sz w:val="28"/>
          <w:szCs w:val="28"/>
        </w:rPr>
        <w:t>7</w:t>
      </w:r>
      <w:r w:rsidR="008A0A66">
        <w:rPr>
          <w:color w:val="000000" w:themeColor="text1"/>
          <w:sz w:val="28"/>
          <w:szCs w:val="28"/>
        </w:rPr>
        <w:t xml:space="preserve">, </w:t>
      </w:r>
      <w:r w:rsidR="00AC0B57">
        <w:rPr>
          <w:color w:val="000000" w:themeColor="text1"/>
          <w:sz w:val="28"/>
          <w:szCs w:val="28"/>
          <w:lang w:val="en-US"/>
        </w:rPr>
        <w:t>p</w:t>
      </w:r>
      <w:r w:rsidR="008A0A66">
        <w:rPr>
          <w:color w:val="000000" w:themeColor="text1"/>
          <w:sz w:val="28"/>
          <w:szCs w:val="28"/>
        </w:rPr>
        <w:t xml:space="preserve">. </w:t>
      </w:r>
      <w:r w:rsidR="00AC0B57">
        <w:rPr>
          <w:color w:val="000000" w:themeColor="text1"/>
          <w:sz w:val="28"/>
          <w:szCs w:val="28"/>
          <w:lang w:val="en-US"/>
        </w:rPr>
        <w:t>260-271</w:t>
      </w:r>
      <w:r w:rsidR="002105AB" w:rsidRPr="004B1613">
        <w:rPr>
          <w:color w:val="000000" w:themeColor="text1"/>
          <w:sz w:val="28"/>
          <w:szCs w:val="28"/>
        </w:rPr>
        <w:t>]</w:t>
      </w:r>
      <w:r w:rsidR="007624F0" w:rsidRPr="004B1613">
        <w:rPr>
          <w:color w:val="000000" w:themeColor="text1"/>
          <w:sz w:val="28"/>
          <w:szCs w:val="28"/>
        </w:rPr>
        <w:t xml:space="preserve">. Алайда </w:t>
      </w:r>
      <w:r w:rsidR="002105AB" w:rsidRPr="004B1613">
        <w:rPr>
          <w:color w:val="000000" w:themeColor="text1"/>
          <w:sz w:val="28"/>
          <w:szCs w:val="28"/>
        </w:rPr>
        <w:t>А.А.</w:t>
      </w:r>
      <w:r w:rsidR="008A0A66">
        <w:rPr>
          <w:color w:val="000000" w:themeColor="text1"/>
          <w:sz w:val="28"/>
          <w:szCs w:val="28"/>
        </w:rPr>
        <w:t> </w:t>
      </w:r>
      <w:r w:rsidR="002105AB" w:rsidRPr="004B1613">
        <w:rPr>
          <w:color w:val="000000" w:themeColor="text1"/>
          <w:sz w:val="28"/>
          <w:szCs w:val="28"/>
        </w:rPr>
        <w:t>Золотухин мен Ю.Н.</w:t>
      </w:r>
      <w:r w:rsidR="009A2A90">
        <w:rPr>
          <w:color w:val="000000" w:themeColor="text1"/>
          <w:sz w:val="28"/>
          <w:szCs w:val="28"/>
        </w:rPr>
        <w:t> </w:t>
      </w:r>
      <w:r w:rsidR="002105AB" w:rsidRPr="004B1613">
        <w:rPr>
          <w:color w:val="000000" w:themeColor="text1"/>
          <w:sz w:val="28"/>
          <w:szCs w:val="28"/>
        </w:rPr>
        <w:t xml:space="preserve">Мажарина бұл классификацияның </w:t>
      </w:r>
      <w:r w:rsidR="00C83C92">
        <w:rPr>
          <w:color w:val="000000" w:themeColor="text1"/>
          <w:sz w:val="28"/>
          <w:szCs w:val="28"/>
        </w:rPr>
        <w:t>күрделілігін</w:t>
      </w:r>
      <w:r w:rsidR="00C83C92" w:rsidRPr="004B1613">
        <w:rPr>
          <w:color w:val="000000" w:themeColor="text1"/>
          <w:sz w:val="28"/>
          <w:szCs w:val="28"/>
        </w:rPr>
        <w:t xml:space="preserve"> </w:t>
      </w:r>
      <w:r w:rsidR="002105AB" w:rsidRPr="004B1613">
        <w:rPr>
          <w:color w:val="000000" w:themeColor="text1"/>
          <w:sz w:val="28"/>
          <w:szCs w:val="28"/>
        </w:rPr>
        <w:t>атап, келіспейтінін жеткізеді [</w:t>
      </w:r>
      <w:r w:rsidR="00D439EF">
        <w:rPr>
          <w:color w:val="000000" w:themeColor="text1"/>
          <w:sz w:val="28"/>
          <w:szCs w:val="28"/>
        </w:rPr>
        <w:t>7</w:t>
      </w:r>
      <w:r w:rsidR="0039310A">
        <w:rPr>
          <w:color w:val="000000" w:themeColor="text1"/>
          <w:sz w:val="28"/>
          <w:szCs w:val="28"/>
        </w:rPr>
        <w:t>2</w:t>
      </w:r>
      <w:r w:rsidR="002105AB" w:rsidRPr="004B1613">
        <w:rPr>
          <w:color w:val="000000" w:themeColor="text1"/>
          <w:sz w:val="28"/>
          <w:szCs w:val="28"/>
        </w:rPr>
        <w:t xml:space="preserve">]. </w:t>
      </w:r>
      <w:r w:rsidR="00D92FAB" w:rsidRPr="004B1613">
        <w:rPr>
          <w:color w:val="000000" w:themeColor="text1"/>
          <w:sz w:val="28"/>
          <w:szCs w:val="28"/>
        </w:rPr>
        <w:t xml:space="preserve">Расымен де, «Интернет-БАҚ: «Теория мен практика» оқулығының авторлары ғаламтордағы жанрларды жүйелеуге талпынғанымен, бұл мақсаттары толықтай жүзеге аспаған көрінеді. Дегенмен, оған қарамастан, олардың еңбектері жаңа жанрлар табиғатын зерттеуде маңызды орын алғаны сөзсіз. </w:t>
      </w:r>
    </w:p>
    <w:p w14:paraId="4578842A" w14:textId="4B860312" w:rsidR="009563A4" w:rsidRPr="00FC3073" w:rsidRDefault="009563A4" w:rsidP="008B0EBC">
      <w:pPr>
        <w:ind w:firstLine="709"/>
        <w:jc w:val="both"/>
        <w:rPr>
          <w:color w:val="000000" w:themeColor="text1"/>
          <w:sz w:val="28"/>
          <w:szCs w:val="28"/>
        </w:rPr>
      </w:pPr>
      <w:r w:rsidRPr="00FC3073">
        <w:rPr>
          <w:color w:val="000000" w:themeColor="text1"/>
          <w:sz w:val="28"/>
          <w:szCs w:val="28"/>
        </w:rPr>
        <w:t xml:space="preserve">Қазақстандағы бұл үрдістерді </w:t>
      </w:r>
      <w:r w:rsidR="00C83C92">
        <w:rPr>
          <w:color w:val="000000" w:themeColor="text1"/>
          <w:sz w:val="28"/>
          <w:szCs w:val="28"/>
        </w:rPr>
        <w:t xml:space="preserve">Б.К. </w:t>
      </w:r>
      <w:r w:rsidRPr="00FC3073">
        <w:rPr>
          <w:color w:val="000000" w:themeColor="text1"/>
          <w:sz w:val="28"/>
          <w:szCs w:val="28"/>
        </w:rPr>
        <w:t xml:space="preserve">Сердәлі, </w:t>
      </w:r>
      <w:r w:rsidR="00C83C92">
        <w:rPr>
          <w:color w:val="000000" w:themeColor="text1"/>
          <w:sz w:val="28"/>
          <w:szCs w:val="28"/>
        </w:rPr>
        <w:t xml:space="preserve">Г.Ш. </w:t>
      </w:r>
      <w:r w:rsidRPr="00FC3073">
        <w:rPr>
          <w:color w:val="000000" w:themeColor="text1"/>
          <w:sz w:val="28"/>
          <w:szCs w:val="28"/>
        </w:rPr>
        <w:t>Әшірбекова және әріптестері жазған «Заманауи масс</w:t>
      </w:r>
      <w:r w:rsidRPr="004B1613">
        <w:rPr>
          <w:color w:val="000000" w:themeColor="text1"/>
          <w:sz w:val="28"/>
          <w:szCs w:val="28"/>
        </w:rPr>
        <w:t>-медиа жанрлары</w:t>
      </w:r>
      <w:r w:rsidRPr="00FC3073">
        <w:rPr>
          <w:color w:val="000000" w:themeColor="text1"/>
          <w:sz w:val="28"/>
          <w:szCs w:val="28"/>
        </w:rPr>
        <w:t>» мақаласында қазіргі заманғы масс-медиа жанрлары жүйесі зерттеліп, ақпараттық ортадағы журналистика жанрларын теориялық тұрғыдан жүйелеу</w:t>
      </w:r>
      <w:r w:rsidR="00C83C92">
        <w:rPr>
          <w:color w:val="000000" w:themeColor="text1"/>
          <w:sz w:val="28"/>
          <w:szCs w:val="28"/>
        </w:rPr>
        <w:t xml:space="preserve">, </w:t>
      </w:r>
      <w:r w:rsidRPr="00FC3073">
        <w:rPr>
          <w:color w:val="000000" w:themeColor="text1"/>
          <w:sz w:val="28"/>
          <w:szCs w:val="28"/>
        </w:rPr>
        <w:t>олардың интернетке дейінгі және кейінгі кезеңдердегі өзгерісін, өзара ықпалы сарапта</w:t>
      </w:r>
      <w:r w:rsidR="00C83C92">
        <w:rPr>
          <w:color w:val="000000" w:themeColor="text1"/>
          <w:sz w:val="28"/>
          <w:szCs w:val="28"/>
        </w:rPr>
        <w:t xml:space="preserve">лды </w:t>
      </w:r>
      <w:r w:rsidR="00C502FA" w:rsidRPr="005D426E">
        <w:rPr>
          <w:color w:val="000000" w:themeColor="text1"/>
          <w:sz w:val="28"/>
          <w:szCs w:val="28"/>
        </w:rPr>
        <w:t>[</w:t>
      </w:r>
      <w:r w:rsidR="00D439EF">
        <w:rPr>
          <w:color w:val="000000" w:themeColor="text1"/>
          <w:sz w:val="28"/>
          <w:szCs w:val="28"/>
        </w:rPr>
        <w:t>7</w:t>
      </w:r>
      <w:r w:rsidR="0039310A">
        <w:rPr>
          <w:color w:val="000000" w:themeColor="text1"/>
          <w:sz w:val="28"/>
          <w:szCs w:val="28"/>
        </w:rPr>
        <w:t>3</w:t>
      </w:r>
      <w:r w:rsidR="00AC0B57">
        <w:rPr>
          <w:color w:val="000000" w:themeColor="text1"/>
          <w:sz w:val="28"/>
          <w:szCs w:val="28"/>
          <w:lang w:val="en-US"/>
        </w:rPr>
        <w:t>, p. 1075</w:t>
      </w:r>
      <w:r w:rsidR="00C502FA">
        <w:rPr>
          <w:color w:val="000000" w:themeColor="text1"/>
          <w:sz w:val="28"/>
          <w:szCs w:val="28"/>
        </w:rPr>
        <w:t>]</w:t>
      </w:r>
      <w:r w:rsidRPr="00FC3073">
        <w:rPr>
          <w:color w:val="000000" w:themeColor="text1"/>
          <w:sz w:val="28"/>
          <w:szCs w:val="28"/>
        </w:rPr>
        <w:t>. Мақалада авторлар медиа</w:t>
      </w:r>
      <w:r w:rsidR="00C83C92">
        <w:rPr>
          <w:color w:val="000000" w:themeColor="text1"/>
          <w:sz w:val="28"/>
          <w:szCs w:val="28"/>
        </w:rPr>
        <w:t xml:space="preserve"> </w:t>
      </w:r>
      <w:r w:rsidRPr="00FC3073">
        <w:rPr>
          <w:color w:val="000000" w:themeColor="text1"/>
          <w:sz w:val="28"/>
          <w:szCs w:val="28"/>
        </w:rPr>
        <w:t>жанрларын екі негізгі топқа бөледі: біріншісі – универсалды жанрлар, яғни кез келген медиа форматта (мәтін, аудио, видео) қолдануға болатын жанрлар; екіншісі – арнайы жанрлар, яғни нақты бір медиа-платформаға тән, мысалы, газеттегі репортаж немесе радиосұхбат сияқты жанрлар. Ғалымдар журналистика жанрларын тек мазмұндық жағынан емес, құрылымдық және техникалық тұрғыдан да жүйелей отырып, оларды вертикаль және горизонталь белгілермен сипаттайды. Вертикаль тұрғыдан жанрлар ақпараттық, аналитикалық және публицистикалық болып бөлінеді, ал горизонталь тұрғыда олар баспа, радио, телевидение, интернет сияқты платформа түрлеріне қарай ажыратылады. Бұл тәсіл медиажанрларды дәстүрлі көзқарастан тыс, трансмедиалық және конвергенттік бағытта қарастыруға мүмкіндік береді.</w:t>
      </w:r>
    </w:p>
    <w:p w14:paraId="18A92585" w14:textId="784A42CC" w:rsidR="009563A4" w:rsidRPr="00FC3073" w:rsidRDefault="009563A4" w:rsidP="008B0EBC">
      <w:pPr>
        <w:ind w:firstLine="709"/>
        <w:jc w:val="both"/>
        <w:rPr>
          <w:color w:val="000000" w:themeColor="text1"/>
          <w:sz w:val="28"/>
          <w:szCs w:val="28"/>
        </w:rPr>
      </w:pPr>
      <w:r w:rsidRPr="00FC3073">
        <w:rPr>
          <w:color w:val="000000" w:themeColor="text1"/>
          <w:sz w:val="28"/>
          <w:szCs w:val="28"/>
        </w:rPr>
        <w:t xml:space="preserve">Мақалада интернет пен мультимедиа технологияларының дамуы жанрлардың табиғатын айтарлықтай өзгерткендігі көрсетіледі. Бұрын тек мәтінге немесе дауысқа сүйенген жанрлар енді синкретикалық сипатқа ие болып, мәтін, фото, видео және аудио элементтері бір контенттің құрамында интеграцияланады. Бұл өзгеріс жанрлық құрылымға жаңа талаптар қойып, платформалар арасындағы шекараны көмескілендіреді. Зерттеуде жанр қалыптастырушы факторлар ретінде ақпараттық, құрылымдық және нарративтік компоненттермен қатар, платформалық экспрессивтік құралдар (мысалы, теледидардағы визуалды эффектілер немесе радиодағы интонация) аталады. Авторлар медиа жанрларды олардың функциялары мен мазмұндық құрылымдарына қарай талдай отырып, олардың дамуы тек техникалық жетістіктерге ғана емес, аудиторияның ақпарат қабылдау формаларына да тәуелді екенін көрсетеді. Осылайша, авторлар журналистика жанрларын жүйелеудің ғылыми негізін күшейту үшін платформааралық және функциялық белгілерді үйлестіру қажет екенін атап өтеді. Олар жанрдың негізін – оның қоғамдық қызметі мен құрылымдық сипаты құрайтынын, ал платформа жанрдың тек техникалық тасымалдаушысы екенін дәлелдейді. Бұл тұжырым медиажанрларды теориялық тұрғыдан тереңірек түсінуге, олардың практикалық қолданылу аясын нақтылауға септігін тигізді </w:t>
      </w:r>
      <w:r w:rsidR="00C502FA" w:rsidRPr="005D426E">
        <w:rPr>
          <w:color w:val="000000" w:themeColor="text1"/>
          <w:sz w:val="28"/>
          <w:szCs w:val="28"/>
        </w:rPr>
        <w:t>[</w:t>
      </w:r>
      <w:r w:rsidR="00D439EF" w:rsidRPr="005D426E">
        <w:rPr>
          <w:color w:val="000000" w:themeColor="text1"/>
          <w:sz w:val="28"/>
          <w:szCs w:val="28"/>
        </w:rPr>
        <w:t>7</w:t>
      </w:r>
      <w:r w:rsidR="0039310A" w:rsidRPr="005D426E">
        <w:rPr>
          <w:color w:val="000000" w:themeColor="text1"/>
          <w:sz w:val="28"/>
          <w:szCs w:val="28"/>
        </w:rPr>
        <w:t>3</w:t>
      </w:r>
      <w:r w:rsidR="008A0A66">
        <w:rPr>
          <w:color w:val="000000" w:themeColor="text1"/>
          <w:sz w:val="28"/>
          <w:szCs w:val="28"/>
        </w:rPr>
        <w:t>, p. 1075-1084</w:t>
      </w:r>
      <w:r w:rsidR="00C502FA" w:rsidRPr="005D426E">
        <w:rPr>
          <w:color w:val="000000" w:themeColor="text1"/>
          <w:sz w:val="28"/>
          <w:szCs w:val="28"/>
        </w:rPr>
        <w:t>]</w:t>
      </w:r>
      <w:r w:rsidRPr="00FC3073">
        <w:rPr>
          <w:color w:val="000000" w:themeColor="text1"/>
          <w:sz w:val="28"/>
          <w:szCs w:val="28"/>
        </w:rPr>
        <w:t xml:space="preserve">. </w:t>
      </w:r>
    </w:p>
    <w:p w14:paraId="781117D5" w14:textId="3339A4A5" w:rsidR="009563A4" w:rsidRDefault="0085122C" w:rsidP="008B0EBC">
      <w:pPr>
        <w:ind w:firstLine="709"/>
        <w:jc w:val="both"/>
        <w:rPr>
          <w:color w:val="000000" w:themeColor="text1"/>
          <w:sz w:val="28"/>
          <w:szCs w:val="28"/>
        </w:rPr>
      </w:pPr>
      <w:r w:rsidRPr="004B1613">
        <w:rPr>
          <w:color w:val="000000" w:themeColor="text1"/>
          <w:sz w:val="28"/>
          <w:szCs w:val="28"/>
        </w:rPr>
        <w:t>Жалпы ғаламтордағы жанрларға ғалымдар кибержанр немесе интернет-жанр деген ұғым берді</w:t>
      </w:r>
      <w:r w:rsidR="00C502FA" w:rsidRPr="005D426E">
        <w:rPr>
          <w:color w:val="000000" w:themeColor="text1"/>
          <w:sz w:val="28"/>
          <w:szCs w:val="28"/>
        </w:rPr>
        <w:t xml:space="preserve"> </w:t>
      </w:r>
      <w:r w:rsidR="00C502FA" w:rsidRPr="004B1613">
        <w:rPr>
          <w:sz w:val="28"/>
          <w:szCs w:val="28"/>
        </w:rPr>
        <w:t>[</w:t>
      </w:r>
      <w:r w:rsidR="00D439EF">
        <w:rPr>
          <w:sz w:val="28"/>
          <w:szCs w:val="28"/>
        </w:rPr>
        <w:t>24</w:t>
      </w:r>
      <w:r w:rsidR="008A0A66">
        <w:rPr>
          <w:sz w:val="28"/>
          <w:szCs w:val="28"/>
        </w:rPr>
        <w:t>, p. 69</w:t>
      </w:r>
      <w:r w:rsidR="00AC0B57">
        <w:rPr>
          <w:sz w:val="28"/>
          <w:szCs w:val="28"/>
          <w:lang w:val="en-US"/>
        </w:rPr>
        <w:t>-70</w:t>
      </w:r>
      <w:r w:rsidR="00C502FA" w:rsidRPr="004B1613">
        <w:rPr>
          <w:sz w:val="28"/>
          <w:szCs w:val="28"/>
        </w:rPr>
        <w:t>]</w:t>
      </w:r>
      <w:r w:rsidRPr="004B1613">
        <w:rPr>
          <w:color w:val="000000" w:themeColor="text1"/>
          <w:sz w:val="28"/>
          <w:szCs w:val="28"/>
        </w:rPr>
        <w:t xml:space="preserve">. Интернет-жанрлар дегеніміз – классикалық жанр үшін технологиялық тұрғыдан мүмкін емес, бірақ цифрлық жағдайда жүзеге аса алатын ерекшеліктерді қамтитын ғаламтордағы мәтіндер жанры. Бұл ерекшеліктерді нақтылай атап өтсек, олардың қатарына жоғарыда көрсетілген интернет-мәтіннің сипаттамалары кіреді: шекаралардың қозғалғыштығы, мультимедиализм, поликодтық және көпарналылық, гипермәтіндік </w:t>
      </w:r>
      <w:r w:rsidR="004219A8" w:rsidRPr="004B1613">
        <w:rPr>
          <w:color w:val="000000" w:themeColor="text1"/>
          <w:sz w:val="28"/>
          <w:szCs w:val="28"/>
        </w:rPr>
        <w:t>пен</w:t>
      </w:r>
      <w:r w:rsidR="008A0A66">
        <w:rPr>
          <w:color w:val="000000" w:themeColor="text1"/>
          <w:sz w:val="28"/>
          <w:szCs w:val="28"/>
        </w:rPr>
        <w:t xml:space="preserve"> конвергенция және т.</w:t>
      </w:r>
      <w:r w:rsidRPr="004B1613">
        <w:rPr>
          <w:color w:val="000000" w:themeColor="text1"/>
          <w:sz w:val="28"/>
          <w:szCs w:val="28"/>
        </w:rPr>
        <w:t>б</w:t>
      </w:r>
      <w:r w:rsidR="004219A8" w:rsidRPr="004B1613">
        <w:rPr>
          <w:color w:val="000000" w:themeColor="text1"/>
          <w:sz w:val="28"/>
          <w:szCs w:val="28"/>
        </w:rPr>
        <w:t xml:space="preserve">. Н.И. Клушинаның жазуынша, интернет-жанрлар өздері орналасқан алаңның форматына, </w:t>
      </w:r>
      <w:r w:rsidR="00460D14" w:rsidRPr="004B1613">
        <w:rPr>
          <w:color w:val="000000" w:themeColor="text1"/>
          <w:sz w:val="28"/>
          <w:szCs w:val="28"/>
        </w:rPr>
        <w:t>и</w:t>
      </w:r>
      <w:r w:rsidR="004219A8" w:rsidRPr="004B1613">
        <w:rPr>
          <w:color w:val="000000" w:themeColor="text1"/>
          <w:sz w:val="28"/>
          <w:szCs w:val="28"/>
        </w:rPr>
        <w:t>нтернет арнасының технологиялық сипаттамаларына</w:t>
      </w:r>
      <w:r w:rsidR="00460D14" w:rsidRPr="004B1613">
        <w:rPr>
          <w:color w:val="000000" w:themeColor="text1"/>
          <w:sz w:val="28"/>
          <w:szCs w:val="28"/>
        </w:rPr>
        <w:t xml:space="preserve"> бейімделіп, кез-келген классикалық жанр орналасқан </w:t>
      </w:r>
      <w:r w:rsidR="004219A8" w:rsidRPr="004B1613">
        <w:rPr>
          <w:color w:val="000000" w:themeColor="text1"/>
          <w:sz w:val="28"/>
          <w:szCs w:val="28"/>
        </w:rPr>
        <w:t>коммуникативті</w:t>
      </w:r>
      <w:r w:rsidR="00460D14" w:rsidRPr="004B1613">
        <w:rPr>
          <w:color w:val="000000" w:themeColor="text1"/>
          <w:sz w:val="28"/>
          <w:szCs w:val="28"/>
        </w:rPr>
        <w:t>к</w:t>
      </w:r>
      <w:r w:rsidR="004219A8" w:rsidRPr="004B1613">
        <w:rPr>
          <w:color w:val="000000" w:themeColor="text1"/>
          <w:sz w:val="28"/>
          <w:szCs w:val="28"/>
        </w:rPr>
        <w:t xml:space="preserve"> және стильді</w:t>
      </w:r>
      <w:r w:rsidR="00460D14" w:rsidRPr="004B1613">
        <w:rPr>
          <w:color w:val="000000" w:themeColor="text1"/>
          <w:sz w:val="28"/>
          <w:szCs w:val="28"/>
        </w:rPr>
        <w:t>к</w:t>
      </w:r>
      <w:r w:rsidR="004219A8" w:rsidRPr="004B1613">
        <w:rPr>
          <w:color w:val="000000" w:themeColor="text1"/>
          <w:sz w:val="28"/>
          <w:szCs w:val="28"/>
        </w:rPr>
        <w:t xml:space="preserve"> кеңістігі</w:t>
      </w:r>
      <w:r w:rsidR="00460D14" w:rsidRPr="004B1613">
        <w:rPr>
          <w:color w:val="000000" w:themeColor="text1"/>
          <w:sz w:val="28"/>
          <w:szCs w:val="28"/>
        </w:rPr>
        <w:t xml:space="preserve">нің </w:t>
      </w:r>
      <w:r w:rsidR="004219A8" w:rsidRPr="004B1613">
        <w:rPr>
          <w:color w:val="000000" w:themeColor="text1"/>
          <w:sz w:val="28"/>
          <w:szCs w:val="28"/>
        </w:rPr>
        <w:t xml:space="preserve">формалық </w:t>
      </w:r>
      <w:r w:rsidR="00460D14" w:rsidRPr="004B1613">
        <w:rPr>
          <w:color w:val="000000" w:themeColor="text1"/>
          <w:sz w:val="28"/>
          <w:szCs w:val="28"/>
        </w:rPr>
        <w:t>«</w:t>
      </w:r>
      <w:r w:rsidR="004219A8" w:rsidRPr="004B1613">
        <w:rPr>
          <w:color w:val="000000" w:themeColor="text1"/>
          <w:sz w:val="28"/>
          <w:szCs w:val="28"/>
        </w:rPr>
        <w:t>қоспаларын</w:t>
      </w:r>
      <w:r w:rsidR="00460D14" w:rsidRPr="004B1613">
        <w:rPr>
          <w:color w:val="000000" w:themeColor="text1"/>
          <w:sz w:val="28"/>
          <w:szCs w:val="28"/>
        </w:rPr>
        <w:t>»</w:t>
      </w:r>
      <w:r w:rsidR="004219A8" w:rsidRPr="004B1613">
        <w:rPr>
          <w:color w:val="000000" w:themeColor="text1"/>
          <w:sz w:val="28"/>
          <w:szCs w:val="28"/>
        </w:rPr>
        <w:t xml:space="preserve"> </w:t>
      </w:r>
      <w:r w:rsidR="00460D14" w:rsidRPr="004B1613">
        <w:rPr>
          <w:color w:val="000000" w:themeColor="text1"/>
          <w:sz w:val="28"/>
          <w:szCs w:val="28"/>
        </w:rPr>
        <w:t>ала</w:t>
      </w:r>
      <w:r w:rsidR="004219A8" w:rsidRPr="004B1613">
        <w:rPr>
          <w:color w:val="000000" w:themeColor="text1"/>
          <w:sz w:val="28"/>
          <w:szCs w:val="28"/>
        </w:rPr>
        <w:t xml:space="preserve"> бастайды және осылайша интернет-жанр</w:t>
      </w:r>
      <w:r w:rsidR="00460D14" w:rsidRPr="004B1613">
        <w:rPr>
          <w:color w:val="000000" w:themeColor="text1"/>
          <w:sz w:val="28"/>
          <w:szCs w:val="28"/>
        </w:rPr>
        <w:t>ға айналады</w:t>
      </w:r>
      <w:r w:rsidR="004219A8" w:rsidRPr="004B1613">
        <w:rPr>
          <w:color w:val="000000" w:themeColor="text1"/>
          <w:sz w:val="28"/>
          <w:szCs w:val="28"/>
        </w:rPr>
        <w:t>.</w:t>
      </w:r>
      <w:r w:rsidR="00460D14" w:rsidRPr="004B1613">
        <w:rPr>
          <w:color w:val="000000" w:themeColor="text1"/>
          <w:sz w:val="28"/>
          <w:szCs w:val="28"/>
        </w:rPr>
        <w:t xml:space="preserve"> Классикалық журналистикада баспа, телевизия, радио жанрларын жеке-жеке қарастыратын болса, осы таксономияға сәйкес Н.И. Клушина да ғаламтор мәтіндерін таралу арнасына байланысты интернет-жанр деп қарастыруды ұсынады</w:t>
      </w:r>
      <w:r w:rsidR="00D439EF">
        <w:rPr>
          <w:color w:val="000000" w:themeColor="text1"/>
          <w:sz w:val="28"/>
          <w:szCs w:val="28"/>
        </w:rPr>
        <w:t xml:space="preserve"> </w:t>
      </w:r>
      <w:r w:rsidR="00D439EF" w:rsidRPr="004B1613">
        <w:rPr>
          <w:color w:val="000000" w:themeColor="text1"/>
          <w:sz w:val="28"/>
          <w:szCs w:val="28"/>
        </w:rPr>
        <w:t>[</w:t>
      </w:r>
      <w:r w:rsidR="00D439EF">
        <w:rPr>
          <w:color w:val="000000" w:themeColor="text1"/>
          <w:sz w:val="28"/>
          <w:szCs w:val="28"/>
        </w:rPr>
        <w:t>32</w:t>
      </w:r>
      <w:r w:rsidR="008A0A66">
        <w:rPr>
          <w:color w:val="000000" w:themeColor="text1"/>
          <w:sz w:val="28"/>
          <w:szCs w:val="28"/>
        </w:rPr>
        <w:t xml:space="preserve">, </w:t>
      </w:r>
      <w:r w:rsidR="00DE3DFD">
        <w:rPr>
          <w:color w:val="000000" w:themeColor="text1"/>
          <w:sz w:val="28"/>
          <w:szCs w:val="28"/>
          <w:lang w:val="en-US"/>
        </w:rPr>
        <w:t>p</w:t>
      </w:r>
      <w:r w:rsidR="008A0A66">
        <w:rPr>
          <w:color w:val="000000" w:themeColor="text1"/>
          <w:sz w:val="28"/>
          <w:szCs w:val="28"/>
        </w:rPr>
        <w:t xml:space="preserve">. </w:t>
      </w:r>
      <w:r w:rsidR="00DE3DFD">
        <w:rPr>
          <w:color w:val="000000" w:themeColor="text1"/>
          <w:sz w:val="28"/>
          <w:szCs w:val="28"/>
          <w:lang w:val="en-US"/>
        </w:rPr>
        <w:t>112</w:t>
      </w:r>
      <w:r w:rsidR="00D439EF" w:rsidRPr="004B1613">
        <w:rPr>
          <w:color w:val="000000" w:themeColor="text1"/>
          <w:sz w:val="28"/>
          <w:szCs w:val="28"/>
        </w:rPr>
        <w:t>]</w:t>
      </w:r>
      <w:r w:rsidR="00460D14" w:rsidRPr="004B1613">
        <w:rPr>
          <w:color w:val="000000" w:themeColor="text1"/>
          <w:sz w:val="28"/>
          <w:szCs w:val="28"/>
        </w:rPr>
        <w:t>. Осы диссертациялық жұ</w:t>
      </w:r>
      <w:r w:rsidR="00FB7F4E" w:rsidRPr="004B1613">
        <w:rPr>
          <w:color w:val="000000" w:themeColor="text1"/>
          <w:sz w:val="28"/>
          <w:szCs w:val="28"/>
        </w:rPr>
        <w:t>мыста біз осы ұғымды негізге аламыз.</w:t>
      </w:r>
      <w:r w:rsidR="00460D14" w:rsidRPr="004B1613">
        <w:rPr>
          <w:color w:val="000000" w:themeColor="text1"/>
          <w:sz w:val="28"/>
          <w:szCs w:val="28"/>
        </w:rPr>
        <w:t xml:space="preserve"> </w:t>
      </w:r>
    </w:p>
    <w:p w14:paraId="1D5B5BAD" w14:textId="5EDF76F0" w:rsidR="00A61558" w:rsidRPr="00A61558" w:rsidRDefault="00A61558" w:rsidP="008B0EBC">
      <w:pPr>
        <w:ind w:firstLine="709"/>
        <w:jc w:val="both"/>
        <w:rPr>
          <w:color w:val="000000" w:themeColor="text1"/>
          <w:sz w:val="28"/>
          <w:szCs w:val="28"/>
        </w:rPr>
      </w:pPr>
      <w:r w:rsidRPr="00D439EF">
        <w:rPr>
          <w:color w:val="000000" w:themeColor="text1"/>
          <w:sz w:val="28"/>
          <w:szCs w:val="28"/>
        </w:rPr>
        <w:t>Б. Тошович интернет-ортадағы мәтіндерге тән жанр қалыптастырушы белгілерді айқындайды. Оның тұжырымдамасына сәйкес интернет-мәтіндердің жанр қалыптастырушы</w:t>
      </w:r>
      <w:r w:rsidRPr="00A61558">
        <w:rPr>
          <w:color w:val="000000" w:themeColor="text1"/>
          <w:sz w:val="28"/>
          <w:szCs w:val="28"/>
        </w:rPr>
        <w:t xml:space="preserve"> белгілеріне бірнеше негізгі құрамдас элементтер жатады. Біріншіден, мультимедиалылық және гипермәтіндік сипат – мәтінді гиперсілтемелер арқылы құрастыру, соның нәтижесінде әртүрлі құжаттар мен ақпарат көздері өзара байланысады. Екіншіден, дискурсивтік гетерогенділік</w:t>
      </w:r>
      <w:r>
        <w:rPr>
          <w:color w:val="000000" w:themeColor="text1"/>
          <w:sz w:val="28"/>
          <w:szCs w:val="28"/>
        </w:rPr>
        <w:t>, яғни</w:t>
      </w:r>
      <w:r w:rsidRPr="00A61558">
        <w:rPr>
          <w:color w:val="000000" w:themeColor="text1"/>
          <w:sz w:val="28"/>
          <w:szCs w:val="28"/>
        </w:rPr>
        <w:t xml:space="preserve"> бір мәтіннің ішінде әртүрлі дискурс түрлерінің аралас қолданылуы, мысалы, жеке блогта жарнамалық элементтердің кездесуі. Үшіншіден, ұқыпсыздық пен тұрақсыздық – интернет-мәтіндерде жиі кездесетін орфографиялық қателер, тілдік нормалардың тұрақсыздығы және сөйлеудің спонтанды сипаты. Төртіншіден, пайдаланушының кері байланыс беруі және контентті қалыптастыру процесіне қатысу мүмкіндігі</w:t>
      </w:r>
      <w:r w:rsidR="0076281B">
        <w:rPr>
          <w:color w:val="000000" w:themeColor="text1"/>
          <w:sz w:val="28"/>
          <w:szCs w:val="28"/>
        </w:rPr>
        <w:t xml:space="preserve"> </w:t>
      </w:r>
      <w:r w:rsidR="0076281B" w:rsidRPr="005D426E">
        <w:rPr>
          <w:color w:val="000000" w:themeColor="text1"/>
          <w:sz w:val="28"/>
          <w:szCs w:val="28"/>
        </w:rPr>
        <w:t>–</w:t>
      </w:r>
      <w:r w:rsidR="0076281B" w:rsidRPr="00A61558">
        <w:rPr>
          <w:color w:val="000000" w:themeColor="text1"/>
          <w:sz w:val="28"/>
          <w:szCs w:val="28"/>
        </w:rPr>
        <w:t>интерактивтілік</w:t>
      </w:r>
      <w:r w:rsidRPr="00A61558">
        <w:rPr>
          <w:color w:val="000000" w:themeColor="text1"/>
          <w:sz w:val="28"/>
          <w:szCs w:val="28"/>
        </w:rPr>
        <w:t>. Бесіншіден, қысқалық пен ықшамдылық</w:t>
      </w:r>
      <w:r w:rsidR="0076281B">
        <w:rPr>
          <w:color w:val="000000" w:themeColor="text1"/>
          <w:sz w:val="28"/>
          <w:szCs w:val="28"/>
        </w:rPr>
        <w:t xml:space="preserve">, </w:t>
      </w:r>
      <w:r w:rsidRPr="00A61558">
        <w:rPr>
          <w:color w:val="000000" w:themeColor="text1"/>
          <w:sz w:val="28"/>
          <w:szCs w:val="28"/>
        </w:rPr>
        <w:t>әсіресе әлеуметтік желілер мен мессенджерлерде ойды барынша қысқа жеткізуге ұмтылу. Алтыншыдан, вербалды және вербалды емес элементтердің үйлесуі мәтін мағынасын толықтыруда смайликтер, бейнелер және басқа графикалық элементтердің маңызды рөл атқаруы. Сонымен қатар, Б</w:t>
      </w:r>
      <w:r w:rsidR="0076281B">
        <w:rPr>
          <w:color w:val="000000" w:themeColor="text1"/>
          <w:sz w:val="28"/>
          <w:szCs w:val="28"/>
        </w:rPr>
        <w:t>.</w:t>
      </w:r>
      <w:r w:rsidR="008B0EBC">
        <w:rPr>
          <w:color w:val="000000" w:themeColor="text1"/>
          <w:sz w:val="28"/>
          <w:szCs w:val="28"/>
        </w:rPr>
        <w:t xml:space="preserve"> </w:t>
      </w:r>
      <w:r w:rsidRPr="00A61558">
        <w:rPr>
          <w:color w:val="000000" w:themeColor="text1"/>
          <w:sz w:val="28"/>
          <w:szCs w:val="28"/>
        </w:rPr>
        <w:t>Тошович «интернет-стилистика» ұғымын желілік кеңістікте қолданылатын мәтіндердің экспрессивтік, бейнелеуіш және функционалдық-стильдік ерекшеліктерін зерттейтін ғылыми бағыт ретінде қарастырады</w:t>
      </w:r>
      <w:r w:rsidR="00D439EF">
        <w:rPr>
          <w:color w:val="000000" w:themeColor="text1"/>
          <w:sz w:val="28"/>
          <w:szCs w:val="28"/>
        </w:rPr>
        <w:t xml:space="preserve"> </w:t>
      </w:r>
      <w:r w:rsidR="00D439EF" w:rsidRPr="005D426E">
        <w:rPr>
          <w:color w:val="000000" w:themeColor="text1"/>
          <w:sz w:val="28"/>
          <w:szCs w:val="28"/>
        </w:rPr>
        <w:t>[74]</w:t>
      </w:r>
      <w:r w:rsidRPr="00A61558">
        <w:rPr>
          <w:color w:val="000000" w:themeColor="text1"/>
          <w:sz w:val="28"/>
          <w:szCs w:val="28"/>
        </w:rPr>
        <w:t>.</w:t>
      </w:r>
    </w:p>
    <w:p w14:paraId="0E4148E0" w14:textId="61994989" w:rsidR="00A50F98" w:rsidRPr="005D426E" w:rsidRDefault="00A50F98" w:rsidP="008B0EBC">
      <w:pPr>
        <w:ind w:firstLine="709"/>
        <w:jc w:val="both"/>
        <w:rPr>
          <w:color w:val="000000" w:themeColor="text1"/>
          <w:sz w:val="28"/>
          <w:szCs w:val="28"/>
        </w:rPr>
      </w:pPr>
    </w:p>
    <w:p w14:paraId="7D315846" w14:textId="147CFF59" w:rsidR="00DC294C" w:rsidRPr="00C502FA" w:rsidRDefault="00DC294C" w:rsidP="008B0EBC">
      <w:pPr>
        <w:pStyle w:val="a6"/>
        <w:numPr>
          <w:ilvl w:val="1"/>
          <w:numId w:val="5"/>
        </w:numPr>
        <w:tabs>
          <w:tab w:val="left" w:pos="1134"/>
        </w:tabs>
        <w:ind w:left="0" w:firstLine="709"/>
        <w:jc w:val="both"/>
        <w:rPr>
          <w:b/>
          <w:bCs/>
          <w:color w:val="000000" w:themeColor="text1"/>
          <w:sz w:val="28"/>
          <w:szCs w:val="28"/>
        </w:rPr>
      </w:pPr>
      <w:r w:rsidRPr="00C502FA">
        <w:rPr>
          <w:b/>
          <w:bCs/>
          <w:color w:val="000000" w:themeColor="text1"/>
          <w:sz w:val="28"/>
          <w:szCs w:val="28"/>
        </w:rPr>
        <w:t>Интернеттегі жанрлардың ұқсастықтары мен</w:t>
      </w:r>
      <w:r w:rsidR="00C502FA" w:rsidRPr="005D426E">
        <w:rPr>
          <w:b/>
          <w:bCs/>
          <w:color w:val="000000" w:themeColor="text1"/>
          <w:sz w:val="28"/>
          <w:szCs w:val="28"/>
        </w:rPr>
        <w:t xml:space="preserve"> </w:t>
      </w:r>
      <w:r w:rsidRPr="00C502FA">
        <w:rPr>
          <w:b/>
          <w:bCs/>
          <w:color w:val="000000" w:themeColor="text1"/>
          <w:sz w:val="28"/>
          <w:szCs w:val="28"/>
        </w:rPr>
        <w:t>айырмашылықтарын анықтаудың негізгі параметрлері</w:t>
      </w:r>
    </w:p>
    <w:p w14:paraId="4366CCA9" w14:textId="3688DB18" w:rsidR="00917B8A" w:rsidRPr="004B1613" w:rsidRDefault="00917B8A" w:rsidP="008B0EBC">
      <w:pPr>
        <w:ind w:firstLine="709"/>
        <w:jc w:val="both"/>
        <w:rPr>
          <w:sz w:val="28"/>
          <w:szCs w:val="28"/>
        </w:rPr>
      </w:pPr>
      <w:r w:rsidRPr="004B1613">
        <w:rPr>
          <w:sz w:val="28"/>
          <w:szCs w:val="28"/>
        </w:rPr>
        <w:t>Қазіргі медиакеңісті</w:t>
      </w:r>
      <w:r w:rsidR="00C83C92">
        <w:rPr>
          <w:sz w:val="28"/>
          <w:szCs w:val="28"/>
        </w:rPr>
        <w:t>кте</w:t>
      </w:r>
      <w:r w:rsidRPr="004B1613">
        <w:rPr>
          <w:sz w:val="28"/>
          <w:szCs w:val="28"/>
        </w:rPr>
        <w:t xml:space="preserve"> дәстүрлі журналистика жанрлары интернет-ортаның ерекшеліктеріне бейімделіп, түрленіп келеді. </w:t>
      </w:r>
      <w:r w:rsidR="00C83C92">
        <w:rPr>
          <w:sz w:val="28"/>
          <w:szCs w:val="28"/>
        </w:rPr>
        <w:t>Бұның</w:t>
      </w:r>
      <w:r w:rsidR="00C83C92" w:rsidRPr="004B1613">
        <w:rPr>
          <w:sz w:val="28"/>
          <w:szCs w:val="28"/>
        </w:rPr>
        <w:t xml:space="preserve"> </w:t>
      </w:r>
      <w:r w:rsidRPr="004B1613">
        <w:rPr>
          <w:sz w:val="28"/>
          <w:szCs w:val="28"/>
        </w:rPr>
        <w:t>процестің нәтижесінде жанрлардың арасында жаңа байланыстар пайда болып, олардың функционалдық және құрылымдық ерекшеліктері өзгерді. Интернет-жанрлардың дәстүрлі журналистика жанрларымен салыстырмалы зерттелуі олардың ұқсастықтары мен айырмашылықтарын анықтауға арналған арнайы параметрлер жүйесін қажет етеді.</w:t>
      </w:r>
      <w:r w:rsidR="005F07E0">
        <w:rPr>
          <w:sz w:val="28"/>
          <w:szCs w:val="28"/>
        </w:rPr>
        <w:t xml:space="preserve"> </w:t>
      </w:r>
      <w:r w:rsidRPr="004B1613">
        <w:rPr>
          <w:sz w:val="28"/>
          <w:szCs w:val="28"/>
        </w:rPr>
        <w:t>Жанрлық трансформация теориясы бойынша, цифрлық медиа жағдайындағы жанрлардың өзгеруі бірнеше негізгі бағытта жүзеге асырылады. Біріншіден, дәстүрлі жанрлардың интернет-ортаға бейімделуі арқылы олардың конвергенциясы жүреді. Екіншіден, технологиялық мүмкіндіктердің арқасында мүлдем жаңа жанрлар пайда болады. Үшіншіден, жанрлардың гибридтелуі мен полижанрлық формалардың қалыптасуы байқалады.</w:t>
      </w:r>
    </w:p>
    <w:p w14:paraId="2DFDD4EF" w14:textId="50696DA0" w:rsidR="00917B8A" w:rsidRPr="004B1613" w:rsidRDefault="00917B8A" w:rsidP="008B0EBC">
      <w:pPr>
        <w:ind w:firstLine="709"/>
        <w:jc w:val="both"/>
        <w:rPr>
          <w:sz w:val="28"/>
          <w:szCs w:val="28"/>
        </w:rPr>
      </w:pPr>
      <w:r w:rsidRPr="004B1613">
        <w:rPr>
          <w:sz w:val="28"/>
          <w:szCs w:val="28"/>
        </w:rPr>
        <w:t>Интернет</w:t>
      </w:r>
      <w:r w:rsidR="005F07E0">
        <w:rPr>
          <w:sz w:val="28"/>
          <w:szCs w:val="28"/>
        </w:rPr>
        <w:t>-</w:t>
      </w:r>
      <w:r w:rsidRPr="004B1613">
        <w:rPr>
          <w:sz w:val="28"/>
          <w:szCs w:val="28"/>
        </w:rPr>
        <w:t>жанрлар</w:t>
      </w:r>
      <w:r w:rsidR="005F07E0">
        <w:rPr>
          <w:sz w:val="28"/>
          <w:szCs w:val="28"/>
        </w:rPr>
        <w:t>д</w:t>
      </w:r>
      <w:r w:rsidRPr="004B1613">
        <w:rPr>
          <w:sz w:val="28"/>
          <w:szCs w:val="28"/>
        </w:rPr>
        <w:t xml:space="preserve">ы талдау үшін дәстүрлі әдістер жеткіліксіз. Ол үшін жаңа, кешенді модельдер қажет. </w:t>
      </w:r>
      <w:r w:rsidR="005F07E0" w:rsidRPr="005F07E0">
        <w:rPr>
          <w:sz w:val="28"/>
          <w:szCs w:val="28"/>
        </w:rPr>
        <w:t>S.C. Herring</w:t>
      </w:r>
      <w:r w:rsidR="005F07E0">
        <w:rPr>
          <w:sz w:val="28"/>
          <w:szCs w:val="28"/>
        </w:rPr>
        <w:t>-тің</w:t>
      </w:r>
      <w:r w:rsidR="005F07E0" w:rsidRPr="005F07E0">
        <w:rPr>
          <w:sz w:val="28"/>
          <w:szCs w:val="28"/>
        </w:rPr>
        <w:t xml:space="preserve"> </w:t>
      </w:r>
      <w:r w:rsidRPr="004B1613">
        <w:rPr>
          <w:sz w:val="28"/>
          <w:szCs w:val="28"/>
        </w:rPr>
        <w:t>зерттеуіне сүйенсек, бүгінгі таңдағы интернет-коммуникацияның ерекшелігі – оның мультимодальді сипатында, яғни мәтін, аудио, видео және графика сияқты әртүрлі ақпарат жеткізу режимдерінің бір коммуникативтік процес</w:t>
      </w:r>
      <w:r w:rsidR="005F07E0">
        <w:rPr>
          <w:sz w:val="28"/>
          <w:szCs w:val="28"/>
        </w:rPr>
        <w:t>с</w:t>
      </w:r>
      <w:r w:rsidRPr="004B1613">
        <w:rPr>
          <w:sz w:val="28"/>
          <w:szCs w:val="28"/>
        </w:rPr>
        <w:t xml:space="preserve">те үйлесім табуында. Дәстүрлі жанрлар көбіне бір ғана модальдікке негізделсе (газетте мәтін, радиода аудио), заманауи интернет-жанрлар осы арналарды біріктіру арқылы жаңа, гибридті формаларды тудырады. </w:t>
      </w:r>
      <w:r w:rsidR="005F07E0" w:rsidRPr="005F07E0">
        <w:rPr>
          <w:sz w:val="28"/>
          <w:szCs w:val="28"/>
        </w:rPr>
        <w:t>S.C. Herring</w:t>
      </w:r>
      <w:r w:rsidR="005F07E0">
        <w:rPr>
          <w:sz w:val="28"/>
          <w:szCs w:val="28"/>
        </w:rPr>
        <w:t xml:space="preserve"> </w:t>
      </w:r>
      <w:r w:rsidRPr="004B1613">
        <w:rPr>
          <w:sz w:val="28"/>
          <w:szCs w:val="28"/>
        </w:rPr>
        <w:t xml:space="preserve">компьютер арқылы жүзеге асатын коммуникация негізінде мәтін, аудио, видео және графика сияқты төрт фундаменталды режим жатқанын анықтайды. </w:t>
      </w:r>
      <w:r w:rsidR="005F07E0">
        <w:rPr>
          <w:sz w:val="28"/>
          <w:szCs w:val="28"/>
        </w:rPr>
        <w:t>Олардың әрқайсысы</w:t>
      </w:r>
      <w:r w:rsidRPr="004B1613">
        <w:rPr>
          <w:sz w:val="28"/>
          <w:szCs w:val="28"/>
        </w:rPr>
        <w:t xml:space="preserve"> жеке немесе бірге қолданылып, түрлі жанрлардың қалыптасуына негіз болады</w:t>
      </w:r>
      <w:r w:rsidR="00D439EF" w:rsidRPr="005D426E">
        <w:rPr>
          <w:sz w:val="28"/>
          <w:szCs w:val="28"/>
        </w:rPr>
        <w:t xml:space="preserve"> [75]</w:t>
      </w:r>
      <w:r w:rsidRPr="004B1613">
        <w:rPr>
          <w:sz w:val="28"/>
          <w:szCs w:val="28"/>
        </w:rPr>
        <w:t>.</w:t>
      </w:r>
    </w:p>
    <w:p w14:paraId="0FE71750" w14:textId="53A28947" w:rsidR="00C502FA" w:rsidRDefault="00C502FA" w:rsidP="008B0EBC">
      <w:pPr>
        <w:jc w:val="both"/>
        <w:rPr>
          <w:sz w:val="28"/>
          <w:szCs w:val="28"/>
        </w:rPr>
      </w:pPr>
      <w:r w:rsidRPr="00DF029A">
        <w:rPr>
          <w:sz w:val="28"/>
          <w:szCs w:val="28"/>
        </w:rPr>
        <w:t xml:space="preserve">Кесте </w:t>
      </w:r>
      <w:r>
        <w:rPr>
          <w:sz w:val="28"/>
          <w:szCs w:val="28"/>
          <w:lang w:val="en-US"/>
        </w:rPr>
        <w:t>3</w:t>
      </w:r>
      <w:r>
        <w:rPr>
          <w:sz w:val="28"/>
          <w:szCs w:val="28"/>
        </w:rPr>
        <w:t xml:space="preserve"> </w:t>
      </w:r>
      <w:r w:rsidRPr="00DF029A">
        <w:rPr>
          <w:sz w:val="28"/>
          <w:szCs w:val="28"/>
        </w:rPr>
        <w:t xml:space="preserve">– </w:t>
      </w:r>
      <w:r w:rsidR="00286422">
        <w:rPr>
          <w:sz w:val="28"/>
          <w:szCs w:val="28"/>
          <w:lang w:val="en-US"/>
        </w:rPr>
        <w:t xml:space="preserve">S.C. Herring </w:t>
      </w:r>
      <w:r w:rsidR="00286422">
        <w:rPr>
          <w:sz w:val="28"/>
          <w:szCs w:val="28"/>
          <w:lang w:val="ru-RU"/>
        </w:rPr>
        <w:t>бойынша м</w:t>
      </w:r>
      <w:r>
        <w:rPr>
          <w:sz w:val="28"/>
          <w:szCs w:val="28"/>
        </w:rPr>
        <w:t>одальдіктердің сипаттамалары</w:t>
      </w:r>
    </w:p>
    <w:p w14:paraId="5717A0A5" w14:textId="77777777" w:rsidR="008B0EBC" w:rsidRPr="008B0EBC" w:rsidRDefault="008B0EBC" w:rsidP="008B0EBC">
      <w:pPr>
        <w:jc w:val="both"/>
        <w:rPr>
          <w:sz w:val="16"/>
          <w:szCs w:val="16"/>
        </w:rPr>
      </w:pPr>
    </w:p>
    <w:tbl>
      <w:tblPr>
        <w:tblStyle w:val="af3"/>
        <w:tblW w:w="9493" w:type="dxa"/>
        <w:tblLook w:val="04A0" w:firstRow="1" w:lastRow="0" w:firstColumn="1" w:lastColumn="0" w:noHBand="0" w:noVBand="1"/>
      </w:tblPr>
      <w:tblGrid>
        <w:gridCol w:w="1555"/>
        <w:gridCol w:w="7938"/>
      </w:tblGrid>
      <w:tr w:rsidR="00917B8A" w:rsidRPr="008B0EBC" w14:paraId="5131A665" w14:textId="77777777" w:rsidTr="008B0EBC">
        <w:tc>
          <w:tcPr>
            <w:tcW w:w="1555" w:type="dxa"/>
          </w:tcPr>
          <w:p w14:paraId="20088C73" w14:textId="77777777" w:rsidR="00917B8A" w:rsidRPr="008B0EBC" w:rsidRDefault="00917B8A" w:rsidP="00281A1E">
            <w:pPr>
              <w:rPr>
                <w:bCs/>
                <w:i/>
              </w:rPr>
            </w:pPr>
            <w:r w:rsidRPr="008B0EBC">
              <w:rPr>
                <w:bCs/>
                <w:i/>
              </w:rPr>
              <w:t>Мәтін</w:t>
            </w:r>
          </w:p>
        </w:tc>
        <w:tc>
          <w:tcPr>
            <w:tcW w:w="7938" w:type="dxa"/>
          </w:tcPr>
          <w:p w14:paraId="0300CFD4" w14:textId="77777777" w:rsidR="00917B8A" w:rsidRPr="008B0EBC" w:rsidRDefault="00917B8A" w:rsidP="00281A1E">
            <w:r w:rsidRPr="008B0EBC">
              <w:t>Цифрлық байланыстың негізі. Электрондық пошта, чаттар, форумдар және әлеуметтік желілердегі жазбалар сияқты жанрлар осы режимге сүйенеді.</w:t>
            </w:r>
          </w:p>
        </w:tc>
      </w:tr>
      <w:tr w:rsidR="00917B8A" w:rsidRPr="008B0EBC" w14:paraId="1E272F93" w14:textId="77777777" w:rsidTr="008B0EBC">
        <w:tc>
          <w:tcPr>
            <w:tcW w:w="1555" w:type="dxa"/>
          </w:tcPr>
          <w:p w14:paraId="78C95B3D" w14:textId="77777777" w:rsidR="00917B8A" w:rsidRPr="008B0EBC" w:rsidRDefault="00917B8A" w:rsidP="00281A1E">
            <w:pPr>
              <w:rPr>
                <w:bCs/>
                <w:i/>
              </w:rPr>
            </w:pPr>
            <w:r w:rsidRPr="008B0EBC">
              <w:rPr>
                <w:bCs/>
                <w:i/>
              </w:rPr>
              <w:t>Аудио</w:t>
            </w:r>
          </w:p>
        </w:tc>
        <w:tc>
          <w:tcPr>
            <w:tcW w:w="7938" w:type="dxa"/>
          </w:tcPr>
          <w:p w14:paraId="5FBE2F3D" w14:textId="77777777" w:rsidR="00917B8A" w:rsidRPr="008B0EBC" w:rsidRDefault="00917B8A" w:rsidP="00281A1E">
            <w:r w:rsidRPr="008B0EBC">
              <w:t>Дауысты интернет арқылы жеткізу (VoIP) технологиясы арқылы жүзеге асады. Қазіргі мессенджерлердегі дыбыстық хабарламалар, подкасттар мен аудиочатар жанр ретінде эмоция мен интонацияны жеткізуде маңызды рөл атқарады.</w:t>
            </w:r>
          </w:p>
        </w:tc>
      </w:tr>
      <w:tr w:rsidR="00917B8A" w:rsidRPr="008B0EBC" w14:paraId="36D86354" w14:textId="77777777" w:rsidTr="008B0EBC">
        <w:tc>
          <w:tcPr>
            <w:tcW w:w="1555" w:type="dxa"/>
          </w:tcPr>
          <w:p w14:paraId="6058C9E8" w14:textId="77777777" w:rsidR="00917B8A" w:rsidRPr="008B0EBC" w:rsidRDefault="00917B8A" w:rsidP="00281A1E">
            <w:pPr>
              <w:rPr>
                <w:bCs/>
                <w:i/>
              </w:rPr>
            </w:pPr>
            <w:r w:rsidRPr="008B0EBC">
              <w:rPr>
                <w:bCs/>
                <w:i/>
              </w:rPr>
              <w:t>Видео</w:t>
            </w:r>
          </w:p>
        </w:tc>
        <w:tc>
          <w:tcPr>
            <w:tcW w:w="7938" w:type="dxa"/>
          </w:tcPr>
          <w:p w14:paraId="4946A944" w14:textId="5A3B321A" w:rsidR="00917B8A" w:rsidRPr="008B0EBC" w:rsidRDefault="00917B8A" w:rsidP="00281A1E">
            <w:r w:rsidRPr="008B0EBC">
              <w:t xml:space="preserve">Қозғалыстағы сурет пен дыбысты біріктіреді, бұл жанрға қатысты мимика, </w:t>
            </w:r>
            <w:r w:rsidR="005F07E0" w:rsidRPr="008B0EBC">
              <w:t xml:space="preserve">ым </w:t>
            </w:r>
            <w:r w:rsidRPr="008B0EBC">
              <w:t>секілді вербалды емес белгілерді де көруге мүмкіндік береді. Видеоконференциялар, видеоблогтар, вебинарлар осы режимді қолданады.</w:t>
            </w:r>
          </w:p>
        </w:tc>
      </w:tr>
      <w:tr w:rsidR="00917B8A" w:rsidRPr="008B0EBC" w14:paraId="5985F043" w14:textId="77777777" w:rsidTr="008B0EBC">
        <w:tc>
          <w:tcPr>
            <w:tcW w:w="1555" w:type="dxa"/>
          </w:tcPr>
          <w:p w14:paraId="26676E40" w14:textId="77777777" w:rsidR="00917B8A" w:rsidRPr="008B0EBC" w:rsidRDefault="00917B8A" w:rsidP="00281A1E">
            <w:pPr>
              <w:rPr>
                <w:bCs/>
                <w:i/>
              </w:rPr>
            </w:pPr>
            <w:r w:rsidRPr="008B0EBC">
              <w:rPr>
                <w:bCs/>
                <w:i/>
              </w:rPr>
              <w:t>Графика</w:t>
            </w:r>
          </w:p>
        </w:tc>
        <w:tc>
          <w:tcPr>
            <w:tcW w:w="7938" w:type="dxa"/>
          </w:tcPr>
          <w:p w14:paraId="68FD53D5" w14:textId="49A5E7C4" w:rsidR="00917B8A" w:rsidRPr="008B0EBC" w:rsidRDefault="00917B8A" w:rsidP="00281A1E">
            <w:r w:rsidRPr="008B0EBC">
              <w:t xml:space="preserve">Статикалық (фото, сурет, диаграмма) және динамикалық (GIF, анимация) түрлері бар. </w:t>
            </w:r>
            <w:r w:rsidR="005F07E0" w:rsidRPr="008B0EBC">
              <w:t>М</w:t>
            </w:r>
            <w:r w:rsidRPr="008B0EBC">
              <w:t>әтінге эмоционалдық реңк беру, ақпаратты визуализациялау немесе реакцияны көрсету үшін қолданылады.</w:t>
            </w:r>
          </w:p>
        </w:tc>
      </w:tr>
    </w:tbl>
    <w:p w14:paraId="2326BC0A" w14:textId="37CD1810" w:rsidR="00917B8A" w:rsidRPr="004B1613" w:rsidRDefault="00917B8A" w:rsidP="00917B8A">
      <w:pPr>
        <w:jc w:val="both"/>
        <w:rPr>
          <w:sz w:val="28"/>
          <w:szCs w:val="28"/>
          <w:highlight w:val="yellow"/>
        </w:rPr>
      </w:pPr>
    </w:p>
    <w:p w14:paraId="2841C4AA" w14:textId="6DC00B93" w:rsidR="00917B8A" w:rsidRPr="004B1613" w:rsidRDefault="00917B8A" w:rsidP="008B0EBC">
      <w:pPr>
        <w:ind w:firstLine="709"/>
        <w:jc w:val="both"/>
        <w:rPr>
          <w:sz w:val="28"/>
          <w:szCs w:val="28"/>
        </w:rPr>
      </w:pPr>
      <w:r w:rsidRPr="004B1613">
        <w:rPr>
          <w:sz w:val="28"/>
          <w:szCs w:val="28"/>
        </w:rPr>
        <w:t xml:space="preserve">Аталған модальдіктердің кейбірі жеке жанр ретінде (мысалы, тек мәтіндік чат) қызмет етсе де, олардың негізгі ұқсастығы – ақпаратты тасымалдау құралы болуында. Алайда, олар бір-бірімен біріккен кезде жанрдың табиғатын түбегейлі өзгертеді, осылайша </w:t>
      </w:r>
      <w:r w:rsidR="005F07E0" w:rsidRPr="005F07E0">
        <w:rPr>
          <w:sz w:val="28"/>
          <w:szCs w:val="28"/>
        </w:rPr>
        <w:t>S.C. Herring</w:t>
      </w:r>
      <w:r w:rsidR="005F07E0">
        <w:rPr>
          <w:sz w:val="28"/>
          <w:szCs w:val="28"/>
        </w:rPr>
        <w:t xml:space="preserve"> </w:t>
      </w:r>
      <w:r w:rsidRPr="004B1613">
        <w:rPr>
          <w:sz w:val="28"/>
          <w:szCs w:val="28"/>
        </w:rPr>
        <w:t xml:space="preserve">олардың синтезі нәтижесінде пайда болған жаңа жанрлардың екі тобын қарастырады: интерактивті мультимодальды платформалар (IMPs) мен робот арқылы жүзеге асатын коммуникация (RMC). IMPs дегеніміз – бір платформада бірнеше режимді пайдалануға мүмкіндік беретін күрделі экожүйелер. </w:t>
      </w:r>
      <w:r w:rsidR="005F07E0">
        <w:rPr>
          <w:sz w:val="28"/>
          <w:szCs w:val="28"/>
        </w:rPr>
        <w:t xml:space="preserve">Оған </w:t>
      </w:r>
      <w:r w:rsidRPr="004B1613">
        <w:rPr>
          <w:sz w:val="28"/>
          <w:szCs w:val="28"/>
        </w:rPr>
        <w:t>Facebook, WhatsApp, YouTube сияқты әлеуметтік желілер мен мессенджерлер кіреді. Платформалардағы барлық жанрлардың негізгі ұқсастығы бірнеше коммуникация режимін (мәтін, аудио, видео, графика) бір уақытта біріктір</w:t>
      </w:r>
      <w:r w:rsidR="005F07E0">
        <w:rPr>
          <w:sz w:val="28"/>
          <w:szCs w:val="28"/>
        </w:rPr>
        <w:t>уінде</w:t>
      </w:r>
      <w:r w:rsidRPr="004B1613">
        <w:rPr>
          <w:sz w:val="28"/>
          <w:szCs w:val="28"/>
        </w:rPr>
        <w:t xml:space="preserve">. Мәселен, WhatsApp-тағы диалогта мәтіндік хабарламамен қатар фотосурет, видео, GIF және дыбыстық хабарламалар қолданылады, яғни дәстүрлі бірмодальді жанрлардан өзгеше болып табылады. </w:t>
      </w:r>
    </w:p>
    <w:p w14:paraId="7E22856C" w14:textId="55A51AD4" w:rsidR="00917B8A" w:rsidRPr="004B1613" w:rsidRDefault="00917B8A" w:rsidP="008B0EBC">
      <w:pPr>
        <w:ind w:firstLine="709"/>
        <w:jc w:val="both"/>
        <w:rPr>
          <w:sz w:val="28"/>
          <w:szCs w:val="28"/>
        </w:rPr>
      </w:pPr>
      <w:r w:rsidRPr="004B1613">
        <w:rPr>
          <w:sz w:val="28"/>
          <w:szCs w:val="28"/>
        </w:rPr>
        <w:t>Олардың өзара айырмашылықтары да бар: әр платформалар өз ерекшеліктерімен көзге түседі, мысалы, YouTube жанрының негізі видео контент</w:t>
      </w:r>
      <w:r w:rsidR="005F07E0">
        <w:rPr>
          <w:sz w:val="28"/>
          <w:szCs w:val="28"/>
        </w:rPr>
        <w:t xml:space="preserve"> болса</w:t>
      </w:r>
      <w:r w:rsidRPr="004B1613">
        <w:rPr>
          <w:sz w:val="28"/>
          <w:szCs w:val="28"/>
        </w:rPr>
        <w:t>, мәтіндік пікірлер оның қосымша элементі</w:t>
      </w:r>
      <w:r w:rsidR="005F07E0">
        <w:rPr>
          <w:sz w:val="28"/>
          <w:szCs w:val="28"/>
        </w:rPr>
        <w:t>. А</w:t>
      </w:r>
      <w:r w:rsidRPr="004B1613">
        <w:rPr>
          <w:sz w:val="28"/>
          <w:szCs w:val="28"/>
        </w:rPr>
        <w:t>л Facebook-та мәтін негізгі р</w:t>
      </w:r>
      <w:r w:rsidR="005F07E0">
        <w:rPr>
          <w:sz w:val="28"/>
          <w:szCs w:val="28"/>
        </w:rPr>
        <w:t>өлді атқарады</w:t>
      </w:r>
      <w:r w:rsidRPr="004B1613">
        <w:rPr>
          <w:sz w:val="28"/>
          <w:szCs w:val="28"/>
        </w:rPr>
        <w:t xml:space="preserve">, видео мен аудио оны толықтырады. Сонымен қатар </w:t>
      </w:r>
      <w:r w:rsidR="005F07E0" w:rsidRPr="005F07E0">
        <w:rPr>
          <w:sz w:val="28"/>
          <w:szCs w:val="28"/>
        </w:rPr>
        <w:t>S.C. Herring</w:t>
      </w:r>
      <w:r w:rsidR="005F07E0">
        <w:rPr>
          <w:sz w:val="28"/>
          <w:szCs w:val="28"/>
        </w:rPr>
        <w:t xml:space="preserve"> </w:t>
      </w:r>
      <w:r w:rsidRPr="004B1613">
        <w:rPr>
          <w:sz w:val="28"/>
          <w:szCs w:val="28"/>
        </w:rPr>
        <w:t>зерттеуі бойынша, таңдалған режим коммуникацияның сипатына әсер етеді: мәтіндік чаттарда сарказм мен негатив жиі кездессе, видеода</w:t>
      </w:r>
      <w:r w:rsidR="005F07E0">
        <w:rPr>
          <w:sz w:val="28"/>
          <w:szCs w:val="28"/>
        </w:rPr>
        <w:t xml:space="preserve">ғы коммуникацияда </w:t>
      </w:r>
      <w:r w:rsidRPr="004B1613">
        <w:rPr>
          <w:sz w:val="28"/>
          <w:szCs w:val="28"/>
        </w:rPr>
        <w:t>позитивті</w:t>
      </w:r>
      <w:r w:rsidR="005F07E0">
        <w:rPr>
          <w:sz w:val="28"/>
          <w:szCs w:val="28"/>
        </w:rPr>
        <w:t xml:space="preserve"> реңк</w:t>
      </w:r>
      <w:r w:rsidRPr="004B1613">
        <w:rPr>
          <w:sz w:val="28"/>
          <w:szCs w:val="28"/>
        </w:rPr>
        <w:t xml:space="preserve"> басым болады.</w:t>
      </w:r>
    </w:p>
    <w:p w14:paraId="0D656E02" w14:textId="465E3EBA" w:rsidR="00917B8A" w:rsidRPr="004B1613" w:rsidRDefault="00917B8A" w:rsidP="008B0EBC">
      <w:pPr>
        <w:ind w:firstLine="709"/>
        <w:jc w:val="both"/>
        <w:rPr>
          <w:sz w:val="28"/>
          <w:szCs w:val="28"/>
        </w:rPr>
      </w:pPr>
      <w:r w:rsidRPr="004B1613">
        <w:rPr>
          <w:sz w:val="28"/>
          <w:szCs w:val="28"/>
        </w:rPr>
        <w:t>Робот арқылы жүзеге асатын коммуникация болса, адамдардың қашықтан басқарылатын роботтар арқылы сөйлесуіне негізделген жаңа коммуникация түрі. Мұндағы басты ерекшелік – видео мен аудио режимдеріне физикалық қозғалыс элементінің қосылуы. RMC қазіргі жаңа медиажанрларының қалай дамып жатқанына мысал бола алады. Мәселен, бұл коммуникация түрі қарапайым Skype сияқты видеоконференцияла</w:t>
      </w:r>
      <w:r w:rsidR="00A67E4A">
        <w:rPr>
          <w:sz w:val="28"/>
          <w:szCs w:val="28"/>
        </w:rPr>
        <w:t>рда</w:t>
      </w:r>
      <w:r w:rsidRPr="004B1613">
        <w:rPr>
          <w:sz w:val="28"/>
          <w:szCs w:val="28"/>
        </w:rPr>
        <w:t xml:space="preserve"> аудио және видео режимдерін пайдалануы бойынша ұқсас. Екеуі де қашықтықтағы адамдардың бетпе-бет сөйлесуіне жағдай жасайды. Ал RMC-дің басты артықшылығы, </w:t>
      </w:r>
      <w:r w:rsidR="00A67E4A" w:rsidRPr="005F07E0">
        <w:rPr>
          <w:sz w:val="28"/>
          <w:szCs w:val="28"/>
        </w:rPr>
        <w:t>S.C.</w:t>
      </w:r>
      <w:r w:rsidR="00A67E4A">
        <w:rPr>
          <w:sz w:val="28"/>
          <w:szCs w:val="28"/>
        </w:rPr>
        <w:t> </w:t>
      </w:r>
      <w:r w:rsidR="00A67E4A" w:rsidRPr="005F07E0">
        <w:rPr>
          <w:sz w:val="28"/>
          <w:szCs w:val="28"/>
        </w:rPr>
        <w:t>Herring</w:t>
      </w:r>
      <w:r w:rsidR="00A67E4A">
        <w:rPr>
          <w:sz w:val="28"/>
          <w:szCs w:val="28"/>
        </w:rPr>
        <w:t xml:space="preserve"> </w:t>
      </w:r>
      <w:r w:rsidRPr="004B1613">
        <w:rPr>
          <w:sz w:val="28"/>
          <w:szCs w:val="28"/>
        </w:rPr>
        <w:t xml:space="preserve">пікірінше, физикалық қозғалысты қосу арқылы «қатысу эффектісін» арттыруда. Дәстүрлі видеоконференцияда камераның орналасқан жері шектеулі болса, роботтар, яғни жасанды интеллект, Beam, VGo сияқты 3D-видеоқатынас платформаларында қозғалып, ракурсты өзгертіп, сөйлесушіге жақындай алу мүмкіндіктері бар, сондықтан бұл жаңа жанр дәстүрлі видео жанрынан «көбірек» мүмкіндік ұсынады. </w:t>
      </w:r>
    </w:p>
    <w:p w14:paraId="4695E552" w14:textId="5A51C155" w:rsidR="000D2A72" w:rsidRPr="004B1613" w:rsidRDefault="00A67E4A" w:rsidP="008B0EBC">
      <w:pPr>
        <w:ind w:firstLine="709"/>
        <w:jc w:val="both"/>
        <w:rPr>
          <w:sz w:val="28"/>
          <w:szCs w:val="28"/>
        </w:rPr>
      </w:pPr>
      <w:r w:rsidRPr="005F07E0">
        <w:rPr>
          <w:sz w:val="28"/>
          <w:szCs w:val="28"/>
        </w:rPr>
        <w:t>S.C.</w:t>
      </w:r>
      <w:r>
        <w:rPr>
          <w:sz w:val="28"/>
          <w:szCs w:val="28"/>
        </w:rPr>
        <w:t> </w:t>
      </w:r>
      <w:r w:rsidRPr="005F07E0">
        <w:rPr>
          <w:sz w:val="28"/>
          <w:szCs w:val="28"/>
        </w:rPr>
        <w:t>Herring</w:t>
      </w:r>
      <w:r>
        <w:rPr>
          <w:sz w:val="28"/>
          <w:szCs w:val="28"/>
        </w:rPr>
        <w:t xml:space="preserve"> </w:t>
      </w:r>
      <w:r w:rsidR="000D2A72" w:rsidRPr="004B1613">
        <w:rPr>
          <w:sz w:val="28"/>
          <w:szCs w:val="28"/>
        </w:rPr>
        <w:t>«жанр» ұғымын</w:t>
      </w:r>
      <w:r>
        <w:rPr>
          <w:sz w:val="28"/>
          <w:szCs w:val="28"/>
        </w:rPr>
        <w:t xml:space="preserve"> </w:t>
      </w:r>
      <w:r w:rsidR="000D2A72" w:rsidRPr="004B1613">
        <w:rPr>
          <w:sz w:val="28"/>
          <w:szCs w:val="28"/>
        </w:rPr>
        <w:t>шектеулі</w:t>
      </w:r>
      <w:r>
        <w:rPr>
          <w:sz w:val="28"/>
          <w:szCs w:val="28"/>
        </w:rPr>
        <w:t xml:space="preserve"> деп санағандықтан,</w:t>
      </w:r>
      <w:r w:rsidR="000D2A72" w:rsidRPr="004B1613">
        <w:rPr>
          <w:sz w:val="28"/>
          <w:szCs w:val="28"/>
        </w:rPr>
        <w:t xml:space="preserve"> одан бас тартып, орнына «коммуникация аспектілерін құрылымдық талдау» (facets) тәсілін қолдануды ұсынады. </w:t>
      </w:r>
      <w:r>
        <w:rPr>
          <w:sz w:val="28"/>
          <w:szCs w:val="28"/>
        </w:rPr>
        <w:t>Оның</w:t>
      </w:r>
      <w:r w:rsidRPr="004B1613">
        <w:rPr>
          <w:sz w:val="28"/>
          <w:szCs w:val="28"/>
        </w:rPr>
        <w:t xml:space="preserve"> </w:t>
      </w:r>
      <w:r w:rsidR="000D2A72" w:rsidRPr="004B1613">
        <w:rPr>
          <w:sz w:val="28"/>
          <w:szCs w:val="28"/>
        </w:rPr>
        <w:t>тәсіл</w:t>
      </w:r>
      <w:r>
        <w:rPr>
          <w:sz w:val="28"/>
          <w:szCs w:val="28"/>
        </w:rPr>
        <w:t>і</w:t>
      </w:r>
      <w:r w:rsidR="000D2A72" w:rsidRPr="004B1613">
        <w:rPr>
          <w:sz w:val="28"/>
          <w:szCs w:val="28"/>
        </w:rPr>
        <w:t xml:space="preserve"> желідегі коммуникацияны абстрактілі категорияларға бағындырмай, оны егжей-тегжейлі сипаттауға мүмкіндік береді. </w:t>
      </w:r>
      <w:r w:rsidRPr="005F07E0">
        <w:rPr>
          <w:sz w:val="28"/>
          <w:szCs w:val="28"/>
        </w:rPr>
        <w:t>S.C.</w:t>
      </w:r>
      <w:r>
        <w:rPr>
          <w:sz w:val="28"/>
          <w:szCs w:val="28"/>
        </w:rPr>
        <w:t> </w:t>
      </w:r>
      <w:r w:rsidRPr="005F07E0">
        <w:rPr>
          <w:sz w:val="28"/>
          <w:szCs w:val="28"/>
        </w:rPr>
        <w:t>Herring</w:t>
      </w:r>
      <w:r>
        <w:rPr>
          <w:sz w:val="28"/>
          <w:szCs w:val="28"/>
        </w:rPr>
        <w:t xml:space="preserve"> </w:t>
      </w:r>
      <w:r w:rsidR="000D2A72" w:rsidRPr="004B1613">
        <w:rPr>
          <w:sz w:val="28"/>
          <w:szCs w:val="28"/>
        </w:rPr>
        <w:t xml:space="preserve">екі негізгі аспект тобын бөліп көрсетеді: орта аспектілері және жағдай аспектілері. Бірінші топқа коммуникация алаңының технологиялық параметрлері, яғни байланыстың синхрондылығы/асинхрондылығы, дәйексөз келтіру және сүзгіден өткізу мүмкіндіктері, анонимділік </w:t>
      </w:r>
      <w:r>
        <w:rPr>
          <w:sz w:val="28"/>
          <w:szCs w:val="28"/>
        </w:rPr>
        <w:t>/</w:t>
      </w:r>
      <w:r w:rsidRPr="004B1613">
        <w:rPr>
          <w:sz w:val="28"/>
          <w:szCs w:val="28"/>
        </w:rPr>
        <w:t xml:space="preserve"> </w:t>
      </w:r>
      <w:r w:rsidR="000D2A72" w:rsidRPr="004B1613">
        <w:rPr>
          <w:sz w:val="28"/>
          <w:szCs w:val="28"/>
        </w:rPr>
        <w:t xml:space="preserve">құпиялылық, сондай-ақ коммуникативтік арналар (мәтін, аудио, видео) жатады. Екінші топқа, керісінше, </w:t>
      </w:r>
      <w:r>
        <w:rPr>
          <w:sz w:val="28"/>
          <w:szCs w:val="28"/>
        </w:rPr>
        <w:t>коммуникация</w:t>
      </w:r>
      <w:r w:rsidR="000D2A72" w:rsidRPr="004B1613">
        <w:rPr>
          <w:sz w:val="28"/>
          <w:szCs w:val="28"/>
        </w:rPr>
        <w:t xml:space="preserve"> қатысушылар</w:t>
      </w:r>
      <w:r>
        <w:rPr>
          <w:sz w:val="28"/>
          <w:szCs w:val="28"/>
        </w:rPr>
        <w:t>ы</w:t>
      </w:r>
      <w:r w:rsidR="000D2A72" w:rsidRPr="004B1613">
        <w:rPr>
          <w:sz w:val="28"/>
          <w:szCs w:val="28"/>
        </w:rPr>
        <w:t xml:space="preserve"> мен оның контекстіне байланысты параметрлер кіреді. Оларға қатысу құрылымы (жеке, </w:t>
      </w:r>
      <w:r>
        <w:rPr>
          <w:sz w:val="28"/>
          <w:szCs w:val="28"/>
        </w:rPr>
        <w:t>топтық</w:t>
      </w:r>
      <w:r w:rsidR="000D2A72" w:rsidRPr="004B1613">
        <w:rPr>
          <w:sz w:val="28"/>
          <w:szCs w:val="28"/>
        </w:rPr>
        <w:t>), коммуниканттардың сипаттамалары (жасы, жынысы, мәртебесі), мақсаттар (кәсіби, әлеуметтік), тақырып (ауыр, жеңіл) және әрекет түрі (пікірталас, флирт) сияқты элементтер жатады</w:t>
      </w:r>
      <w:r w:rsidR="000D2A72" w:rsidRPr="00FC3073">
        <w:rPr>
          <w:sz w:val="28"/>
          <w:szCs w:val="28"/>
        </w:rPr>
        <w:t xml:space="preserve"> </w:t>
      </w:r>
      <w:r w:rsidR="00C502FA" w:rsidRPr="005D426E">
        <w:rPr>
          <w:sz w:val="28"/>
          <w:szCs w:val="28"/>
        </w:rPr>
        <w:t>[</w:t>
      </w:r>
      <w:r w:rsidR="006D4DF3" w:rsidRPr="005D426E">
        <w:rPr>
          <w:sz w:val="28"/>
          <w:szCs w:val="28"/>
        </w:rPr>
        <w:t>76</w:t>
      </w:r>
      <w:r w:rsidR="00C502FA" w:rsidRPr="005D426E">
        <w:rPr>
          <w:sz w:val="28"/>
          <w:szCs w:val="28"/>
        </w:rPr>
        <w:t>]</w:t>
      </w:r>
      <w:r w:rsidR="000D2A72" w:rsidRPr="004B1613">
        <w:rPr>
          <w:sz w:val="28"/>
          <w:szCs w:val="28"/>
        </w:rPr>
        <w:t>.</w:t>
      </w:r>
    </w:p>
    <w:p w14:paraId="6E36D411" w14:textId="2D511CBC" w:rsidR="000D2A72" w:rsidRPr="004B1613" w:rsidRDefault="00B232D6" w:rsidP="008B0EBC">
      <w:pPr>
        <w:ind w:firstLine="709"/>
        <w:jc w:val="both"/>
        <w:rPr>
          <w:sz w:val="28"/>
          <w:szCs w:val="28"/>
        </w:rPr>
      </w:pPr>
      <w:r w:rsidRPr="00B232D6">
        <w:rPr>
          <w:sz w:val="28"/>
          <w:szCs w:val="28"/>
        </w:rPr>
        <w:t>S.C. Herring дәстүрлі журналистикадағыдай жанрды «мақала» немесе «репортаж» деп атап, оның қатаң шекарасын белгілемейді (Қосымша Ә)на</w:t>
      </w:r>
      <w:r>
        <w:rPr>
          <w:sz w:val="28"/>
          <w:szCs w:val="28"/>
        </w:rPr>
        <w:t>н көріп отырғанымыздай.</w:t>
      </w:r>
      <w:r w:rsidR="000D2A72" w:rsidRPr="004B1613">
        <w:rPr>
          <w:sz w:val="28"/>
          <w:szCs w:val="28"/>
        </w:rPr>
        <w:t xml:space="preserve"> Ол керісінше, кез келген коммуникативтік әрекетті осы аспектілердің жиынтығы ретінде қарастыруды ұсынады. Мысалы, «блог» жанрын талдағанда</w:t>
      </w:r>
      <w:r w:rsidR="00A67E4A">
        <w:rPr>
          <w:sz w:val="28"/>
          <w:szCs w:val="28"/>
        </w:rPr>
        <w:t xml:space="preserve"> </w:t>
      </w:r>
      <w:r w:rsidR="000D2A72" w:rsidRPr="004B1613">
        <w:rPr>
          <w:sz w:val="28"/>
          <w:szCs w:val="28"/>
        </w:rPr>
        <w:t>оны тек «мәтін» деп жіктемей, оның асинхрондылығын, мультимодальд</w:t>
      </w:r>
      <w:r w:rsidR="000B6D5F">
        <w:rPr>
          <w:sz w:val="28"/>
          <w:szCs w:val="28"/>
        </w:rPr>
        <w:t>ығын</w:t>
      </w:r>
      <w:r w:rsidR="000D2A72" w:rsidRPr="004B1613">
        <w:rPr>
          <w:sz w:val="28"/>
          <w:szCs w:val="28"/>
        </w:rPr>
        <w:t xml:space="preserve">, жеке </w:t>
      </w:r>
      <w:r w:rsidR="00A67E4A">
        <w:rPr>
          <w:sz w:val="28"/>
          <w:szCs w:val="28"/>
        </w:rPr>
        <w:t>авторлығын</w:t>
      </w:r>
      <w:r w:rsidR="000D2A72" w:rsidRPr="004B1613">
        <w:rPr>
          <w:sz w:val="28"/>
          <w:szCs w:val="28"/>
        </w:rPr>
        <w:t xml:space="preserve">, бейресми </w:t>
      </w:r>
      <w:r w:rsidR="000B6D5F">
        <w:rPr>
          <w:sz w:val="28"/>
          <w:szCs w:val="28"/>
        </w:rPr>
        <w:t>стилін</w:t>
      </w:r>
      <w:r w:rsidR="000B6D5F" w:rsidRPr="004B1613">
        <w:rPr>
          <w:sz w:val="28"/>
          <w:szCs w:val="28"/>
        </w:rPr>
        <w:t xml:space="preserve"> </w:t>
      </w:r>
      <w:r w:rsidR="000D2A72" w:rsidRPr="004B1613">
        <w:rPr>
          <w:sz w:val="28"/>
          <w:szCs w:val="28"/>
        </w:rPr>
        <w:t>және т.б. сипаттай отырып, толыққанды талдауға болады.</w:t>
      </w:r>
    </w:p>
    <w:p w14:paraId="2AC5BED4" w14:textId="2E83E6CE" w:rsidR="00366BDE" w:rsidRDefault="00917B8A" w:rsidP="008B0EBC">
      <w:pPr>
        <w:ind w:firstLine="709"/>
        <w:jc w:val="both"/>
        <w:rPr>
          <w:sz w:val="28"/>
          <w:szCs w:val="28"/>
        </w:rPr>
      </w:pPr>
      <w:r w:rsidRPr="004B1613">
        <w:rPr>
          <w:sz w:val="28"/>
          <w:szCs w:val="28"/>
        </w:rPr>
        <w:t>Жаңа коммуникациялық ортада, яғни интернетте бұрыннан бар жанрлардың қалай бейімделетінін</w:t>
      </w:r>
      <w:r w:rsidR="000B6D5F">
        <w:rPr>
          <w:sz w:val="28"/>
          <w:szCs w:val="28"/>
        </w:rPr>
        <w:t xml:space="preserve">, </w:t>
      </w:r>
      <w:r w:rsidRPr="004B1613">
        <w:rPr>
          <w:sz w:val="28"/>
          <w:szCs w:val="28"/>
        </w:rPr>
        <w:t xml:space="preserve">мүлде жаңа коммуникативтік жанрлардың қалай пайда болатынын зерттеп, жаңа медиа ортада бұрыннан бар жанрлардың қайта </w:t>
      </w:r>
      <w:r w:rsidR="000B6D5F">
        <w:rPr>
          <w:sz w:val="28"/>
          <w:szCs w:val="28"/>
        </w:rPr>
        <w:t xml:space="preserve">өндіріліп, </w:t>
      </w:r>
      <w:r w:rsidRPr="004B1613">
        <w:rPr>
          <w:sz w:val="28"/>
          <w:szCs w:val="28"/>
        </w:rPr>
        <w:t>жаңа жанрлардың пайда болатынын болжағандардың бірі</w:t>
      </w:r>
      <w:r w:rsidR="000B6D5F">
        <w:rPr>
          <w:sz w:val="28"/>
          <w:szCs w:val="28"/>
        </w:rPr>
        <w:t xml:space="preserve"> </w:t>
      </w:r>
      <w:r w:rsidR="000B6D5F" w:rsidRPr="000B6D5F">
        <w:rPr>
          <w:sz w:val="28"/>
          <w:szCs w:val="28"/>
        </w:rPr>
        <w:t>K.C.</w:t>
      </w:r>
      <w:r w:rsidR="000B6D5F">
        <w:rPr>
          <w:sz w:val="28"/>
          <w:szCs w:val="28"/>
        </w:rPr>
        <w:t> </w:t>
      </w:r>
      <w:r w:rsidR="000B6D5F" w:rsidRPr="000B6D5F">
        <w:rPr>
          <w:sz w:val="28"/>
          <w:szCs w:val="28"/>
        </w:rPr>
        <w:t xml:space="preserve">Williams </w:t>
      </w:r>
      <w:r w:rsidRPr="004B1613">
        <w:rPr>
          <w:sz w:val="28"/>
          <w:szCs w:val="28"/>
        </w:rPr>
        <w:t xml:space="preserve">болды </w:t>
      </w:r>
      <w:r w:rsidR="00366BDE" w:rsidRPr="005D426E">
        <w:rPr>
          <w:sz w:val="28"/>
          <w:szCs w:val="28"/>
        </w:rPr>
        <w:t>[</w:t>
      </w:r>
      <w:r w:rsidR="006D4DF3" w:rsidRPr="005D426E">
        <w:rPr>
          <w:sz w:val="28"/>
          <w:szCs w:val="28"/>
        </w:rPr>
        <w:t>77</w:t>
      </w:r>
      <w:r w:rsidR="00366BDE" w:rsidRPr="005D426E">
        <w:rPr>
          <w:sz w:val="28"/>
          <w:szCs w:val="28"/>
        </w:rPr>
        <w:t>]</w:t>
      </w:r>
      <w:r w:rsidRPr="004B1613">
        <w:rPr>
          <w:sz w:val="28"/>
          <w:szCs w:val="28"/>
        </w:rPr>
        <w:t xml:space="preserve">. </w:t>
      </w:r>
      <w:r w:rsidR="007C5923">
        <w:rPr>
          <w:sz w:val="28"/>
          <w:szCs w:val="28"/>
        </w:rPr>
        <w:t>О</w:t>
      </w:r>
      <w:r w:rsidRPr="004B1613">
        <w:rPr>
          <w:sz w:val="28"/>
          <w:szCs w:val="28"/>
        </w:rPr>
        <w:t xml:space="preserve">лар </w:t>
      </w:r>
      <w:r w:rsidR="007C5923">
        <w:rPr>
          <w:sz w:val="28"/>
          <w:szCs w:val="28"/>
        </w:rPr>
        <w:t>мұндай процесстерді құрылымдану</w:t>
      </w:r>
      <w:r w:rsidR="007C5923" w:rsidRPr="004B1613">
        <w:rPr>
          <w:sz w:val="28"/>
          <w:szCs w:val="28"/>
        </w:rPr>
        <w:t xml:space="preserve"> </w:t>
      </w:r>
      <w:r w:rsidRPr="004B1613">
        <w:rPr>
          <w:sz w:val="28"/>
          <w:szCs w:val="28"/>
        </w:rPr>
        <w:t xml:space="preserve">теориясы арқылы түсіндіреді: адамдар бұрыннан бар жанрларды қолдана отырып, оларды бір мезгілде нығайтады және өзгертеді. Зерттеу үшін 1996 жылы </w:t>
      </w:r>
      <w:r w:rsidR="00366BDE">
        <w:rPr>
          <w:sz w:val="28"/>
          <w:szCs w:val="28"/>
        </w:rPr>
        <w:t>«</w:t>
      </w:r>
      <w:r w:rsidRPr="004B1613">
        <w:rPr>
          <w:sz w:val="28"/>
          <w:szCs w:val="28"/>
        </w:rPr>
        <w:t>Alta Vista</w:t>
      </w:r>
      <w:r w:rsidR="00366BDE">
        <w:rPr>
          <w:sz w:val="28"/>
          <w:szCs w:val="28"/>
        </w:rPr>
        <w:t>»</w:t>
      </w:r>
      <w:r w:rsidRPr="004B1613">
        <w:rPr>
          <w:sz w:val="28"/>
          <w:szCs w:val="28"/>
        </w:rPr>
        <w:t xml:space="preserve"> іздеу жүйесінен кездейсоқ таңдалған 1000 веб-бет талданып, әрбір бет жанрлық тиістілігі бойынша жіктелді. Зерттеу нәтижесінде вебтегі жанрлардың үш негізгі санаты анықталды. Қайта өндірілген жанрлар (Reproduced Genres) – бұл дәстүрлі медиадан интернетке минималды өзгерістермен көшірілген жанрлар, мысалы, мақала, жиі қойылатын сұрақтар (FAQ), мәжіліс хаттамалары және курс сипаттамалары. Сонымен қатар бір жанр екіншісінің құрамында келетін кірістірілген жанрлар да табылды, мысалы, саяси мәлімдемесі бар пресс-релиз. </w:t>
      </w:r>
    </w:p>
    <w:p w14:paraId="56423394" w14:textId="516FB9B1" w:rsidR="00917B8A" w:rsidRPr="004B1613" w:rsidRDefault="00917B8A" w:rsidP="008B0EBC">
      <w:pPr>
        <w:ind w:firstLine="709"/>
        <w:jc w:val="both"/>
        <w:rPr>
          <w:sz w:val="28"/>
          <w:szCs w:val="28"/>
        </w:rPr>
      </w:pPr>
      <w:r w:rsidRPr="004B1613">
        <w:rPr>
          <w:sz w:val="28"/>
          <w:szCs w:val="28"/>
        </w:rPr>
        <w:t>Бейімделген жанрлар (Adapted Genres) – вебтің жаңа мүмкіндіктерін, ең алдымен, гиперсілтемелер мен интерактивтілікті пайдалану үшін өзгерген бұрынғы жанрлар. Бұған генеалогиялық ағаштар (көп деректерде шарлауға арналған сілтемелерді қолданады) және бірнеше мақсатқа қызмет ететін беттер (мысалы, фильмге рецензия және оны сатып алуға сілтеме орналасқан каталог түріндегі біріккен бет) жатады.</w:t>
      </w:r>
      <w:r w:rsidR="007C5923">
        <w:rPr>
          <w:sz w:val="28"/>
          <w:szCs w:val="28"/>
        </w:rPr>
        <w:t xml:space="preserve"> </w:t>
      </w:r>
      <w:r w:rsidRPr="004B1613">
        <w:rPr>
          <w:sz w:val="28"/>
          <w:szCs w:val="28"/>
        </w:rPr>
        <w:t>Жаңа жанрлар (Novel/Emergent Genres) – вебке тән, жаңа коммуникативтік қажеттіліктерді қанағаттандыру үшін пайда болған бірегей жанрлар. Бұл жанрға зерттеушілер жеке тұлғаны немесе компанияны таныстыратын, сонымен қатар олардың қызығушылықтарын көрсететін сілтемелерді қамтитын басты беттер; белгілі бір тақырып бойынша сыртқы ресурстарға сілтемелер тізімі болып табылатын хотлисттер; «әзірлену үстінде» немесе «бет табылмады» сияқты қызметтік хабарламалар беретін веб-серверлер туралы беттер; сондай-ақ, пікір қалдыру формалары, іздеу интерфейстері және онлайн-дискуссиялар сияқты статикалық құжаттардан гөрі бағдарламалық интерфейстерге ұқсайтын интерактивті беттер кіреді. Авторлар жанр ұғымы вебті талдау үшін пайдалы теориялық құрал болып табылады деген қорытынды жасайды. Олар веб-дизайнерлерге өз сайттарын қолданушыларға түсінікті ету үшін таныс және қалыптасқан жанрларды қолдануға кеңес береді, өйткені бұл оқырмандарға беттің коммуникативтік мақсатын тезірек түсінуге көмектеседі.</w:t>
      </w:r>
    </w:p>
    <w:p w14:paraId="2319FDF3" w14:textId="508712E2" w:rsidR="00555038" w:rsidRPr="004B1613" w:rsidRDefault="007C5923" w:rsidP="008B0EBC">
      <w:pPr>
        <w:ind w:firstLine="709"/>
        <w:jc w:val="both"/>
        <w:rPr>
          <w:sz w:val="28"/>
          <w:szCs w:val="28"/>
        </w:rPr>
      </w:pPr>
      <w:r w:rsidRPr="007C5923">
        <w:rPr>
          <w:sz w:val="28"/>
          <w:szCs w:val="28"/>
        </w:rPr>
        <w:t>M.</w:t>
      </w:r>
      <w:r>
        <w:rPr>
          <w:sz w:val="28"/>
          <w:szCs w:val="28"/>
        </w:rPr>
        <w:t xml:space="preserve"> </w:t>
      </w:r>
      <w:r w:rsidRPr="007C5923">
        <w:rPr>
          <w:sz w:val="28"/>
          <w:szCs w:val="28"/>
        </w:rPr>
        <w:t>Shepherd</w:t>
      </w:r>
      <w:r>
        <w:rPr>
          <w:sz w:val="28"/>
          <w:szCs w:val="28"/>
        </w:rPr>
        <w:t xml:space="preserve"> пен</w:t>
      </w:r>
      <w:r w:rsidRPr="007C5923">
        <w:rPr>
          <w:sz w:val="28"/>
          <w:szCs w:val="28"/>
        </w:rPr>
        <w:t xml:space="preserve"> C.Watters</w:t>
      </w:r>
      <w:r>
        <w:rPr>
          <w:sz w:val="28"/>
          <w:szCs w:val="28"/>
        </w:rPr>
        <w:t xml:space="preserve"> </w:t>
      </w:r>
      <w:r w:rsidR="00555038" w:rsidRPr="004B1613">
        <w:rPr>
          <w:sz w:val="28"/>
          <w:szCs w:val="28"/>
        </w:rPr>
        <w:t xml:space="preserve">моделі </w:t>
      </w:r>
      <w:r w:rsidR="00555038" w:rsidRPr="00FC3073">
        <w:rPr>
          <w:sz w:val="28"/>
          <w:szCs w:val="28"/>
        </w:rPr>
        <w:t xml:space="preserve">де дәл осылай </w:t>
      </w:r>
      <w:r w:rsidR="00555038" w:rsidRPr="004B1613">
        <w:rPr>
          <w:sz w:val="28"/>
          <w:szCs w:val="28"/>
        </w:rPr>
        <w:t>жанрларды жаңа (желіде пайда болған) және модификацияланған (баспа нұсқаларына бейімделген) деп бөледі. Жаңа жанрлар өз кезегінде өздігінен пайда болған (мысалы, жиі қойылатын сұрақтар - FAQ) немесе біртіндеп қалыптасатын түрлерге бөлінеді. Ал модификацияланған жанрлар баспа прототиптерінің нақты көшірмелері немесе олардың әртүрлі нұсқалары болуы мүмкін</w:t>
      </w:r>
      <w:r w:rsidR="00615E6D" w:rsidRPr="00FC3073">
        <w:rPr>
          <w:sz w:val="28"/>
          <w:szCs w:val="28"/>
        </w:rPr>
        <w:t xml:space="preserve"> </w:t>
      </w:r>
      <w:r w:rsidR="00366BDE" w:rsidRPr="005D426E">
        <w:rPr>
          <w:sz w:val="28"/>
          <w:szCs w:val="28"/>
        </w:rPr>
        <w:t>[</w:t>
      </w:r>
      <w:r w:rsidR="006D4DF3" w:rsidRPr="005D426E">
        <w:rPr>
          <w:sz w:val="28"/>
          <w:szCs w:val="28"/>
        </w:rPr>
        <w:t>78</w:t>
      </w:r>
      <w:r w:rsidR="00366BDE" w:rsidRPr="005D426E">
        <w:rPr>
          <w:sz w:val="28"/>
          <w:szCs w:val="28"/>
        </w:rPr>
        <w:t>]</w:t>
      </w:r>
      <w:r w:rsidR="00555038" w:rsidRPr="004B1613">
        <w:rPr>
          <w:sz w:val="28"/>
          <w:szCs w:val="28"/>
        </w:rPr>
        <w:t>.</w:t>
      </w:r>
    </w:p>
    <w:p w14:paraId="44C195CC" w14:textId="406370E4" w:rsidR="00917B8A" w:rsidRPr="004B1613" w:rsidRDefault="00917B8A" w:rsidP="008B0EBC">
      <w:pPr>
        <w:ind w:firstLine="709"/>
        <w:jc w:val="both"/>
        <w:rPr>
          <w:sz w:val="28"/>
          <w:szCs w:val="28"/>
        </w:rPr>
      </w:pPr>
      <w:r w:rsidRPr="004B1613">
        <w:rPr>
          <w:sz w:val="28"/>
          <w:szCs w:val="28"/>
        </w:rPr>
        <w:t xml:space="preserve">Журналистикаға қатысты осыған ұқсас тұжырымды </w:t>
      </w:r>
      <w:r w:rsidR="00C26919" w:rsidRPr="00505CDA">
        <w:rPr>
          <w:sz w:val="28"/>
          <w:szCs w:val="28"/>
        </w:rPr>
        <w:t>E</w:t>
      </w:r>
      <w:r w:rsidR="00C26919">
        <w:rPr>
          <w:sz w:val="28"/>
          <w:szCs w:val="28"/>
        </w:rPr>
        <w:t>.</w:t>
      </w:r>
      <w:r w:rsidR="00C26919" w:rsidRPr="00505CDA">
        <w:rPr>
          <w:sz w:val="28"/>
          <w:szCs w:val="28"/>
        </w:rPr>
        <w:t>C. Ihlström</w:t>
      </w:r>
      <w:r w:rsidR="00C26919">
        <w:rPr>
          <w:sz w:val="28"/>
          <w:szCs w:val="28"/>
        </w:rPr>
        <w:t>-</w:t>
      </w:r>
      <w:r w:rsidRPr="004B1613">
        <w:rPr>
          <w:sz w:val="28"/>
          <w:szCs w:val="28"/>
        </w:rPr>
        <w:t xml:space="preserve">ның да жұмысынан көруге болады. Оның </w:t>
      </w:r>
      <w:r w:rsidR="00C26919">
        <w:rPr>
          <w:sz w:val="28"/>
          <w:szCs w:val="28"/>
        </w:rPr>
        <w:t>цифрлық</w:t>
      </w:r>
      <w:r w:rsidR="00C26919" w:rsidRPr="004B1613">
        <w:rPr>
          <w:sz w:val="28"/>
          <w:szCs w:val="28"/>
        </w:rPr>
        <w:t xml:space="preserve"> </w:t>
      </w:r>
      <w:r w:rsidRPr="004B1613">
        <w:rPr>
          <w:sz w:val="28"/>
          <w:szCs w:val="28"/>
        </w:rPr>
        <w:t xml:space="preserve">жанрлардың (кибержанрлар), әсіресе онлайн-газеттердің эволюциясын түсіндіретін кешенді теориялық негізін зерттеушілер </w:t>
      </w:r>
      <w:r w:rsidR="00C26919">
        <w:rPr>
          <w:sz w:val="28"/>
          <w:szCs w:val="28"/>
        </w:rPr>
        <w:t>«</w:t>
      </w:r>
      <w:r w:rsidR="00C26919" w:rsidRPr="00505CDA">
        <w:rPr>
          <w:sz w:val="28"/>
          <w:szCs w:val="28"/>
        </w:rPr>
        <w:t>Ihlström</w:t>
      </w:r>
      <w:r w:rsidR="00C26919" w:rsidRPr="004B1613" w:rsidDel="00C26919">
        <w:rPr>
          <w:sz w:val="28"/>
          <w:szCs w:val="28"/>
        </w:rPr>
        <w:t xml:space="preserve"> </w:t>
      </w:r>
      <w:r w:rsidRPr="004B1613">
        <w:rPr>
          <w:sz w:val="28"/>
          <w:szCs w:val="28"/>
        </w:rPr>
        <w:t>моделі</w:t>
      </w:r>
      <w:r w:rsidR="00C26919">
        <w:rPr>
          <w:sz w:val="28"/>
          <w:szCs w:val="28"/>
        </w:rPr>
        <w:t>»</w:t>
      </w:r>
      <w:r w:rsidRPr="004B1613">
        <w:rPr>
          <w:sz w:val="28"/>
          <w:szCs w:val="28"/>
        </w:rPr>
        <w:t xml:space="preserve"> деп те атайды. </w:t>
      </w:r>
      <w:r w:rsidR="00C26919">
        <w:rPr>
          <w:sz w:val="28"/>
          <w:szCs w:val="28"/>
        </w:rPr>
        <w:t>М</w:t>
      </w:r>
      <w:r w:rsidRPr="004B1613">
        <w:rPr>
          <w:sz w:val="28"/>
          <w:szCs w:val="28"/>
        </w:rPr>
        <w:t>одель екі өзара байланысты бөліктен тұрады: «</w:t>
      </w:r>
      <w:r w:rsidR="009C2720">
        <w:rPr>
          <w:sz w:val="28"/>
          <w:szCs w:val="28"/>
        </w:rPr>
        <w:t>к</w:t>
      </w:r>
      <w:r w:rsidRPr="004B1613">
        <w:rPr>
          <w:sz w:val="28"/>
          <w:szCs w:val="28"/>
        </w:rPr>
        <w:t>оммуникативтік цикл» және «кибержанрлар» эволюциясының сатыларын жіктеу</w:t>
      </w:r>
      <w:r w:rsidR="00366BDE" w:rsidRPr="005D426E">
        <w:rPr>
          <w:sz w:val="28"/>
          <w:szCs w:val="28"/>
        </w:rPr>
        <w:t xml:space="preserve"> [</w:t>
      </w:r>
      <w:r w:rsidR="006D4DF3" w:rsidRPr="005D426E">
        <w:rPr>
          <w:sz w:val="28"/>
          <w:szCs w:val="28"/>
        </w:rPr>
        <w:t>79</w:t>
      </w:r>
      <w:r w:rsidR="00366BDE" w:rsidRPr="005D426E">
        <w:rPr>
          <w:sz w:val="28"/>
          <w:szCs w:val="28"/>
        </w:rPr>
        <w:t>]</w:t>
      </w:r>
      <w:r w:rsidRPr="004B1613">
        <w:rPr>
          <w:sz w:val="28"/>
          <w:szCs w:val="28"/>
        </w:rPr>
        <w:t>. «Коммуникативтік цикл» моделі цифрлық жанрдағы өзгерістердің негізгі қозғаушы күштерін сипаттайды. Ол үш негізгі элемент арасындағы тұрақты өзара әрекеттесуді көрсетеді: баспагер (Publisher) – өнімді шығаруға жауапты, оның шешімдеріне әлеуметтік, экономикалық және технологиялық факторлар әсер етеді; аудитория (Audience) – өнімді қолдануға жауап береді, оның реакциясы мен қабылдауы кері байланыс қызметін атқарады; онлайн-газет (Online Newspaper) – мазмұны, формасы, функционалдығы мен мақсаты арқылы анықталатын өнімнің өзі. Бұл циклдің динамикасы келесідей: баспагер өнімді шығарады, аудитория оны пайдаланады, ал аудиторияның реакциясы баспагердің болашақ шешімдеріне әсер етіп, тұтас циклді құрайды, нәтижесінде жанр эволюцияға ұшырайды.</w:t>
      </w:r>
    </w:p>
    <w:p w14:paraId="519C9590" w14:textId="78E69E53" w:rsidR="00917B8A" w:rsidRPr="004B1613" w:rsidRDefault="00917B8A" w:rsidP="008B0EBC">
      <w:pPr>
        <w:ind w:firstLine="709"/>
        <w:jc w:val="both"/>
        <w:rPr>
          <w:sz w:val="28"/>
          <w:szCs w:val="28"/>
        </w:rPr>
      </w:pPr>
      <w:r w:rsidRPr="004B1613">
        <w:rPr>
          <w:sz w:val="28"/>
          <w:szCs w:val="28"/>
        </w:rPr>
        <w:t xml:space="preserve">«Кибержанрлар эволюциясы» моделі болса, цифрлық жанрларды жіктеп, олардың даму барысында өтетін сатыларын сипаттайды. Модельге сәйкес, </w:t>
      </w:r>
      <w:r w:rsidR="009C2720" w:rsidRPr="00505CDA">
        <w:rPr>
          <w:sz w:val="28"/>
          <w:szCs w:val="28"/>
        </w:rPr>
        <w:t>E</w:t>
      </w:r>
      <w:r w:rsidR="009C2720">
        <w:rPr>
          <w:sz w:val="28"/>
          <w:szCs w:val="28"/>
        </w:rPr>
        <w:t>.</w:t>
      </w:r>
      <w:r w:rsidR="009C2720" w:rsidRPr="00505CDA">
        <w:rPr>
          <w:sz w:val="28"/>
          <w:szCs w:val="28"/>
        </w:rPr>
        <w:t>C.</w:t>
      </w:r>
      <w:r w:rsidR="00BB5401">
        <w:rPr>
          <w:sz w:val="28"/>
          <w:szCs w:val="28"/>
        </w:rPr>
        <w:t> </w:t>
      </w:r>
      <w:r w:rsidR="009C2720" w:rsidRPr="00505CDA">
        <w:rPr>
          <w:sz w:val="28"/>
          <w:szCs w:val="28"/>
        </w:rPr>
        <w:t>Ihlström</w:t>
      </w:r>
      <w:r w:rsidR="009C2720" w:rsidRPr="004B1613" w:rsidDel="009C2720">
        <w:rPr>
          <w:sz w:val="28"/>
          <w:szCs w:val="28"/>
        </w:rPr>
        <w:t xml:space="preserve"> </w:t>
      </w:r>
      <w:r w:rsidRPr="004B1613">
        <w:rPr>
          <w:sz w:val="28"/>
          <w:szCs w:val="28"/>
        </w:rPr>
        <w:t>қолданыстағы (Extant) және жаңа (Novel) атты екі негізгі «кибержанр» типін атайды. Қолданыстағы кибержанрлар – оф</w:t>
      </w:r>
      <w:r w:rsidR="009C2720">
        <w:rPr>
          <w:sz w:val="28"/>
          <w:szCs w:val="28"/>
        </w:rPr>
        <w:t>ф</w:t>
      </w:r>
      <w:r w:rsidRPr="004B1613">
        <w:rPr>
          <w:sz w:val="28"/>
          <w:szCs w:val="28"/>
        </w:rPr>
        <w:t xml:space="preserve">лайн әлемнен цифрлық ортаға өткен жанрлар (мысалы, газет), ал жаңа кибержанрлар дегеніміз – тікелей интернетте пайда болған, «спонтанды мемдер» сияқты оған дейін аналогы болмаған жанрлар. </w:t>
      </w:r>
      <w:r w:rsidR="009C2720" w:rsidRPr="00505CDA">
        <w:rPr>
          <w:sz w:val="28"/>
          <w:szCs w:val="28"/>
        </w:rPr>
        <w:t>E</w:t>
      </w:r>
      <w:r w:rsidR="009C2720">
        <w:rPr>
          <w:sz w:val="28"/>
          <w:szCs w:val="28"/>
        </w:rPr>
        <w:t>.</w:t>
      </w:r>
      <w:r w:rsidR="009C2720" w:rsidRPr="00505CDA">
        <w:rPr>
          <w:sz w:val="28"/>
          <w:szCs w:val="28"/>
        </w:rPr>
        <w:t>C. Ihlström</w:t>
      </w:r>
      <w:r w:rsidR="009C2720" w:rsidRPr="004B1613" w:rsidDel="009C2720">
        <w:rPr>
          <w:sz w:val="28"/>
          <w:szCs w:val="28"/>
        </w:rPr>
        <w:t xml:space="preserve"> </w:t>
      </w:r>
      <w:r w:rsidRPr="004B1613">
        <w:rPr>
          <w:sz w:val="28"/>
          <w:szCs w:val="28"/>
        </w:rPr>
        <w:t>қолданыстағы жанрлардың эволюциясын үш дәйекті сатыға бөліп көрсетеді: репликацияланған (Replicated) – бастапқы кезең, мұнда онлайн-нұсқа баспа нұсқасының нақты көшірмесі болып табылады, мазмұн, форма және функционалдық баспа аналогымен бірдей. Вариантты (Variant) – жанр цифрлық ортаға бейімделе бастайтын кезең</w:t>
      </w:r>
      <w:r w:rsidR="009C2720">
        <w:rPr>
          <w:sz w:val="28"/>
          <w:szCs w:val="28"/>
        </w:rPr>
        <w:t xml:space="preserve">; </w:t>
      </w:r>
      <w:r w:rsidRPr="004B1613">
        <w:rPr>
          <w:sz w:val="28"/>
          <w:szCs w:val="28"/>
        </w:rPr>
        <w:t>видео, аудио және жаңалықтар ленталары сияқты жаңа мазмұн пайда болады, ал формасы веб-дизайн элементтерімен толығады</w:t>
      </w:r>
      <w:r w:rsidR="009C2720">
        <w:rPr>
          <w:sz w:val="28"/>
          <w:szCs w:val="28"/>
        </w:rPr>
        <w:t>. Функциялары</w:t>
      </w:r>
      <w:r w:rsidRPr="004B1613">
        <w:rPr>
          <w:sz w:val="28"/>
          <w:szCs w:val="28"/>
        </w:rPr>
        <w:t xml:space="preserve"> іздеу, жүктеу және электрондық пошта арқылы жіберу сияқты мүмкіндіктермен кеңейтіледі. Прогрессивті (Progressed) жанр айтарлықтай трансформацияға ұшырап, жоғары деңгейдегі интерактивтілік пен мультимедиалылықты ұсынады. </w:t>
      </w:r>
      <w:r w:rsidR="00F45597">
        <w:rPr>
          <w:sz w:val="28"/>
          <w:szCs w:val="28"/>
        </w:rPr>
        <w:t>Оларға</w:t>
      </w:r>
      <w:r w:rsidRPr="004B1613">
        <w:rPr>
          <w:sz w:val="28"/>
          <w:szCs w:val="28"/>
        </w:rPr>
        <w:t xml:space="preserve"> веб-ТВ, радио, сауалнамалар, чаттар мен пікірталас форумдары </w:t>
      </w:r>
      <w:r w:rsidR="00F45597">
        <w:rPr>
          <w:sz w:val="28"/>
          <w:szCs w:val="28"/>
        </w:rPr>
        <w:t>жатады</w:t>
      </w:r>
      <w:r w:rsidRPr="004B1613">
        <w:rPr>
          <w:sz w:val="28"/>
          <w:szCs w:val="28"/>
        </w:rPr>
        <w:t xml:space="preserve">, ал функционалдары жүйеге кіру, жекелендіру және нақты уақыт режимінде әрекеттесу мүмкіндіктерімен толығады. </w:t>
      </w:r>
    </w:p>
    <w:p w14:paraId="7F22A913" w14:textId="66B1567A" w:rsidR="00917B8A" w:rsidRPr="004B1613" w:rsidRDefault="00917B8A" w:rsidP="008B0EBC">
      <w:pPr>
        <w:ind w:firstLine="709"/>
        <w:jc w:val="both"/>
        <w:rPr>
          <w:sz w:val="28"/>
          <w:szCs w:val="28"/>
        </w:rPr>
      </w:pPr>
      <w:r w:rsidRPr="004B1613">
        <w:rPr>
          <w:sz w:val="28"/>
          <w:szCs w:val="28"/>
        </w:rPr>
        <w:t xml:space="preserve">Ресейлік зерттеушілер арасында жанрлар параметрлерін кешенді </w:t>
      </w:r>
      <w:r w:rsidR="00F45597">
        <w:rPr>
          <w:sz w:val="28"/>
          <w:szCs w:val="28"/>
        </w:rPr>
        <w:t xml:space="preserve">түрде </w:t>
      </w:r>
      <w:r w:rsidR="00BB5401">
        <w:rPr>
          <w:sz w:val="28"/>
          <w:szCs w:val="28"/>
        </w:rPr>
        <w:t>ұсынғандардың бірі – Л.</w:t>
      </w:r>
      <w:r w:rsidRPr="004B1613">
        <w:rPr>
          <w:sz w:val="28"/>
          <w:szCs w:val="28"/>
        </w:rPr>
        <w:t xml:space="preserve">Ю. Щипицина болып табылады. Ол ұсынған кешенді модель интернет-коммуникация жанрларының мультимодальды табиғатын ескереді және медиапараметрлер, прагматикалық параметрлер, құрылымдық-семантикалық және лингвистикалық параметрлер сияқты </w:t>
      </w:r>
      <w:r w:rsidR="00F45597" w:rsidRPr="005D426E">
        <w:rPr>
          <w:sz w:val="28"/>
          <w:szCs w:val="28"/>
        </w:rPr>
        <w:t>4</w:t>
      </w:r>
      <w:r w:rsidR="00F45597" w:rsidRPr="004B1613">
        <w:rPr>
          <w:sz w:val="28"/>
          <w:szCs w:val="28"/>
        </w:rPr>
        <w:t xml:space="preserve"> </w:t>
      </w:r>
      <w:r w:rsidRPr="004B1613">
        <w:rPr>
          <w:sz w:val="28"/>
          <w:szCs w:val="28"/>
        </w:rPr>
        <w:t xml:space="preserve">негізгі параметрді қамтиды. Медиапараметрлер жанрдың техникалық ерекшеліктері мен безендірілуі, оның ішінде мультимедиалық элементтер, гипермәтінділік, интерактивтілік, синхрондылық және коммуникацияға қатысушылар санын сипаттайды. Прагматикалық параметрлер жанр қолданылатын жағдай, оның ішінде коммуникативтік мақсат (ақпарат беру, көңіл көтеру, сендіру), автордың типі және мақсатты аудиторияны қамтиды. Құрылымдық-семантикалық параметрлер жанр мәтінінің мазмұны мен оның ішкі құрылымын сипаттаса, лингвистикалық параметрлер түрлі жанрлардағы мәтіндерді жасау үшін қолданылатын нақты лингвистикалық құралдарды анықтайды </w:t>
      </w:r>
      <w:r w:rsidR="00366BDE" w:rsidRPr="005D426E">
        <w:rPr>
          <w:sz w:val="28"/>
          <w:szCs w:val="28"/>
        </w:rPr>
        <w:t>[</w:t>
      </w:r>
      <w:r w:rsidR="006D4DF3" w:rsidRPr="005D426E">
        <w:rPr>
          <w:sz w:val="28"/>
          <w:szCs w:val="28"/>
        </w:rPr>
        <w:t>80</w:t>
      </w:r>
      <w:r w:rsidR="00366BDE" w:rsidRPr="005D426E">
        <w:rPr>
          <w:sz w:val="28"/>
          <w:szCs w:val="28"/>
        </w:rPr>
        <w:t>]</w:t>
      </w:r>
      <w:r w:rsidRPr="004B1613">
        <w:rPr>
          <w:sz w:val="28"/>
          <w:szCs w:val="28"/>
        </w:rPr>
        <w:t>.</w:t>
      </w:r>
    </w:p>
    <w:p w14:paraId="5220F661" w14:textId="0451904D" w:rsidR="00917B8A" w:rsidRPr="004B1613" w:rsidRDefault="00917B8A" w:rsidP="008B0EBC">
      <w:pPr>
        <w:ind w:firstLine="709"/>
        <w:jc w:val="both"/>
        <w:rPr>
          <w:sz w:val="28"/>
          <w:szCs w:val="28"/>
        </w:rPr>
      </w:pPr>
      <w:r w:rsidRPr="004B1613">
        <w:rPr>
          <w:sz w:val="28"/>
          <w:szCs w:val="28"/>
        </w:rPr>
        <w:t>Дәстүрлі жанрлық талдау көбінесе тек құрылымдық-семантикалық және лингвистикалық параметрлерге ғана назар аударады. Алайда, бұл жаңа медиа жанрларын толық түсіндіру үшін жеткіліксіз. Мысалы, «мем» сияқты жанрды талдау үшін тек мәтінге ғана емес, оның платформасына (медиа), коммуникативтік мақсатына (прагматика) және қолданушының рөліне де талдау жасау керек</w:t>
      </w:r>
      <w:r w:rsidR="00C32D35">
        <w:rPr>
          <w:sz w:val="28"/>
          <w:szCs w:val="28"/>
        </w:rPr>
        <w:t xml:space="preserve"> </w:t>
      </w:r>
      <w:r w:rsidR="00C32D35" w:rsidRPr="006D4DF3">
        <w:rPr>
          <w:sz w:val="28"/>
          <w:szCs w:val="28"/>
        </w:rPr>
        <w:t>(</w:t>
      </w:r>
      <w:r w:rsidR="006D4DF3" w:rsidRPr="006D4DF3">
        <w:rPr>
          <w:sz w:val="28"/>
          <w:szCs w:val="28"/>
        </w:rPr>
        <w:t>Қосымша Б</w:t>
      </w:r>
      <w:r w:rsidR="00C32D35" w:rsidRPr="006D4DF3">
        <w:rPr>
          <w:sz w:val="28"/>
          <w:szCs w:val="28"/>
        </w:rPr>
        <w:t>)</w:t>
      </w:r>
      <w:r w:rsidRPr="006D4DF3">
        <w:rPr>
          <w:sz w:val="28"/>
          <w:szCs w:val="28"/>
        </w:rPr>
        <w:t>.</w:t>
      </w:r>
      <w:r w:rsidRPr="004B1613">
        <w:rPr>
          <w:sz w:val="28"/>
          <w:szCs w:val="28"/>
        </w:rPr>
        <w:t xml:space="preserve"> </w:t>
      </w:r>
    </w:p>
    <w:p w14:paraId="35D1044E" w14:textId="2B7EC767" w:rsidR="00F15399" w:rsidRPr="004B1613" w:rsidRDefault="00F15399" w:rsidP="008B0EBC">
      <w:pPr>
        <w:ind w:firstLine="709"/>
        <w:jc w:val="both"/>
        <w:rPr>
          <w:sz w:val="28"/>
          <w:szCs w:val="28"/>
        </w:rPr>
      </w:pPr>
      <w:r w:rsidRPr="004B1613">
        <w:rPr>
          <w:sz w:val="28"/>
          <w:szCs w:val="28"/>
        </w:rPr>
        <w:t>Осылайша интернет-коммуникацияның жанрлық жүйесі дәстүрлі журналистика жанрларының негізінде қалыптасқан, бірақ цифрлық технологиялардың әсерімен (гипермәтіндік құрылым, мультимедиалық элементтер, интерактивтілік) түрленіп, жаңа сипаттарға ие болған. Бұл бөлімде дәстүрлі және интернет-жанрлардың ұқсастықтары мен айырмашылықтарын анықтаудың негізгі параметрлерін қарастырамыз. Параметрлерді таңдауда жанр теориясына (M.M. Бахтиннің сөйлеу жанрлары теориясы, оның ішінде диалогтық табиғат және контекстуалдық байланыс) және цифрлық жанрлардың ерекшеліктеріне (</w:t>
      </w:r>
      <w:r w:rsidR="00C32D35" w:rsidRPr="005D426E">
        <w:rPr>
          <w:sz w:val="28"/>
          <w:szCs w:val="28"/>
        </w:rPr>
        <w:t>C</w:t>
      </w:r>
      <w:r w:rsidRPr="004B1613">
        <w:rPr>
          <w:sz w:val="28"/>
          <w:szCs w:val="28"/>
        </w:rPr>
        <w:t xml:space="preserve">. </w:t>
      </w:r>
      <w:r w:rsidR="00C32D35" w:rsidRPr="005D426E">
        <w:rPr>
          <w:sz w:val="28"/>
          <w:szCs w:val="28"/>
        </w:rPr>
        <w:t>Crowston</w:t>
      </w:r>
      <w:r w:rsidR="00C32D35" w:rsidRPr="004B1613">
        <w:rPr>
          <w:sz w:val="28"/>
          <w:szCs w:val="28"/>
        </w:rPr>
        <w:t xml:space="preserve"> </w:t>
      </w:r>
      <w:r w:rsidRPr="004B1613">
        <w:rPr>
          <w:sz w:val="28"/>
          <w:szCs w:val="28"/>
        </w:rPr>
        <w:t xml:space="preserve">мен M. </w:t>
      </w:r>
      <w:r w:rsidR="00C32D35" w:rsidRPr="005D426E">
        <w:rPr>
          <w:sz w:val="28"/>
          <w:szCs w:val="28"/>
        </w:rPr>
        <w:t>Williams</w:t>
      </w:r>
      <w:r w:rsidR="00C32D35" w:rsidRPr="004B1613">
        <w:rPr>
          <w:sz w:val="28"/>
          <w:szCs w:val="28"/>
        </w:rPr>
        <w:t xml:space="preserve"> </w:t>
      </w:r>
      <w:r w:rsidRPr="004B1613">
        <w:rPr>
          <w:sz w:val="28"/>
          <w:szCs w:val="28"/>
        </w:rPr>
        <w:t xml:space="preserve">зерттеулері бойынша цифрлық жанрлардың эволюциясы) сүйенеміз. </w:t>
      </w:r>
    </w:p>
    <w:p w14:paraId="2E9EF5B6" w14:textId="78BE8E50" w:rsidR="00F15399" w:rsidRPr="004B1613" w:rsidRDefault="00F15399" w:rsidP="008B0EBC">
      <w:pPr>
        <w:ind w:firstLine="709"/>
        <w:jc w:val="both"/>
        <w:rPr>
          <w:sz w:val="28"/>
          <w:szCs w:val="28"/>
        </w:rPr>
      </w:pPr>
      <w:r w:rsidRPr="004B1613">
        <w:rPr>
          <w:sz w:val="28"/>
          <w:szCs w:val="28"/>
        </w:rPr>
        <w:t xml:space="preserve">М.М. Бахтиннің сөйлеу жанрлары теориясы бойынша, сөйлеу жанры – белгілі бір коммуникативтік жағдайда пайда болатын тілдің алғашқы өмір сүру формасы. Бахтиннің айтуынша, сөйлеу жанрлары дегеніміз тұрақты тақырыптық, композициялық және стилистикалық мәлімдеме түрлерін білдіретін, «сөйлеудің тұтастығын құрудың типтік үлгілері». Әрбір жанр адам қызметінің белгілі бір саласына қатысты болады және коммуникативтік жағдай, экспрессия, экспрессивті интонация, көлем, адресат пен контекстті адресат («нададресат») концепциясы сияқты элементтерді қамтиды </w:t>
      </w:r>
      <w:r w:rsidR="00366BDE" w:rsidRPr="005D426E">
        <w:rPr>
          <w:sz w:val="28"/>
          <w:szCs w:val="28"/>
        </w:rPr>
        <w:t>[</w:t>
      </w:r>
      <w:r w:rsidR="006D4DF3">
        <w:rPr>
          <w:sz w:val="28"/>
          <w:szCs w:val="28"/>
        </w:rPr>
        <w:t>10</w:t>
      </w:r>
      <w:r w:rsidR="008A0A66" w:rsidRPr="008A0A66">
        <w:rPr>
          <w:sz w:val="28"/>
          <w:szCs w:val="28"/>
        </w:rPr>
        <w:t>, с. 159-205</w:t>
      </w:r>
      <w:r w:rsidR="00366BDE" w:rsidRPr="005D426E">
        <w:rPr>
          <w:sz w:val="28"/>
          <w:szCs w:val="28"/>
        </w:rPr>
        <w:t>]</w:t>
      </w:r>
      <w:r w:rsidRPr="004B1613">
        <w:rPr>
          <w:sz w:val="28"/>
          <w:szCs w:val="28"/>
        </w:rPr>
        <w:t xml:space="preserve">. </w:t>
      </w:r>
    </w:p>
    <w:p w14:paraId="234504A3" w14:textId="323A8E9F" w:rsidR="00F15399" w:rsidRPr="004B1613" w:rsidRDefault="00C32D35" w:rsidP="008B0EBC">
      <w:pPr>
        <w:ind w:firstLine="709"/>
        <w:jc w:val="both"/>
        <w:rPr>
          <w:sz w:val="28"/>
          <w:szCs w:val="28"/>
        </w:rPr>
      </w:pPr>
      <w:r w:rsidRPr="005D426E">
        <w:rPr>
          <w:sz w:val="28"/>
          <w:szCs w:val="28"/>
        </w:rPr>
        <w:t xml:space="preserve">М.М. </w:t>
      </w:r>
      <w:r w:rsidR="00F15399" w:rsidRPr="004B1613">
        <w:rPr>
          <w:sz w:val="28"/>
          <w:szCs w:val="28"/>
        </w:rPr>
        <w:t xml:space="preserve">Бахтин сөйлеу жанрларының екі негізгі түрін ажыратты: біріншілік (қарапайым), яғни тікелей сөйлеу </w:t>
      </w:r>
      <w:r w:rsidR="00B449C0">
        <w:rPr>
          <w:sz w:val="28"/>
          <w:szCs w:val="28"/>
        </w:rPr>
        <w:t>коммуникациясында</w:t>
      </w:r>
      <w:r w:rsidR="00F15399" w:rsidRPr="004B1613">
        <w:rPr>
          <w:sz w:val="28"/>
          <w:szCs w:val="28"/>
        </w:rPr>
        <w:t xml:space="preserve"> пайда болатын жанрлар және екіншілік (күрделі) – мәдени </w:t>
      </w:r>
      <w:r w:rsidR="00B449C0">
        <w:rPr>
          <w:sz w:val="28"/>
          <w:szCs w:val="28"/>
        </w:rPr>
        <w:t>коммуникация</w:t>
      </w:r>
      <w:r w:rsidR="00F15399" w:rsidRPr="004B1613">
        <w:rPr>
          <w:sz w:val="28"/>
          <w:szCs w:val="28"/>
        </w:rPr>
        <w:t xml:space="preserve"> жағдайында қалыптасатын</w:t>
      </w:r>
      <w:r w:rsidR="00B449C0">
        <w:rPr>
          <w:sz w:val="28"/>
          <w:szCs w:val="28"/>
        </w:rPr>
        <w:t xml:space="preserve">, </w:t>
      </w:r>
      <w:r w:rsidR="00F15399" w:rsidRPr="004B1613">
        <w:rPr>
          <w:sz w:val="28"/>
          <w:szCs w:val="28"/>
        </w:rPr>
        <w:t xml:space="preserve">әр түрлі бастапқы жанрларды қайта өңдеуді қамтитын жанрлар (мысалы, романдар, драмалар, ғылыми зерттеулер). </w:t>
      </w:r>
      <w:r w:rsidR="00B449C0">
        <w:rPr>
          <w:sz w:val="28"/>
          <w:szCs w:val="28"/>
        </w:rPr>
        <w:t xml:space="preserve">М.М. </w:t>
      </w:r>
      <w:r w:rsidR="00F15399" w:rsidRPr="004B1613">
        <w:rPr>
          <w:sz w:val="28"/>
          <w:szCs w:val="28"/>
        </w:rPr>
        <w:t>Бахтин үшін сөйлеу жанры жай ғана мәтін түрі емес, ол адамдардың өзара әрекеттесу процесінде ғана өмір сүретін, «диалогтағы реплика, тұтас мәлімдеме» болып табылатын әлеуметтік-коммуникативтік бірлік</w:t>
      </w:r>
      <w:r w:rsidR="00B449C0">
        <w:rPr>
          <w:sz w:val="28"/>
          <w:szCs w:val="28"/>
        </w:rPr>
        <w:t>. Бұдан</w:t>
      </w:r>
      <w:r w:rsidR="00F15399" w:rsidRPr="004B1613">
        <w:rPr>
          <w:sz w:val="28"/>
          <w:szCs w:val="28"/>
        </w:rPr>
        <w:t xml:space="preserve"> жанр дегеніміз – сөйлеу жағдайынан туындайтын және қоғамның өмірімен тығыз байланысты адам коммуникациясының тірі организмі, диалогтылық көрініс табатын, форма мен мазмұнның тұтастығы</w:t>
      </w:r>
      <w:r w:rsidR="00B449C0">
        <w:rPr>
          <w:sz w:val="28"/>
          <w:szCs w:val="28"/>
        </w:rPr>
        <w:t xml:space="preserve"> деген анықтама шығады. Осыған байланысты М.М. Бахтинның</w:t>
      </w:r>
      <w:r w:rsidR="00F15399" w:rsidRPr="004B1613">
        <w:rPr>
          <w:sz w:val="28"/>
          <w:szCs w:val="28"/>
        </w:rPr>
        <w:t xml:space="preserve"> ойынша, жанрларды сөйлеу мен коммуникативтік процес</w:t>
      </w:r>
      <w:r w:rsidR="00B449C0">
        <w:rPr>
          <w:sz w:val="28"/>
          <w:szCs w:val="28"/>
        </w:rPr>
        <w:t>с</w:t>
      </w:r>
      <w:r w:rsidR="00F15399" w:rsidRPr="004B1613">
        <w:rPr>
          <w:sz w:val="28"/>
          <w:szCs w:val="28"/>
        </w:rPr>
        <w:t>тен бөлек қарастыруға болмайды.</w:t>
      </w:r>
    </w:p>
    <w:p w14:paraId="29CF9990" w14:textId="0B7E45F7" w:rsidR="00F15399" w:rsidRPr="004B1613" w:rsidRDefault="00B449C0" w:rsidP="008B0EBC">
      <w:pPr>
        <w:ind w:firstLine="709"/>
        <w:jc w:val="both"/>
        <w:rPr>
          <w:sz w:val="28"/>
          <w:szCs w:val="28"/>
        </w:rPr>
      </w:pPr>
      <w:r>
        <w:rPr>
          <w:sz w:val="28"/>
          <w:szCs w:val="28"/>
        </w:rPr>
        <w:t xml:space="preserve">Сонымен қатар М.М. </w:t>
      </w:r>
      <w:r w:rsidR="00F15399" w:rsidRPr="004B1613">
        <w:rPr>
          <w:sz w:val="28"/>
          <w:szCs w:val="28"/>
        </w:rPr>
        <w:t>Бахтиннің сөйлеу жанрлары теориясына сәйкес, жанрлар тұрақты құрылымға, стилистикалық және композициялық ерекшеліктерге ие және қоғаммен, мәдениетпен тұрақты өзара әрекеттесетін, сөйлеу қарым-қатынасының типтік үлгілерін көрсететін тілдің әлеуметтік, коммуникативтік формалары болып табылады.</w:t>
      </w:r>
    </w:p>
    <w:p w14:paraId="1C42F392" w14:textId="1501AB24" w:rsidR="00F15399" w:rsidRPr="004B1613" w:rsidRDefault="00F15399" w:rsidP="008B0EBC">
      <w:pPr>
        <w:ind w:firstLine="709"/>
        <w:jc w:val="both"/>
        <w:rPr>
          <w:sz w:val="28"/>
          <w:szCs w:val="28"/>
        </w:rPr>
      </w:pPr>
      <w:r w:rsidRPr="004B1613">
        <w:rPr>
          <w:sz w:val="28"/>
          <w:szCs w:val="28"/>
        </w:rPr>
        <w:t xml:space="preserve">Жоғарыдағы зерттеулерді қорытындылай келе біз ғаламтордағы жанрлардың ұқсастықтары мен айырмашылықтарын анықтаудың негізгі параметрлері ретінде мақсат және функция, құрылым, интерактивтілік, мультимедиалық сипат, таралу жылдамдығы және аудиториямен байланыс екенін тұжырымдай </w:t>
      </w:r>
      <w:r w:rsidRPr="00366BDE">
        <w:rPr>
          <w:sz w:val="28"/>
          <w:szCs w:val="28"/>
        </w:rPr>
        <w:t>аламыз. Дәстүрлі жанрлар (заметка, жаңалық, есеп, репортаж, сұхбат, мақала, шолу</w:t>
      </w:r>
      <w:r w:rsidRPr="004B1613">
        <w:rPr>
          <w:sz w:val="28"/>
          <w:szCs w:val="28"/>
        </w:rPr>
        <w:t xml:space="preserve">, комментарий, очерк, фельетон, памфлет, пародия, эссе) және интернет-жанрлар (блог, мем, интернет-комментарий) арасындағы ұқсастықтар негізінен мақсаттық функцияда, олардың көздейтін мақсаты ақпаратты беру, талдау, сын айту немесе ой қозғауға бағытталған. Мысалы, заметка мен блог жазбасының ұқсастығы – қысқа, жедел ақпарат беру; репортаж бен влогтың ортақ сипаты – оқиғаны куәгер көзімен баяндау. Айырмашылықтар технологиялық және коммуникативтік ерекшеліктерден туындайды: интернет-жанрлар динамикалық, өзгермелі, пайдаланушы қатысуына ашық, ал дәстүрлі жанрлар статикалық және біржақты. </w:t>
      </w:r>
    </w:p>
    <w:p w14:paraId="4F86DBBD" w14:textId="2C60A7B7" w:rsidR="00F15399" w:rsidRPr="004B1613" w:rsidRDefault="00F15399" w:rsidP="008B0EBC">
      <w:pPr>
        <w:ind w:firstLine="709"/>
        <w:jc w:val="both"/>
        <w:rPr>
          <w:sz w:val="28"/>
          <w:szCs w:val="28"/>
        </w:rPr>
      </w:pPr>
      <w:r w:rsidRPr="004B1613">
        <w:rPr>
          <w:sz w:val="28"/>
          <w:szCs w:val="28"/>
        </w:rPr>
        <w:t>Аталған айырмашылықтарды зерттеу үшін</w:t>
      </w:r>
      <w:r w:rsidR="007862A9" w:rsidRPr="005D426E">
        <w:rPr>
          <w:sz w:val="28"/>
          <w:szCs w:val="28"/>
        </w:rPr>
        <w:t xml:space="preserve"> I.</w:t>
      </w:r>
      <w:r w:rsidR="008A0A66" w:rsidRPr="008A0A66">
        <w:rPr>
          <w:sz w:val="28"/>
          <w:szCs w:val="28"/>
        </w:rPr>
        <w:t xml:space="preserve"> </w:t>
      </w:r>
      <w:r w:rsidR="007862A9" w:rsidRPr="007862A9">
        <w:rPr>
          <w:sz w:val="28"/>
          <w:szCs w:val="28"/>
        </w:rPr>
        <w:t>Askehave</w:t>
      </w:r>
      <w:r w:rsidR="007862A9" w:rsidRPr="005D426E">
        <w:rPr>
          <w:sz w:val="28"/>
          <w:szCs w:val="28"/>
        </w:rPr>
        <w:t xml:space="preserve"> </w:t>
      </w:r>
      <w:r w:rsidR="007862A9">
        <w:rPr>
          <w:sz w:val="28"/>
          <w:szCs w:val="28"/>
        </w:rPr>
        <w:t xml:space="preserve">мен </w:t>
      </w:r>
      <w:r w:rsidR="007862A9" w:rsidRPr="005D426E">
        <w:rPr>
          <w:sz w:val="28"/>
          <w:szCs w:val="28"/>
        </w:rPr>
        <w:t>A.</w:t>
      </w:r>
      <w:r w:rsidR="007862A9" w:rsidRPr="007862A9">
        <w:rPr>
          <w:sz w:val="28"/>
          <w:szCs w:val="28"/>
        </w:rPr>
        <w:t>E. Nielsen</w:t>
      </w:r>
      <w:r w:rsidR="007862A9" w:rsidRPr="007862A9" w:rsidDel="007862A9">
        <w:rPr>
          <w:sz w:val="28"/>
          <w:szCs w:val="28"/>
        </w:rPr>
        <w:t xml:space="preserve"> </w:t>
      </w:r>
      <w:r w:rsidRPr="004B1613">
        <w:rPr>
          <w:sz w:val="28"/>
          <w:szCs w:val="28"/>
        </w:rPr>
        <w:t xml:space="preserve">дәстүрлі жанр теориясына жаңаша көзқараспен қарап, вебке негізделген сандық мәтіндерді талдауға арналған жаңа модель ұсынады. Авторлардың негізгі идеясы – баспа мәтіндері үшін әзірленген дәстүрлі жанрлық талдау модельдері веб-сайттар сияқты </w:t>
      </w:r>
      <w:r w:rsidR="00EB013E" w:rsidRPr="005D426E">
        <w:rPr>
          <w:sz w:val="28"/>
          <w:szCs w:val="28"/>
        </w:rPr>
        <w:t>цифрлық</w:t>
      </w:r>
      <w:r w:rsidR="00EB013E" w:rsidRPr="004B1613">
        <w:rPr>
          <w:sz w:val="28"/>
          <w:szCs w:val="28"/>
        </w:rPr>
        <w:t xml:space="preserve"> </w:t>
      </w:r>
      <w:r w:rsidRPr="004B1613">
        <w:rPr>
          <w:sz w:val="28"/>
          <w:szCs w:val="28"/>
        </w:rPr>
        <w:t xml:space="preserve">жанрларды түсіну үшін жеткіліксіз. Олардың пікірінше, ескі модельдер мәтіндердің жасалуы мен қабылдануына айтарлықтай әсер ететін </w:t>
      </w:r>
      <w:r w:rsidR="00EB013E">
        <w:rPr>
          <w:sz w:val="28"/>
          <w:szCs w:val="28"/>
        </w:rPr>
        <w:t>цифрлық</w:t>
      </w:r>
      <w:r w:rsidR="00EB013E" w:rsidRPr="004B1613">
        <w:rPr>
          <w:sz w:val="28"/>
          <w:szCs w:val="28"/>
        </w:rPr>
        <w:t xml:space="preserve"> </w:t>
      </w:r>
      <w:r w:rsidRPr="004B1613">
        <w:rPr>
          <w:sz w:val="28"/>
          <w:szCs w:val="28"/>
        </w:rPr>
        <w:t xml:space="preserve">ортаның, яғни медиумның бірегей сипаттамаларын </w:t>
      </w:r>
      <w:r w:rsidRPr="00366BDE">
        <w:rPr>
          <w:sz w:val="28"/>
          <w:szCs w:val="28"/>
        </w:rPr>
        <w:t xml:space="preserve">ескермейді </w:t>
      </w:r>
      <w:r w:rsidR="00EB013E" w:rsidRPr="005D426E">
        <w:rPr>
          <w:sz w:val="28"/>
          <w:szCs w:val="28"/>
        </w:rPr>
        <w:t>[</w:t>
      </w:r>
      <w:r w:rsidR="006D4DF3" w:rsidRPr="005D426E">
        <w:rPr>
          <w:sz w:val="28"/>
          <w:szCs w:val="28"/>
        </w:rPr>
        <w:t>81</w:t>
      </w:r>
      <w:r w:rsidR="00EB013E" w:rsidRPr="005D426E">
        <w:rPr>
          <w:sz w:val="28"/>
          <w:szCs w:val="28"/>
        </w:rPr>
        <w:t>]</w:t>
      </w:r>
      <w:r w:rsidRPr="00366BDE">
        <w:rPr>
          <w:sz w:val="28"/>
          <w:szCs w:val="28"/>
        </w:rPr>
        <w:t>. Олар</w:t>
      </w:r>
      <w:r w:rsidRPr="004B1613">
        <w:rPr>
          <w:sz w:val="28"/>
          <w:szCs w:val="28"/>
        </w:rPr>
        <w:t xml:space="preserve"> дәстүрлі жанрлардың цифрлық ортадағы аналогтарынан неліктен ерекшеленетінін түсіндіру үшін жаңа талдау параметрлерін ұсынады. Авторлар веб-мәтіндерді талдау үшін тек дәстүрлі «оқу» режимін ғана емес, сонымен қатар жаңа «шарлау» (навигация) режимін де ескеру қажет деп санайды. Осыдан жанрлардың ұқсастықтары мен айырмашылықтарын анықтайтын негізгі параметрлер шығады, олар: коммуникативтік мақсат (Communicative purpose), құрылымның екі өлшемділігі (Two-dimensional structure), қызметтік бірліктері (Functional units) және риторикалық стратегиялар (Rhetorical strategies). </w:t>
      </w:r>
    </w:p>
    <w:p w14:paraId="7D16992F" w14:textId="59AD9212" w:rsidR="00F15399" w:rsidRPr="004B1613" w:rsidRDefault="00F15399" w:rsidP="008B0EBC">
      <w:pPr>
        <w:ind w:firstLine="709"/>
        <w:jc w:val="both"/>
        <w:rPr>
          <w:sz w:val="28"/>
          <w:szCs w:val="28"/>
        </w:rPr>
      </w:pPr>
      <w:r w:rsidRPr="004B1613">
        <w:rPr>
          <w:sz w:val="28"/>
          <w:szCs w:val="28"/>
        </w:rPr>
        <w:t>Жоғарыда атап өткеніміздей дәстүрлі жанрлар сияқты веб-жанрлар да белгілі бір әлеуметтік және коммуникативтік мақсатқа жетуге бағытталған. Мысалы, жаңалық мақаласы ақпарат беру мақсатын көздесе, компанияның басты беті ақпарат берумен қатар, навигациялық мақсатқа да қызмет етеді.</w:t>
      </w:r>
      <w:r w:rsidR="00EB013E" w:rsidRPr="005D426E">
        <w:rPr>
          <w:sz w:val="28"/>
          <w:szCs w:val="28"/>
        </w:rPr>
        <w:t xml:space="preserve"> </w:t>
      </w:r>
      <w:r w:rsidRPr="004B1613">
        <w:rPr>
          <w:sz w:val="28"/>
          <w:szCs w:val="28"/>
        </w:rPr>
        <w:t xml:space="preserve">Құрылымның екіөлшемділігі болса, дәстүрлі және сандық жанрлар арасындағы басты айырмашылықты көрсететін параметр. Дәстүрлі жанрлардың құрылымы бірөлшемді, яғни олар бір ғана бағытта, мәтіннің логикалық тізбегімен оқылады. Ал </w:t>
      </w:r>
      <w:r w:rsidR="00EB013E" w:rsidRPr="005D426E">
        <w:rPr>
          <w:sz w:val="28"/>
          <w:szCs w:val="28"/>
        </w:rPr>
        <w:t>цифрлы</w:t>
      </w:r>
      <w:r w:rsidR="00EB013E">
        <w:rPr>
          <w:sz w:val="28"/>
          <w:szCs w:val="28"/>
        </w:rPr>
        <w:t>қ</w:t>
      </w:r>
      <w:r w:rsidR="00EB013E" w:rsidRPr="004B1613">
        <w:rPr>
          <w:sz w:val="28"/>
          <w:szCs w:val="28"/>
        </w:rPr>
        <w:t xml:space="preserve"> </w:t>
      </w:r>
      <w:r w:rsidRPr="004B1613">
        <w:rPr>
          <w:sz w:val="28"/>
          <w:szCs w:val="28"/>
        </w:rPr>
        <w:t>веб-жанрлар екіөлшемді болып табылады: олар оқу режиміне арналған дәстүрлі мазмұндық құрылыммен (мәтіннің бөлімдері, тақырыптар) қатар, шарлау режиміне арналған гипермәтіндік құрылымды қамтиды (сілтемелер, мәзірлер).</w:t>
      </w:r>
    </w:p>
    <w:p w14:paraId="6086BC75" w14:textId="65F959CE" w:rsidR="00917B8A" w:rsidRPr="004B1613" w:rsidRDefault="00F15399" w:rsidP="008B0EBC">
      <w:pPr>
        <w:ind w:firstLine="709"/>
        <w:jc w:val="both"/>
        <w:rPr>
          <w:sz w:val="28"/>
          <w:szCs w:val="28"/>
        </w:rPr>
      </w:pPr>
      <w:r w:rsidRPr="004B1613">
        <w:rPr>
          <w:sz w:val="28"/>
          <w:szCs w:val="28"/>
        </w:rPr>
        <w:t xml:space="preserve">Қызметтік бірліктері дегеніміз – дәстүрлі жанрларда мақсатқа жету үшін қолданылатын «қадамдар» (moves), яғни мәтіннің логикалық және функционалдық бөліктері (кіріспе, негізгі бөлім, қорытынды). Ал веб-жанрларда мақсатқа жетудің қосымша бірлігі ретінде гиперсілтемелер қызмет етеді, мәтіннің бас-аяғы бұлдырап кетеді. </w:t>
      </w:r>
      <w:r w:rsidR="00EB013E">
        <w:rPr>
          <w:sz w:val="28"/>
          <w:szCs w:val="28"/>
        </w:rPr>
        <w:t>С</w:t>
      </w:r>
      <w:r w:rsidRPr="004B1613">
        <w:rPr>
          <w:sz w:val="28"/>
          <w:szCs w:val="28"/>
        </w:rPr>
        <w:t>ілтемелер ақпараттық блоктарды біріктіріп, оқырманға сайт ішінде немесе басқа сайттарға еркін шарлауға мүмкіндік береді.</w:t>
      </w:r>
      <w:r w:rsidR="00EB013E">
        <w:rPr>
          <w:sz w:val="28"/>
          <w:szCs w:val="28"/>
        </w:rPr>
        <w:t xml:space="preserve"> </w:t>
      </w:r>
      <w:r w:rsidRPr="004B1613">
        <w:rPr>
          <w:sz w:val="28"/>
          <w:szCs w:val="28"/>
        </w:rPr>
        <w:t xml:space="preserve">Риторикалық стратегиялар параметрі мәтіндік және визуалды құралдарды қамтиды. Дәстүрлі жанрларда риторикалық стратегиялар мазмұндық мәтінге бағытталса, веб-жанрларда бұл стратегиялар сілтемелерді (мысалы, белгішелер, түс, астын сызу) және басқа интерактивті элементтерді безендіруге қолданылады. </w:t>
      </w:r>
      <w:r w:rsidR="00EB013E">
        <w:rPr>
          <w:sz w:val="28"/>
          <w:szCs w:val="28"/>
        </w:rPr>
        <w:t xml:space="preserve">Мұның барлығы </w:t>
      </w:r>
      <w:r w:rsidRPr="004B1613">
        <w:rPr>
          <w:sz w:val="28"/>
          <w:szCs w:val="28"/>
        </w:rPr>
        <w:t xml:space="preserve">интернет-жанрдың </w:t>
      </w:r>
      <w:r w:rsidR="00EB013E">
        <w:rPr>
          <w:sz w:val="28"/>
          <w:szCs w:val="28"/>
        </w:rPr>
        <w:t xml:space="preserve">дәстүрлі жанрлардан </w:t>
      </w:r>
      <w:r w:rsidRPr="004B1613">
        <w:rPr>
          <w:sz w:val="28"/>
          <w:szCs w:val="28"/>
        </w:rPr>
        <w:t>визуалды және интерактивті сипат</w:t>
      </w:r>
      <w:r w:rsidR="00EB013E">
        <w:rPr>
          <w:sz w:val="28"/>
          <w:szCs w:val="28"/>
        </w:rPr>
        <w:t>тағы айырмашылықтарын</w:t>
      </w:r>
      <w:r w:rsidRPr="004B1613">
        <w:rPr>
          <w:sz w:val="28"/>
          <w:szCs w:val="28"/>
        </w:rPr>
        <w:t xml:space="preserve"> көрсетеді.</w:t>
      </w:r>
      <w:r w:rsidR="00EB013E">
        <w:rPr>
          <w:sz w:val="28"/>
          <w:szCs w:val="28"/>
        </w:rPr>
        <w:t xml:space="preserve"> </w:t>
      </w:r>
      <w:r w:rsidRPr="00FC3073">
        <w:rPr>
          <w:sz w:val="28"/>
          <w:szCs w:val="28"/>
        </w:rPr>
        <w:t>Көрсетілген</w:t>
      </w:r>
      <w:r w:rsidRPr="004B1613">
        <w:rPr>
          <w:sz w:val="28"/>
          <w:szCs w:val="28"/>
        </w:rPr>
        <w:t xml:space="preserve"> тұжырымдардың барлығын саралай келе </w:t>
      </w:r>
      <w:r w:rsidR="00B232D6" w:rsidRPr="00B232D6">
        <w:rPr>
          <w:sz w:val="28"/>
          <w:szCs w:val="28"/>
        </w:rPr>
        <w:t xml:space="preserve">(Қосымша В)ғы </w:t>
      </w:r>
      <w:r w:rsidRPr="00B232D6">
        <w:rPr>
          <w:sz w:val="28"/>
          <w:szCs w:val="28"/>
        </w:rPr>
        <w:t xml:space="preserve">кестеде </w:t>
      </w:r>
      <w:r w:rsidRPr="004B1613">
        <w:rPr>
          <w:sz w:val="28"/>
          <w:szCs w:val="28"/>
        </w:rPr>
        <w:t>ғаламтордағы жанрлардың ұқсастықтары мен айырмашылықтарын анықтаудың негізгі параметрлерін анықтап, оларды салыстырмалы талдадық.</w:t>
      </w:r>
    </w:p>
    <w:p w14:paraId="4CB68AE0" w14:textId="7578AE28" w:rsidR="00F15399" w:rsidRPr="00FC3073" w:rsidRDefault="00F15399" w:rsidP="00BB5401">
      <w:pPr>
        <w:ind w:firstLine="709"/>
        <w:jc w:val="both"/>
        <w:rPr>
          <w:sz w:val="28"/>
          <w:szCs w:val="28"/>
        </w:rPr>
      </w:pPr>
      <w:r w:rsidRPr="006D4DF3">
        <w:rPr>
          <w:sz w:val="28"/>
          <w:szCs w:val="28"/>
        </w:rPr>
        <w:t>Кестеде</w:t>
      </w:r>
      <w:r w:rsidRPr="004B1613">
        <w:rPr>
          <w:sz w:val="28"/>
          <w:szCs w:val="28"/>
        </w:rPr>
        <w:t xml:space="preserve"> келтірілген параметрлерді талдау негізінде интернет-жанрлардың пайда болуы технологиялық жетілумен байланысты жаңа қауымдастықтардың (онлайн-комьюнитилер) туындауының белгісі деген гипотеза расталады. Мысалы, Қазақстандық контексте дәстүрлі жанрлар (жаңалық, репортаж) интернетте трансформацияланады: </w:t>
      </w:r>
      <w:r w:rsidR="006A2B41" w:rsidRPr="005D426E">
        <w:rPr>
          <w:sz w:val="28"/>
          <w:szCs w:val="28"/>
        </w:rPr>
        <w:t>Tengrinews</w:t>
      </w:r>
      <w:r w:rsidRPr="004B1613">
        <w:rPr>
          <w:sz w:val="28"/>
          <w:szCs w:val="28"/>
        </w:rPr>
        <w:t>.kz порталындағы мақалалар мультимедиалық болып, комментарийлер арқылы диалогқа айналады, ал мемдер</w:t>
      </w:r>
      <w:r w:rsidR="006A2B41" w:rsidRPr="005D426E">
        <w:rPr>
          <w:sz w:val="28"/>
          <w:szCs w:val="28"/>
        </w:rPr>
        <w:t xml:space="preserve"> </w:t>
      </w:r>
      <w:r w:rsidRPr="004B1613">
        <w:rPr>
          <w:sz w:val="28"/>
          <w:szCs w:val="28"/>
        </w:rPr>
        <w:t xml:space="preserve">фельетонның цифрлық нұсқасы ретінде қоғамдық сын айтуға </w:t>
      </w:r>
      <w:r w:rsidRPr="008564F3">
        <w:rPr>
          <w:sz w:val="28"/>
          <w:szCs w:val="28"/>
        </w:rPr>
        <w:t>қызмет етеді.</w:t>
      </w:r>
      <w:r w:rsidRPr="00FC3073">
        <w:rPr>
          <w:sz w:val="28"/>
          <w:szCs w:val="28"/>
        </w:rPr>
        <w:t xml:space="preserve"> </w:t>
      </w:r>
      <w:r w:rsidR="00EB1184" w:rsidRPr="00EB1184">
        <w:rPr>
          <w:sz w:val="28"/>
          <w:szCs w:val="28"/>
        </w:rPr>
        <w:t>Дискурстың осы жаңа түрін стилистика тұрғысынан түсіне отырып және ондағы қарым-қатынасты ұйымдастыратын ең маңызды сипаттарды анықтай келе қазіргі заманғы стилистиканың жеке ғылыми бағыты – интернет</w:t>
      </w:r>
      <w:r w:rsidR="00EB1184">
        <w:rPr>
          <w:sz w:val="28"/>
          <w:szCs w:val="28"/>
        </w:rPr>
        <w:t>-</w:t>
      </w:r>
      <w:r w:rsidR="00EB1184" w:rsidRPr="00EB1184">
        <w:rPr>
          <w:sz w:val="28"/>
          <w:szCs w:val="28"/>
        </w:rPr>
        <w:t>стилистиканың қалыптасуы мен дамуын қолдауға әбден болады. Интернеттің жанрлық және стилистикалық параметрлерін зерттеу тек интернет</w:t>
      </w:r>
      <w:r w:rsidR="00EB1184">
        <w:rPr>
          <w:sz w:val="28"/>
          <w:szCs w:val="28"/>
        </w:rPr>
        <w:t>-</w:t>
      </w:r>
      <w:r w:rsidR="00EB1184" w:rsidRPr="00EB1184">
        <w:rPr>
          <w:sz w:val="28"/>
          <w:szCs w:val="28"/>
        </w:rPr>
        <w:t>стилистика саласындағы зерттеулер үшін ғана емес, сонымен қатар бүгінгі таңда дәстүрлі коммуникацияны ығыстырып, жалпы заманауи мәдениетке әсер етіп отырған интернет-коммуникацияның жаңа түрін түсіну үшін де маңызды.</w:t>
      </w:r>
    </w:p>
    <w:p w14:paraId="0D3144CE" w14:textId="77777777" w:rsidR="008564F3" w:rsidRPr="005D426E" w:rsidRDefault="008564F3">
      <w:pPr>
        <w:rPr>
          <w:b/>
          <w:bCs/>
          <w:color w:val="000000" w:themeColor="text1"/>
          <w:sz w:val="28"/>
          <w:szCs w:val="28"/>
          <w:lang w:eastAsia="kk-KZ"/>
        </w:rPr>
      </w:pPr>
      <w:r w:rsidRPr="005D426E">
        <w:rPr>
          <w:b/>
          <w:bCs/>
          <w:color w:val="000000" w:themeColor="text1"/>
          <w:sz w:val="28"/>
          <w:szCs w:val="28"/>
          <w:lang w:eastAsia="kk-KZ"/>
        </w:rPr>
        <w:br w:type="page"/>
      </w:r>
    </w:p>
    <w:p w14:paraId="06EF9273" w14:textId="020822F2" w:rsidR="008D072F" w:rsidRPr="004B1613" w:rsidRDefault="008564F3" w:rsidP="00C67180">
      <w:pPr>
        <w:ind w:firstLine="709"/>
        <w:jc w:val="both"/>
        <w:rPr>
          <w:b/>
          <w:bCs/>
          <w:color w:val="000000" w:themeColor="text1"/>
          <w:sz w:val="28"/>
          <w:szCs w:val="28"/>
          <w:lang w:eastAsia="kk-KZ"/>
        </w:rPr>
      </w:pPr>
      <w:r w:rsidRPr="005D426E">
        <w:rPr>
          <w:b/>
          <w:bCs/>
          <w:color w:val="000000" w:themeColor="text1"/>
          <w:sz w:val="28"/>
          <w:szCs w:val="28"/>
          <w:lang w:eastAsia="kk-KZ"/>
        </w:rPr>
        <w:t xml:space="preserve">2 </w:t>
      </w:r>
      <w:r>
        <w:rPr>
          <w:b/>
          <w:bCs/>
          <w:color w:val="000000" w:themeColor="text1"/>
          <w:sz w:val="28"/>
          <w:szCs w:val="28"/>
          <w:lang w:eastAsia="kk-KZ"/>
        </w:rPr>
        <w:t xml:space="preserve">ИНТЕРНЕТТІҢ </w:t>
      </w:r>
      <w:r w:rsidRPr="004B1613">
        <w:rPr>
          <w:b/>
          <w:bCs/>
          <w:color w:val="000000" w:themeColor="text1"/>
          <w:sz w:val="28"/>
          <w:szCs w:val="28"/>
          <w:lang w:eastAsia="kk-KZ"/>
        </w:rPr>
        <w:t>ҚАЗАҚСТАНДЫҚ СЕГМЕНТІНДЕГІ КОММУНИКАЦИЯНЫҢ ЖАНРЛЫҚ ЖҮЙЕСІНДЕГІ ӨЗГЕРІСТЕР</w:t>
      </w:r>
    </w:p>
    <w:p w14:paraId="02927847" w14:textId="77777777" w:rsidR="008D072F" w:rsidRPr="004B1613" w:rsidRDefault="008D072F" w:rsidP="00BB5401">
      <w:pPr>
        <w:ind w:firstLine="709"/>
        <w:jc w:val="center"/>
        <w:rPr>
          <w:b/>
          <w:bCs/>
          <w:color w:val="000000" w:themeColor="text1"/>
          <w:sz w:val="28"/>
          <w:szCs w:val="28"/>
          <w:lang w:eastAsia="kk-KZ"/>
        </w:rPr>
      </w:pPr>
    </w:p>
    <w:p w14:paraId="1B05455F" w14:textId="0EF5DB6A" w:rsidR="008D072F" w:rsidRPr="000B5F4F" w:rsidRDefault="000B5F4F" w:rsidP="000B5F4F">
      <w:pPr>
        <w:pStyle w:val="a6"/>
        <w:numPr>
          <w:ilvl w:val="1"/>
          <w:numId w:val="9"/>
        </w:numPr>
        <w:tabs>
          <w:tab w:val="left" w:pos="1134"/>
        </w:tabs>
        <w:ind w:left="0" w:firstLine="709"/>
        <w:jc w:val="both"/>
        <w:rPr>
          <w:b/>
          <w:bCs/>
          <w:color w:val="000000" w:themeColor="text1"/>
          <w:sz w:val="28"/>
          <w:szCs w:val="28"/>
        </w:rPr>
      </w:pPr>
      <w:r w:rsidRPr="000B5F4F">
        <w:rPr>
          <w:b/>
          <w:sz w:val="28"/>
          <w:szCs w:val="28"/>
        </w:rPr>
        <w:t>Дәстүрлі жанрлардың жаңа коммуникациялар ықпалымен трансформациялану процесіндегі цифрлық медиа рөлі</w:t>
      </w:r>
    </w:p>
    <w:p w14:paraId="4F9506EB" w14:textId="061A05CA" w:rsidR="009E5A5E" w:rsidRPr="004B1613" w:rsidRDefault="009E5A5E" w:rsidP="00BB5401">
      <w:pPr>
        <w:ind w:firstLine="709"/>
        <w:jc w:val="both"/>
        <w:rPr>
          <w:sz w:val="28"/>
          <w:szCs w:val="28"/>
        </w:rPr>
      </w:pPr>
      <w:r w:rsidRPr="004B1613">
        <w:rPr>
          <w:sz w:val="28"/>
          <w:szCs w:val="28"/>
        </w:rPr>
        <w:t>З</w:t>
      </w:r>
      <w:r w:rsidRPr="00FC3073">
        <w:rPr>
          <w:sz w:val="28"/>
          <w:szCs w:val="28"/>
        </w:rPr>
        <w:t>аманауи</w:t>
      </w:r>
      <w:r w:rsidRPr="004B1613">
        <w:rPr>
          <w:sz w:val="28"/>
          <w:szCs w:val="28"/>
        </w:rPr>
        <w:t xml:space="preserve"> медиакеңістіктегі дәстүрлі жанрлардың өзгерісін түсіну үшін ең алдымен «цифрлық медиа» ұғымын анықтау қажет. </w:t>
      </w:r>
      <w:r w:rsidRPr="00FC3073">
        <w:rPr>
          <w:sz w:val="28"/>
          <w:szCs w:val="28"/>
        </w:rPr>
        <w:t>Ол үшін жалпы медианың классификациясындағы цифрлық медианың орнын табайық. Медиа типологиясын жасаудың басты қиындығы – зерттеушілердің әр түрлі ғылыми парадигмаларды араластырып жіберуі. Жалпы ғылыми ортада коммуникацияның төрт негізгі парадигмасы бөлініп көрсетілген: технологиялық, гуманитарлық, экологиялық және ноосфералық парадигмалар.</w:t>
      </w:r>
      <w:r w:rsidR="00EB1184">
        <w:rPr>
          <w:sz w:val="28"/>
          <w:szCs w:val="28"/>
        </w:rPr>
        <w:t xml:space="preserve"> </w:t>
      </w:r>
      <w:r w:rsidRPr="00FC3073">
        <w:rPr>
          <w:sz w:val="28"/>
          <w:szCs w:val="28"/>
        </w:rPr>
        <w:t xml:space="preserve">Коммуникацияның технологиялық парадигмасы бұқаралық ақпарат құралдарын зерттеудегі ең негізгі тәсілдердің бірі. </w:t>
      </w:r>
      <w:r w:rsidR="00EB1184">
        <w:rPr>
          <w:sz w:val="28"/>
          <w:szCs w:val="28"/>
        </w:rPr>
        <w:t>П</w:t>
      </w:r>
      <w:r w:rsidRPr="00FC3073">
        <w:rPr>
          <w:sz w:val="28"/>
          <w:szCs w:val="28"/>
        </w:rPr>
        <w:t xml:space="preserve">арадигма ақпараттың мазмұнынан гөрі, оның таралу құралы мен технологиясының қоғамға, мәдениетке және адамдардың ойлауына қалай әсер ететінін зерттейді, яғни медианы ақпарат «тасымалдайтын» арна немесе құбыр ретінде қарастырады. Бұл тәсілде коммуникация </w:t>
      </w:r>
      <w:r w:rsidRPr="004B1613">
        <w:rPr>
          <w:sz w:val="28"/>
          <w:szCs w:val="28"/>
        </w:rPr>
        <w:t>–</w:t>
      </w:r>
      <w:r w:rsidRPr="00FC3073">
        <w:rPr>
          <w:sz w:val="28"/>
          <w:szCs w:val="28"/>
        </w:rPr>
        <w:t xml:space="preserve"> ақпаратты бір нүктеден екінші нүктеге жеткізу процесі болып табылады.</w:t>
      </w:r>
      <w:r w:rsidRPr="004B1613">
        <w:rPr>
          <w:sz w:val="28"/>
          <w:szCs w:val="28"/>
        </w:rPr>
        <w:t xml:space="preserve"> </w:t>
      </w:r>
      <w:r w:rsidR="00845D4E" w:rsidRPr="00845D4E">
        <w:rPr>
          <w:sz w:val="28"/>
          <w:szCs w:val="28"/>
        </w:rPr>
        <w:t>H</w:t>
      </w:r>
      <w:r w:rsidR="00845D4E">
        <w:rPr>
          <w:sz w:val="28"/>
          <w:szCs w:val="28"/>
        </w:rPr>
        <w:t>.</w:t>
      </w:r>
      <w:r w:rsidR="00845D4E" w:rsidRPr="00845D4E">
        <w:rPr>
          <w:sz w:val="28"/>
          <w:szCs w:val="28"/>
        </w:rPr>
        <w:t>M</w:t>
      </w:r>
      <w:r w:rsidR="00845D4E">
        <w:rPr>
          <w:sz w:val="28"/>
          <w:szCs w:val="28"/>
        </w:rPr>
        <w:t>.</w:t>
      </w:r>
      <w:r w:rsidR="00845D4E" w:rsidRPr="00845D4E">
        <w:rPr>
          <w:sz w:val="28"/>
          <w:szCs w:val="28"/>
        </w:rPr>
        <w:t xml:space="preserve"> McLuhan</w:t>
      </w:r>
      <w:r w:rsidR="00845D4E" w:rsidRPr="00845D4E" w:rsidDel="00845D4E">
        <w:rPr>
          <w:sz w:val="28"/>
          <w:szCs w:val="28"/>
        </w:rPr>
        <w:t xml:space="preserve"> </w:t>
      </w:r>
      <w:r w:rsidRPr="00FC3073">
        <w:rPr>
          <w:sz w:val="28"/>
          <w:szCs w:val="28"/>
        </w:rPr>
        <w:t>ұсынған бұл</w:t>
      </w:r>
      <w:r w:rsidRPr="004B1613">
        <w:rPr>
          <w:sz w:val="28"/>
          <w:szCs w:val="28"/>
        </w:rPr>
        <w:t xml:space="preserve"> парадигма желілік ұйымдастыру логикасымен, әмбебаптығымен және икемділігімен сипатталады, </w:t>
      </w:r>
      <w:r w:rsidRPr="00FC3073">
        <w:rPr>
          <w:sz w:val="28"/>
          <w:szCs w:val="28"/>
        </w:rPr>
        <w:t>себебі аталмыш</w:t>
      </w:r>
      <w:r w:rsidRPr="004B1613">
        <w:rPr>
          <w:sz w:val="28"/>
          <w:szCs w:val="28"/>
        </w:rPr>
        <w:t xml:space="preserve"> </w:t>
      </w:r>
      <w:r w:rsidR="00817C31">
        <w:rPr>
          <w:sz w:val="28"/>
          <w:szCs w:val="28"/>
        </w:rPr>
        <w:t>сипаттар</w:t>
      </w:r>
      <w:r w:rsidRPr="004B1613">
        <w:rPr>
          <w:sz w:val="28"/>
          <w:szCs w:val="28"/>
        </w:rPr>
        <w:t xml:space="preserve"> заманауи қоғамдағы коммуникацияны құрылымдауға көмектеседі.</w:t>
      </w:r>
    </w:p>
    <w:p w14:paraId="598D01BA" w14:textId="4CAA48AD" w:rsidR="00845D4E" w:rsidRPr="00845D4E" w:rsidRDefault="00845D4E" w:rsidP="00BB5401">
      <w:pPr>
        <w:ind w:firstLine="709"/>
        <w:jc w:val="both"/>
        <w:rPr>
          <w:sz w:val="28"/>
          <w:szCs w:val="28"/>
        </w:rPr>
      </w:pPr>
      <w:r w:rsidRPr="00845D4E">
        <w:rPr>
          <w:sz w:val="28"/>
          <w:szCs w:val="28"/>
        </w:rPr>
        <w:t>H</w:t>
      </w:r>
      <w:r>
        <w:rPr>
          <w:sz w:val="28"/>
          <w:szCs w:val="28"/>
        </w:rPr>
        <w:t>.</w:t>
      </w:r>
      <w:r w:rsidRPr="00845D4E">
        <w:rPr>
          <w:sz w:val="28"/>
          <w:szCs w:val="28"/>
        </w:rPr>
        <w:t>M</w:t>
      </w:r>
      <w:r>
        <w:rPr>
          <w:sz w:val="28"/>
          <w:szCs w:val="28"/>
        </w:rPr>
        <w:t>.</w:t>
      </w:r>
      <w:r w:rsidRPr="00845D4E">
        <w:rPr>
          <w:sz w:val="28"/>
          <w:szCs w:val="28"/>
        </w:rPr>
        <w:t xml:space="preserve"> McLuhan</w:t>
      </w:r>
      <w:r w:rsidRPr="00845D4E" w:rsidDel="00845D4E">
        <w:rPr>
          <w:sz w:val="28"/>
          <w:szCs w:val="28"/>
        </w:rPr>
        <w:t xml:space="preserve"> </w:t>
      </w:r>
      <w:r w:rsidR="009E5A5E" w:rsidRPr="004B1613">
        <w:rPr>
          <w:sz w:val="28"/>
          <w:szCs w:val="28"/>
        </w:rPr>
        <w:t>коммуникацияның технологиялық парадигмасының негізгі идеологы болып саналады. Оның «Құрал – бұл хабарлама» (The medium is the message) деген ең танымал тұжырымы ақпараттың мазмұнынан гөрі, оны жеткізуші технологияның өзі әлдеқайда маңызды екенін білдіреді. Мысалы, Маклюэннің пікірінше, теледидардың қоғамға әсері онда көрсетілетін бағдарламалардан гөрі оның визуалды сипаты мен ақпаратты сезімдік деңгейде қабылдауға итермелейтін технологиясы арқылы жүзеге асады. Ол медианы адамның қабілеттерін кеңейтетін «жалғасы» ретінде қарастырды</w:t>
      </w:r>
      <w:r w:rsidR="008E16E9" w:rsidRPr="005D426E">
        <w:rPr>
          <w:sz w:val="28"/>
          <w:szCs w:val="28"/>
        </w:rPr>
        <w:t xml:space="preserve"> [82]</w:t>
      </w:r>
      <w:r w:rsidR="009E5A5E" w:rsidRPr="004B1613">
        <w:rPr>
          <w:sz w:val="28"/>
          <w:szCs w:val="28"/>
        </w:rPr>
        <w:t>.</w:t>
      </w:r>
      <w:r w:rsidR="00EB1184">
        <w:rPr>
          <w:sz w:val="28"/>
          <w:szCs w:val="28"/>
        </w:rPr>
        <w:t xml:space="preserve"> </w:t>
      </w:r>
    </w:p>
    <w:p w14:paraId="38BB0177" w14:textId="5DE1F93D" w:rsidR="009E5A5E" w:rsidRPr="00FC3073" w:rsidRDefault="008E16E9" w:rsidP="00BB5401">
      <w:pPr>
        <w:ind w:firstLine="709"/>
        <w:jc w:val="both"/>
        <w:rPr>
          <w:sz w:val="28"/>
          <w:szCs w:val="28"/>
        </w:rPr>
      </w:pPr>
      <w:r>
        <w:rPr>
          <w:sz w:val="28"/>
          <w:szCs w:val="28"/>
        </w:rPr>
        <w:t>М</w:t>
      </w:r>
      <w:r w:rsidR="009E5A5E" w:rsidRPr="00FC3073">
        <w:rPr>
          <w:sz w:val="28"/>
          <w:szCs w:val="28"/>
        </w:rPr>
        <w:t xml:space="preserve">едианың барлық жиынтығы келесі </w:t>
      </w:r>
      <w:r w:rsidR="009E5A5E" w:rsidRPr="004B1613">
        <w:rPr>
          <w:sz w:val="28"/>
          <w:szCs w:val="28"/>
        </w:rPr>
        <w:t>5 не</w:t>
      </w:r>
      <w:r w:rsidR="009E5A5E" w:rsidRPr="00FC3073">
        <w:rPr>
          <w:sz w:val="28"/>
          <w:szCs w:val="28"/>
        </w:rPr>
        <w:t>гізгі критерий бойынша жікте</w:t>
      </w:r>
      <w:r>
        <w:rPr>
          <w:sz w:val="28"/>
          <w:szCs w:val="28"/>
        </w:rPr>
        <w:t>леді</w:t>
      </w:r>
      <w:r w:rsidR="009E5A5E" w:rsidRPr="00FC3073">
        <w:rPr>
          <w:sz w:val="28"/>
          <w:szCs w:val="28"/>
        </w:rPr>
        <w:t>: пайда болу уақытына қарай, коммуникация әдісіне қарай, ақпаратты қабылдау түріне қарай, мазмұнының тақырыбы мен форматына қарай және аудитория көлеміне қарай (</w:t>
      </w:r>
      <w:r>
        <w:rPr>
          <w:sz w:val="28"/>
          <w:szCs w:val="28"/>
        </w:rPr>
        <w:t>Қосымша Г</w:t>
      </w:r>
      <w:r w:rsidR="009E5A5E" w:rsidRPr="00FC3073">
        <w:rPr>
          <w:sz w:val="28"/>
          <w:szCs w:val="28"/>
        </w:rPr>
        <w:t>).</w:t>
      </w:r>
    </w:p>
    <w:p w14:paraId="595047C9" w14:textId="5A437554" w:rsidR="009E5A5E" w:rsidRPr="00FC3073" w:rsidRDefault="009E5A5E" w:rsidP="00BB5401">
      <w:pPr>
        <w:ind w:firstLine="709"/>
        <w:jc w:val="both"/>
        <w:rPr>
          <w:sz w:val="28"/>
          <w:szCs w:val="28"/>
        </w:rPr>
      </w:pPr>
      <w:r w:rsidRPr="008E16E9">
        <w:rPr>
          <w:sz w:val="28"/>
          <w:szCs w:val="28"/>
        </w:rPr>
        <w:t>Суретте</w:t>
      </w:r>
      <w:r w:rsidRPr="00FC3073">
        <w:rPr>
          <w:sz w:val="28"/>
          <w:szCs w:val="28"/>
        </w:rPr>
        <w:t xml:space="preserve"> көрсетілгендей пайда болу уақытына қарай медиа прамедиа, жазбаша, баспа, электронды және цифрлық медиа болып бөлінеді. Прамедиаға жартасқа салынған суреттер сияқты ең көне формалар, жазбашаға саз балшық немесе ағаш тақталарға жазылған ертедегі жазбалар, баспаға кітаптар, газеттер, журналдар жатады. Соңғылары кері байланыссыз ақпарат таратуға бағытталған және уақыт өте келе білім мен дәстүрді сақтау механизміне айналды. Электронды медиаға телеграф, телефон, радио және теледидар сияқты коммуникацияны кеңейту қажеттілігінен туындаған медиалар жатса, цифрлыққа медиакеңістікке одан сайын интеграциялануға мүмкіндіктер берген желілік басылымдар, әлеуметтік желілер, сайттар, платформалар және мобильді қосымшалар жатады. Осылайша</w:t>
      </w:r>
      <w:r w:rsidR="0073764F">
        <w:rPr>
          <w:sz w:val="28"/>
          <w:szCs w:val="28"/>
        </w:rPr>
        <w:t>,</w:t>
      </w:r>
      <w:r w:rsidRPr="00FC3073">
        <w:rPr>
          <w:sz w:val="28"/>
          <w:szCs w:val="28"/>
        </w:rPr>
        <w:t xml:space="preserve"> пайда болу уақыты критерийі бойынша медиа дәстүрлі (кітап сияқты аналогтық мәдениетте қалыптасқан) және жаңа (цифрландыру кезеңінде пайда болған блогтар сияқты) медиа болып бөлінеді.</w:t>
      </w:r>
    </w:p>
    <w:p w14:paraId="076E200B" w14:textId="25968C6D" w:rsidR="009E5A5E" w:rsidRPr="00FC3073" w:rsidRDefault="009E5A5E" w:rsidP="00BB5401">
      <w:pPr>
        <w:ind w:firstLine="709"/>
        <w:jc w:val="both"/>
        <w:rPr>
          <w:sz w:val="28"/>
          <w:szCs w:val="28"/>
        </w:rPr>
      </w:pPr>
      <w:r w:rsidRPr="00FC3073">
        <w:rPr>
          <w:sz w:val="28"/>
          <w:szCs w:val="28"/>
        </w:rPr>
        <w:t>Коммуникация әдісіне қарай тіл құралдарын, яғни ауызша немесе жазбаша мәтінді қолданатын медиа вербалды, ал визуалды және акустикалық образдарды, сондай-ақ тактильді</w:t>
      </w:r>
      <w:r w:rsidR="00EC0F05">
        <w:rPr>
          <w:sz w:val="28"/>
          <w:szCs w:val="28"/>
        </w:rPr>
        <w:t xml:space="preserve">к </w:t>
      </w:r>
      <w:r w:rsidRPr="00FC3073">
        <w:rPr>
          <w:sz w:val="28"/>
          <w:szCs w:val="28"/>
        </w:rPr>
        <w:t>және ольфакторлық (иіс сезу) мүмкіндіктерді пайдаланатын медиалар вербалды емес деп аталады. Ақпаратты қабылдау түріне қарай медиа негізінен визуалды</w:t>
      </w:r>
      <w:r w:rsidR="00D20FAE">
        <w:rPr>
          <w:sz w:val="28"/>
          <w:szCs w:val="28"/>
        </w:rPr>
        <w:t xml:space="preserve">, </w:t>
      </w:r>
      <w:r w:rsidRPr="00FC3073">
        <w:rPr>
          <w:sz w:val="28"/>
          <w:szCs w:val="28"/>
        </w:rPr>
        <w:t xml:space="preserve">аудиалды </w:t>
      </w:r>
      <w:r w:rsidR="00D20FAE">
        <w:rPr>
          <w:sz w:val="28"/>
          <w:szCs w:val="28"/>
        </w:rPr>
        <w:t xml:space="preserve">конвергентті </w:t>
      </w:r>
      <w:r w:rsidRPr="00FC3073">
        <w:rPr>
          <w:sz w:val="28"/>
          <w:szCs w:val="28"/>
        </w:rPr>
        <w:t>болып бөлінеді. Зерттеушілер жиі жеке қарастыратын мәтіндік медиа да визуалды медианың ішіндегі түрі ретінде қарастырылады, себебі мәтін де сурет сияқты визуалды түрде қабылданады. Сондықтан визуалды медиа мәтіндік (алфавит белгілері мен идеограммаларға негізделген) және бейнелі (көркем образдар, суреттер, иллюстрациялар) болып екіге бөлінеді.</w:t>
      </w:r>
      <w:r w:rsidR="00D20FAE">
        <w:rPr>
          <w:sz w:val="28"/>
          <w:szCs w:val="28"/>
        </w:rPr>
        <w:t xml:space="preserve"> </w:t>
      </w:r>
      <w:r w:rsidRPr="00FC3073">
        <w:rPr>
          <w:sz w:val="28"/>
          <w:szCs w:val="28"/>
        </w:rPr>
        <w:t>Мазмұнының тақырыбына қарай медиа қоғамдық-саяси, ғылыми, ойын-сауық, қызметтік және тұрмыстық болып бөлінсе, форматы бойынша мәтіндік, графикалық, аудио, видео және конвергентті болып жіктеледі.</w:t>
      </w:r>
      <w:r w:rsidR="00D20FAE">
        <w:rPr>
          <w:sz w:val="28"/>
          <w:szCs w:val="28"/>
        </w:rPr>
        <w:t xml:space="preserve"> </w:t>
      </w:r>
      <w:r w:rsidRPr="00FC3073">
        <w:rPr>
          <w:sz w:val="28"/>
          <w:szCs w:val="28"/>
        </w:rPr>
        <w:t>Аудитория көлеміне қарай бұқаралық медиаға дәстүрлі БАҚ (газеттер, телебағдарламалар), жаңа медиа (интерактивті желілік басылымдар), сондай-ақ фильмдер мен жарнамалық материалдар сияқты кең аудиторияға арналған медиалар кірсе, бұқаралық емес жеке, тұлғааралық және топтық медиа болып бөлінеді.</w:t>
      </w:r>
    </w:p>
    <w:p w14:paraId="606E8C58" w14:textId="5EED3951" w:rsidR="009E5A5E" w:rsidRPr="00FC3073" w:rsidRDefault="00D20FAE" w:rsidP="00BB5401">
      <w:pPr>
        <w:ind w:firstLine="709"/>
        <w:jc w:val="both"/>
        <w:rPr>
          <w:sz w:val="28"/>
          <w:szCs w:val="28"/>
        </w:rPr>
      </w:pPr>
      <w:r w:rsidRPr="00D20FAE">
        <w:rPr>
          <w:sz w:val="28"/>
          <w:szCs w:val="28"/>
        </w:rPr>
        <w:t>L</w:t>
      </w:r>
      <w:r>
        <w:rPr>
          <w:sz w:val="28"/>
          <w:szCs w:val="28"/>
        </w:rPr>
        <w:t xml:space="preserve">. </w:t>
      </w:r>
      <w:r w:rsidRPr="00D20FAE">
        <w:rPr>
          <w:sz w:val="28"/>
          <w:szCs w:val="28"/>
        </w:rPr>
        <w:t xml:space="preserve">Manovich </w:t>
      </w:r>
      <w:r w:rsidR="009E5A5E" w:rsidRPr="004B1613">
        <w:rPr>
          <w:sz w:val="28"/>
          <w:szCs w:val="28"/>
        </w:rPr>
        <w:t xml:space="preserve">өзінің </w:t>
      </w:r>
      <w:r w:rsidR="009E5A5E" w:rsidRPr="00FC3073">
        <w:rPr>
          <w:sz w:val="28"/>
          <w:szCs w:val="28"/>
        </w:rPr>
        <w:t>«</w:t>
      </w:r>
      <w:r w:rsidR="009E5A5E" w:rsidRPr="004B1613">
        <w:rPr>
          <w:sz w:val="28"/>
          <w:szCs w:val="28"/>
        </w:rPr>
        <w:t>The Language of New Media</w:t>
      </w:r>
      <w:r w:rsidR="009E5A5E" w:rsidRPr="00FC3073">
        <w:rPr>
          <w:sz w:val="28"/>
          <w:szCs w:val="28"/>
        </w:rPr>
        <w:t>»</w:t>
      </w:r>
      <w:r w:rsidR="009E5A5E" w:rsidRPr="004B1613">
        <w:rPr>
          <w:sz w:val="28"/>
          <w:szCs w:val="28"/>
        </w:rPr>
        <w:t xml:space="preserve"> еңбегінде цифрлық медианы </w:t>
      </w:r>
      <w:r w:rsidR="009E5A5E" w:rsidRPr="00FC3073">
        <w:rPr>
          <w:sz w:val="28"/>
          <w:szCs w:val="28"/>
        </w:rPr>
        <w:t>«</w:t>
      </w:r>
      <w:r w:rsidR="009E5A5E" w:rsidRPr="004B1613">
        <w:rPr>
          <w:sz w:val="28"/>
          <w:szCs w:val="28"/>
        </w:rPr>
        <w:t>сандық деректер түрінде кодталған, компьютерлік технологиялар арқылы өңделген, таратылған және тұтынылатын ақпараттық мазмұн</w:t>
      </w:r>
      <w:r w:rsidR="009E5A5E" w:rsidRPr="00FC3073">
        <w:rPr>
          <w:sz w:val="28"/>
          <w:szCs w:val="28"/>
        </w:rPr>
        <w:t>»</w:t>
      </w:r>
      <w:r w:rsidR="009E5A5E" w:rsidRPr="004B1613">
        <w:rPr>
          <w:sz w:val="28"/>
          <w:szCs w:val="28"/>
        </w:rPr>
        <w:t xml:space="preserve"> деп анықтайды</w:t>
      </w:r>
      <w:r w:rsidR="009E5A5E" w:rsidRPr="00FC3073">
        <w:rPr>
          <w:sz w:val="28"/>
          <w:szCs w:val="28"/>
        </w:rPr>
        <w:t xml:space="preserve"> </w:t>
      </w:r>
      <w:r w:rsidR="001F1707" w:rsidRPr="005D426E">
        <w:rPr>
          <w:sz w:val="28"/>
          <w:szCs w:val="28"/>
        </w:rPr>
        <w:t>[</w:t>
      </w:r>
      <w:r w:rsidR="008E16E9">
        <w:rPr>
          <w:sz w:val="28"/>
          <w:szCs w:val="28"/>
        </w:rPr>
        <w:t>8</w:t>
      </w:r>
      <w:r w:rsidR="008E16E9" w:rsidRPr="005D426E">
        <w:rPr>
          <w:sz w:val="28"/>
          <w:szCs w:val="28"/>
        </w:rPr>
        <w:t>3</w:t>
      </w:r>
      <w:r w:rsidR="001F1707" w:rsidRPr="005D426E">
        <w:rPr>
          <w:sz w:val="28"/>
          <w:szCs w:val="28"/>
        </w:rPr>
        <w:t>]</w:t>
      </w:r>
      <w:r w:rsidR="009E5A5E" w:rsidRPr="004B1613">
        <w:rPr>
          <w:sz w:val="28"/>
          <w:szCs w:val="28"/>
        </w:rPr>
        <w:t xml:space="preserve">. </w:t>
      </w:r>
      <w:r w:rsidR="00DC1F21">
        <w:rPr>
          <w:sz w:val="28"/>
          <w:szCs w:val="28"/>
        </w:rPr>
        <w:t>А</w:t>
      </w:r>
      <w:r w:rsidR="009E5A5E" w:rsidRPr="004B1613">
        <w:rPr>
          <w:sz w:val="28"/>
          <w:szCs w:val="28"/>
        </w:rPr>
        <w:t>нықтама цифрлық медианың техникалық табиғатын ашып көрсеткенімен, оның коммуникативтік әлеуетін толық қамтымайды.</w:t>
      </w:r>
      <w:r>
        <w:rPr>
          <w:sz w:val="28"/>
          <w:szCs w:val="28"/>
        </w:rPr>
        <w:t xml:space="preserve"> </w:t>
      </w:r>
      <w:r w:rsidR="00DC1F21" w:rsidRPr="00DC1F21">
        <w:rPr>
          <w:sz w:val="28"/>
          <w:szCs w:val="28"/>
        </w:rPr>
        <w:t>H.</w:t>
      </w:r>
      <w:r w:rsidR="00DC1F21">
        <w:rPr>
          <w:sz w:val="28"/>
          <w:szCs w:val="28"/>
        </w:rPr>
        <w:t> </w:t>
      </w:r>
      <w:r w:rsidR="00DC1F21" w:rsidRPr="00DC1F21">
        <w:rPr>
          <w:sz w:val="28"/>
          <w:szCs w:val="28"/>
        </w:rPr>
        <w:t xml:space="preserve">Jenkins </w:t>
      </w:r>
      <w:r w:rsidR="009E5A5E" w:rsidRPr="00FC3073">
        <w:rPr>
          <w:sz w:val="28"/>
          <w:szCs w:val="28"/>
        </w:rPr>
        <w:t>«</w:t>
      </w:r>
      <w:r w:rsidR="009E5A5E" w:rsidRPr="004B1613">
        <w:rPr>
          <w:sz w:val="28"/>
          <w:szCs w:val="28"/>
        </w:rPr>
        <w:t>Convergence Culture</w:t>
      </w:r>
      <w:r w:rsidR="009E5A5E" w:rsidRPr="00FC3073">
        <w:rPr>
          <w:sz w:val="28"/>
          <w:szCs w:val="28"/>
        </w:rPr>
        <w:t>»</w:t>
      </w:r>
      <w:r w:rsidR="009E5A5E" w:rsidRPr="004B1613">
        <w:rPr>
          <w:sz w:val="28"/>
          <w:szCs w:val="28"/>
        </w:rPr>
        <w:t xml:space="preserve"> атты зерттеуінде цифрлық медианы конвергенция үдерісінің нәтижесі ретінде қарастырады </w:t>
      </w:r>
      <w:r w:rsidR="001F1707" w:rsidRPr="005D426E">
        <w:rPr>
          <w:sz w:val="28"/>
          <w:szCs w:val="28"/>
        </w:rPr>
        <w:t>[</w:t>
      </w:r>
      <w:r w:rsidR="008E16E9" w:rsidRPr="005D426E">
        <w:rPr>
          <w:sz w:val="28"/>
          <w:szCs w:val="28"/>
        </w:rPr>
        <w:t>84</w:t>
      </w:r>
      <w:r w:rsidR="001F1707" w:rsidRPr="005D426E">
        <w:rPr>
          <w:sz w:val="28"/>
          <w:szCs w:val="28"/>
        </w:rPr>
        <w:t>]</w:t>
      </w:r>
      <w:r w:rsidR="009E5A5E" w:rsidRPr="004B1613">
        <w:rPr>
          <w:sz w:val="28"/>
          <w:szCs w:val="28"/>
        </w:rPr>
        <w:t>. Автордың пікірінше, цифрлық медиа жай техникалық платформа емес, сонымен қатар мәдени практикалардың, тұтынушылардың мінез-құлқының және медиа мазмұнының қиылысу нүктесі болып табылады. Бұл тұжырымдама біздің зерттеуіміз</w:t>
      </w:r>
      <w:r w:rsidR="005512EE">
        <w:rPr>
          <w:sz w:val="28"/>
          <w:szCs w:val="28"/>
        </w:rPr>
        <w:t xml:space="preserve">де </w:t>
      </w:r>
      <w:r w:rsidR="009E5A5E" w:rsidRPr="004B1613">
        <w:rPr>
          <w:sz w:val="28"/>
          <w:szCs w:val="28"/>
        </w:rPr>
        <w:t xml:space="preserve"> цифрлық медианың жанрлық жүйелерге әсерін түсінуге көмектеседі.</w:t>
      </w:r>
      <w:r w:rsidR="005512EE">
        <w:rPr>
          <w:sz w:val="28"/>
          <w:szCs w:val="28"/>
        </w:rPr>
        <w:t xml:space="preserve"> </w:t>
      </w:r>
      <w:r w:rsidR="005512EE" w:rsidRPr="005512EE">
        <w:rPr>
          <w:sz w:val="28"/>
          <w:szCs w:val="28"/>
        </w:rPr>
        <w:t>M.</w:t>
      </w:r>
      <w:r w:rsidR="005512EE">
        <w:rPr>
          <w:sz w:val="28"/>
          <w:szCs w:val="28"/>
        </w:rPr>
        <w:t> </w:t>
      </w:r>
      <w:r w:rsidR="005512EE" w:rsidRPr="005512EE">
        <w:rPr>
          <w:sz w:val="28"/>
          <w:szCs w:val="28"/>
        </w:rPr>
        <w:t xml:space="preserve">Castells </w:t>
      </w:r>
      <w:r w:rsidR="009E5A5E" w:rsidRPr="004B1613">
        <w:rPr>
          <w:sz w:val="28"/>
          <w:szCs w:val="28"/>
        </w:rPr>
        <w:t>цифрлық медианы әлеуметтік өзгерістердің қозғаушысы ретінде қарастырады</w:t>
      </w:r>
      <w:r w:rsidR="009E5A5E" w:rsidRPr="00FC3073">
        <w:rPr>
          <w:sz w:val="28"/>
          <w:szCs w:val="28"/>
        </w:rPr>
        <w:t xml:space="preserve"> </w:t>
      </w:r>
      <w:r w:rsidR="001F1707" w:rsidRPr="005D426E">
        <w:rPr>
          <w:sz w:val="28"/>
          <w:szCs w:val="28"/>
        </w:rPr>
        <w:t>[</w:t>
      </w:r>
      <w:r w:rsidR="008E16E9" w:rsidRPr="005D426E">
        <w:rPr>
          <w:sz w:val="28"/>
          <w:szCs w:val="28"/>
        </w:rPr>
        <w:t>85</w:t>
      </w:r>
      <w:r w:rsidR="001F1707" w:rsidRPr="005D426E">
        <w:rPr>
          <w:sz w:val="28"/>
          <w:szCs w:val="28"/>
        </w:rPr>
        <w:t>]</w:t>
      </w:r>
      <w:r w:rsidR="009E5A5E" w:rsidRPr="004B1613">
        <w:rPr>
          <w:sz w:val="28"/>
          <w:szCs w:val="28"/>
        </w:rPr>
        <w:t xml:space="preserve">. </w:t>
      </w:r>
      <w:r w:rsidR="005512EE">
        <w:rPr>
          <w:sz w:val="28"/>
          <w:szCs w:val="28"/>
        </w:rPr>
        <w:t>Ол</w:t>
      </w:r>
      <w:r w:rsidR="005512EE" w:rsidRPr="004B1613">
        <w:rPr>
          <w:sz w:val="28"/>
          <w:szCs w:val="28"/>
        </w:rPr>
        <w:t xml:space="preserve"> </w:t>
      </w:r>
      <w:r w:rsidR="009E5A5E" w:rsidRPr="004B1613">
        <w:rPr>
          <w:sz w:val="28"/>
          <w:szCs w:val="28"/>
        </w:rPr>
        <w:t>цифрлық медианың дәстүрлі медиадан айырмашылығы децентрализацияланған табиғатында және пайдаланушылардың мазмұн жасауға тікелей қатысуында екенін атап көрсетеді.</w:t>
      </w:r>
      <w:r w:rsidR="009E5A5E" w:rsidRPr="00FC3073">
        <w:rPr>
          <w:sz w:val="28"/>
          <w:szCs w:val="28"/>
        </w:rPr>
        <w:t xml:space="preserve"> </w:t>
      </w:r>
    </w:p>
    <w:p w14:paraId="1DEA70A7" w14:textId="3B4D1A94" w:rsidR="009E5A5E" w:rsidRPr="00FC3073" w:rsidRDefault="009E5A5E" w:rsidP="00BB5401">
      <w:pPr>
        <w:ind w:firstLine="709"/>
        <w:jc w:val="both"/>
        <w:rPr>
          <w:sz w:val="28"/>
          <w:szCs w:val="28"/>
        </w:rPr>
      </w:pPr>
      <w:r w:rsidRPr="00FC3073">
        <w:rPr>
          <w:sz w:val="28"/>
          <w:szCs w:val="28"/>
        </w:rPr>
        <w:t xml:space="preserve">Цифрлық медиа қазіргі коммуникациялық ортаның негізгі элементі ретінде танылады және ол дәстүрлі бұқаралық ақпарат құралдарының (БАҚ) дамуына елеулі әсер етеді. Цифрлық медиа дегеніміз – интернет және сандық технологиялар негізінде жұмыс істейтін ақпараттық-коммуникациялық жүйе, ол мәтіндік, аудио, видео және графикалық элементтерді біріктіріп, интерактивті және мультимедиалық мазмұнды ұсынады. </w:t>
      </w:r>
      <w:r w:rsidR="005512EE">
        <w:rPr>
          <w:sz w:val="28"/>
          <w:szCs w:val="28"/>
        </w:rPr>
        <w:t>Ұғ</w:t>
      </w:r>
      <w:r w:rsidRPr="00FC3073">
        <w:rPr>
          <w:sz w:val="28"/>
          <w:szCs w:val="28"/>
        </w:rPr>
        <w:t xml:space="preserve">ым жаңа медиа немесе </w:t>
      </w:r>
      <w:r w:rsidR="005512EE">
        <w:rPr>
          <w:sz w:val="28"/>
          <w:szCs w:val="28"/>
        </w:rPr>
        <w:t>цифрлық</w:t>
      </w:r>
      <w:r w:rsidR="005512EE" w:rsidRPr="00FC3073">
        <w:rPr>
          <w:sz w:val="28"/>
          <w:szCs w:val="28"/>
        </w:rPr>
        <w:t xml:space="preserve"> </w:t>
      </w:r>
      <w:r w:rsidRPr="00FC3073">
        <w:rPr>
          <w:sz w:val="28"/>
          <w:szCs w:val="28"/>
        </w:rPr>
        <w:t xml:space="preserve">журналистика ұғымдарымен тығыз байланысты, </w:t>
      </w:r>
      <w:r w:rsidR="005512EE">
        <w:rPr>
          <w:sz w:val="28"/>
          <w:szCs w:val="28"/>
        </w:rPr>
        <w:t xml:space="preserve">бәріне тән ерекшеліктер: </w:t>
      </w:r>
      <w:r w:rsidRPr="00FC3073">
        <w:rPr>
          <w:sz w:val="28"/>
          <w:szCs w:val="28"/>
        </w:rPr>
        <w:t>ақпаратты жылдам тарату, аудиториямен кері байланыс орнату және мазмұнды үнемі жаңарту мүмкіндігі. Цифрлық медианың дамуы дәстүрлі жанрлардың трансформациясына себеп болады, өйткені ол ақпараттық ағынды өзгертеді, жаңа форматтарды енгізеді және журналистикалық қызметтің құрылымын қайта құрайды.</w:t>
      </w:r>
      <w:r w:rsidR="005512EE">
        <w:rPr>
          <w:sz w:val="28"/>
          <w:szCs w:val="28"/>
        </w:rPr>
        <w:t xml:space="preserve"> Цифрлық медиада</w:t>
      </w:r>
      <w:r w:rsidRPr="004B1613">
        <w:rPr>
          <w:sz w:val="28"/>
          <w:szCs w:val="28"/>
        </w:rPr>
        <w:t xml:space="preserve"> ақпараттың тасымалдаушысы сөз ғана емес, сонымен қатар сурет, фотосурет, видео, дыбыс және веб-бет сияқты кез келген нысан болуы мүмкін. Олар бұқаралық мәдениеттің нормаларын, құндылықтар жүйесін және үрдістерін қалыптастырады. </w:t>
      </w:r>
      <w:r w:rsidR="005512EE">
        <w:rPr>
          <w:sz w:val="28"/>
          <w:szCs w:val="28"/>
        </w:rPr>
        <w:t>Ц</w:t>
      </w:r>
      <w:r w:rsidRPr="004B1613">
        <w:rPr>
          <w:sz w:val="28"/>
          <w:szCs w:val="28"/>
        </w:rPr>
        <w:t>ифрлық медиа дәстүрлі медианың орнын баспайды, керісінше олардың қызметін толықты</w:t>
      </w:r>
      <w:r w:rsidR="005512EE">
        <w:rPr>
          <w:sz w:val="28"/>
          <w:szCs w:val="28"/>
        </w:rPr>
        <w:t xml:space="preserve">рып, </w:t>
      </w:r>
      <w:r w:rsidRPr="004B1613">
        <w:rPr>
          <w:sz w:val="28"/>
          <w:szCs w:val="28"/>
        </w:rPr>
        <w:t>кеңейтеді</w:t>
      </w:r>
      <w:r w:rsidR="009D78C0" w:rsidRPr="005D426E">
        <w:rPr>
          <w:sz w:val="28"/>
          <w:szCs w:val="28"/>
        </w:rPr>
        <w:t>.</w:t>
      </w:r>
      <w:r w:rsidRPr="004B1613">
        <w:rPr>
          <w:sz w:val="28"/>
          <w:szCs w:val="28"/>
        </w:rPr>
        <w:t xml:space="preserve"> </w:t>
      </w:r>
    </w:p>
    <w:p w14:paraId="33D4373A" w14:textId="5845EF40" w:rsidR="009E5A5E" w:rsidRPr="004B1613" w:rsidRDefault="009E5A5E" w:rsidP="00BB5401">
      <w:pPr>
        <w:ind w:firstLine="709"/>
        <w:jc w:val="both"/>
        <w:rPr>
          <w:sz w:val="28"/>
          <w:szCs w:val="28"/>
        </w:rPr>
      </w:pPr>
      <w:r w:rsidRPr="004B1613">
        <w:rPr>
          <w:sz w:val="28"/>
          <w:szCs w:val="28"/>
        </w:rPr>
        <w:t>Цифрлық медианың дамуы жаңа технологияларға, атап айтқанда компьютерлер мен интернетке негізделген,</w:t>
      </w:r>
      <w:r w:rsidRPr="00FC3073">
        <w:rPr>
          <w:sz w:val="28"/>
          <w:szCs w:val="28"/>
        </w:rPr>
        <w:t xml:space="preserve"> сондықтан </w:t>
      </w:r>
      <w:r w:rsidRPr="004B1613">
        <w:rPr>
          <w:sz w:val="28"/>
          <w:szCs w:val="28"/>
        </w:rPr>
        <w:t>медианың негізгі сипаттамалары олардың жұмыс істеу тәртібі мен мазмұнды қалыптастыру қағидаларын айқындайды</w:t>
      </w:r>
      <w:r w:rsidRPr="00FC3073">
        <w:rPr>
          <w:sz w:val="28"/>
          <w:szCs w:val="28"/>
        </w:rPr>
        <w:t>. Атап айтқанда цифрлық медиаларға да ғаламтор мен компьютерлерге тән мультимедиалық синкретизм, интерактивтілік, жеделдік пен қолжетімділік және мазмұнды жекелендіру мен алгоритмдеу сипаттамалары тән болады.</w:t>
      </w:r>
      <w:r w:rsidR="005512EE">
        <w:rPr>
          <w:sz w:val="28"/>
          <w:szCs w:val="28"/>
        </w:rPr>
        <w:t xml:space="preserve"> </w:t>
      </w:r>
      <w:r w:rsidRPr="004B1613">
        <w:rPr>
          <w:sz w:val="28"/>
          <w:szCs w:val="28"/>
        </w:rPr>
        <w:t>Мультимедиалық синкретизм</w:t>
      </w:r>
      <w:r w:rsidRPr="00FC3073">
        <w:rPr>
          <w:sz w:val="28"/>
          <w:szCs w:val="28"/>
        </w:rPr>
        <w:t xml:space="preserve"> ц</w:t>
      </w:r>
      <w:r w:rsidRPr="004B1613">
        <w:rPr>
          <w:sz w:val="28"/>
          <w:szCs w:val="28"/>
        </w:rPr>
        <w:t>ифрлық басылымдар</w:t>
      </w:r>
      <w:r w:rsidRPr="00FC3073">
        <w:rPr>
          <w:sz w:val="28"/>
          <w:szCs w:val="28"/>
        </w:rPr>
        <w:t>дың</w:t>
      </w:r>
      <w:r w:rsidRPr="004B1613">
        <w:rPr>
          <w:sz w:val="28"/>
          <w:szCs w:val="28"/>
        </w:rPr>
        <w:t xml:space="preserve"> мәтін, сурет, аудио, видео, интерактивті элементтер, графика және анимация сияқты әртүрлі форматтарды біріктіре ал</w:t>
      </w:r>
      <w:r w:rsidRPr="00FC3073">
        <w:rPr>
          <w:sz w:val="28"/>
          <w:szCs w:val="28"/>
        </w:rPr>
        <w:t>у</w:t>
      </w:r>
      <w:r w:rsidRPr="004B1613">
        <w:rPr>
          <w:sz w:val="28"/>
          <w:szCs w:val="28"/>
        </w:rPr>
        <w:t>ы</w:t>
      </w:r>
      <w:r w:rsidRPr="00FC3073">
        <w:rPr>
          <w:sz w:val="28"/>
          <w:szCs w:val="28"/>
        </w:rPr>
        <w:t>н білдіреді.</w:t>
      </w:r>
      <w:r w:rsidRPr="004B1613">
        <w:rPr>
          <w:sz w:val="28"/>
          <w:szCs w:val="28"/>
        </w:rPr>
        <w:t xml:space="preserve"> </w:t>
      </w:r>
      <w:r w:rsidR="005512EE">
        <w:rPr>
          <w:sz w:val="28"/>
          <w:szCs w:val="28"/>
        </w:rPr>
        <w:t>С</w:t>
      </w:r>
      <w:r w:rsidRPr="004B1613">
        <w:rPr>
          <w:sz w:val="28"/>
          <w:szCs w:val="28"/>
        </w:rPr>
        <w:t xml:space="preserve">инкретизм дәстүрлі жанрларды жаңа гибридті формаларға түрлендірудің негізгі қозғаушы күші болып табылады. </w:t>
      </w:r>
      <w:r w:rsidR="005512EE" w:rsidRPr="00D20FAE">
        <w:rPr>
          <w:sz w:val="28"/>
          <w:szCs w:val="28"/>
        </w:rPr>
        <w:t>L</w:t>
      </w:r>
      <w:r w:rsidR="005512EE">
        <w:rPr>
          <w:sz w:val="28"/>
          <w:szCs w:val="28"/>
        </w:rPr>
        <w:t xml:space="preserve">. </w:t>
      </w:r>
      <w:r w:rsidR="005512EE" w:rsidRPr="00D20FAE">
        <w:rPr>
          <w:sz w:val="28"/>
          <w:szCs w:val="28"/>
        </w:rPr>
        <w:t xml:space="preserve">Manovich </w:t>
      </w:r>
      <w:r w:rsidRPr="004B1613">
        <w:rPr>
          <w:sz w:val="28"/>
          <w:szCs w:val="28"/>
        </w:rPr>
        <w:t>м</w:t>
      </w:r>
      <w:r w:rsidRPr="00FC3073">
        <w:rPr>
          <w:sz w:val="28"/>
          <w:szCs w:val="28"/>
        </w:rPr>
        <w:t>ұны «</w:t>
      </w:r>
      <w:r w:rsidRPr="004B1613">
        <w:rPr>
          <w:sz w:val="28"/>
          <w:szCs w:val="28"/>
        </w:rPr>
        <w:t>әр</w:t>
      </w:r>
      <w:r w:rsidR="009D78C0" w:rsidRPr="005D426E">
        <w:rPr>
          <w:sz w:val="28"/>
          <w:szCs w:val="28"/>
        </w:rPr>
        <w:t xml:space="preserve"> </w:t>
      </w:r>
      <w:r w:rsidRPr="004B1613">
        <w:rPr>
          <w:sz w:val="28"/>
          <w:szCs w:val="28"/>
        </w:rPr>
        <w:t>түрлі медиа түрлерінің жаңа тәжірибе құру үшін біріктірілуі</w:t>
      </w:r>
      <w:r w:rsidRPr="00FC3073">
        <w:rPr>
          <w:sz w:val="28"/>
          <w:szCs w:val="28"/>
        </w:rPr>
        <w:t>»</w:t>
      </w:r>
      <w:r w:rsidRPr="004B1613">
        <w:rPr>
          <w:sz w:val="28"/>
          <w:szCs w:val="28"/>
        </w:rPr>
        <w:t xml:space="preserve"> деп </w:t>
      </w:r>
      <w:r w:rsidRPr="00FC3073">
        <w:rPr>
          <w:sz w:val="28"/>
          <w:szCs w:val="28"/>
        </w:rPr>
        <w:t xml:space="preserve">сипаттайды </w:t>
      </w:r>
      <w:r w:rsidR="009D78C0" w:rsidRPr="005D426E">
        <w:rPr>
          <w:sz w:val="28"/>
          <w:szCs w:val="28"/>
        </w:rPr>
        <w:t>[</w:t>
      </w:r>
      <w:r w:rsidR="008E16E9" w:rsidRPr="005D426E">
        <w:rPr>
          <w:sz w:val="28"/>
          <w:szCs w:val="28"/>
        </w:rPr>
        <w:t>86</w:t>
      </w:r>
      <w:r w:rsidR="009D78C0" w:rsidRPr="005D426E">
        <w:rPr>
          <w:sz w:val="28"/>
          <w:szCs w:val="28"/>
        </w:rPr>
        <w:t>]</w:t>
      </w:r>
      <w:r w:rsidRPr="004B1613">
        <w:rPr>
          <w:sz w:val="28"/>
          <w:szCs w:val="28"/>
        </w:rPr>
        <w:t>.</w:t>
      </w:r>
    </w:p>
    <w:p w14:paraId="571A47AD" w14:textId="6143EA64" w:rsidR="00E40A58" w:rsidRPr="00D76F91" w:rsidRDefault="009E5A5E" w:rsidP="00BB5401">
      <w:pPr>
        <w:ind w:firstLine="709"/>
        <w:jc w:val="both"/>
        <w:rPr>
          <w:sz w:val="28"/>
          <w:szCs w:val="28"/>
        </w:rPr>
      </w:pPr>
      <w:r w:rsidRPr="004B1613">
        <w:rPr>
          <w:sz w:val="28"/>
          <w:szCs w:val="28"/>
        </w:rPr>
        <w:t>Интерактивтілік</w:t>
      </w:r>
      <w:r w:rsidRPr="00FC3073">
        <w:rPr>
          <w:sz w:val="28"/>
          <w:szCs w:val="28"/>
        </w:rPr>
        <w:t xml:space="preserve">, яғни </w:t>
      </w:r>
      <w:r w:rsidRPr="004B1613">
        <w:rPr>
          <w:sz w:val="28"/>
          <w:szCs w:val="28"/>
        </w:rPr>
        <w:t>аудиториямен кері байланыс орнату мүмкіндігі</w:t>
      </w:r>
      <w:r w:rsidRPr="00FC3073">
        <w:rPr>
          <w:sz w:val="28"/>
          <w:szCs w:val="28"/>
        </w:rPr>
        <w:t xml:space="preserve"> цифрлық медианың д</w:t>
      </w:r>
      <w:r w:rsidRPr="004B1613">
        <w:rPr>
          <w:sz w:val="28"/>
          <w:szCs w:val="28"/>
        </w:rPr>
        <w:t>әстүрлі медиадан басты айырмашылы</w:t>
      </w:r>
      <w:r w:rsidRPr="00FC3073">
        <w:rPr>
          <w:sz w:val="28"/>
          <w:szCs w:val="28"/>
        </w:rPr>
        <w:t>ғы болып табылады</w:t>
      </w:r>
      <w:r w:rsidRPr="004B1613">
        <w:rPr>
          <w:sz w:val="28"/>
          <w:szCs w:val="28"/>
        </w:rPr>
        <w:t xml:space="preserve">. </w:t>
      </w:r>
      <w:r w:rsidRPr="00FC3073">
        <w:rPr>
          <w:sz w:val="28"/>
          <w:szCs w:val="28"/>
        </w:rPr>
        <w:t>Кері байланысқа</w:t>
      </w:r>
      <w:r w:rsidRPr="004B1613">
        <w:rPr>
          <w:sz w:val="28"/>
          <w:szCs w:val="28"/>
        </w:rPr>
        <w:t xml:space="preserve"> пікір қалдыру, әлеуметтік желілердегі талқылаулар және қолданушылардың өздері контент жасау</w:t>
      </w:r>
      <w:r w:rsidRPr="00FC3073">
        <w:rPr>
          <w:sz w:val="28"/>
          <w:szCs w:val="28"/>
        </w:rPr>
        <w:t>ы (</w:t>
      </w:r>
      <w:r w:rsidR="00F14258" w:rsidRPr="005D426E">
        <w:rPr>
          <w:sz w:val="28"/>
          <w:szCs w:val="28"/>
        </w:rPr>
        <w:t>Use Generated Content</w:t>
      </w:r>
      <w:r w:rsidRPr="004B1613">
        <w:rPr>
          <w:sz w:val="28"/>
          <w:szCs w:val="28"/>
        </w:rPr>
        <w:t xml:space="preserve">) </w:t>
      </w:r>
      <w:r w:rsidRPr="00FC3073">
        <w:rPr>
          <w:sz w:val="28"/>
          <w:szCs w:val="28"/>
        </w:rPr>
        <w:t xml:space="preserve">жатады. </w:t>
      </w:r>
      <w:r w:rsidR="00E40A58">
        <w:rPr>
          <w:sz w:val="28"/>
          <w:szCs w:val="28"/>
        </w:rPr>
        <w:t>Оған қоса</w:t>
      </w:r>
      <w:r w:rsidRPr="00FC3073">
        <w:rPr>
          <w:sz w:val="28"/>
          <w:szCs w:val="28"/>
        </w:rPr>
        <w:t xml:space="preserve"> ци</w:t>
      </w:r>
      <w:r w:rsidRPr="004B1613">
        <w:rPr>
          <w:sz w:val="28"/>
          <w:szCs w:val="28"/>
        </w:rPr>
        <w:t xml:space="preserve">фрлық медиа ақпаратты </w:t>
      </w:r>
      <w:r w:rsidRPr="00FC3073">
        <w:rPr>
          <w:sz w:val="28"/>
          <w:szCs w:val="28"/>
        </w:rPr>
        <w:t>ж</w:t>
      </w:r>
      <w:r w:rsidRPr="004B1613">
        <w:rPr>
          <w:sz w:val="28"/>
          <w:szCs w:val="28"/>
        </w:rPr>
        <w:t>едел</w:t>
      </w:r>
      <w:r w:rsidRPr="00FC3073">
        <w:rPr>
          <w:sz w:val="28"/>
          <w:szCs w:val="28"/>
        </w:rPr>
        <w:t xml:space="preserve"> таратуға және кең аудитория мен географияға қолжетімді етуге </w:t>
      </w:r>
      <w:r w:rsidRPr="004B1613">
        <w:rPr>
          <w:sz w:val="28"/>
          <w:szCs w:val="28"/>
        </w:rPr>
        <w:t>мүмкіндік береді, бұл дәстүрлі БАҚ-пен салыстырғанда</w:t>
      </w:r>
      <w:r w:rsidRPr="00FC3073">
        <w:rPr>
          <w:sz w:val="28"/>
          <w:szCs w:val="28"/>
        </w:rPr>
        <w:t>ғы</w:t>
      </w:r>
      <w:r w:rsidRPr="004B1613">
        <w:rPr>
          <w:sz w:val="28"/>
          <w:szCs w:val="28"/>
        </w:rPr>
        <w:t xml:space="preserve"> үлкен артықшылық. </w:t>
      </w:r>
      <w:r w:rsidRPr="00FC3073">
        <w:rPr>
          <w:sz w:val="28"/>
          <w:szCs w:val="28"/>
        </w:rPr>
        <w:t>М</w:t>
      </w:r>
      <w:r w:rsidRPr="004B1613">
        <w:rPr>
          <w:sz w:val="28"/>
          <w:szCs w:val="28"/>
        </w:rPr>
        <w:t>едиакеңістіктің алгоритмделуі контентті жеке тұтынушыларға ұсыну үрдісін күшейтеді</w:t>
      </w:r>
      <w:r w:rsidRPr="00FC3073">
        <w:rPr>
          <w:sz w:val="28"/>
          <w:szCs w:val="28"/>
        </w:rPr>
        <w:t>. Жекелендіру мен алгоритмдеу</w:t>
      </w:r>
      <w:r w:rsidRPr="004B1613">
        <w:rPr>
          <w:sz w:val="28"/>
          <w:szCs w:val="28"/>
        </w:rPr>
        <w:t xml:space="preserve"> қоғамдық мүдделер бойынша ұжымдық шешім қабылдауға бейім азаматтарға бағытталған дәстүрлі тәсілден өзгеше. Интернет-платформалардың алгоритмдері ақпаратты табуға, тауарлар мен қызметтерді ұсынуға, тіпті адамдардың интернеттегі ойы мен әрекетін қалыптастыруға көмектеседі. Бұл процесс біржақты ақпарат таратудан жекелендірілген контентті тұтынуға көшуді білдіреді. </w:t>
      </w:r>
      <w:r w:rsidR="00E40A58" w:rsidRPr="00E40A58">
        <w:rPr>
          <w:sz w:val="28"/>
          <w:szCs w:val="28"/>
        </w:rPr>
        <w:t xml:space="preserve">T. Gillespie </w:t>
      </w:r>
      <w:r w:rsidRPr="004B1613">
        <w:rPr>
          <w:sz w:val="28"/>
          <w:szCs w:val="28"/>
        </w:rPr>
        <w:t>алгоритмдердің медиамазмұнына әсер ету механизмдерін талда</w:t>
      </w:r>
      <w:r w:rsidRPr="00FC3073">
        <w:rPr>
          <w:sz w:val="28"/>
          <w:szCs w:val="28"/>
        </w:rPr>
        <w:t xml:space="preserve">п, олардың </w:t>
      </w:r>
      <w:r w:rsidRPr="004B1613">
        <w:rPr>
          <w:sz w:val="28"/>
          <w:szCs w:val="28"/>
        </w:rPr>
        <w:t>тек техникалық құралдар емес, сонымен қатар мәдени және идеологиялық факторлар болып табыла</w:t>
      </w:r>
      <w:r w:rsidRPr="00FC3073">
        <w:rPr>
          <w:sz w:val="28"/>
          <w:szCs w:val="28"/>
        </w:rPr>
        <w:t xml:space="preserve">тынын мәлімдеген </w:t>
      </w:r>
      <w:r w:rsidR="009D78C0" w:rsidRPr="005D426E">
        <w:rPr>
          <w:sz w:val="28"/>
          <w:szCs w:val="28"/>
        </w:rPr>
        <w:t>[</w:t>
      </w:r>
      <w:r w:rsidR="008E16E9" w:rsidRPr="005D426E">
        <w:rPr>
          <w:sz w:val="28"/>
          <w:szCs w:val="28"/>
        </w:rPr>
        <w:t>87</w:t>
      </w:r>
      <w:r w:rsidR="009D78C0" w:rsidRPr="005D426E">
        <w:rPr>
          <w:sz w:val="28"/>
          <w:szCs w:val="28"/>
        </w:rPr>
        <w:t>]</w:t>
      </w:r>
      <w:r w:rsidRPr="00FC3073">
        <w:rPr>
          <w:sz w:val="28"/>
          <w:szCs w:val="28"/>
        </w:rPr>
        <w:t xml:space="preserve">. </w:t>
      </w:r>
    </w:p>
    <w:p w14:paraId="39FCA92C" w14:textId="71E0CBA9" w:rsidR="009E5A5E" w:rsidRPr="00FC3073" w:rsidRDefault="009E5A5E" w:rsidP="00BB5401">
      <w:pPr>
        <w:ind w:firstLine="709"/>
        <w:jc w:val="both"/>
        <w:rPr>
          <w:sz w:val="28"/>
          <w:szCs w:val="28"/>
        </w:rPr>
      </w:pPr>
      <w:r w:rsidRPr="004B1613">
        <w:rPr>
          <w:sz w:val="28"/>
          <w:szCs w:val="28"/>
        </w:rPr>
        <w:t>Цифрлық медианың жұмыс істеу тәртібі</w:t>
      </w:r>
      <w:r w:rsidRPr="00FC3073">
        <w:rPr>
          <w:sz w:val="28"/>
          <w:szCs w:val="28"/>
        </w:rPr>
        <w:t>нің</w:t>
      </w:r>
      <w:r w:rsidRPr="004B1613">
        <w:rPr>
          <w:sz w:val="28"/>
          <w:szCs w:val="28"/>
        </w:rPr>
        <w:t xml:space="preserve"> </w:t>
      </w:r>
      <w:r w:rsidRPr="00FC3073">
        <w:rPr>
          <w:sz w:val="28"/>
          <w:szCs w:val="28"/>
        </w:rPr>
        <w:t xml:space="preserve">негізгі </w:t>
      </w:r>
      <w:r w:rsidRPr="004B1613">
        <w:rPr>
          <w:sz w:val="28"/>
          <w:szCs w:val="28"/>
        </w:rPr>
        <w:t>принциптер</w:t>
      </w:r>
      <w:r w:rsidRPr="00FC3073">
        <w:rPr>
          <w:sz w:val="28"/>
          <w:szCs w:val="28"/>
        </w:rPr>
        <w:t xml:space="preserve">інің қатарына </w:t>
      </w:r>
      <w:r w:rsidR="00C67180">
        <w:rPr>
          <w:sz w:val="28"/>
          <w:szCs w:val="28"/>
        </w:rPr>
        <w:t>J.</w:t>
      </w:r>
      <w:r w:rsidR="00E40A58" w:rsidRPr="00E40A58">
        <w:rPr>
          <w:sz w:val="28"/>
          <w:szCs w:val="28"/>
        </w:rPr>
        <w:t>D.</w:t>
      </w:r>
      <w:r w:rsidR="00E40A58">
        <w:rPr>
          <w:sz w:val="28"/>
          <w:szCs w:val="28"/>
        </w:rPr>
        <w:t xml:space="preserve"> </w:t>
      </w:r>
      <w:r w:rsidR="00E40A58" w:rsidRPr="00E40A58">
        <w:rPr>
          <w:sz w:val="28"/>
          <w:szCs w:val="28"/>
        </w:rPr>
        <w:t>Bolter</w:t>
      </w:r>
      <w:r w:rsidR="00E40A58">
        <w:rPr>
          <w:sz w:val="28"/>
          <w:szCs w:val="28"/>
        </w:rPr>
        <w:t xml:space="preserve"> мен </w:t>
      </w:r>
      <w:r w:rsidR="00E40A58" w:rsidRPr="00E40A58">
        <w:rPr>
          <w:sz w:val="28"/>
          <w:szCs w:val="28"/>
        </w:rPr>
        <w:t>R.</w:t>
      </w:r>
      <w:r w:rsidR="00E40A58">
        <w:rPr>
          <w:sz w:val="28"/>
          <w:szCs w:val="28"/>
        </w:rPr>
        <w:t xml:space="preserve"> </w:t>
      </w:r>
      <w:r w:rsidR="00E40A58" w:rsidRPr="00E40A58">
        <w:rPr>
          <w:sz w:val="28"/>
          <w:szCs w:val="28"/>
        </w:rPr>
        <w:t xml:space="preserve">Grusin </w:t>
      </w:r>
      <w:r w:rsidRPr="004B1613">
        <w:rPr>
          <w:sz w:val="28"/>
          <w:szCs w:val="28"/>
        </w:rPr>
        <w:t xml:space="preserve"> </w:t>
      </w:r>
      <w:r w:rsidRPr="00FC3073">
        <w:rPr>
          <w:sz w:val="28"/>
          <w:szCs w:val="28"/>
        </w:rPr>
        <w:t>ремедиация</w:t>
      </w:r>
      <w:r w:rsidRPr="004B1613">
        <w:rPr>
          <w:sz w:val="28"/>
          <w:szCs w:val="28"/>
        </w:rPr>
        <w:t xml:space="preserve"> концепциясын </w:t>
      </w:r>
      <w:r w:rsidRPr="00FC3073">
        <w:rPr>
          <w:sz w:val="28"/>
          <w:szCs w:val="28"/>
        </w:rPr>
        <w:t xml:space="preserve">да </w:t>
      </w:r>
      <w:r w:rsidRPr="004B1613">
        <w:rPr>
          <w:sz w:val="28"/>
          <w:szCs w:val="28"/>
        </w:rPr>
        <w:t>ұсынады</w:t>
      </w:r>
      <w:r w:rsidRPr="00FC3073">
        <w:rPr>
          <w:sz w:val="28"/>
          <w:szCs w:val="28"/>
        </w:rPr>
        <w:t xml:space="preserve"> </w:t>
      </w:r>
      <w:r w:rsidR="00AF13A1" w:rsidRPr="005D426E">
        <w:rPr>
          <w:sz w:val="28"/>
          <w:szCs w:val="28"/>
        </w:rPr>
        <w:t>[</w:t>
      </w:r>
      <w:r w:rsidR="008E16E9" w:rsidRPr="005D426E">
        <w:rPr>
          <w:sz w:val="28"/>
          <w:szCs w:val="28"/>
        </w:rPr>
        <w:t>88</w:t>
      </w:r>
      <w:r w:rsidR="00AF13A1" w:rsidRPr="005D426E">
        <w:rPr>
          <w:sz w:val="28"/>
          <w:szCs w:val="28"/>
        </w:rPr>
        <w:t>]</w:t>
      </w:r>
      <w:r w:rsidRPr="004B1613">
        <w:rPr>
          <w:sz w:val="28"/>
          <w:szCs w:val="28"/>
        </w:rPr>
        <w:t xml:space="preserve">. </w:t>
      </w:r>
      <w:r w:rsidR="00E40A58">
        <w:rPr>
          <w:sz w:val="28"/>
          <w:szCs w:val="28"/>
        </w:rPr>
        <w:t>Т</w:t>
      </w:r>
      <w:r w:rsidRPr="004B1613">
        <w:rPr>
          <w:sz w:val="28"/>
          <w:szCs w:val="28"/>
        </w:rPr>
        <w:t>ұжырымдамаға сәйкес, жаңа медиа дәстүрлі медианы қайта құрады, оны трансформациялап, жаңа мүмкіндіктермен толықтырады.</w:t>
      </w:r>
      <w:r w:rsidR="0073764F">
        <w:rPr>
          <w:sz w:val="28"/>
          <w:szCs w:val="28"/>
        </w:rPr>
        <w:t xml:space="preserve"> Цифрлық ортаның </w:t>
      </w:r>
      <w:r w:rsidRPr="00FC3073">
        <w:rPr>
          <w:sz w:val="28"/>
          <w:szCs w:val="28"/>
        </w:rPr>
        <w:t>күрделі табиғаты оны бір түрге жіктеуге мүмкіндік бермейді.</w:t>
      </w:r>
      <w:r w:rsidR="00C67180">
        <w:rPr>
          <w:sz w:val="28"/>
          <w:szCs w:val="28"/>
        </w:rPr>
        <w:t xml:space="preserve"> </w:t>
      </w:r>
      <w:r w:rsidR="00E40A58" w:rsidRPr="00E40A58">
        <w:rPr>
          <w:sz w:val="28"/>
          <w:szCs w:val="28"/>
        </w:rPr>
        <w:t>T.</w:t>
      </w:r>
      <w:r w:rsidR="00E40A58">
        <w:rPr>
          <w:sz w:val="28"/>
          <w:szCs w:val="28"/>
        </w:rPr>
        <w:t xml:space="preserve"> </w:t>
      </w:r>
      <w:r w:rsidR="00E40A58" w:rsidRPr="00E40A58">
        <w:rPr>
          <w:sz w:val="28"/>
          <w:szCs w:val="28"/>
        </w:rPr>
        <w:t>Flew</w:t>
      </w:r>
      <w:r w:rsidR="00E40A58">
        <w:rPr>
          <w:sz w:val="28"/>
          <w:szCs w:val="28"/>
        </w:rPr>
        <w:t xml:space="preserve"> </w:t>
      </w:r>
      <w:r w:rsidRPr="00FC3073">
        <w:rPr>
          <w:sz w:val="28"/>
          <w:szCs w:val="28"/>
        </w:rPr>
        <w:t xml:space="preserve">цифрлық медианы келесі негізгі категорияларға бөледі </w:t>
      </w:r>
      <w:r w:rsidR="00AF13A1" w:rsidRPr="005D426E">
        <w:rPr>
          <w:sz w:val="28"/>
          <w:szCs w:val="28"/>
        </w:rPr>
        <w:t>[</w:t>
      </w:r>
      <w:r w:rsidR="008E16E9" w:rsidRPr="005D426E">
        <w:rPr>
          <w:sz w:val="28"/>
          <w:szCs w:val="28"/>
        </w:rPr>
        <w:t>89</w:t>
      </w:r>
      <w:r w:rsidR="00AF13A1" w:rsidRPr="005D426E">
        <w:rPr>
          <w:sz w:val="28"/>
          <w:szCs w:val="28"/>
        </w:rPr>
        <w:t>]</w:t>
      </w:r>
      <w:r w:rsidRPr="00FC3073">
        <w:rPr>
          <w:sz w:val="28"/>
          <w:szCs w:val="28"/>
        </w:rPr>
        <w:t>:</w:t>
      </w:r>
    </w:p>
    <w:p w14:paraId="2CF2D208" w14:textId="77777777" w:rsidR="009E5A5E" w:rsidRPr="00FC3073" w:rsidRDefault="009E5A5E" w:rsidP="00BB5401">
      <w:pPr>
        <w:ind w:firstLine="709"/>
        <w:jc w:val="both"/>
        <w:rPr>
          <w:sz w:val="28"/>
          <w:szCs w:val="28"/>
        </w:rPr>
      </w:pPr>
      <w:r w:rsidRPr="00FC3073">
        <w:rPr>
          <w:sz w:val="28"/>
          <w:szCs w:val="28"/>
        </w:rPr>
        <w:t xml:space="preserve">1. Интерактивті медиа </w:t>
      </w:r>
      <w:r w:rsidRPr="004B1613">
        <w:rPr>
          <w:sz w:val="28"/>
          <w:szCs w:val="28"/>
        </w:rPr>
        <w:t>–</w:t>
      </w:r>
      <w:r w:rsidRPr="00FC3073">
        <w:rPr>
          <w:sz w:val="28"/>
          <w:szCs w:val="28"/>
        </w:rPr>
        <w:t xml:space="preserve"> пайдаланушылардың мазмұнды кеңейтуге, мәтінмен белсенді қарым-қатынасқа түсуге мүмкіндік беретін платформалар. Бұл топқа веб-сайттар, мобильді қосымшалар, интерактивті теледидар және виртуалды шындық технологиялары жатады.</w:t>
      </w:r>
    </w:p>
    <w:p w14:paraId="7A703699" w14:textId="6F1A259E" w:rsidR="009E5A5E" w:rsidRPr="00FC3073" w:rsidRDefault="009E5A5E" w:rsidP="00BB5401">
      <w:pPr>
        <w:ind w:firstLine="709"/>
        <w:jc w:val="both"/>
        <w:rPr>
          <w:sz w:val="28"/>
          <w:szCs w:val="28"/>
        </w:rPr>
      </w:pPr>
      <w:r w:rsidRPr="00FC3073">
        <w:rPr>
          <w:sz w:val="28"/>
          <w:szCs w:val="28"/>
        </w:rPr>
        <w:t xml:space="preserve">2. Гипермедиа </w:t>
      </w:r>
      <w:r w:rsidRPr="004B1613">
        <w:rPr>
          <w:sz w:val="28"/>
          <w:szCs w:val="28"/>
        </w:rPr>
        <w:t xml:space="preserve">– </w:t>
      </w:r>
      <w:r w:rsidRPr="00FC3073">
        <w:rPr>
          <w:sz w:val="28"/>
          <w:szCs w:val="28"/>
        </w:rPr>
        <w:t>сызықты</w:t>
      </w:r>
      <w:r w:rsidR="00E40A58">
        <w:rPr>
          <w:sz w:val="28"/>
          <w:szCs w:val="28"/>
        </w:rPr>
        <w:t>қ</w:t>
      </w:r>
      <w:r w:rsidRPr="00FC3073">
        <w:rPr>
          <w:sz w:val="28"/>
          <w:szCs w:val="28"/>
        </w:rPr>
        <w:t xml:space="preserve"> емес навигация мүмкіндігімен сипатталатын медиа түрі. Гипермәтін, гипермедиа жүйелері мен веб-ресурстарды қамтиды.</w:t>
      </w:r>
    </w:p>
    <w:p w14:paraId="3DEB868A" w14:textId="77777777" w:rsidR="009E5A5E" w:rsidRPr="00FC3073" w:rsidRDefault="009E5A5E" w:rsidP="00BB5401">
      <w:pPr>
        <w:ind w:firstLine="709"/>
        <w:jc w:val="both"/>
        <w:rPr>
          <w:sz w:val="28"/>
          <w:szCs w:val="28"/>
        </w:rPr>
      </w:pPr>
      <w:r w:rsidRPr="00FC3073">
        <w:rPr>
          <w:sz w:val="28"/>
          <w:szCs w:val="28"/>
        </w:rPr>
        <w:t xml:space="preserve">3. Желілік медиа </w:t>
      </w:r>
      <w:r w:rsidRPr="004B1613">
        <w:rPr>
          <w:sz w:val="28"/>
          <w:szCs w:val="28"/>
        </w:rPr>
        <w:t>–</w:t>
      </w:r>
      <w:r w:rsidRPr="00FC3073">
        <w:rPr>
          <w:sz w:val="28"/>
          <w:szCs w:val="28"/>
        </w:rPr>
        <w:t xml:space="preserve"> интернет арқылы таратылатын және қоғамдастық құруға бағытталған платформалар. Оларға әлеуметтік желілер, форумдар, блогтар және микроблогтар жатады.</w:t>
      </w:r>
    </w:p>
    <w:p w14:paraId="0F9538D3" w14:textId="77777777" w:rsidR="009E5A5E" w:rsidRPr="00FC3073" w:rsidRDefault="009E5A5E" w:rsidP="00BB5401">
      <w:pPr>
        <w:ind w:firstLine="709"/>
        <w:jc w:val="both"/>
        <w:rPr>
          <w:sz w:val="28"/>
          <w:szCs w:val="28"/>
        </w:rPr>
      </w:pPr>
      <w:r w:rsidRPr="00FC3073">
        <w:rPr>
          <w:sz w:val="28"/>
          <w:szCs w:val="28"/>
        </w:rPr>
        <w:t xml:space="preserve">4. Мобильді медиа </w:t>
      </w:r>
      <w:r w:rsidRPr="004B1613">
        <w:rPr>
          <w:sz w:val="28"/>
          <w:szCs w:val="28"/>
        </w:rPr>
        <w:t>–</w:t>
      </w:r>
      <w:r w:rsidRPr="00FC3073">
        <w:rPr>
          <w:sz w:val="28"/>
          <w:szCs w:val="28"/>
        </w:rPr>
        <w:t xml:space="preserve"> қол құрылғылары арқылы қолжетімді медиа түрлері: SMS, MMS, мобильді қосымшалар мен геолокациялық қызметтер.</w:t>
      </w:r>
    </w:p>
    <w:p w14:paraId="6AB19E36" w14:textId="1E5878DA" w:rsidR="009E5A5E" w:rsidRPr="00FC3073" w:rsidRDefault="00E40A58" w:rsidP="00BB5401">
      <w:pPr>
        <w:ind w:firstLine="709"/>
        <w:jc w:val="both"/>
        <w:rPr>
          <w:sz w:val="28"/>
          <w:szCs w:val="28"/>
        </w:rPr>
      </w:pPr>
      <w:r w:rsidRPr="00E40A58">
        <w:rPr>
          <w:sz w:val="28"/>
          <w:szCs w:val="28"/>
        </w:rPr>
        <w:t>M.</w:t>
      </w:r>
      <w:r>
        <w:rPr>
          <w:sz w:val="28"/>
          <w:szCs w:val="28"/>
        </w:rPr>
        <w:t> </w:t>
      </w:r>
      <w:r w:rsidRPr="00E40A58">
        <w:rPr>
          <w:sz w:val="28"/>
          <w:szCs w:val="28"/>
        </w:rPr>
        <w:t xml:space="preserve">Deuze </w:t>
      </w:r>
      <w:r w:rsidR="009E5A5E" w:rsidRPr="00FC3073">
        <w:rPr>
          <w:sz w:val="28"/>
          <w:szCs w:val="28"/>
        </w:rPr>
        <w:t xml:space="preserve">цифрлық медианың журналистикаға әсерін құрылымды өзгерістер, өндірістік үдерістердің өзгеруі және аудиториямен қарым-қатынас модельдерінің трансформациясы деген үш негізгі бағытта қарастырады </w:t>
      </w:r>
      <w:r w:rsidR="00AF13A1" w:rsidRPr="005D426E">
        <w:rPr>
          <w:sz w:val="28"/>
          <w:szCs w:val="28"/>
        </w:rPr>
        <w:t>[</w:t>
      </w:r>
      <w:r w:rsidR="008E16E9" w:rsidRPr="005D426E">
        <w:rPr>
          <w:sz w:val="28"/>
          <w:szCs w:val="28"/>
        </w:rPr>
        <w:t>90</w:t>
      </w:r>
      <w:r w:rsidR="00AF13A1" w:rsidRPr="005D426E">
        <w:rPr>
          <w:sz w:val="28"/>
          <w:szCs w:val="28"/>
        </w:rPr>
        <w:t>]</w:t>
      </w:r>
      <w:r w:rsidR="009E5A5E" w:rsidRPr="00FC3073">
        <w:rPr>
          <w:sz w:val="28"/>
          <w:szCs w:val="28"/>
        </w:rPr>
        <w:t xml:space="preserve">. Құрылымдық өзгерістер астарында дәстүрлі жанрлардың пішіні мен мазмұнының трансформациялануы жатыр. Мысалы, дәстүрлі мақала гипермәтіндік сілтемелермен, мультимедиалық элементтермен және интерактивті компоненттермен толықтырылады. Аудиториямен қарым-қатынас модельдерінің трансформациясы да жүзеге асты, бір бағытты коммуникация интерактивті диалогқа ауысты. </w:t>
      </w:r>
      <w:r w:rsidRPr="00505CDA">
        <w:rPr>
          <w:sz w:val="28"/>
          <w:szCs w:val="28"/>
        </w:rPr>
        <w:t xml:space="preserve">J.V. Pavlik </w:t>
      </w:r>
      <w:r w:rsidR="009E5A5E" w:rsidRPr="00FC3073">
        <w:rPr>
          <w:sz w:val="28"/>
          <w:szCs w:val="28"/>
        </w:rPr>
        <w:t xml:space="preserve">те </w:t>
      </w:r>
      <w:r>
        <w:rPr>
          <w:sz w:val="28"/>
          <w:szCs w:val="28"/>
        </w:rPr>
        <w:t>бұл мәселені</w:t>
      </w:r>
      <w:r w:rsidR="009E5A5E" w:rsidRPr="00FC3073">
        <w:rPr>
          <w:sz w:val="28"/>
          <w:szCs w:val="28"/>
        </w:rPr>
        <w:t xml:space="preserve"> атап өткен екен</w:t>
      </w:r>
      <w:r>
        <w:rPr>
          <w:sz w:val="28"/>
          <w:szCs w:val="28"/>
        </w:rPr>
        <w:t>: о</w:t>
      </w:r>
      <w:r w:rsidR="009E5A5E" w:rsidRPr="00FC3073">
        <w:rPr>
          <w:sz w:val="28"/>
          <w:szCs w:val="28"/>
        </w:rPr>
        <w:t>л цифрлық технологиялардың журналистикаға әсері құралдар деңгейінде (жаңа технологиялық мүмкіндіктер), процедуралар деңгейінде (жұмыс әдістерінің өзгеруі) және құрылымдық деңгейде (медиа индустриясының қайта құрылуы) жүзеге асады деп болжаған</w:t>
      </w:r>
      <w:r>
        <w:rPr>
          <w:sz w:val="28"/>
          <w:szCs w:val="28"/>
        </w:rPr>
        <w:t xml:space="preserve"> </w:t>
      </w:r>
      <w:r w:rsidRPr="005D426E">
        <w:rPr>
          <w:sz w:val="28"/>
          <w:szCs w:val="28"/>
        </w:rPr>
        <w:t>[</w:t>
      </w:r>
      <w:r w:rsidR="008E16E9" w:rsidRPr="005D426E">
        <w:rPr>
          <w:sz w:val="28"/>
          <w:szCs w:val="28"/>
        </w:rPr>
        <w:t>91</w:t>
      </w:r>
      <w:r w:rsidRPr="005D426E">
        <w:rPr>
          <w:sz w:val="28"/>
          <w:szCs w:val="28"/>
        </w:rPr>
        <w:t>]</w:t>
      </w:r>
      <w:r w:rsidR="009E5A5E" w:rsidRPr="00FC3073">
        <w:rPr>
          <w:sz w:val="28"/>
          <w:szCs w:val="28"/>
        </w:rPr>
        <w:t>.</w:t>
      </w:r>
    </w:p>
    <w:p w14:paraId="3B0F7A39" w14:textId="286B41B0" w:rsidR="009E5A5E" w:rsidRPr="00FC3073" w:rsidRDefault="00E40A58" w:rsidP="00BB5401">
      <w:pPr>
        <w:ind w:firstLine="709"/>
        <w:jc w:val="both"/>
        <w:rPr>
          <w:sz w:val="28"/>
          <w:szCs w:val="28"/>
        </w:rPr>
      </w:pPr>
      <w:r w:rsidRPr="00E40A58">
        <w:rPr>
          <w:sz w:val="28"/>
          <w:szCs w:val="28"/>
        </w:rPr>
        <w:t>N.</w:t>
      </w:r>
      <w:r>
        <w:rPr>
          <w:sz w:val="28"/>
          <w:szCs w:val="28"/>
        </w:rPr>
        <w:t xml:space="preserve"> </w:t>
      </w:r>
      <w:r w:rsidRPr="00E40A58">
        <w:rPr>
          <w:sz w:val="28"/>
          <w:szCs w:val="28"/>
        </w:rPr>
        <w:t xml:space="preserve">Thurman </w:t>
      </w:r>
      <w:r w:rsidR="009E5A5E" w:rsidRPr="00FC3073">
        <w:rPr>
          <w:sz w:val="28"/>
          <w:szCs w:val="28"/>
        </w:rPr>
        <w:t>пайдаланушылар жасаған контенттің (</w:t>
      </w:r>
      <w:r w:rsidR="00AF13A1" w:rsidRPr="005D426E">
        <w:rPr>
          <w:sz w:val="28"/>
          <w:szCs w:val="28"/>
        </w:rPr>
        <w:t>UGC</w:t>
      </w:r>
      <w:r w:rsidR="009E5A5E" w:rsidRPr="00FC3073">
        <w:rPr>
          <w:sz w:val="28"/>
          <w:szCs w:val="28"/>
        </w:rPr>
        <w:t>) дәстүрлі журналистикаға әсерін талдап, оның жанрлық шекараларды бұзатынын атап көрсетеді.</w:t>
      </w:r>
      <w:r>
        <w:rPr>
          <w:sz w:val="28"/>
          <w:szCs w:val="28"/>
        </w:rPr>
        <w:t xml:space="preserve"> Ц</w:t>
      </w:r>
      <w:r w:rsidR="009E5A5E" w:rsidRPr="00FC3073">
        <w:rPr>
          <w:sz w:val="28"/>
          <w:szCs w:val="28"/>
        </w:rPr>
        <w:t>ифрлық медианың жанрларды трансформациялайтын негізгі механизмдері келесідей сипаттарда көрінеді: модулярлық, вариативтілік, автоматтандыру, трансмедиалық сарын. Модулярлық сипатта дәстүрлі жанрлар компоненттерге бөлінеді және әр түрлі тәсілдермен қайта біріктіріледі. Вариативтілік сипаты бір контенттің әр</w:t>
      </w:r>
      <w:r w:rsidR="009E5A5E" w:rsidRPr="004B1613">
        <w:rPr>
          <w:sz w:val="28"/>
          <w:szCs w:val="28"/>
        </w:rPr>
        <w:t xml:space="preserve"> </w:t>
      </w:r>
      <w:r w:rsidR="009E5A5E" w:rsidRPr="00FC3073">
        <w:rPr>
          <w:sz w:val="28"/>
          <w:szCs w:val="28"/>
        </w:rPr>
        <w:t>түрлі платформалар үшін әр</w:t>
      </w:r>
      <w:r w:rsidR="009E5A5E" w:rsidRPr="004B1613">
        <w:rPr>
          <w:sz w:val="28"/>
          <w:szCs w:val="28"/>
        </w:rPr>
        <w:t xml:space="preserve"> </w:t>
      </w:r>
      <w:r w:rsidR="009E5A5E" w:rsidRPr="00FC3073">
        <w:rPr>
          <w:sz w:val="28"/>
          <w:szCs w:val="28"/>
        </w:rPr>
        <w:t xml:space="preserve">түрлі нұсқаларда ұсынылатынын білдіреді. Автоматтандыру </w:t>
      </w:r>
      <w:r w:rsidR="009E5A5E" w:rsidRPr="004B1613">
        <w:rPr>
          <w:sz w:val="28"/>
          <w:szCs w:val="28"/>
        </w:rPr>
        <w:t>–</w:t>
      </w:r>
      <w:r w:rsidR="009E5A5E" w:rsidRPr="00FC3073">
        <w:rPr>
          <w:sz w:val="28"/>
          <w:szCs w:val="28"/>
        </w:rPr>
        <w:t xml:space="preserve"> алгоритмдер мен жасанды интеллект арқылы контенттің автоматты түрде жасалып, таратылуы</w:t>
      </w:r>
      <w:r w:rsidR="003D584A">
        <w:rPr>
          <w:sz w:val="28"/>
          <w:szCs w:val="28"/>
        </w:rPr>
        <w:t xml:space="preserve"> </w:t>
      </w:r>
      <w:r w:rsidR="003D584A" w:rsidRPr="005D426E">
        <w:rPr>
          <w:sz w:val="28"/>
          <w:szCs w:val="28"/>
          <w:lang w:val="ru-RU"/>
        </w:rPr>
        <w:t>[</w:t>
      </w:r>
      <w:r w:rsidR="008E16E9">
        <w:rPr>
          <w:sz w:val="28"/>
          <w:szCs w:val="28"/>
          <w:lang w:val="ru-RU"/>
        </w:rPr>
        <w:t>92</w:t>
      </w:r>
      <w:r w:rsidR="003D584A" w:rsidRPr="005D426E">
        <w:rPr>
          <w:sz w:val="28"/>
          <w:szCs w:val="28"/>
          <w:lang w:val="ru-RU"/>
        </w:rPr>
        <w:t>]</w:t>
      </w:r>
      <w:r w:rsidR="009E5A5E" w:rsidRPr="00FC3073">
        <w:rPr>
          <w:sz w:val="28"/>
          <w:szCs w:val="28"/>
        </w:rPr>
        <w:t xml:space="preserve">. Трансмедиалық сарын </w:t>
      </w:r>
      <w:r w:rsidR="003D584A" w:rsidRPr="00505CDA">
        <w:rPr>
          <w:sz w:val="28"/>
          <w:szCs w:val="28"/>
        </w:rPr>
        <w:t xml:space="preserve">H. Jenkins </w:t>
      </w:r>
      <w:r w:rsidR="009E5A5E" w:rsidRPr="00FC3073">
        <w:rPr>
          <w:sz w:val="28"/>
          <w:szCs w:val="28"/>
        </w:rPr>
        <w:t xml:space="preserve">терминологиясы бойынша, бір мәтін әр түрлі медиа платформаларында жалғасады </w:t>
      </w:r>
      <w:r w:rsidR="00AF13A1" w:rsidRPr="005D426E">
        <w:rPr>
          <w:sz w:val="28"/>
          <w:szCs w:val="28"/>
        </w:rPr>
        <w:t>[</w:t>
      </w:r>
      <w:r w:rsidR="008E16E9" w:rsidRPr="005D426E">
        <w:rPr>
          <w:sz w:val="28"/>
          <w:szCs w:val="28"/>
        </w:rPr>
        <w:t>93</w:t>
      </w:r>
      <w:r w:rsidR="00AF13A1" w:rsidRPr="005D426E">
        <w:rPr>
          <w:sz w:val="28"/>
          <w:szCs w:val="28"/>
        </w:rPr>
        <w:t>]</w:t>
      </w:r>
      <w:r w:rsidR="009E5A5E" w:rsidRPr="00FC3073">
        <w:rPr>
          <w:sz w:val="28"/>
          <w:szCs w:val="28"/>
        </w:rPr>
        <w:t>.</w:t>
      </w:r>
    </w:p>
    <w:p w14:paraId="5BD0B92B" w14:textId="6F8AA257" w:rsidR="009E5A5E" w:rsidRPr="00FC3073" w:rsidRDefault="009E5A5E" w:rsidP="00BB5401">
      <w:pPr>
        <w:ind w:firstLine="709"/>
        <w:jc w:val="both"/>
        <w:rPr>
          <w:sz w:val="28"/>
          <w:szCs w:val="28"/>
        </w:rPr>
      </w:pPr>
      <w:r w:rsidRPr="00FC3073">
        <w:rPr>
          <w:sz w:val="28"/>
          <w:szCs w:val="28"/>
        </w:rPr>
        <w:t xml:space="preserve">Аталмыш заңдылықтарға орай </w:t>
      </w:r>
      <w:r w:rsidR="003D584A" w:rsidRPr="00505CDA">
        <w:rPr>
          <w:sz w:val="28"/>
          <w:szCs w:val="28"/>
        </w:rPr>
        <w:t>A.</w:t>
      </w:r>
      <w:r w:rsidR="003D584A">
        <w:rPr>
          <w:sz w:val="28"/>
          <w:szCs w:val="28"/>
        </w:rPr>
        <w:t xml:space="preserve"> </w:t>
      </w:r>
      <w:r w:rsidR="003D584A" w:rsidRPr="00505CDA">
        <w:rPr>
          <w:sz w:val="28"/>
          <w:szCs w:val="28"/>
        </w:rPr>
        <w:t xml:space="preserve">Bruns </w:t>
      </w:r>
      <w:r w:rsidRPr="00FC3073">
        <w:rPr>
          <w:sz w:val="28"/>
          <w:szCs w:val="28"/>
        </w:rPr>
        <w:t xml:space="preserve">«Gatekeeping» (ақпараттың көпшілікке таралуын бақылау және реттеу процесі) орнына «Gatewatching» (жеке тұлғалардың немесе азаматтық журналистердің ақпараттық қақпалардың сыртындағы ақпаратты іздеп, сұрыптап, бағалап, оны өз аудиториясына тарату процесі) концепциясын ұсынады </w:t>
      </w:r>
      <w:r w:rsidR="00AF13A1" w:rsidRPr="005D426E">
        <w:rPr>
          <w:sz w:val="28"/>
          <w:szCs w:val="28"/>
        </w:rPr>
        <w:t>[</w:t>
      </w:r>
      <w:r w:rsidR="008E16E9" w:rsidRPr="005D426E">
        <w:rPr>
          <w:sz w:val="28"/>
          <w:szCs w:val="28"/>
        </w:rPr>
        <w:t>94</w:t>
      </w:r>
      <w:r w:rsidR="00AF13A1" w:rsidRPr="005D426E">
        <w:rPr>
          <w:sz w:val="28"/>
          <w:szCs w:val="28"/>
        </w:rPr>
        <w:t>]</w:t>
      </w:r>
      <w:r w:rsidR="003D584A">
        <w:rPr>
          <w:sz w:val="28"/>
          <w:szCs w:val="28"/>
        </w:rPr>
        <w:t>. Ол ц</w:t>
      </w:r>
      <w:r w:rsidRPr="00FC3073">
        <w:rPr>
          <w:sz w:val="28"/>
          <w:szCs w:val="28"/>
        </w:rPr>
        <w:t>ифрлық медиа дәстүрлі редакциялық бақылауды ауыстырып, үздіксіз мониторинг пен кураторлық қызметке көш</w:t>
      </w:r>
      <w:r w:rsidR="003D584A">
        <w:rPr>
          <w:sz w:val="28"/>
          <w:szCs w:val="28"/>
        </w:rPr>
        <w:t>кенін білдіреді</w:t>
      </w:r>
      <w:r w:rsidRPr="00FC3073">
        <w:rPr>
          <w:sz w:val="28"/>
          <w:szCs w:val="28"/>
        </w:rPr>
        <w:t>.</w:t>
      </w:r>
    </w:p>
    <w:p w14:paraId="058DB6F9" w14:textId="77777777" w:rsidR="009E5A5E" w:rsidRPr="00C67180" w:rsidRDefault="009E5A5E" w:rsidP="00BB5401">
      <w:pPr>
        <w:ind w:firstLine="709"/>
        <w:jc w:val="both"/>
        <w:rPr>
          <w:bCs/>
          <w:i/>
          <w:sz w:val="28"/>
          <w:szCs w:val="28"/>
        </w:rPr>
      </w:pPr>
      <w:r w:rsidRPr="00C67180">
        <w:rPr>
          <w:bCs/>
          <w:i/>
          <w:sz w:val="28"/>
          <w:szCs w:val="28"/>
        </w:rPr>
        <w:t>Қазақстандағы цифрлық медиа және дәстүрлі жанрлардың трансформациясы</w:t>
      </w:r>
    </w:p>
    <w:p w14:paraId="28B1236F" w14:textId="4D79D2F2" w:rsidR="009E5A5E" w:rsidRPr="00FC3073" w:rsidRDefault="009E5A5E" w:rsidP="00BB5401">
      <w:pPr>
        <w:ind w:firstLine="709"/>
        <w:jc w:val="both"/>
        <w:rPr>
          <w:sz w:val="28"/>
          <w:szCs w:val="28"/>
        </w:rPr>
      </w:pPr>
      <w:r w:rsidRPr="004B1613">
        <w:rPr>
          <w:sz w:val="28"/>
          <w:szCs w:val="28"/>
        </w:rPr>
        <w:t>Қазақстандық медиакеңісті</w:t>
      </w:r>
      <w:r w:rsidRPr="00FC3073">
        <w:rPr>
          <w:sz w:val="28"/>
          <w:szCs w:val="28"/>
        </w:rPr>
        <w:t>кт</w:t>
      </w:r>
      <w:r w:rsidRPr="004B1613">
        <w:rPr>
          <w:sz w:val="28"/>
          <w:szCs w:val="28"/>
        </w:rPr>
        <w:t xml:space="preserve">е </w:t>
      </w:r>
      <w:r w:rsidRPr="00FC3073">
        <w:rPr>
          <w:sz w:val="28"/>
          <w:szCs w:val="28"/>
        </w:rPr>
        <w:t xml:space="preserve">де </w:t>
      </w:r>
      <w:r w:rsidRPr="004B1613">
        <w:rPr>
          <w:sz w:val="28"/>
          <w:szCs w:val="28"/>
        </w:rPr>
        <w:t>цифрлық медиа интерактивтілік, мультимедиалылық және желілік таратылу қасиеттерімен сипатталатын жаңа медиа түрі ретінде қалыптасып келеді.</w:t>
      </w:r>
      <w:r w:rsidRPr="00FC3073">
        <w:rPr>
          <w:sz w:val="28"/>
          <w:szCs w:val="28"/>
        </w:rPr>
        <w:t xml:space="preserve"> Елімізде цифрлық медиа интернеттің .kz доменінің 1994 жылы тіркелуінен бастап дамыды және қазір онлайн басылымдар, әлеуметтік желілер, блогтар мен видеохостингтерді қамтиды. Мысалы, </w:t>
      </w:r>
      <w:r w:rsidR="003D584A" w:rsidRPr="00505CDA">
        <w:rPr>
          <w:sz w:val="28"/>
          <w:szCs w:val="28"/>
        </w:rPr>
        <w:t xml:space="preserve">J.V. Pavlik </w:t>
      </w:r>
      <w:r w:rsidRPr="00FC3073">
        <w:rPr>
          <w:sz w:val="28"/>
          <w:szCs w:val="28"/>
        </w:rPr>
        <w:t>цифрлық медианың негізгі трансформациясын веб-технологиялардың ақпарат мазмұнына, журналистердің жұмысына және аудиториямен қарым-қатынасқа әсерімен байланыстырады</w:t>
      </w:r>
      <w:r w:rsidR="00AF13A1" w:rsidRPr="005D426E">
        <w:rPr>
          <w:sz w:val="28"/>
          <w:szCs w:val="28"/>
        </w:rPr>
        <w:t xml:space="preserve"> [</w:t>
      </w:r>
      <w:r w:rsidR="00A93400" w:rsidRPr="005D426E">
        <w:rPr>
          <w:sz w:val="28"/>
          <w:szCs w:val="28"/>
        </w:rPr>
        <w:t>91</w:t>
      </w:r>
      <w:r w:rsidR="00AF13A1" w:rsidRPr="005D426E">
        <w:rPr>
          <w:sz w:val="28"/>
          <w:szCs w:val="28"/>
        </w:rPr>
        <w:t>]</w:t>
      </w:r>
      <w:r w:rsidRPr="00FC3073">
        <w:rPr>
          <w:sz w:val="28"/>
          <w:szCs w:val="28"/>
        </w:rPr>
        <w:t xml:space="preserve">. </w:t>
      </w:r>
      <w:r w:rsidR="003D584A" w:rsidRPr="00505CDA">
        <w:rPr>
          <w:sz w:val="28"/>
          <w:szCs w:val="28"/>
        </w:rPr>
        <w:t>C.</w:t>
      </w:r>
      <w:r w:rsidR="00973AF5" w:rsidRPr="00973AF5">
        <w:rPr>
          <w:sz w:val="28"/>
          <w:szCs w:val="28"/>
        </w:rPr>
        <w:t> </w:t>
      </w:r>
      <w:r w:rsidR="003D584A" w:rsidRPr="00505CDA">
        <w:rPr>
          <w:sz w:val="28"/>
          <w:szCs w:val="28"/>
        </w:rPr>
        <w:t xml:space="preserve">Harper </w:t>
      </w:r>
      <w:r w:rsidRPr="00FC3073">
        <w:rPr>
          <w:sz w:val="28"/>
          <w:szCs w:val="28"/>
        </w:rPr>
        <w:t>болса, жаңа медианың аудиторияға түпнұсқа құжаттарға қолжетімділік беруі және әңгімелеу тәсілдерін инновациялық етуі сияқты мүмкіндіктерін атап өтеді</w:t>
      </w:r>
      <w:r w:rsidR="00AF13A1" w:rsidRPr="005D426E">
        <w:rPr>
          <w:sz w:val="28"/>
          <w:szCs w:val="28"/>
        </w:rPr>
        <w:t xml:space="preserve"> [</w:t>
      </w:r>
      <w:r w:rsidR="00A93400" w:rsidRPr="005D426E">
        <w:rPr>
          <w:sz w:val="28"/>
          <w:szCs w:val="28"/>
        </w:rPr>
        <w:t>95</w:t>
      </w:r>
      <w:r w:rsidR="00AF13A1" w:rsidRPr="005D426E">
        <w:rPr>
          <w:sz w:val="28"/>
          <w:szCs w:val="28"/>
        </w:rPr>
        <w:t>]</w:t>
      </w:r>
      <w:r w:rsidRPr="00FC3073">
        <w:rPr>
          <w:sz w:val="28"/>
          <w:szCs w:val="28"/>
        </w:rPr>
        <w:t xml:space="preserve">. Интернет қолданушылары санының өсуімен Қазақстанда да цифрлық медиа дамып келеді. </w:t>
      </w:r>
      <w:r w:rsidR="00687F11" w:rsidRPr="005D426E">
        <w:rPr>
          <w:sz w:val="28"/>
          <w:szCs w:val="28"/>
        </w:rPr>
        <w:t xml:space="preserve">Data Reportal </w:t>
      </w:r>
      <w:r w:rsidR="00687F11">
        <w:rPr>
          <w:sz w:val="28"/>
          <w:szCs w:val="28"/>
        </w:rPr>
        <w:t xml:space="preserve">халықаралық </w:t>
      </w:r>
      <w:r w:rsidR="00687F11" w:rsidRPr="00B13FC5">
        <w:rPr>
          <w:sz w:val="28"/>
          <w:szCs w:val="28"/>
        </w:rPr>
        <w:t>агенттігінің «</w:t>
      </w:r>
      <w:r w:rsidR="00687F11" w:rsidRPr="005D426E">
        <w:rPr>
          <w:sz w:val="28"/>
          <w:szCs w:val="28"/>
        </w:rPr>
        <w:t>Digital 2026: Kazakhstan</w:t>
      </w:r>
      <w:r w:rsidR="00687F11" w:rsidRPr="00D76F91">
        <w:rPr>
          <w:sz w:val="28"/>
          <w:szCs w:val="28"/>
        </w:rPr>
        <w:t>» аналитикалық баяндамасының ақпаратына сәйкес</w:t>
      </w:r>
      <w:r w:rsidRPr="00B13FC5">
        <w:rPr>
          <w:sz w:val="28"/>
          <w:szCs w:val="28"/>
        </w:rPr>
        <w:t xml:space="preserve"> 2025 жылдың басында </w:t>
      </w:r>
      <w:r w:rsidR="00687F11" w:rsidRPr="00D76F91">
        <w:rPr>
          <w:sz w:val="28"/>
          <w:szCs w:val="28"/>
        </w:rPr>
        <w:t xml:space="preserve">ғаламтор қолданушыларының саны </w:t>
      </w:r>
      <w:r w:rsidRPr="00B13FC5">
        <w:rPr>
          <w:sz w:val="28"/>
          <w:szCs w:val="28"/>
        </w:rPr>
        <w:t>19,5 миллионға жеткен, бұл ел халқының 93,39%-ын құрайды.</w:t>
      </w:r>
      <w:r w:rsidRPr="00FC3073">
        <w:rPr>
          <w:sz w:val="28"/>
          <w:szCs w:val="28"/>
        </w:rPr>
        <w:t xml:space="preserve"> </w:t>
      </w:r>
      <w:r w:rsidRPr="004B1613">
        <w:rPr>
          <w:sz w:val="28"/>
          <w:szCs w:val="28"/>
        </w:rPr>
        <w:t xml:space="preserve"> </w:t>
      </w:r>
    </w:p>
    <w:p w14:paraId="28C6EA57" w14:textId="4C9CC07B" w:rsidR="009E5A5E" w:rsidRPr="00D76F91" w:rsidRDefault="00687F11" w:rsidP="00BB5401">
      <w:pPr>
        <w:ind w:firstLine="709"/>
        <w:jc w:val="both"/>
        <w:rPr>
          <w:sz w:val="28"/>
          <w:szCs w:val="28"/>
          <w:highlight w:val="yellow"/>
        </w:rPr>
      </w:pPr>
      <w:r>
        <w:rPr>
          <w:sz w:val="28"/>
          <w:szCs w:val="28"/>
        </w:rPr>
        <w:t xml:space="preserve">ҚР Мәдениет және ақпарат министрлігінің мәліметтері бойынша </w:t>
      </w:r>
      <w:r w:rsidRPr="00687F11">
        <w:rPr>
          <w:sz w:val="28"/>
          <w:szCs w:val="28"/>
        </w:rPr>
        <w:t xml:space="preserve">2025 жылғы қараша айында Қазақстанда 5029 БАҚ тіркелген, оның ішінде 3067-сі </w:t>
      </w:r>
      <w:r>
        <w:rPr>
          <w:sz w:val="28"/>
          <w:szCs w:val="28"/>
        </w:rPr>
        <w:t xml:space="preserve">– </w:t>
      </w:r>
      <w:r w:rsidRPr="00687F11">
        <w:rPr>
          <w:sz w:val="28"/>
          <w:szCs w:val="28"/>
        </w:rPr>
        <w:t xml:space="preserve">мерзімді басылымдар, 248-і </w:t>
      </w:r>
      <w:r>
        <w:rPr>
          <w:sz w:val="28"/>
          <w:szCs w:val="28"/>
        </w:rPr>
        <w:softHyphen/>
        <w:t xml:space="preserve">– </w:t>
      </w:r>
      <w:r w:rsidRPr="00687F11">
        <w:rPr>
          <w:sz w:val="28"/>
          <w:szCs w:val="28"/>
        </w:rPr>
        <w:t xml:space="preserve">телеарналар, 99-ы </w:t>
      </w:r>
      <w:r>
        <w:rPr>
          <w:sz w:val="28"/>
          <w:szCs w:val="28"/>
        </w:rPr>
        <w:t>–</w:t>
      </w:r>
      <w:r w:rsidRPr="00687F11">
        <w:rPr>
          <w:sz w:val="28"/>
          <w:szCs w:val="28"/>
        </w:rPr>
        <w:t xml:space="preserve"> радио, 1309-ы </w:t>
      </w:r>
      <w:r>
        <w:rPr>
          <w:sz w:val="28"/>
          <w:szCs w:val="28"/>
        </w:rPr>
        <w:t>–</w:t>
      </w:r>
      <w:r w:rsidRPr="00687F11">
        <w:rPr>
          <w:sz w:val="28"/>
          <w:szCs w:val="28"/>
        </w:rPr>
        <w:t xml:space="preserve"> ақпараттық агенттіктер мен желілік басылымдар (686 </w:t>
      </w:r>
      <w:r>
        <w:rPr>
          <w:sz w:val="28"/>
          <w:szCs w:val="28"/>
        </w:rPr>
        <w:t>–</w:t>
      </w:r>
      <w:r w:rsidRPr="00687F11">
        <w:rPr>
          <w:sz w:val="28"/>
          <w:szCs w:val="28"/>
        </w:rPr>
        <w:t xml:space="preserve"> АА, 623 </w:t>
      </w:r>
      <w:r>
        <w:rPr>
          <w:sz w:val="28"/>
          <w:szCs w:val="28"/>
        </w:rPr>
        <w:t>–</w:t>
      </w:r>
      <w:r w:rsidRPr="00687F11">
        <w:rPr>
          <w:sz w:val="28"/>
          <w:szCs w:val="28"/>
        </w:rPr>
        <w:t xml:space="preserve"> ЖБ). Отандық БАҚ </w:t>
      </w:r>
      <w:r>
        <w:rPr>
          <w:sz w:val="28"/>
          <w:szCs w:val="28"/>
        </w:rPr>
        <w:t>саны</w:t>
      </w:r>
      <w:r w:rsidRPr="00687F11">
        <w:rPr>
          <w:sz w:val="28"/>
          <w:szCs w:val="28"/>
        </w:rPr>
        <w:t xml:space="preserve"> 4723</w:t>
      </w:r>
      <w:r>
        <w:rPr>
          <w:sz w:val="28"/>
          <w:szCs w:val="28"/>
        </w:rPr>
        <w:t xml:space="preserve"> құраса</w:t>
      </w:r>
      <w:r w:rsidRPr="00687F11">
        <w:rPr>
          <w:sz w:val="28"/>
          <w:szCs w:val="28"/>
        </w:rPr>
        <w:t>, шетелдік телеарналар 306</w:t>
      </w:r>
      <w:r>
        <w:rPr>
          <w:sz w:val="28"/>
          <w:szCs w:val="28"/>
        </w:rPr>
        <w:t xml:space="preserve"> құрайды</w:t>
      </w:r>
      <w:r w:rsidRPr="00687F11">
        <w:rPr>
          <w:sz w:val="28"/>
          <w:szCs w:val="28"/>
        </w:rPr>
        <w:t>.</w:t>
      </w:r>
      <w:r>
        <w:rPr>
          <w:sz w:val="28"/>
          <w:szCs w:val="28"/>
        </w:rPr>
        <w:t xml:space="preserve"> </w:t>
      </w:r>
      <w:r w:rsidR="00B13FC5">
        <w:rPr>
          <w:sz w:val="28"/>
          <w:szCs w:val="28"/>
        </w:rPr>
        <w:t>Б</w:t>
      </w:r>
      <w:r w:rsidRPr="00687F11">
        <w:rPr>
          <w:sz w:val="28"/>
          <w:szCs w:val="28"/>
        </w:rPr>
        <w:t>аспа басылымдары</w:t>
      </w:r>
      <w:r w:rsidR="00B13FC5">
        <w:rPr>
          <w:sz w:val="28"/>
          <w:szCs w:val="28"/>
        </w:rPr>
        <w:t xml:space="preserve"> ішінде </w:t>
      </w:r>
      <w:r w:rsidR="00B13FC5" w:rsidRPr="00687F11">
        <w:rPr>
          <w:sz w:val="28"/>
          <w:szCs w:val="28"/>
        </w:rPr>
        <w:t xml:space="preserve">1932 </w:t>
      </w:r>
      <w:r w:rsidRPr="00687F11">
        <w:rPr>
          <w:sz w:val="28"/>
          <w:szCs w:val="28"/>
        </w:rPr>
        <w:t>газет</w:t>
      </w:r>
      <w:r w:rsidR="00B13FC5">
        <w:rPr>
          <w:sz w:val="28"/>
          <w:szCs w:val="28"/>
        </w:rPr>
        <w:t xml:space="preserve"> пен</w:t>
      </w:r>
      <w:r w:rsidRPr="00687F11">
        <w:rPr>
          <w:sz w:val="28"/>
          <w:szCs w:val="28"/>
        </w:rPr>
        <w:t xml:space="preserve"> </w:t>
      </w:r>
      <w:r w:rsidR="00B13FC5" w:rsidRPr="00687F11">
        <w:rPr>
          <w:sz w:val="28"/>
          <w:szCs w:val="28"/>
        </w:rPr>
        <w:t>1135</w:t>
      </w:r>
      <w:r w:rsidR="00B13FC5">
        <w:rPr>
          <w:sz w:val="28"/>
          <w:szCs w:val="28"/>
        </w:rPr>
        <w:t xml:space="preserve"> </w:t>
      </w:r>
      <w:r w:rsidRPr="00687F11">
        <w:rPr>
          <w:sz w:val="28"/>
          <w:szCs w:val="28"/>
        </w:rPr>
        <w:t>журнал</w:t>
      </w:r>
      <w:r w:rsidR="00B13FC5">
        <w:rPr>
          <w:sz w:val="28"/>
          <w:szCs w:val="28"/>
        </w:rPr>
        <w:t xml:space="preserve"> тіркелген</w:t>
      </w:r>
      <w:r w:rsidRPr="00687F11">
        <w:rPr>
          <w:sz w:val="28"/>
          <w:szCs w:val="28"/>
        </w:rPr>
        <w:t>.</w:t>
      </w:r>
      <w:r w:rsidR="00B13FC5">
        <w:rPr>
          <w:sz w:val="28"/>
          <w:szCs w:val="28"/>
        </w:rPr>
        <w:t xml:space="preserve"> </w:t>
      </w:r>
      <w:r w:rsidR="00B13FC5" w:rsidRPr="00687F11">
        <w:rPr>
          <w:sz w:val="28"/>
          <w:szCs w:val="28"/>
        </w:rPr>
        <w:t>1513 БАҚ</w:t>
      </w:r>
      <w:r w:rsidR="00B13FC5">
        <w:rPr>
          <w:sz w:val="28"/>
          <w:szCs w:val="28"/>
        </w:rPr>
        <w:t xml:space="preserve"> қызметін қазақ және орыс тілдерінде жүргізеді. «</w:t>
      </w:r>
      <w:r w:rsidR="00B13FC5" w:rsidRPr="005D426E">
        <w:rPr>
          <w:sz w:val="28"/>
          <w:szCs w:val="28"/>
        </w:rPr>
        <w:t>Internews</w:t>
      </w:r>
      <w:r w:rsidR="00B13FC5">
        <w:rPr>
          <w:sz w:val="28"/>
          <w:szCs w:val="28"/>
        </w:rPr>
        <w:t xml:space="preserve">» агенттігінің зерттеуіне сәйкес елде </w:t>
      </w:r>
      <w:r w:rsidR="009E5A5E" w:rsidRPr="004B1613">
        <w:rPr>
          <w:sz w:val="28"/>
          <w:szCs w:val="28"/>
        </w:rPr>
        <w:t xml:space="preserve">әлеуметтік желілердегі ақпаратқа деген сенім деңгейі жоғары, бұл Қазақстанды Орталық Азияның басқа елдерінен ерекшелейді. </w:t>
      </w:r>
      <w:r w:rsidR="009E5A5E" w:rsidRPr="00B13FC5">
        <w:rPr>
          <w:sz w:val="28"/>
          <w:szCs w:val="28"/>
        </w:rPr>
        <w:t>Қазақстандықтардың 53% ішкі жаңалықтардың негізгі көзі ретінде әлеуметтік желілер мен қазақстандық телеарналарға көбірек сүйенеді. Жастар топтары мен қалалық және ауылдық аудандарға бөліну де Қазақстанға тән. Егде жастағы және ауылдық тұтынушылар теледидарды орташа есеппен көбірек көреді, ал жиі қолданылатын басқа ақпарат көздері қатарына ресейлік телеарналар – 23% және мессенджерлер – 17% жатады.</w:t>
      </w:r>
      <w:r w:rsidR="00B13FC5" w:rsidRPr="00B13FC5">
        <w:rPr>
          <w:sz w:val="28"/>
          <w:szCs w:val="28"/>
        </w:rPr>
        <w:t xml:space="preserve"> </w:t>
      </w:r>
      <w:r w:rsidR="009E5A5E" w:rsidRPr="00B13FC5">
        <w:rPr>
          <w:sz w:val="28"/>
          <w:szCs w:val="28"/>
        </w:rPr>
        <w:t xml:space="preserve">Халықтың 60% қолданатын ең танымал әлеуметтік желілерге Instagram және YouTube (50%) кіреді. TikTok-ты халықтың 30%-ы қолданады, ал Facebook пен Одноклассники-ді шамамен 20%-дан қолданады. Instagram-ды әйелдер (72%) ерлерге қарағанда (47%) жиі қолданады </w:t>
      </w:r>
      <w:r w:rsidR="00AF13A1" w:rsidRPr="005D426E">
        <w:rPr>
          <w:sz w:val="28"/>
          <w:szCs w:val="28"/>
        </w:rPr>
        <w:t>[</w:t>
      </w:r>
      <w:r w:rsidR="00A93400" w:rsidRPr="005D426E">
        <w:rPr>
          <w:sz w:val="28"/>
          <w:szCs w:val="28"/>
        </w:rPr>
        <w:t>96</w:t>
      </w:r>
      <w:r w:rsidR="00AF13A1" w:rsidRPr="005D426E">
        <w:rPr>
          <w:sz w:val="28"/>
          <w:szCs w:val="28"/>
        </w:rPr>
        <w:t>]</w:t>
      </w:r>
      <w:r w:rsidR="009E5A5E" w:rsidRPr="00B13FC5">
        <w:rPr>
          <w:sz w:val="28"/>
          <w:szCs w:val="28"/>
        </w:rPr>
        <w:t xml:space="preserve">. Қазақстандық </w:t>
      </w:r>
      <w:r w:rsidR="00B13FC5" w:rsidRPr="00D76F91">
        <w:rPr>
          <w:sz w:val="28"/>
          <w:szCs w:val="28"/>
        </w:rPr>
        <w:t xml:space="preserve">wecom.agency </w:t>
      </w:r>
      <w:r w:rsidR="009E5A5E" w:rsidRPr="00B13FC5">
        <w:rPr>
          <w:sz w:val="28"/>
          <w:szCs w:val="28"/>
        </w:rPr>
        <w:t>коммуникациялық агентті</w:t>
      </w:r>
      <w:r w:rsidR="00B13FC5" w:rsidRPr="00D76F91">
        <w:rPr>
          <w:sz w:val="28"/>
          <w:szCs w:val="28"/>
        </w:rPr>
        <w:t xml:space="preserve">гінің </w:t>
      </w:r>
      <w:r w:rsidR="009E5A5E" w:rsidRPr="00B13FC5">
        <w:rPr>
          <w:sz w:val="28"/>
          <w:szCs w:val="28"/>
        </w:rPr>
        <w:t xml:space="preserve">зерттеуінде кәсіпкерлер Instagram-ды және әлеуметтік желідегі нысаналы жарнаманы ең тиімді ілгерілету арнасы деп атаған. </w:t>
      </w:r>
    </w:p>
    <w:p w14:paraId="38F0D645" w14:textId="64B7D46F" w:rsidR="009E5A5E" w:rsidRPr="00FC3073" w:rsidRDefault="009E5A5E" w:rsidP="00BB5401">
      <w:pPr>
        <w:ind w:firstLine="709"/>
        <w:jc w:val="both"/>
        <w:rPr>
          <w:sz w:val="28"/>
          <w:szCs w:val="28"/>
        </w:rPr>
      </w:pPr>
      <w:r w:rsidRPr="00FC3073">
        <w:rPr>
          <w:sz w:val="28"/>
          <w:szCs w:val="28"/>
        </w:rPr>
        <w:t>Қазақстанд</w:t>
      </w:r>
      <w:r w:rsidR="0024014E">
        <w:rPr>
          <w:sz w:val="28"/>
          <w:szCs w:val="28"/>
        </w:rPr>
        <w:t>ық</w:t>
      </w:r>
      <w:r w:rsidRPr="00FC3073">
        <w:rPr>
          <w:sz w:val="28"/>
          <w:szCs w:val="28"/>
        </w:rPr>
        <w:t xml:space="preserve"> интернет</w:t>
      </w:r>
      <w:r w:rsidR="00B13FC5" w:rsidRPr="005D426E">
        <w:rPr>
          <w:sz w:val="28"/>
          <w:szCs w:val="28"/>
        </w:rPr>
        <w:t>-журналистика</w:t>
      </w:r>
      <w:r w:rsidR="0024014E" w:rsidRPr="005D426E">
        <w:rPr>
          <w:sz w:val="28"/>
          <w:szCs w:val="28"/>
        </w:rPr>
        <w:t xml:space="preserve"> </w:t>
      </w:r>
      <w:r w:rsidRPr="00FC3073">
        <w:rPr>
          <w:sz w:val="28"/>
          <w:szCs w:val="28"/>
        </w:rPr>
        <w:t>қоғамдық талапқа сай жұмыс істейді, журналистер публицистикалық материалдарды дайындауда жылдамдық пен қолжетімділікті басшылыққа алады. Мысалы, «ҚазАқпарат», «Tengrinews» сияқты сайттар ақпаратты тез жаңартады және аудиториямен диалог орнатады. Жұмыс процесі үш кезеңге бөлінеді: ақпараттық (статикалық мазмұн), коммуникациялық (диалог) және реал-</w:t>
      </w:r>
      <w:r w:rsidRPr="004B1613">
        <w:rPr>
          <w:sz w:val="28"/>
          <w:szCs w:val="28"/>
        </w:rPr>
        <w:t>т</w:t>
      </w:r>
      <w:r w:rsidRPr="00FC3073">
        <w:rPr>
          <w:sz w:val="28"/>
          <w:szCs w:val="28"/>
        </w:rPr>
        <w:t xml:space="preserve">аймды – әлеуметтік желілер арқылы бұқаралық коммуникация. Цифрлық медиа контентті оңтайландыруда лонгрид, сторителлинг сияқты жаңа форматтарды пайдаланады, бұл дәстүрлі жанрларды мультимедиаға </w:t>
      </w:r>
      <w:r w:rsidRPr="00B7005C">
        <w:rPr>
          <w:sz w:val="28"/>
          <w:szCs w:val="28"/>
        </w:rPr>
        <w:t>айналдырады.</w:t>
      </w:r>
      <w:r w:rsidR="0024014E">
        <w:rPr>
          <w:sz w:val="28"/>
          <w:szCs w:val="28"/>
        </w:rPr>
        <w:t xml:space="preserve"> </w:t>
      </w:r>
      <w:r w:rsidRPr="0024014E">
        <w:rPr>
          <w:sz w:val="28"/>
          <w:szCs w:val="28"/>
        </w:rPr>
        <w:t xml:space="preserve">Әлеуметтік желілер журналистиканы персонализациялап, блогтар колонка, эссе сияқты жанрларға ұқсатады. </w:t>
      </w:r>
      <w:r w:rsidR="0024014E">
        <w:rPr>
          <w:sz w:val="28"/>
          <w:szCs w:val="28"/>
        </w:rPr>
        <w:t>М.</w:t>
      </w:r>
      <w:r w:rsidR="00973AF5" w:rsidRPr="00973AF5">
        <w:rPr>
          <w:sz w:val="28"/>
          <w:szCs w:val="28"/>
        </w:rPr>
        <w:t> </w:t>
      </w:r>
      <w:r w:rsidRPr="0024014E">
        <w:rPr>
          <w:sz w:val="28"/>
          <w:szCs w:val="28"/>
        </w:rPr>
        <w:t xml:space="preserve">Булатова мен </w:t>
      </w:r>
      <w:r w:rsidR="0024014E">
        <w:rPr>
          <w:sz w:val="28"/>
          <w:szCs w:val="28"/>
        </w:rPr>
        <w:t>А. </w:t>
      </w:r>
      <w:r w:rsidRPr="0024014E">
        <w:rPr>
          <w:sz w:val="28"/>
          <w:szCs w:val="28"/>
        </w:rPr>
        <w:t xml:space="preserve">Бейсенкуловтың 2017 жылғы зерттеуіне сенсек, қазақстандық журналистердің 72%-ы блогтарды күнде оқыған екен, ал 21%-ы тұрақты блог жүргізген </w:t>
      </w:r>
      <w:r w:rsidR="00B7005C" w:rsidRPr="005D426E">
        <w:rPr>
          <w:sz w:val="28"/>
          <w:szCs w:val="28"/>
        </w:rPr>
        <w:t>[</w:t>
      </w:r>
      <w:r w:rsidR="00A93400" w:rsidRPr="005D426E">
        <w:rPr>
          <w:sz w:val="28"/>
          <w:szCs w:val="28"/>
        </w:rPr>
        <w:t>97</w:t>
      </w:r>
      <w:r w:rsidR="00B7005C" w:rsidRPr="005D426E">
        <w:rPr>
          <w:sz w:val="28"/>
          <w:szCs w:val="28"/>
        </w:rPr>
        <w:t>]</w:t>
      </w:r>
      <w:r w:rsidRPr="0024014E">
        <w:rPr>
          <w:sz w:val="28"/>
          <w:szCs w:val="28"/>
        </w:rPr>
        <w:t>. Қазіргі таңдағы интернеттің қарқынды дамуын ескерсек, бұл сандар едәуір жоғары болатыны анық.</w:t>
      </w:r>
      <w:r w:rsidRPr="00FC3073">
        <w:rPr>
          <w:sz w:val="28"/>
          <w:szCs w:val="28"/>
        </w:rPr>
        <w:t xml:space="preserve"> Әлеуметтік желілер ақпарат жинау, верификация және аудиториямен байланыс үшін пайдаланылады. </w:t>
      </w:r>
    </w:p>
    <w:p w14:paraId="171FB576" w14:textId="6B24062F" w:rsidR="009B1A9F" w:rsidRPr="00BD6975" w:rsidRDefault="009E5A5E" w:rsidP="00BB5401">
      <w:pPr>
        <w:ind w:firstLine="709"/>
        <w:jc w:val="both"/>
        <w:rPr>
          <w:sz w:val="28"/>
          <w:szCs w:val="28"/>
        </w:rPr>
      </w:pPr>
      <w:r w:rsidRPr="00FC3073">
        <w:rPr>
          <w:sz w:val="28"/>
          <w:szCs w:val="28"/>
        </w:rPr>
        <w:t>Қазақстандық интернет</w:t>
      </w:r>
      <w:r w:rsidR="009B1A9F">
        <w:rPr>
          <w:sz w:val="28"/>
          <w:szCs w:val="28"/>
        </w:rPr>
        <w:t>-</w:t>
      </w:r>
      <w:r w:rsidRPr="00FC3073">
        <w:rPr>
          <w:sz w:val="28"/>
          <w:szCs w:val="28"/>
        </w:rPr>
        <w:t xml:space="preserve">сегментте цифрлық медиа әлеуметтік-мәдени контекстпен байланысты. </w:t>
      </w:r>
      <w:r w:rsidRPr="004B1613">
        <w:rPr>
          <w:sz w:val="28"/>
          <w:szCs w:val="28"/>
        </w:rPr>
        <w:t>Zakon.kz, Kazinform, Tengrinews сияқты Қазақстанның жетекші медиа-ресурстары әлеуметтік медиакеңістік</w:t>
      </w:r>
      <w:r w:rsidRPr="00FC3073">
        <w:rPr>
          <w:sz w:val="28"/>
          <w:szCs w:val="28"/>
        </w:rPr>
        <w:t>т</w:t>
      </w:r>
      <w:r w:rsidRPr="004B1613">
        <w:rPr>
          <w:sz w:val="28"/>
          <w:szCs w:val="28"/>
        </w:rPr>
        <w:t xml:space="preserve">е өте белсенді. Олардың әлеуметтік желілердегі жоғары дәйексөз индексі дәстүрлі медиадан желілік медиаға сәтті өткенін көрсетеді. </w:t>
      </w:r>
      <w:r w:rsidR="001D53F6" w:rsidRPr="005D426E">
        <w:rPr>
          <w:sz w:val="28"/>
          <w:szCs w:val="28"/>
        </w:rPr>
        <w:t>П</w:t>
      </w:r>
      <w:r w:rsidRPr="004B1613">
        <w:rPr>
          <w:sz w:val="28"/>
          <w:szCs w:val="28"/>
        </w:rPr>
        <w:t>латформа</w:t>
      </w:r>
      <w:r w:rsidR="009B1A9F">
        <w:rPr>
          <w:sz w:val="28"/>
          <w:szCs w:val="28"/>
        </w:rPr>
        <w:t>лард</w:t>
      </w:r>
      <w:r w:rsidRPr="004B1613">
        <w:rPr>
          <w:sz w:val="28"/>
          <w:szCs w:val="28"/>
        </w:rPr>
        <w:t xml:space="preserve">ың өзі жанрлық эволюцияның негізгі қозғаушысы болып табылады. Мысалы, бұқаралық ақпарат құралының контент-стратегиясы тек не туралы хабарлау керектігін ғана емес, қай жерде хабарлау керектігін де қамтиды. TikTok-қа арналған қысқа, тік </w:t>
      </w:r>
      <w:r w:rsidRPr="00FC3073">
        <w:rPr>
          <w:sz w:val="28"/>
          <w:szCs w:val="28"/>
        </w:rPr>
        <w:t xml:space="preserve">форматты </w:t>
      </w:r>
      <w:r w:rsidRPr="004B1613">
        <w:rPr>
          <w:sz w:val="28"/>
          <w:szCs w:val="28"/>
        </w:rPr>
        <w:t>видео YouTube-</w:t>
      </w:r>
      <w:r w:rsidRPr="00FC3073">
        <w:rPr>
          <w:sz w:val="28"/>
          <w:szCs w:val="28"/>
        </w:rPr>
        <w:t>қа</w:t>
      </w:r>
      <w:r w:rsidRPr="004B1613">
        <w:rPr>
          <w:sz w:val="28"/>
          <w:szCs w:val="28"/>
        </w:rPr>
        <w:t xml:space="preserve"> арналған ұзақ сұхбаттан жанрлық жағынан мүлдем ерекшеленеді. Жетекші медиаресурстардың жетістігі олардың осы платформаларға бейімделген контент жасау қабілетімен тікелей байланысты.</w:t>
      </w:r>
      <w:r w:rsidR="009B1A9F">
        <w:rPr>
          <w:sz w:val="28"/>
          <w:szCs w:val="28"/>
        </w:rPr>
        <w:t xml:space="preserve"> </w:t>
      </w:r>
    </w:p>
    <w:p w14:paraId="6B144F6F" w14:textId="00F38185" w:rsidR="009E5A5E" w:rsidRPr="00FC3073" w:rsidRDefault="009E5A5E" w:rsidP="00BB5401">
      <w:pPr>
        <w:ind w:firstLine="709"/>
        <w:jc w:val="both"/>
        <w:rPr>
          <w:sz w:val="28"/>
          <w:szCs w:val="28"/>
        </w:rPr>
      </w:pPr>
      <w:r w:rsidRPr="00BD6975">
        <w:rPr>
          <w:sz w:val="28"/>
          <w:szCs w:val="28"/>
        </w:rPr>
        <w:t>Digitalbusiness.kz 2024 жылдың тамызында жариялаған Digital Rynok зерттеуіне сәйкес, TikTok платформасы Қазақстандағы ең танымал әлеуметтік желі болып атанды. Оның халық арасындағы қамтуы 69%, ал Instagram-ның қамтуы 68% және YouTube-тің қамтуы 63% деп көрсетілген.</w:t>
      </w:r>
      <w:r w:rsidR="009B1A9F">
        <w:rPr>
          <w:sz w:val="28"/>
          <w:szCs w:val="28"/>
        </w:rPr>
        <w:t xml:space="preserve"> </w:t>
      </w:r>
      <w:r w:rsidRPr="00FC3073">
        <w:rPr>
          <w:sz w:val="28"/>
          <w:szCs w:val="28"/>
        </w:rPr>
        <w:t>Америкалық кәсіпкер И</w:t>
      </w:r>
      <w:r w:rsidR="009B1A9F">
        <w:rPr>
          <w:sz w:val="28"/>
          <w:szCs w:val="28"/>
        </w:rPr>
        <w:t xml:space="preserve">. </w:t>
      </w:r>
      <w:r w:rsidRPr="00FC3073">
        <w:rPr>
          <w:sz w:val="28"/>
          <w:szCs w:val="28"/>
        </w:rPr>
        <w:t>Масктың желісі X</w:t>
      </w:r>
      <w:r w:rsidR="009B1A9F">
        <w:rPr>
          <w:sz w:val="28"/>
          <w:szCs w:val="28"/>
        </w:rPr>
        <w:t xml:space="preserve"> (</w:t>
      </w:r>
      <w:r w:rsidR="009B1A9F" w:rsidRPr="00FC3073">
        <w:rPr>
          <w:sz w:val="28"/>
          <w:szCs w:val="28"/>
        </w:rPr>
        <w:t>Twitter</w:t>
      </w:r>
      <w:r w:rsidR="009B1A9F">
        <w:rPr>
          <w:sz w:val="28"/>
          <w:szCs w:val="28"/>
        </w:rPr>
        <w:t xml:space="preserve">) </w:t>
      </w:r>
      <w:r w:rsidR="009B1A9F" w:rsidRPr="00FC3073">
        <w:rPr>
          <w:sz w:val="28"/>
          <w:szCs w:val="28"/>
        </w:rPr>
        <w:t>болса</w:t>
      </w:r>
      <w:r w:rsidRPr="00FC3073">
        <w:rPr>
          <w:sz w:val="28"/>
          <w:szCs w:val="28"/>
        </w:rPr>
        <w:t>, 2025 жылдың қаңтарындағы DataReportal мәліметі бойынша, Қазақстандағы белсенді әлеуметтік желі қолданушыларының 10,4%-ын қамтиды. Бұл көрсеткіш басқа платформалармен салыстырғанда төмен болғанымен, X қоғамдық-саяси пікірталастар мен жедел ақпарат алу үшін маңызды платформа болып қала береді. Алайда M</w:t>
      </w:r>
      <w:r w:rsidRPr="004B1613">
        <w:rPr>
          <w:sz w:val="28"/>
          <w:szCs w:val="28"/>
        </w:rPr>
        <w:t>eta о</w:t>
      </w:r>
      <w:r w:rsidRPr="00FC3073">
        <w:rPr>
          <w:sz w:val="28"/>
          <w:szCs w:val="28"/>
        </w:rPr>
        <w:t>ған бәсекелес ретінде Threads микроблогинг сервисін 2</w:t>
      </w:r>
      <w:r w:rsidRPr="004B1613">
        <w:rPr>
          <w:sz w:val="28"/>
          <w:szCs w:val="28"/>
        </w:rPr>
        <w:t>023 ж</w:t>
      </w:r>
      <w:r w:rsidRPr="00FC3073">
        <w:rPr>
          <w:sz w:val="28"/>
          <w:szCs w:val="28"/>
        </w:rPr>
        <w:t>ылы іске қосты. Егер I</w:t>
      </w:r>
      <w:r w:rsidRPr="004B1613">
        <w:rPr>
          <w:sz w:val="28"/>
          <w:szCs w:val="28"/>
        </w:rPr>
        <w:t>nstagram с</w:t>
      </w:r>
      <w:r w:rsidRPr="00FC3073">
        <w:rPr>
          <w:sz w:val="28"/>
          <w:szCs w:val="28"/>
        </w:rPr>
        <w:t>инкретті (видео</w:t>
      </w:r>
      <w:r w:rsidRPr="004B1613">
        <w:rPr>
          <w:sz w:val="28"/>
          <w:szCs w:val="28"/>
        </w:rPr>
        <w:t>+</w:t>
      </w:r>
      <w:r w:rsidRPr="00FC3073">
        <w:rPr>
          <w:sz w:val="28"/>
          <w:szCs w:val="28"/>
        </w:rPr>
        <w:t>мәтін/фото+</w:t>
      </w:r>
      <w:r w:rsidRPr="004B1613">
        <w:rPr>
          <w:sz w:val="28"/>
          <w:szCs w:val="28"/>
        </w:rPr>
        <w:t>а</w:t>
      </w:r>
      <w:r w:rsidRPr="00FC3073">
        <w:rPr>
          <w:sz w:val="28"/>
          <w:szCs w:val="28"/>
        </w:rPr>
        <w:t xml:space="preserve">удио) контент форматының алаңы болса, </w:t>
      </w:r>
      <w:r w:rsidRPr="004B1613">
        <w:rPr>
          <w:sz w:val="28"/>
          <w:szCs w:val="28"/>
        </w:rPr>
        <w:t>Threads о</w:t>
      </w:r>
      <w:r w:rsidRPr="00FC3073">
        <w:rPr>
          <w:sz w:val="28"/>
          <w:szCs w:val="28"/>
        </w:rPr>
        <w:t>ның мәтінге ғана бағытталған қосымшасы ретінде ұйымдастырылды. Платформа ашылған бірінші тәулікте-</w:t>
      </w:r>
      <w:r w:rsidRPr="004B1613">
        <w:rPr>
          <w:sz w:val="28"/>
          <w:szCs w:val="28"/>
        </w:rPr>
        <w:t>а</w:t>
      </w:r>
      <w:r w:rsidRPr="00FC3073">
        <w:rPr>
          <w:sz w:val="28"/>
          <w:szCs w:val="28"/>
        </w:rPr>
        <w:t>қ әлем бойынша 5</w:t>
      </w:r>
      <w:r w:rsidRPr="004B1613">
        <w:rPr>
          <w:sz w:val="28"/>
          <w:szCs w:val="28"/>
        </w:rPr>
        <w:t xml:space="preserve">0 млн адам тіркелді. </w:t>
      </w:r>
      <w:r w:rsidRPr="00FC3073">
        <w:rPr>
          <w:sz w:val="28"/>
          <w:szCs w:val="28"/>
        </w:rPr>
        <w:t xml:space="preserve">Бұл жаңа платформаның Қазақстандағы нақты аудиториясы туралы деректер әлі де шектеулі. Дегенмен, Tengrinews.kz (2025 жылдың қаңтары) және Digitalbusiness.kz (2024 жылдың шілдесі) деректері бойынша, Threads-тің әлемдік аудиториясы 300-320 миллионнан асса, Қазақстанда да ол өте жылдам танымалдылыққа ие болып келеді. </w:t>
      </w:r>
    </w:p>
    <w:p w14:paraId="053841AD" w14:textId="77777777" w:rsidR="009E5A5E" w:rsidRPr="004B1613" w:rsidRDefault="009E5A5E" w:rsidP="00BB5401">
      <w:pPr>
        <w:ind w:firstLine="709"/>
        <w:jc w:val="both"/>
        <w:rPr>
          <w:sz w:val="28"/>
          <w:szCs w:val="28"/>
        </w:rPr>
      </w:pPr>
      <w:r w:rsidRPr="00FC3073">
        <w:rPr>
          <w:sz w:val="28"/>
          <w:szCs w:val="28"/>
        </w:rPr>
        <w:t xml:space="preserve">Pinterest платформасының жалпы қолданушы саны бойынша рейтингтегі орны төмен. Алайда, оның медиа кеңістіктегі рөлі ерекше. </w:t>
      </w:r>
      <w:r w:rsidRPr="004B1613">
        <w:rPr>
          <w:sz w:val="28"/>
          <w:szCs w:val="28"/>
        </w:rPr>
        <w:t>M</w:t>
      </w:r>
      <w:r w:rsidRPr="00FC3073">
        <w:rPr>
          <w:sz w:val="28"/>
          <w:szCs w:val="28"/>
        </w:rPr>
        <w:t>ustafinmag.kz сайтының мәліметінше, Pinterest Қазақстанда сыртқы веб-сайттарға ең көп трафик жіберетін әлеуметтік желі болып табылады, ол барлық рефералды трафиктің 36%-ын құрайды. Бұл оның идеялар, өнімдер және визуалды контент іздеу үшін пайдаланылатын бірегей платформа екенін көрсетеді.</w:t>
      </w:r>
    </w:p>
    <w:p w14:paraId="5A3C3022" w14:textId="77777777" w:rsidR="009E5A5E" w:rsidRPr="004B1613" w:rsidRDefault="009E5A5E" w:rsidP="009E5A5E">
      <w:pPr>
        <w:ind w:firstLine="567"/>
        <w:jc w:val="both"/>
        <w:rPr>
          <w:sz w:val="28"/>
          <w:szCs w:val="28"/>
        </w:rPr>
      </w:pPr>
    </w:p>
    <w:p w14:paraId="37EB2D49" w14:textId="4F847E92" w:rsidR="009E5A5E" w:rsidRDefault="00B7005C" w:rsidP="009630C7">
      <w:pPr>
        <w:jc w:val="both"/>
        <w:rPr>
          <w:sz w:val="28"/>
          <w:szCs w:val="28"/>
        </w:rPr>
      </w:pPr>
      <w:r w:rsidRPr="00DF029A">
        <w:rPr>
          <w:sz w:val="28"/>
          <w:szCs w:val="28"/>
        </w:rPr>
        <w:t xml:space="preserve">Кесте </w:t>
      </w:r>
      <w:r w:rsidRPr="005D426E">
        <w:rPr>
          <w:sz w:val="28"/>
          <w:szCs w:val="28"/>
        </w:rPr>
        <w:t>6</w:t>
      </w:r>
      <w:r>
        <w:rPr>
          <w:sz w:val="28"/>
          <w:szCs w:val="28"/>
        </w:rPr>
        <w:t xml:space="preserve"> </w:t>
      </w:r>
      <w:r w:rsidRPr="00DF029A">
        <w:rPr>
          <w:sz w:val="28"/>
          <w:szCs w:val="28"/>
        </w:rPr>
        <w:t>–</w:t>
      </w:r>
      <w:r w:rsidRPr="005D426E">
        <w:rPr>
          <w:sz w:val="28"/>
          <w:szCs w:val="28"/>
        </w:rPr>
        <w:t xml:space="preserve"> </w:t>
      </w:r>
      <w:r w:rsidRPr="004B1613">
        <w:rPr>
          <w:sz w:val="28"/>
          <w:szCs w:val="28"/>
        </w:rPr>
        <w:t>Қазақстандағы ең танымал әлеуметтік медиа платформалары (2024-2025 жыл</w:t>
      </w:r>
      <w:r w:rsidR="00286422">
        <w:rPr>
          <w:sz w:val="28"/>
          <w:szCs w:val="28"/>
        </w:rPr>
        <w:t>ғы</w:t>
      </w:r>
      <w:r w:rsidR="00286422">
        <w:rPr>
          <w:sz w:val="28"/>
          <w:szCs w:val="28"/>
          <w:lang w:val="ru-RU"/>
        </w:rPr>
        <w:t xml:space="preserve"> </w:t>
      </w:r>
      <w:r w:rsidR="00286422">
        <w:rPr>
          <w:sz w:val="28"/>
          <w:szCs w:val="28"/>
        </w:rPr>
        <w:t>БАҚ</w:t>
      </w:r>
      <w:r w:rsidRPr="004B1613">
        <w:rPr>
          <w:sz w:val="28"/>
          <w:szCs w:val="28"/>
        </w:rPr>
        <w:t xml:space="preserve"> деректері)</w:t>
      </w:r>
    </w:p>
    <w:p w14:paraId="38E552B2" w14:textId="77777777" w:rsidR="009630C7" w:rsidRPr="009630C7" w:rsidRDefault="009630C7" w:rsidP="009630C7">
      <w:pPr>
        <w:jc w:val="both"/>
        <w:rPr>
          <w:sz w:val="16"/>
          <w:szCs w:val="16"/>
        </w:rPr>
      </w:pPr>
    </w:p>
    <w:tbl>
      <w:tblPr>
        <w:tblStyle w:val="af3"/>
        <w:tblW w:w="9634" w:type="dxa"/>
        <w:tblLook w:val="04A0" w:firstRow="1" w:lastRow="0" w:firstColumn="1" w:lastColumn="0" w:noHBand="0" w:noVBand="1"/>
      </w:tblPr>
      <w:tblGrid>
        <w:gridCol w:w="3539"/>
        <w:gridCol w:w="3260"/>
        <w:gridCol w:w="2835"/>
      </w:tblGrid>
      <w:tr w:rsidR="009E5A5E" w:rsidRPr="009630C7" w14:paraId="4F635A2A" w14:textId="77777777" w:rsidTr="009630C7">
        <w:tc>
          <w:tcPr>
            <w:tcW w:w="3539" w:type="dxa"/>
          </w:tcPr>
          <w:p w14:paraId="54352289" w14:textId="77777777" w:rsidR="009E5A5E" w:rsidRPr="009630C7" w:rsidRDefault="009E5A5E" w:rsidP="009630C7">
            <w:pPr>
              <w:jc w:val="center"/>
              <w:rPr>
                <w:bCs/>
              </w:rPr>
            </w:pPr>
            <w:r w:rsidRPr="009630C7">
              <w:rPr>
                <w:bCs/>
              </w:rPr>
              <w:t>Платформа</w:t>
            </w:r>
          </w:p>
        </w:tc>
        <w:tc>
          <w:tcPr>
            <w:tcW w:w="3260" w:type="dxa"/>
          </w:tcPr>
          <w:p w14:paraId="157AB385" w14:textId="62A353E5" w:rsidR="009E5A5E" w:rsidRPr="009630C7" w:rsidRDefault="009E5A5E" w:rsidP="009630C7">
            <w:pPr>
              <w:jc w:val="center"/>
              <w:rPr>
                <w:bCs/>
              </w:rPr>
            </w:pPr>
            <w:r w:rsidRPr="009630C7">
              <w:rPr>
                <w:bCs/>
              </w:rPr>
              <w:t>Нарықтағы үлесі</w:t>
            </w:r>
            <w:r w:rsidR="009630C7" w:rsidRPr="009630C7">
              <w:rPr>
                <w:bCs/>
              </w:rPr>
              <w:t xml:space="preserve">, </w:t>
            </w:r>
            <w:r w:rsidR="009630C7" w:rsidRPr="009630C7">
              <w:t>%</w:t>
            </w:r>
          </w:p>
        </w:tc>
        <w:tc>
          <w:tcPr>
            <w:tcW w:w="2835" w:type="dxa"/>
          </w:tcPr>
          <w:p w14:paraId="1F45AF50" w14:textId="3CA8F9C7" w:rsidR="009E5A5E" w:rsidRPr="009630C7" w:rsidRDefault="009E5A5E" w:rsidP="009630C7">
            <w:pPr>
              <w:jc w:val="center"/>
              <w:rPr>
                <w:bCs/>
              </w:rPr>
            </w:pPr>
            <w:r w:rsidRPr="009630C7">
              <w:rPr>
                <w:bCs/>
              </w:rPr>
              <w:t>Қолданушылар саны</w:t>
            </w:r>
          </w:p>
        </w:tc>
      </w:tr>
      <w:tr w:rsidR="009E5A5E" w:rsidRPr="009630C7" w14:paraId="588909CC" w14:textId="77777777" w:rsidTr="009630C7">
        <w:tc>
          <w:tcPr>
            <w:tcW w:w="3539" w:type="dxa"/>
          </w:tcPr>
          <w:p w14:paraId="3186EFC0" w14:textId="77777777" w:rsidR="009E5A5E" w:rsidRPr="009630C7" w:rsidRDefault="009E5A5E" w:rsidP="00281A1E">
            <w:pPr>
              <w:jc w:val="both"/>
            </w:pPr>
            <w:r w:rsidRPr="009630C7">
              <w:t>TikTok</w:t>
            </w:r>
          </w:p>
        </w:tc>
        <w:tc>
          <w:tcPr>
            <w:tcW w:w="3260" w:type="dxa"/>
          </w:tcPr>
          <w:p w14:paraId="20A86135" w14:textId="1FD5A839" w:rsidR="009E5A5E" w:rsidRPr="009630C7" w:rsidRDefault="009E5A5E" w:rsidP="009630C7">
            <w:pPr>
              <w:jc w:val="both"/>
            </w:pPr>
            <w:r w:rsidRPr="009630C7">
              <w:t>69</w:t>
            </w:r>
          </w:p>
        </w:tc>
        <w:tc>
          <w:tcPr>
            <w:tcW w:w="2835" w:type="dxa"/>
          </w:tcPr>
          <w:p w14:paraId="76A5FA87" w14:textId="67BC3A92" w:rsidR="009E5A5E" w:rsidRPr="009630C7" w:rsidRDefault="009E5A5E" w:rsidP="00281A1E">
            <w:pPr>
              <w:jc w:val="both"/>
            </w:pPr>
            <w:r w:rsidRPr="009630C7">
              <w:t>15,7 млн</w:t>
            </w:r>
            <w:r w:rsidR="009630C7" w:rsidRPr="009630C7">
              <w:t>.</w:t>
            </w:r>
          </w:p>
        </w:tc>
      </w:tr>
      <w:tr w:rsidR="009E5A5E" w:rsidRPr="009630C7" w14:paraId="0E52155D" w14:textId="77777777" w:rsidTr="009630C7">
        <w:tc>
          <w:tcPr>
            <w:tcW w:w="3539" w:type="dxa"/>
          </w:tcPr>
          <w:p w14:paraId="1C49C196" w14:textId="77777777" w:rsidR="009E5A5E" w:rsidRPr="009630C7" w:rsidRDefault="009E5A5E" w:rsidP="00281A1E">
            <w:pPr>
              <w:jc w:val="both"/>
            </w:pPr>
            <w:r w:rsidRPr="009630C7">
              <w:t>Instagram (Threads)</w:t>
            </w:r>
          </w:p>
        </w:tc>
        <w:tc>
          <w:tcPr>
            <w:tcW w:w="3260" w:type="dxa"/>
          </w:tcPr>
          <w:p w14:paraId="54944F3D" w14:textId="350C1876" w:rsidR="009E5A5E" w:rsidRPr="009630C7" w:rsidRDefault="009630C7" w:rsidP="00281A1E">
            <w:pPr>
              <w:jc w:val="both"/>
            </w:pPr>
            <w:r w:rsidRPr="009630C7">
              <w:t>68</w:t>
            </w:r>
          </w:p>
        </w:tc>
        <w:tc>
          <w:tcPr>
            <w:tcW w:w="2835" w:type="dxa"/>
          </w:tcPr>
          <w:p w14:paraId="58B0B665" w14:textId="5D1AFE17" w:rsidR="009E5A5E" w:rsidRPr="009630C7" w:rsidRDefault="009E5A5E" w:rsidP="00281A1E">
            <w:pPr>
              <w:jc w:val="both"/>
            </w:pPr>
            <w:r w:rsidRPr="009630C7">
              <w:t>12,4 млн</w:t>
            </w:r>
            <w:r w:rsidR="009630C7" w:rsidRPr="009630C7">
              <w:t>.</w:t>
            </w:r>
          </w:p>
        </w:tc>
      </w:tr>
      <w:tr w:rsidR="009E5A5E" w:rsidRPr="009630C7" w14:paraId="65AEA357" w14:textId="77777777" w:rsidTr="009630C7">
        <w:tc>
          <w:tcPr>
            <w:tcW w:w="3539" w:type="dxa"/>
          </w:tcPr>
          <w:p w14:paraId="7E0A4E00" w14:textId="77777777" w:rsidR="009E5A5E" w:rsidRPr="009630C7" w:rsidRDefault="009E5A5E" w:rsidP="00281A1E">
            <w:pPr>
              <w:jc w:val="both"/>
            </w:pPr>
            <w:r w:rsidRPr="009630C7">
              <w:t>YouTube</w:t>
            </w:r>
          </w:p>
        </w:tc>
        <w:tc>
          <w:tcPr>
            <w:tcW w:w="3260" w:type="dxa"/>
          </w:tcPr>
          <w:p w14:paraId="6C5F3F32" w14:textId="41EFB672" w:rsidR="009E5A5E" w:rsidRPr="009630C7" w:rsidRDefault="009630C7" w:rsidP="00281A1E">
            <w:pPr>
              <w:jc w:val="both"/>
            </w:pPr>
            <w:r w:rsidRPr="009630C7">
              <w:t>63</w:t>
            </w:r>
          </w:p>
        </w:tc>
        <w:tc>
          <w:tcPr>
            <w:tcW w:w="2835" w:type="dxa"/>
          </w:tcPr>
          <w:p w14:paraId="1D086245" w14:textId="63E90972" w:rsidR="009E5A5E" w:rsidRPr="009630C7" w:rsidRDefault="009E5A5E" w:rsidP="00281A1E">
            <w:pPr>
              <w:jc w:val="both"/>
            </w:pPr>
            <w:r w:rsidRPr="009630C7">
              <w:t>11,5 млн</w:t>
            </w:r>
            <w:r w:rsidR="009630C7" w:rsidRPr="009630C7">
              <w:t>.</w:t>
            </w:r>
          </w:p>
        </w:tc>
      </w:tr>
      <w:tr w:rsidR="009E5A5E" w:rsidRPr="009630C7" w14:paraId="5CF1FB25" w14:textId="77777777" w:rsidTr="009630C7">
        <w:tc>
          <w:tcPr>
            <w:tcW w:w="3539" w:type="dxa"/>
          </w:tcPr>
          <w:p w14:paraId="77BD3C3C" w14:textId="77777777" w:rsidR="009E5A5E" w:rsidRPr="009630C7" w:rsidRDefault="009E5A5E" w:rsidP="00281A1E">
            <w:pPr>
              <w:jc w:val="both"/>
            </w:pPr>
            <w:r w:rsidRPr="009630C7">
              <w:t>Facebook</w:t>
            </w:r>
          </w:p>
        </w:tc>
        <w:tc>
          <w:tcPr>
            <w:tcW w:w="3260" w:type="dxa"/>
          </w:tcPr>
          <w:p w14:paraId="31BCBEC3" w14:textId="2481E321" w:rsidR="009E5A5E" w:rsidRPr="009630C7" w:rsidRDefault="009630C7" w:rsidP="00281A1E">
            <w:pPr>
              <w:jc w:val="both"/>
            </w:pPr>
            <w:r w:rsidRPr="009630C7">
              <w:t>20</w:t>
            </w:r>
          </w:p>
        </w:tc>
        <w:tc>
          <w:tcPr>
            <w:tcW w:w="2835" w:type="dxa"/>
          </w:tcPr>
          <w:p w14:paraId="30EF0726" w14:textId="77777777" w:rsidR="009E5A5E" w:rsidRPr="009630C7" w:rsidRDefault="009E5A5E" w:rsidP="00281A1E">
            <w:pPr>
              <w:jc w:val="both"/>
            </w:pPr>
            <w:r w:rsidRPr="009630C7">
              <w:t>-</w:t>
            </w:r>
          </w:p>
        </w:tc>
      </w:tr>
      <w:tr w:rsidR="009E5A5E" w:rsidRPr="009630C7" w14:paraId="07A06DFD" w14:textId="77777777" w:rsidTr="009630C7">
        <w:tc>
          <w:tcPr>
            <w:tcW w:w="3539" w:type="dxa"/>
          </w:tcPr>
          <w:p w14:paraId="4A3C9913" w14:textId="77777777" w:rsidR="009E5A5E" w:rsidRPr="009630C7" w:rsidRDefault="009E5A5E" w:rsidP="00281A1E">
            <w:pPr>
              <w:jc w:val="both"/>
            </w:pPr>
            <w:r w:rsidRPr="009630C7">
              <w:t>Х (Twitter)</w:t>
            </w:r>
          </w:p>
        </w:tc>
        <w:tc>
          <w:tcPr>
            <w:tcW w:w="3260" w:type="dxa"/>
          </w:tcPr>
          <w:p w14:paraId="11C9578E" w14:textId="0B8FD14C" w:rsidR="009E5A5E" w:rsidRPr="009630C7" w:rsidRDefault="009630C7" w:rsidP="00281A1E">
            <w:pPr>
              <w:jc w:val="both"/>
            </w:pPr>
            <w:r w:rsidRPr="009630C7">
              <w:t>10,4</w:t>
            </w:r>
          </w:p>
        </w:tc>
        <w:tc>
          <w:tcPr>
            <w:tcW w:w="2835" w:type="dxa"/>
          </w:tcPr>
          <w:p w14:paraId="74309A68" w14:textId="77777777" w:rsidR="009E5A5E" w:rsidRPr="009630C7" w:rsidRDefault="009E5A5E" w:rsidP="00281A1E">
            <w:pPr>
              <w:jc w:val="both"/>
            </w:pPr>
            <w:r w:rsidRPr="009630C7">
              <w:t>-</w:t>
            </w:r>
          </w:p>
        </w:tc>
      </w:tr>
      <w:tr w:rsidR="009E5A5E" w:rsidRPr="009630C7" w14:paraId="1295CA65" w14:textId="77777777" w:rsidTr="009630C7">
        <w:tc>
          <w:tcPr>
            <w:tcW w:w="3539" w:type="dxa"/>
          </w:tcPr>
          <w:p w14:paraId="30A82D19" w14:textId="77777777" w:rsidR="009E5A5E" w:rsidRPr="009630C7" w:rsidRDefault="009E5A5E" w:rsidP="00281A1E">
            <w:pPr>
              <w:jc w:val="both"/>
            </w:pPr>
            <w:r w:rsidRPr="009630C7">
              <w:t>Pinterest</w:t>
            </w:r>
          </w:p>
        </w:tc>
        <w:tc>
          <w:tcPr>
            <w:tcW w:w="3260" w:type="dxa"/>
          </w:tcPr>
          <w:p w14:paraId="3ED6D5AC" w14:textId="77777777" w:rsidR="009E5A5E" w:rsidRPr="009630C7" w:rsidRDefault="009E5A5E" w:rsidP="00281A1E">
            <w:pPr>
              <w:jc w:val="both"/>
            </w:pPr>
            <w:r w:rsidRPr="009630C7">
              <w:t>-</w:t>
            </w:r>
          </w:p>
        </w:tc>
        <w:tc>
          <w:tcPr>
            <w:tcW w:w="2835" w:type="dxa"/>
          </w:tcPr>
          <w:p w14:paraId="52D00D29" w14:textId="77777777" w:rsidR="009E5A5E" w:rsidRPr="009630C7" w:rsidRDefault="009E5A5E" w:rsidP="00281A1E">
            <w:pPr>
              <w:jc w:val="both"/>
            </w:pPr>
            <w:r w:rsidRPr="009630C7">
              <w:t>-</w:t>
            </w:r>
          </w:p>
        </w:tc>
      </w:tr>
    </w:tbl>
    <w:p w14:paraId="178238C5" w14:textId="77777777" w:rsidR="009E5A5E" w:rsidRPr="004B1613" w:rsidRDefault="009E5A5E" w:rsidP="009E5A5E">
      <w:pPr>
        <w:jc w:val="both"/>
        <w:rPr>
          <w:sz w:val="28"/>
          <w:szCs w:val="28"/>
        </w:rPr>
      </w:pPr>
    </w:p>
    <w:p w14:paraId="79C89A41" w14:textId="2FEEDE80" w:rsidR="009E5A5E" w:rsidRPr="004B1613" w:rsidRDefault="009E5A5E" w:rsidP="009630C7">
      <w:pPr>
        <w:ind w:firstLine="709"/>
        <w:jc w:val="both"/>
        <w:rPr>
          <w:sz w:val="28"/>
          <w:szCs w:val="28"/>
        </w:rPr>
      </w:pPr>
      <w:r w:rsidRPr="004B1613">
        <w:rPr>
          <w:sz w:val="28"/>
          <w:szCs w:val="28"/>
        </w:rPr>
        <w:t>Осылайша, дәстүрлі жанрлардың трансформациялану процесіндегі цифрлық медианың рөлі тек технологиялық өзгеріс</w:t>
      </w:r>
      <w:r w:rsidRPr="00FC3073">
        <w:rPr>
          <w:sz w:val="28"/>
          <w:szCs w:val="28"/>
        </w:rPr>
        <w:t>ке ғана</w:t>
      </w:r>
      <w:r w:rsidRPr="004B1613">
        <w:rPr>
          <w:sz w:val="28"/>
          <w:szCs w:val="28"/>
        </w:rPr>
        <w:t xml:space="preserve"> еме</w:t>
      </w:r>
      <w:r w:rsidRPr="00FC3073">
        <w:rPr>
          <w:sz w:val="28"/>
          <w:szCs w:val="28"/>
        </w:rPr>
        <w:t xml:space="preserve">с, </w:t>
      </w:r>
      <w:r w:rsidRPr="004B1613">
        <w:rPr>
          <w:sz w:val="28"/>
          <w:szCs w:val="28"/>
        </w:rPr>
        <w:t>мультимедиалық синкретизм, интерактивтілік және жеделдік сияқты жаңа сипаттарға негізделген күрделі үдеріс. Жанрлардың қалай өзгергенін түсінгенімізбен, енді осы өзгерістердің неліктен және қандай әлеуметтік-мәдени жағдайларда жүзеге асқанын зерттеу қажет. Бұл зерттеуімізді тек техникалық талдаудан шығарып, оның қоғамдағы маңызын ашуға мүмкіндік береді. Осы орайда</w:t>
      </w:r>
      <w:r w:rsidRPr="00FC3073">
        <w:rPr>
          <w:sz w:val="28"/>
          <w:szCs w:val="28"/>
        </w:rPr>
        <w:t xml:space="preserve"> </w:t>
      </w:r>
      <w:r w:rsidRPr="004B1613">
        <w:rPr>
          <w:sz w:val="28"/>
          <w:szCs w:val="28"/>
        </w:rPr>
        <w:t>келесі бөлімде Қазақстандағы интернет-коммуникацияның әлеуметтік-мәдени контекстпен байланысы</w:t>
      </w:r>
      <w:r w:rsidRPr="00FC3073">
        <w:rPr>
          <w:sz w:val="28"/>
          <w:szCs w:val="28"/>
        </w:rPr>
        <w:t xml:space="preserve"> </w:t>
      </w:r>
      <w:r w:rsidRPr="004B1613">
        <w:rPr>
          <w:sz w:val="28"/>
          <w:szCs w:val="28"/>
        </w:rPr>
        <w:t>жан-жақты талда</w:t>
      </w:r>
      <w:r w:rsidRPr="00FC3073">
        <w:rPr>
          <w:sz w:val="28"/>
          <w:szCs w:val="28"/>
        </w:rPr>
        <w:t>натын болады</w:t>
      </w:r>
      <w:r w:rsidRPr="004B1613">
        <w:rPr>
          <w:sz w:val="28"/>
          <w:szCs w:val="28"/>
        </w:rPr>
        <w:t>.</w:t>
      </w:r>
    </w:p>
    <w:p w14:paraId="0B96B423" w14:textId="77777777" w:rsidR="008D072F" w:rsidRPr="004B1613" w:rsidRDefault="008D072F" w:rsidP="009630C7">
      <w:pPr>
        <w:ind w:firstLine="709"/>
        <w:jc w:val="center"/>
        <w:rPr>
          <w:b/>
          <w:bCs/>
          <w:color w:val="000000" w:themeColor="text1"/>
          <w:sz w:val="28"/>
          <w:szCs w:val="28"/>
        </w:rPr>
      </w:pPr>
    </w:p>
    <w:p w14:paraId="7DEF3F1B" w14:textId="6E0ED96D" w:rsidR="008D072F" w:rsidRPr="00B7005C" w:rsidRDefault="008D072F" w:rsidP="00C67180">
      <w:pPr>
        <w:pStyle w:val="a6"/>
        <w:numPr>
          <w:ilvl w:val="1"/>
          <w:numId w:val="9"/>
        </w:numPr>
        <w:tabs>
          <w:tab w:val="left" w:pos="1276"/>
        </w:tabs>
        <w:ind w:left="0" w:firstLine="709"/>
        <w:jc w:val="both"/>
        <w:rPr>
          <w:b/>
          <w:bCs/>
          <w:color w:val="000000" w:themeColor="text1"/>
          <w:sz w:val="28"/>
          <w:szCs w:val="28"/>
        </w:rPr>
      </w:pPr>
      <w:r w:rsidRPr="004B1613">
        <w:rPr>
          <w:b/>
          <w:bCs/>
          <w:color w:val="000000" w:themeColor="text1"/>
          <w:sz w:val="28"/>
          <w:szCs w:val="28"/>
        </w:rPr>
        <w:t>Қазақстандағы интернет-коммуникацияның әлеуметтік-мәдени контекстпен байланысы</w:t>
      </w:r>
    </w:p>
    <w:p w14:paraId="0D49D865" w14:textId="79F02170" w:rsidR="00E6675F" w:rsidRPr="00FC3073" w:rsidRDefault="00E6675F" w:rsidP="009630C7">
      <w:pPr>
        <w:ind w:firstLine="709"/>
        <w:jc w:val="both"/>
        <w:rPr>
          <w:sz w:val="28"/>
          <w:szCs w:val="28"/>
        </w:rPr>
      </w:pPr>
      <w:r w:rsidRPr="004B1613">
        <w:rPr>
          <w:color w:val="000000" w:themeColor="text1"/>
          <w:sz w:val="28"/>
          <w:szCs w:val="28"/>
        </w:rPr>
        <w:t xml:space="preserve">Қазақстандағы интернет-коммуникацияның дамуы әлеуметтік-мәдени контекстпен тығыз байланысты. Интернет-коммуникацияның әлеуметтік-мәдени аспектілері тілдік, мәдени және әлеуметтік орта факторлары арқылы көрінеді, бұл жаһандану жағдайында ұлттық идентификацияны сақтау мен трансформациялаудың күрделі процесін көрсетеді. Бұл бөлімде Қазақстанның интернет-кеңістігіндегі коммуникацияның әлеуметтік-мәдени байланыстарын талдау үшін тілдік ерекшеліктер, мәдени құбылыстар, әлеуметтік орта және басқа факторлар қарастырылады. </w:t>
      </w:r>
      <w:r w:rsidRPr="00FC3073">
        <w:rPr>
          <w:sz w:val="28"/>
          <w:szCs w:val="28"/>
        </w:rPr>
        <w:t xml:space="preserve"> </w:t>
      </w:r>
    </w:p>
    <w:p w14:paraId="26AEDEFB" w14:textId="1D4112E9" w:rsidR="0016284E" w:rsidRDefault="00E6675F" w:rsidP="009630C7">
      <w:pPr>
        <w:ind w:firstLine="709"/>
        <w:jc w:val="both"/>
        <w:rPr>
          <w:sz w:val="28"/>
          <w:szCs w:val="28"/>
        </w:rPr>
      </w:pPr>
      <w:r w:rsidRPr="00FC3073">
        <w:rPr>
          <w:sz w:val="28"/>
          <w:szCs w:val="28"/>
        </w:rPr>
        <w:t xml:space="preserve">Ақпараттық технологиялардың дамуы және әлеуметтік желілердің қарқынды таралуы қоғамдық қатынастардың жаңа формаларының қалыптасуына, коммуникация тәсілдерінің, қызмет салаларының, өмірді ұйымдастырудың, ақпаратты ұсыну және қабылдау әдістерінің өзгеруіне алып келді. Адамның назары үшін таласатын және өз құндылықтарын, идеологемаларын, наративтерін тарататын ақпарат көлемінің шексіз ағыны, сондай-ақ адамдардың виртуалды өмірге жоғары деңгейде араласуы шындықты құрастыру мен адамның әлем картинасының трансформациялануына әсер етті. </w:t>
      </w:r>
      <w:r w:rsidR="0016284E" w:rsidRPr="00505CDA">
        <w:rPr>
          <w:sz w:val="28"/>
          <w:szCs w:val="28"/>
        </w:rPr>
        <w:t xml:space="preserve">M.Castells </w:t>
      </w:r>
      <w:r w:rsidRPr="00FC3073">
        <w:rPr>
          <w:sz w:val="28"/>
          <w:szCs w:val="28"/>
        </w:rPr>
        <w:t xml:space="preserve">кеңістіктік трансформацияны осы жаңа әлеуметтік құрылымның іргелі өлшемі деп атауы тегін емес </w:t>
      </w:r>
      <w:r w:rsidR="005D2599" w:rsidRPr="00BE5ADD">
        <w:rPr>
          <w:sz w:val="28"/>
          <w:szCs w:val="28"/>
        </w:rPr>
        <w:t>[</w:t>
      </w:r>
      <w:r w:rsidR="00A93400" w:rsidRPr="00BE5ADD">
        <w:rPr>
          <w:sz w:val="28"/>
          <w:szCs w:val="28"/>
        </w:rPr>
        <w:t>98</w:t>
      </w:r>
      <w:r w:rsidR="005D2599" w:rsidRPr="00BE5ADD">
        <w:rPr>
          <w:sz w:val="28"/>
          <w:szCs w:val="28"/>
        </w:rPr>
        <w:t>]</w:t>
      </w:r>
      <w:r w:rsidRPr="00FC3073">
        <w:rPr>
          <w:sz w:val="28"/>
          <w:szCs w:val="28"/>
        </w:rPr>
        <w:t xml:space="preserve">. </w:t>
      </w:r>
    </w:p>
    <w:p w14:paraId="64FF6279" w14:textId="7B8FA16F" w:rsidR="00E6675F" w:rsidRPr="00FC3073" w:rsidRDefault="00E6675F" w:rsidP="009630C7">
      <w:pPr>
        <w:ind w:firstLine="709"/>
        <w:jc w:val="both"/>
        <w:rPr>
          <w:sz w:val="28"/>
          <w:szCs w:val="28"/>
        </w:rPr>
      </w:pPr>
      <w:r w:rsidRPr="00FC3073">
        <w:rPr>
          <w:sz w:val="28"/>
          <w:szCs w:val="28"/>
        </w:rPr>
        <w:t xml:space="preserve">Сәйкесінше, </w:t>
      </w:r>
      <w:r w:rsidRPr="004B1613">
        <w:rPr>
          <w:sz w:val="28"/>
          <w:szCs w:val="28"/>
        </w:rPr>
        <w:t>т</w:t>
      </w:r>
      <w:r w:rsidRPr="00FC3073">
        <w:rPr>
          <w:sz w:val="28"/>
          <w:szCs w:val="28"/>
        </w:rPr>
        <w:t>ұлғалық идентификацияның үйреншікті тәсілдері де өзгерді, себебі енді өмір салтының топтық айқындылығын қамтамасыз ететін, қалың бұқара топтарының бекітілген әлеуметтік құрылымы бар ескі ұжымдық-әлеуметтік өмір моделінің орнына</w:t>
      </w:r>
      <w:r w:rsidR="0016284E">
        <w:rPr>
          <w:sz w:val="28"/>
          <w:szCs w:val="28"/>
        </w:rPr>
        <w:t xml:space="preserve"> </w:t>
      </w:r>
      <w:r w:rsidRPr="00FC3073">
        <w:rPr>
          <w:sz w:val="28"/>
          <w:szCs w:val="28"/>
        </w:rPr>
        <w:t>белгісізд</w:t>
      </w:r>
      <w:r w:rsidR="0016284E">
        <w:rPr>
          <w:sz w:val="28"/>
          <w:szCs w:val="28"/>
        </w:rPr>
        <w:t>ік</w:t>
      </w:r>
      <w:r w:rsidRPr="00FC3073">
        <w:rPr>
          <w:sz w:val="28"/>
          <w:szCs w:val="28"/>
        </w:rPr>
        <w:t xml:space="preserve"> үрдісі таралып, </w:t>
      </w:r>
      <w:r w:rsidR="0016284E">
        <w:rPr>
          <w:sz w:val="28"/>
          <w:szCs w:val="28"/>
        </w:rPr>
        <w:t xml:space="preserve">әлеуметтік </w:t>
      </w:r>
      <w:r w:rsidRPr="00FC3073">
        <w:rPr>
          <w:sz w:val="28"/>
          <w:szCs w:val="28"/>
        </w:rPr>
        <w:t xml:space="preserve">топтардың шекаралары бұлыңғырлана бастады. Бұған әсіресе COVID-19 пандемиясы да әсер етті, ол онлайн қызметтің тұрақты моделін енгізді, және көптеген компаниялар мен адамдар қашықтықтан жұмыс істеу немесе оқу форматына көшті. </w:t>
      </w:r>
      <w:r w:rsidR="0016284E">
        <w:rPr>
          <w:sz w:val="28"/>
          <w:szCs w:val="28"/>
        </w:rPr>
        <w:t>Ж</w:t>
      </w:r>
      <w:r w:rsidRPr="00FC3073">
        <w:rPr>
          <w:sz w:val="28"/>
          <w:szCs w:val="28"/>
        </w:rPr>
        <w:t xml:space="preserve">еке тұлғаның әлеуметтен </w:t>
      </w:r>
      <w:r w:rsidR="0016284E">
        <w:rPr>
          <w:sz w:val="28"/>
          <w:szCs w:val="28"/>
        </w:rPr>
        <w:t xml:space="preserve">осылай </w:t>
      </w:r>
      <w:r w:rsidRPr="00FC3073">
        <w:rPr>
          <w:sz w:val="28"/>
          <w:szCs w:val="28"/>
        </w:rPr>
        <w:t xml:space="preserve">алшақтауы салдарынан «онтологиялық негіз» </w:t>
      </w:r>
      <w:r w:rsidR="0016284E">
        <w:rPr>
          <w:sz w:val="28"/>
          <w:szCs w:val="28"/>
        </w:rPr>
        <w:t>бен</w:t>
      </w:r>
      <w:r w:rsidR="0016284E" w:rsidRPr="00FC3073">
        <w:rPr>
          <w:sz w:val="28"/>
          <w:szCs w:val="28"/>
        </w:rPr>
        <w:t xml:space="preserve"> </w:t>
      </w:r>
      <w:r w:rsidRPr="00FC3073">
        <w:rPr>
          <w:sz w:val="28"/>
          <w:szCs w:val="28"/>
        </w:rPr>
        <w:t xml:space="preserve">моральдық бағдарлар бұлыңғырланып жоғалуда. </w:t>
      </w:r>
      <w:r w:rsidR="0016284E" w:rsidRPr="0016284E">
        <w:rPr>
          <w:sz w:val="28"/>
          <w:szCs w:val="28"/>
        </w:rPr>
        <w:t>S.</w:t>
      </w:r>
      <w:r w:rsidR="00973AF5" w:rsidRPr="00973AF5">
        <w:rPr>
          <w:sz w:val="28"/>
          <w:szCs w:val="28"/>
        </w:rPr>
        <w:t> </w:t>
      </w:r>
      <w:r w:rsidR="0016284E" w:rsidRPr="0016284E">
        <w:rPr>
          <w:sz w:val="28"/>
          <w:szCs w:val="28"/>
        </w:rPr>
        <w:t>Çiftçi</w:t>
      </w:r>
      <w:r w:rsidR="0016284E">
        <w:rPr>
          <w:sz w:val="28"/>
          <w:szCs w:val="28"/>
        </w:rPr>
        <w:t xml:space="preserve"> мен</w:t>
      </w:r>
      <w:r w:rsidR="0016284E" w:rsidRPr="0016284E">
        <w:rPr>
          <w:sz w:val="28"/>
          <w:szCs w:val="28"/>
        </w:rPr>
        <w:t xml:space="preserve"> H.</w:t>
      </w:r>
      <w:r w:rsidR="0016284E">
        <w:rPr>
          <w:sz w:val="28"/>
          <w:szCs w:val="28"/>
        </w:rPr>
        <w:t xml:space="preserve"> </w:t>
      </w:r>
      <w:r w:rsidR="0016284E" w:rsidRPr="0016284E">
        <w:rPr>
          <w:sz w:val="28"/>
          <w:szCs w:val="28"/>
        </w:rPr>
        <w:t xml:space="preserve">Sakallı </w:t>
      </w:r>
      <w:r w:rsidR="0016284E">
        <w:rPr>
          <w:sz w:val="28"/>
          <w:szCs w:val="28"/>
        </w:rPr>
        <w:t xml:space="preserve">де </w:t>
      </w:r>
      <w:r w:rsidRPr="00FC3073">
        <w:rPr>
          <w:sz w:val="28"/>
          <w:szCs w:val="28"/>
        </w:rPr>
        <w:t>зерттеу</w:t>
      </w:r>
      <w:r w:rsidR="0016284E">
        <w:rPr>
          <w:sz w:val="28"/>
          <w:szCs w:val="28"/>
        </w:rPr>
        <w:t>лер</w:t>
      </w:r>
      <w:r w:rsidRPr="00FC3073">
        <w:rPr>
          <w:sz w:val="28"/>
          <w:szCs w:val="28"/>
        </w:rPr>
        <w:t xml:space="preserve">інде </w:t>
      </w:r>
      <w:r w:rsidR="0016284E">
        <w:rPr>
          <w:sz w:val="28"/>
          <w:szCs w:val="28"/>
        </w:rPr>
        <w:t>бұл туралы жазады</w:t>
      </w:r>
      <w:r w:rsidRPr="00FC3073">
        <w:rPr>
          <w:sz w:val="28"/>
          <w:szCs w:val="28"/>
        </w:rPr>
        <w:t>: «цифрлық технологиялардың таралуы адамдарды цифрлық азаматтар болуға ынталандырады, әлеуметтік, саяси және қоғамдық қызмет үшін технологияларды пайдалануды болжайды</w:t>
      </w:r>
      <w:r w:rsidR="005D2599" w:rsidRPr="00BE5ADD">
        <w:rPr>
          <w:sz w:val="28"/>
          <w:szCs w:val="28"/>
        </w:rPr>
        <w:t xml:space="preserve"> [</w:t>
      </w:r>
      <w:r w:rsidR="00A93400" w:rsidRPr="00BE5ADD">
        <w:rPr>
          <w:sz w:val="28"/>
          <w:szCs w:val="28"/>
        </w:rPr>
        <w:t>99</w:t>
      </w:r>
      <w:r w:rsidR="005D2599" w:rsidRPr="00BE5ADD">
        <w:rPr>
          <w:sz w:val="28"/>
          <w:szCs w:val="28"/>
        </w:rPr>
        <w:t>]</w:t>
      </w:r>
      <w:r w:rsidRPr="00FC3073">
        <w:rPr>
          <w:sz w:val="28"/>
          <w:szCs w:val="28"/>
        </w:rPr>
        <w:t xml:space="preserve">. Цифрлық азаматтыққа қарай ауысу, жеке бірегейліктің цифрлық </w:t>
      </w:r>
      <w:r w:rsidR="0016284E" w:rsidRPr="00FC3073">
        <w:rPr>
          <w:sz w:val="28"/>
          <w:szCs w:val="28"/>
        </w:rPr>
        <w:t>онлайн</w:t>
      </w:r>
      <w:r w:rsidR="0016284E">
        <w:rPr>
          <w:sz w:val="28"/>
          <w:szCs w:val="28"/>
        </w:rPr>
        <w:t>-коммуникация дамыған сайын ғаламторда да қ</w:t>
      </w:r>
      <w:r w:rsidRPr="00FC3073">
        <w:rPr>
          <w:sz w:val="28"/>
          <w:szCs w:val="28"/>
        </w:rPr>
        <w:t>алыптас</w:t>
      </w:r>
      <w:r w:rsidR="0016284E">
        <w:rPr>
          <w:sz w:val="28"/>
          <w:szCs w:val="28"/>
        </w:rPr>
        <w:t>уы</w:t>
      </w:r>
      <w:r w:rsidRPr="00FC3073">
        <w:rPr>
          <w:sz w:val="28"/>
          <w:szCs w:val="28"/>
        </w:rPr>
        <w:t xml:space="preserve"> инвидуализацияның кеңірек үрдісін көрсетеді». </w:t>
      </w:r>
    </w:p>
    <w:p w14:paraId="3471963F" w14:textId="7B9258CF" w:rsidR="00E6675F" w:rsidRDefault="0016284E" w:rsidP="009630C7">
      <w:pPr>
        <w:ind w:firstLine="709"/>
        <w:jc w:val="both"/>
        <w:rPr>
          <w:sz w:val="28"/>
          <w:szCs w:val="28"/>
        </w:rPr>
      </w:pPr>
      <w:r>
        <w:rPr>
          <w:sz w:val="28"/>
          <w:szCs w:val="28"/>
        </w:rPr>
        <w:t xml:space="preserve">Шексіз ақпарат </w:t>
      </w:r>
      <w:r w:rsidR="00E6675F" w:rsidRPr="00FC3073">
        <w:rPr>
          <w:sz w:val="28"/>
          <w:szCs w:val="28"/>
        </w:rPr>
        <w:t>дәуірінің мәдениеті адамды жергілікті этникалық дәстүрлердің шектеулі шеңберінен шығуға және сәйкестіктің бытыраңқы негіздерін бойына сіңіруге мәжбүр етеді. Ақпараттық технологиялардың дамуы жекелендіру үрдістеріне айтарлықтай әсер етіп, бірегейлікті білдіру мен қатысудың жаңа формаларын тудырады. Цифрлық технологиялар автономия мен өзін-өзі анықтауға мүмкіндіктер бергенімен, қолжетімділік пен қарсылыққа байланысты мәселелерді де туындатады. Бұдан біз интернет-коммуникацияның әлеуметтік-мәдени контекстке тәуелділігін және оның ұлттық ерекшеліктерге қарай трансформацияланатынын көре аламыз.</w:t>
      </w:r>
    </w:p>
    <w:p w14:paraId="33754164" w14:textId="77777777" w:rsidR="00E6675F" w:rsidRPr="009630C7" w:rsidRDefault="00E6675F" w:rsidP="009630C7">
      <w:pPr>
        <w:ind w:firstLine="709"/>
        <w:jc w:val="both"/>
        <w:rPr>
          <w:bCs/>
          <w:i/>
          <w:sz w:val="28"/>
          <w:szCs w:val="28"/>
        </w:rPr>
      </w:pPr>
      <w:r w:rsidRPr="009630C7">
        <w:rPr>
          <w:bCs/>
          <w:i/>
          <w:sz w:val="28"/>
          <w:szCs w:val="28"/>
        </w:rPr>
        <w:t>Интернет-коммуникация және тілдік контекст</w:t>
      </w:r>
    </w:p>
    <w:p w14:paraId="345A69CD" w14:textId="0AC42C4C" w:rsidR="00E6675F" w:rsidRPr="00FC3073" w:rsidRDefault="00E6675F" w:rsidP="009630C7">
      <w:pPr>
        <w:ind w:firstLine="709"/>
        <w:jc w:val="both"/>
        <w:rPr>
          <w:sz w:val="28"/>
          <w:szCs w:val="28"/>
        </w:rPr>
      </w:pPr>
      <w:r w:rsidRPr="00FC3073">
        <w:rPr>
          <w:sz w:val="28"/>
          <w:szCs w:val="28"/>
        </w:rPr>
        <w:t xml:space="preserve">Қазақстандағы интернет-коммуникацияның әлеуметтік-мәдени байланысының негізгі аспектісі – тілдік фактор. Қазақстан екі тілді (қазақ және орыс) қоғам болғандықтан, мұнда интернет кеңістігіндегі тілдік қолдану ұлттық идентификацияны және мәдени сақтауды көрсетеді. Мәселен, </w:t>
      </w:r>
      <w:r w:rsidR="0016284E">
        <w:rPr>
          <w:sz w:val="28"/>
          <w:szCs w:val="28"/>
        </w:rPr>
        <w:t xml:space="preserve">ҚР Ұлттық статистика </w:t>
      </w:r>
      <w:r w:rsidR="0016284E" w:rsidRPr="0016284E">
        <w:rPr>
          <w:sz w:val="28"/>
          <w:szCs w:val="28"/>
        </w:rPr>
        <w:t xml:space="preserve">бюросының </w:t>
      </w:r>
      <w:r w:rsidRPr="0016284E">
        <w:rPr>
          <w:sz w:val="28"/>
          <w:szCs w:val="28"/>
        </w:rPr>
        <w:t>2024 жылдың басында</w:t>
      </w:r>
      <w:r w:rsidR="0016284E" w:rsidRPr="00D76F91">
        <w:rPr>
          <w:sz w:val="28"/>
          <w:szCs w:val="28"/>
        </w:rPr>
        <w:t>ғы ақпаратына сәйкес</w:t>
      </w:r>
      <w:r w:rsidRPr="0016284E">
        <w:rPr>
          <w:sz w:val="28"/>
          <w:szCs w:val="28"/>
        </w:rPr>
        <w:t xml:space="preserve"> елдің этникалық құрамының 70,98%-ын қазақтар, 14,89%-ын орыстар, 3,3%-ын өзбектер, 1,88%-ын украиндар, 1,51%-ын ұйғырлар және т.б. этностар құрады (</w:t>
      </w:r>
      <w:r w:rsidR="009630C7">
        <w:rPr>
          <w:sz w:val="28"/>
          <w:szCs w:val="28"/>
        </w:rPr>
        <w:t>8-</w:t>
      </w:r>
      <w:r w:rsidR="009630C7" w:rsidRPr="00BE5ADD">
        <w:rPr>
          <w:sz w:val="28"/>
          <w:szCs w:val="28"/>
        </w:rPr>
        <w:t>сурет</w:t>
      </w:r>
      <w:r w:rsidRPr="0016284E">
        <w:rPr>
          <w:sz w:val="28"/>
          <w:szCs w:val="28"/>
        </w:rPr>
        <w:t>).</w:t>
      </w:r>
      <w:r w:rsidRPr="00FC3073">
        <w:rPr>
          <w:sz w:val="28"/>
          <w:szCs w:val="28"/>
        </w:rPr>
        <w:t xml:space="preserve"> </w:t>
      </w:r>
    </w:p>
    <w:p w14:paraId="2393044E" w14:textId="532A4DA8" w:rsidR="00E6675F" w:rsidRPr="00FC3073" w:rsidRDefault="00E6675F" w:rsidP="009630C7">
      <w:pPr>
        <w:ind w:firstLine="709"/>
        <w:jc w:val="both"/>
        <w:rPr>
          <w:sz w:val="28"/>
          <w:szCs w:val="28"/>
        </w:rPr>
      </w:pPr>
    </w:p>
    <w:p w14:paraId="5A18EA18" w14:textId="77777777" w:rsidR="00E6675F" w:rsidRPr="00FC3073" w:rsidRDefault="00E6675F" w:rsidP="00E6675F">
      <w:pPr>
        <w:ind w:firstLine="142"/>
        <w:jc w:val="center"/>
        <w:rPr>
          <w:sz w:val="28"/>
          <w:szCs w:val="28"/>
        </w:rPr>
      </w:pPr>
      <w:r w:rsidRPr="004B1613">
        <w:rPr>
          <w:noProof/>
          <w:lang w:val="ru-RU"/>
        </w:rPr>
        <w:drawing>
          <wp:inline distT="0" distB="0" distL="0" distR="0" wp14:anchorId="7D4E3945" wp14:editId="78DCA66B">
            <wp:extent cx="5486400" cy="3200400"/>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A798D25" w14:textId="77777777" w:rsidR="009630C7" w:rsidRPr="009630C7" w:rsidRDefault="009630C7" w:rsidP="005D2599">
      <w:pPr>
        <w:jc w:val="center"/>
        <w:rPr>
          <w:sz w:val="16"/>
          <w:szCs w:val="16"/>
        </w:rPr>
      </w:pPr>
    </w:p>
    <w:p w14:paraId="54873ECE" w14:textId="658270AA" w:rsidR="005D2599" w:rsidRPr="00465983" w:rsidRDefault="005D2599" w:rsidP="005D2599">
      <w:pPr>
        <w:jc w:val="center"/>
        <w:rPr>
          <w:sz w:val="28"/>
          <w:szCs w:val="28"/>
        </w:rPr>
      </w:pPr>
      <w:r w:rsidRPr="00DF029A">
        <w:rPr>
          <w:sz w:val="28"/>
          <w:szCs w:val="28"/>
        </w:rPr>
        <w:t xml:space="preserve">Сурет </w:t>
      </w:r>
      <w:r w:rsidRPr="00BE5ADD">
        <w:rPr>
          <w:sz w:val="28"/>
          <w:szCs w:val="28"/>
        </w:rPr>
        <w:t xml:space="preserve">8 </w:t>
      </w:r>
      <w:r w:rsidRPr="00DF029A">
        <w:rPr>
          <w:sz w:val="28"/>
          <w:szCs w:val="28"/>
        </w:rPr>
        <w:t xml:space="preserve">– </w:t>
      </w:r>
      <w:r w:rsidRPr="00FC3073">
        <w:rPr>
          <w:sz w:val="28"/>
          <w:szCs w:val="28"/>
        </w:rPr>
        <w:t>Қазақстанның этностық құрылымы</w:t>
      </w:r>
      <w:r w:rsidR="00286422">
        <w:rPr>
          <w:sz w:val="28"/>
          <w:szCs w:val="28"/>
        </w:rPr>
        <w:t xml:space="preserve"> (ҚР ҰСБ ақпараты негізінде)</w:t>
      </w:r>
    </w:p>
    <w:p w14:paraId="08D978AF" w14:textId="74E12AF5" w:rsidR="00E6675F" w:rsidRDefault="00E6675F" w:rsidP="00E6675F">
      <w:pPr>
        <w:ind w:firstLine="567"/>
        <w:jc w:val="both"/>
        <w:rPr>
          <w:sz w:val="28"/>
          <w:szCs w:val="28"/>
        </w:rPr>
      </w:pPr>
    </w:p>
    <w:p w14:paraId="7D39EC51" w14:textId="153943B5" w:rsidR="005D2599" w:rsidRPr="00BE5ADD" w:rsidRDefault="005D2599" w:rsidP="009630C7">
      <w:pPr>
        <w:ind w:firstLine="709"/>
        <w:jc w:val="both"/>
        <w:rPr>
          <w:sz w:val="28"/>
          <w:szCs w:val="28"/>
        </w:rPr>
      </w:pPr>
      <w:r w:rsidRPr="00FC3073">
        <w:rPr>
          <w:sz w:val="28"/>
          <w:szCs w:val="28"/>
        </w:rPr>
        <w:t>Қазақстандық интернет-</w:t>
      </w:r>
      <w:r w:rsidRPr="004B1613">
        <w:rPr>
          <w:sz w:val="28"/>
          <w:szCs w:val="28"/>
        </w:rPr>
        <w:t>к</w:t>
      </w:r>
      <w:r w:rsidRPr="00FC3073">
        <w:rPr>
          <w:sz w:val="28"/>
          <w:szCs w:val="28"/>
        </w:rPr>
        <w:t>оммуникацияда орыс тілінің басымдылығы ең алдымен техникалық фактормен (ғаламтор қалыптасқаннан бері көп уақыт бойы қазақ тіліне пернетақталар мен интерфейстердің бейімделмеуі) байланысты болса, келесі ретте мемлекеттің осы көпұлттылық факторымен де байланысты, себебі орыс тілі –</w:t>
      </w:r>
      <w:r w:rsidRPr="004B1613">
        <w:rPr>
          <w:sz w:val="28"/>
          <w:szCs w:val="28"/>
        </w:rPr>
        <w:t xml:space="preserve"> ұ</w:t>
      </w:r>
      <w:r w:rsidRPr="00FC3073">
        <w:rPr>
          <w:sz w:val="28"/>
          <w:szCs w:val="28"/>
        </w:rPr>
        <w:t>лтаралық коммуникация тілі болып табылады</w:t>
      </w:r>
      <w:r w:rsidR="0016284E">
        <w:rPr>
          <w:sz w:val="28"/>
          <w:szCs w:val="28"/>
        </w:rPr>
        <w:t>. Ө</w:t>
      </w:r>
      <w:r w:rsidRPr="00FC3073">
        <w:rPr>
          <w:sz w:val="28"/>
          <w:szCs w:val="28"/>
        </w:rPr>
        <w:t>з кезегінде</w:t>
      </w:r>
      <w:r w:rsidR="0016284E">
        <w:rPr>
          <w:sz w:val="28"/>
          <w:szCs w:val="28"/>
        </w:rPr>
        <w:t xml:space="preserve"> бұл</w:t>
      </w:r>
      <w:r w:rsidRPr="00FC3073">
        <w:rPr>
          <w:sz w:val="28"/>
          <w:szCs w:val="28"/>
        </w:rPr>
        <w:t xml:space="preserve"> интернет</w:t>
      </w:r>
      <w:r w:rsidR="0016284E">
        <w:rPr>
          <w:sz w:val="28"/>
          <w:szCs w:val="28"/>
        </w:rPr>
        <w:t>-</w:t>
      </w:r>
      <w:r w:rsidRPr="00FC3073">
        <w:rPr>
          <w:sz w:val="28"/>
          <w:szCs w:val="28"/>
        </w:rPr>
        <w:t>контент</w:t>
      </w:r>
      <w:r w:rsidR="0016284E">
        <w:rPr>
          <w:sz w:val="28"/>
          <w:szCs w:val="28"/>
        </w:rPr>
        <w:t>тег</w:t>
      </w:r>
      <w:r w:rsidRPr="00FC3073">
        <w:rPr>
          <w:sz w:val="28"/>
          <w:szCs w:val="28"/>
        </w:rPr>
        <w:t xml:space="preserve">і тілдік үлестің қалыптасуына әсер етеді. </w:t>
      </w:r>
      <w:r w:rsidR="00465983">
        <w:rPr>
          <w:sz w:val="28"/>
          <w:szCs w:val="28"/>
        </w:rPr>
        <w:t>Г. </w:t>
      </w:r>
      <w:r w:rsidRPr="00FC3073">
        <w:rPr>
          <w:sz w:val="28"/>
          <w:szCs w:val="28"/>
        </w:rPr>
        <w:t>Нарбекованың пікірінше, ел үкіметінің жалпы халық санындағы қазақтардың үлесінің артуы аясында елді нығайтуға және топтастыруға, этносаралық тұрақтылықты сақтауға ұмтылуы ұлттық құрылыстың екі моделінің – этномәдени және азаматтық модельдерінің араласуына әсер етті. Ұлттық құрылыстың негізгі векторы жетекші этнос қазақтардың төңірегінде азаматтық ұлтты қалыптастыруға бағытталған, бірақ сонымен қатар, ұлттың азаматтық концепциясына негізделген ұлттық құрылы</w:t>
      </w:r>
      <w:r w:rsidR="0016284E">
        <w:rPr>
          <w:sz w:val="28"/>
          <w:szCs w:val="28"/>
        </w:rPr>
        <w:t>м</w:t>
      </w:r>
      <w:r w:rsidRPr="00FC3073">
        <w:rPr>
          <w:sz w:val="28"/>
          <w:szCs w:val="28"/>
        </w:rPr>
        <w:t xml:space="preserve"> қоғамның этникалық топтарының мәдени әр түрлілігіне қол сұқпай, мемлекеттің барлық азаматтарының саяси адалдығын қолдауға бағытталған</w:t>
      </w:r>
      <w:r w:rsidR="00A93400">
        <w:rPr>
          <w:sz w:val="28"/>
          <w:szCs w:val="28"/>
        </w:rPr>
        <w:t xml:space="preserve"> </w:t>
      </w:r>
      <w:r w:rsidR="00A93400" w:rsidRPr="00BE5ADD">
        <w:rPr>
          <w:sz w:val="28"/>
          <w:szCs w:val="28"/>
        </w:rPr>
        <w:t>[100]</w:t>
      </w:r>
      <w:r w:rsidRPr="00FC3073">
        <w:rPr>
          <w:sz w:val="28"/>
          <w:szCs w:val="28"/>
        </w:rPr>
        <w:t>. Осы себепті Қазақстанның интернет-</w:t>
      </w:r>
      <w:r w:rsidRPr="004B1613">
        <w:rPr>
          <w:sz w:val="28"/>
          <w:szCs w:val="28"/>
        </w:rPr>
        <w:t>ко</w:t>
      </w:r>
      <w:r w:rsidRPr="00FC3073">
        <w:rPr>
          <w:sz w:val="28"/>
          <w:szCs w:val="28"/>
        </w:rPr>
        <w:t xml:space="preserve">ммуникациясында орыс тілінің үстемдігін бақылауға болады </w:t>
      </w:r>
      <w:r w:rsidRPr="00BE5ADD">
        <w:rPr>
          <w:sz w:val="28"/>
          <w:szCs w:val="28"/>
        </w:rPr>
        <w:t>[</w:t>
      </w:r>
      <w:r w:rsidR="00A93400" w:rsidRPr="00BE5ADD">
        <w:rPr>
          <w:sz w:val="28"/>
          <w:szCs w:val="28"/>
        </w:rPr>
        <w:t>101</w:t>
      </w:r>
      <w:r w:rsidRPr="00BE5ADD">
        <w:rPr>
          <w:sz w:val="28"/>
          <w:szCs w:val="28"/>
        </w:rPr>
        <w:t>]</w:t>
      </w:r>
      <w:r w:rsidRPr="00FC3073">
        <w:rPr>
          <w:sz w:val="28"/>
          <w:szCs w:val="28"/>
        </w:rPr>
        <w:t>. Осыған орай «Қазақстан Республикасындағы тіл саясатын іске асырудың 2020-2025 жылдарға арналған мемлекеттік бағдарламасы» шеңберінде цифрлық контенттің дамуы мен мемлекеттік тілдің интернет</w:t>
      </w:r>
      <w:r w:rsidR="0016284E">
        <w:rPr>
          <w:sz w:val="28"/>
          <w:szCs w:val="28"/>
        </w:rPr>
        <w:t>-</w:t>
      </w:r>
      <w:r w:rsidRPr="00FC3073">
        <w:rPr>
          <w:sz w:val="28"/>
          <w:szCs w:val="28"/>
        </w:rPr>
        <w:t>кеңісті</w:t>
      </w:r>
      <w:r w:rsidR="0016284E">
        <w:rPr>
          <w:sz w:val="28"/>
          <w:szCs w:val="28"/>
        </w:rPr>
        <w:t>кт</w:t>
      </w:r>
      <w:r w:rsidRPr="00FC3073">
        <w:rPr>
          <w:sz w:val="28"/>
          <w:szCs w:val="28"/>
        </w:rPr>
        <w:t xml:space="preserve">егі үлесін арттыруға ерекше назар аударылады. </w:t>
      </w:r>
    </w:p>
    <w:p w14:paraId="1D0DA3A3" w14:textId="685BE8A4" w:rsidR="00CC172C" w:rsidRDefault="00E6675F" w:rsidP="009630C7">
      <w:pPr>
        <w:ind w:firstLine="709"/>
        <w:jc w:val="both"/>
        <w:rPr>
          <w:sz w:val="28"/>
          <w:szCs w:val="28"/>
        </w:rPr>
      </w:pPr>
      <w:r w:rsidRPr="00FC3073">
        <w:rPr>
          <w:sz w:val="28"/>
          <w:szCs w:val="28"/>
        </w:rPr>
        <w:t xml:space="preserve">Фергюсонның диглоссия теориясы тұрғысынан алғанда, Қазақстандағы интернет-коммуникацияда функционалдық тіл бөлінісі байқалады </w:t>
      </w:r>
      <w:r w:rsidR="005D2599" w:rsidRPr="00BE5ADD">
        <w:rPr>
          <w:sz w:val="28"/>
          <w:szCs w:val="28"/>
        </w:rPr>
        <w:t>[</w:t>
      </w:r>
      <w:r w:rsidR="00A93400" w:rsidRPr="00BE5ADD">
        <w:rPr>
          <w:sz w:val="28"/>
          <w:szCs w:val="28"/>
        </w:rPr>
        <w:t>101</w:t>
      </w:r>
      <w:r w:rsidR="00973AF5" w:rsidRPr="00973AF5">
        <w:rPr>
          <w:sz w:val="28"/>
          <w:szCs w:val="28"/>
        </w:rPr>
        <w:t>, р. 18</w:t>
      </w:r>
      <w:r w:rsidR="00465983">
        <w:rPr>
          <w:sz w:val="28"/>
          <w:szCs w:val="28"/>
          <w:lang w:val="ru-RU"/>
        </w:rPr>
        <w:t>3</w:t>
      </w:r>
      <w:r w:rsidR="00973AF5" w:rsidRPr="00973AF5">
        <w:rPr>
          <w:sz w:val="28"/>
          <w:szCs w:val="28"/>
        </w:rPr>
        <w:t>-1</w:t>
      </w:r>
      <w:r w:rsidR="00465983">
        <w:rPr>
          <w:sz w:val="28"/>
          <w:szCs w:val="28"/>
          <w:lang w:val="ru-RU"/>
        </w:rPr>
        <w:t>84</w:t>
      </w:r>
      <w:r w:rsidR="005D2599" w:rsidRPr="00BE5ADD">
        <w:rPr>
          <w:sz w:val="28"/>
          <w:szCs w:val="28"/>
        </w:rPr>
        <w:t>]</w:t>
      </w:r>
      <w:r w:rsidRPr="00FC3073">
        <w:rPr>
          <w:sz w:val="28"/>
          <w:szCs w:val="28"/>
        </w:rPr>
        <w:t>. Ресми мәтіндер мен ақпараттық контент көбінесе қазақ және орыс тілдерінде ұсынылады, ал көркем мазмұн мен әлеуметтік коммуникация көбірек еркін тілдік таңдауға негізделеді.</w:t>
      </w:r>
      <w:r w:rsidR="00ED54EB">
        <w:rPr>
          <w:sz w:val="28"/>
          <w:szCs w:val="28"/>
        </w:rPr>
        <w:t xml:space="preserve"> </w:t>
      </w:r>
      <w:r w:rsidRPr="00FC3073">
        <w:rPr>
          <w:sz w:val="28"/>
          <w:szCs w:val="28"/>
        </w:rPr>
        <w:t xml:space="preserve">Әлеуметтік желілерде қазақ тілінің қолданылуы тілдік идеологиялардың құрылуына ықпал етеді, өйткені пайдаланушылар қазақ және орыс тілдерін араластыра отырып, жаңа коммуникациялық нормаларды қалыптастырады. </w:t>
      </w:r>
      <w:r w:rsidR="00CC172C">
        <w:rPr>
          <w:sz w:val="28"/>
          <w:szCs w:val="28"/>
        </w:rPr>
        <w:t>А. Камалованың</w:t>
      </w:r>
      <w:r w:rsidR="00CC172C" w:rsidRPr="00FC3073">
        <w:rPr>
          <w:sz w:val="28"/>
          <w:szCs w:val="28"/>
        </w:rPr>
        <w:t xml:space="preserve"> </w:t>
      </w:r>
      <w:r w:rsidR="00CC172C">
        <w:rPr>
          <w:sz w:val="28"/>
          <w:szCs w:val="28"/>
        </w:rPr>
        <w:t>зерттеуінде</w:t>
      </w:r>
      <w:r w:rsidRPr="00FC3073">
        <w:rPr>
          <w:sz w:val="28"/>
          <w:szCs w:val="28"/>
        </w:rPr>
        <w:t xml:space="preserve"> әлеуметтік медиада қазақ тілінің қолданылуы ұлттық тілдің беделін көтерумен байланысты, бірақ орыс тілінің басымдығы цифрлық билингвизмді күшейтеді</w:t>
      </w:r>
      <w:r w:rsidRPr="004B1613">
        <w:rPr>
          <w:sz w:val="28"/>
          <w:szCs w:val="28"/>
        </w:rPr>
        <w:t xml:space="preserve"> </w:t>
      </w:r>
      <w:r w:rsidR="00CC172C">
        <w:rPr>
          <w:sz w:val="28"/>
          <w:szCs w:val="28"/>
        </w:rPr>
        <w:t xml:space="preserve">делінген </w:t>
      </w:r>
      <w:r w:rsidR="005D2599" w:rsidRPr="00BE5ADD">
        <w:rPr>
          <w:sz w:val="28"/>
          <w:szCs w:val="28"/>
        </w:rPr>
        <w:t>[</w:t>
      </w:r>
      <w:r w:rsidR="00A93400" w:rsidRPr="00BE5ADD">
        <w:rPr>
          <w:sz w:val="28"/>
          <w:szCs w:val="28"/>
        </w:rPr>
        <w:t>101</w:t>
      </w:r>
      <w:r w:rsidR="00973AF5" w:rsidRPr="00973AF5">
        <w:rPr>
          <w:sz w:val="28"/>
          <w:szCs w:val="28"/>
        </w:rPr>
        <w:t xml:space="preserve">, р. </w:t>
      </w:r>
      <w:r w:rsidR="00465983">
        <w:rPr>
          <w:sz w:val="28"/>
          <w:szCs w:val="28"/>
          <w:lang w:val="ru-RU"/>
        </w:rPr>
        <w:t>191</w:t>
      </w:r>
      <w:r w:rsidR="005D2599" w:rsidRPr="00BE5ADD">
        <w:rPr>
          <w:sz w:val="28"/>
          <w:szCs w:val="28"/>
        </w:rPr>
        <w:t>]</w:t>
      </w:r>
      <w:r w:rsidRPr="00FC3073">
        <w:rPr>
          <w:sz w:val="28"/>
          <w:szCs w:val="28"/>
        </w:rPr>
        <w:t>. Мысалы, Instagram, TikTok және Telegram сияқты платформаларда қазақ тіліндегі контенттің өсуі ұлттық мәдениетті насихаттауға мүмкіндік береді, бірақ цифрлық платформалардың қазақ тілін қолдауы әлі де шектеулі.</w:t>
      </w:r>
      <w:r w:rsidRPr="004B1613">
        <w:rPr>
          <w:sz w:val="28"/>
          <w:szCs w:val="28"/>
        </w:rPr>
        <w:t xml:space="preserve"> </w:t>
      </w:r>
    </w:p>
    <w:p w14:paraId="46706423" w14:textId="4F9DB2A5" w:rsidR="00E6675F" w:rsidRPr="00FC3073" w:rsidRDefault="00E6675F" w:rsidP="009630C7">
      <w:pPr>
        <w:ind w:firstLine="709"/>
        <w:jc w:val="both"/>
        <w:rPr>
          <w:sz w:val="28"/>
          <w:szCs w:val="28"/>
        </w:rPr>
      </w:pPr>
      <w:r w:rsidRPr="00FC3073">
        <w:rPr>
          <w:sz w:val="28"/>
          <w:szCs w:val="28"/>
        </w:rPr>
        <w:t xml:space="preserve">Тілепберген және т.б. зерттеуіне сәйкес, ғаламторда және әлеуметтік желілерде көптілділік байқалады: цифрлық медиакеңістікте қазақ тілін қолданатындардың үлесі 32.9%, орыс тілін қолданатындар 25.4%, екі тілді де 29.3% және үш тілдің комбинациясын қолданатындар 7.8% құрайды. Алайда, ұялы телефондардың баптауларында орыс тілі басым (62.8%), одан кейін қазақ тілі (27.9%) және ағылшын тілі (9.3%) келеді </w:t>
      </w:r>
      <w:r w:rsidR="005D2599" w:rsidRPr="00BE5ADD">
        <w:rPr>
          <w:sz w:val="28"/>
          <w:szCs w:val="28"/>
        </w:rPr>
        <w:t>[1</w:t>
      </w:r>
      <w:r w:rsidR="00973AF5" w:rsidRPr="00973AF5">
        <w:rPr>
          <w:sz w:val="28"/>
          <w:szCs w:val="28"/>
        </w:rPr>
        <w:t>02</w:t>
      </w:r>
      <w:r w:rsidR="005D2599" w:rsidRPr="00BE5ADD">
        <w:rPr>
          <w:sz w:val="28"/>
          <w:szCs w:val="28"/>
        </w:rPr>
        <w:t>]</w:t>
      </w:r>
      <w:r w:rsidRPr="00FC3073">
        <w:rPr>
          <w:sz w:val="28"/>
          <w:szCs w:val="28"/>
        </w:rPr>
        <w:t>. Бұл зерттеудің аудиториясы 1</w:t>
      </w:r>
      <w:r w:rsidRPr="004B1613">
        <w:rPr>
          <w:sz w:val="28"/>
          <w:szCs w:val="28"/>
        </w:rPr>
        <w:t>8-63 жа</w:t>
      </w:r>
      <w:r w:rsidRPr="00FC3073">
        <w:rPr>
          <w:sz w:val="28"/>
          <w:szCs w:val="28"/>
        </w:rPr>
        <w:t xml:space="preserve">сындағы азаматтар болған соң, зерттеу нәтижелері </w:t>
      </w:r>
      <w:r w:rsidR="00465983">
        <w:rPr>
          <w:sz w:val="28"/>
          <w:szCs w:val="28"/>
        </w:rPr>
        <w:t xml:space="preserve">Ұ.М. </w:t>
      </w:r>
      <w:r w:rsidRPr="00FC3073">
        <w:rPr>
          <w:sz w:val="28"/>
          <w:szCs w:val="28"/>
        </w:rPr>
        <w:t xml:space="preserve">Есенбекова және басқаларының жұмысынан ерекшеленеді. Соңғылары </w:t>
      </w:r>
      <w:r w:rsidRPr="004B1613">
        <w:rPr>
          <w:sz w:val="28"/>
          <w:szCs w:val="28"/>
        </w:rPr>
        <w:t>тек жастар аудиториясын зерттеп, оларды</w:t>
      </w:r>
      <w:r w:rsidRPr="00FC3073">
        <w:rPr>
          <w:sz w:val="28"/>
          <w:szCs w:val="28"/>
        </w:rPr>
        <w:t xml:space="preserve">ң </w:t>
      </w:r>
      <w:r w:rsidRPr="004B1613">
        <w:rPr>
          <w:sz w:val="28"/>
          <w:szCs w:val="28"/>
        </w:rPr>
        <w:t>басым бөлігінің (48,2%) интернет-к</w:t>
      </w:r>
      <w:r w:rsidRPr="00FC3073">
        <w:rPr>
          <w:sz w:val="28"/>
          <w:szCs w:val="28"/>
        </w:rPr>
        <w:t xml:space="preserve">оммуникацияда </w:t>
      </w:r>
      <w:r w:rsidRPr="004B1613">
        <w:rPr>
          <w:sz w:val="28"/>
          <w:szCs w:val="28"/>
        </w:rPr>
        <w:t xml:space="preserve"> орыс тілін, ал 42,9%-ы қазақ тілін қолданатынын б</w:t>
      </w:r>
      <w:r w:rsidRPr="00FC3073">
        <w:rPr>
          <w:sz w:val="28"/>
          <w:szCs w:val="28"/>
        </w:rPr>
        <w:t>айқаған</w:t>
      </w:r>
      <w:r w:rsidR="00A93400">
        <w:rPr>
          <w:sz w:val="28"/>
          <w:szCs w:val="28"/>
        </w:rPr>
        <w:t xml:space="preserve"> </w:t>
      </w:r>
      <w:r w:rsidR="00A93400" w:rsidRPr="00BE5ADD">
        <w:rPr>
          <w:sz w:val="28"/>
          <w:szCs w:val="28"/>
        </w:rPr>
        <w:t>[103]</w:t>
      </w:r>
      <w:r w:rsidRPr="004B1613">
        <w:rPr>
          <w:sz w:val="28"/>
          <w:szCs w:val="28"/>
        </w:rPr>
        <w:t xml:space="preserve">. </w:t>
      </w:r>
    </w:p>
    <w:p w14:paraId="5670413F" w14:textId="56B10573" w:rsidR="00E6675F" w:rsidRDefault="00CC172C" w:rsidP="009630C7">
      <w:pPr>
        <w:ind w:firstLine="709"/>
        <w:jc w:val="both"/>
        <w:rPr>
          <w:sz w:val="28"/>
          <w:szCs w:val="28"/>
        </w:rPr>
      </w:pPr>
      <w:r w:rsidRPr="00CC172C">
        <w:rPr>
          <w:sz w:val="28"/>
          <w:szCs w:val="28"/>
        </w:rPr>
        <w:t>D.</w:t>
      </w:r>
      <w:r>
        <w:rPr>
          <w:sz w:val="28"/>
          <w:szCs w:val="28"/>
        </w:rPr>
        <w:t xml:space="preserve"> </w:t>
      </w:r>
      <w:r w:rsidRPr="00CC172C">
        <w:rPr>
          <w:sz w:val="28"/>
          <w:szCs w:val="28"/>
        </w:rPr>
        <w:t xml:space="preserve">Crystal </w:t>
      </w:r>
      <w:r w:rsidR="00E6675F" w:rsidRPr="00FC3073">
        <w:rPr>
          <w:sz w:val="28"/>
          <w:szCs w:val="28"/>
        </w:rPr>
        <w:t xml:space="preserve">еңбегінде интернет-лингвистиканың негізгі заңдылықтарын талдайды, оның пікірінше, цифрлық ортада тіл үнемі трансформацияланып, жаңа коммуникативті стильдер қалыптасады </w:t>
      </w:r>
      <w:r w:rsidR="007839E9" w:rsidRPr="00BE5ADD">
        <w:rPr>
          <w:sz w:val="28"/>
          <w:szCs w:val="28"/>
        </w:rPr>
        <w:t>[</w:t>
      </w:r>
      <w:r w:rsidR="00A93400" w:rsidRPr="00BE5ADD">
        <w:rPr>
          <w:sz w:val="28"/>
          <w:szCs w:val="28"/>
        </w:rPr>
        <w:t>104</w:t>
      </w:r>
      <w:r w:rsidR="007839E9" w:rsidRPr="00BE5ADD">
        <w:rPr>
          <w:sz w:val="28"/>
          <w:szCs w:val="28"/>
        </w:rPr>
        <w:t>]</w:t>
      </w:r>
      <w:r w:rsidR="00E6675F" w:rsidRPr="00FC3073">
        <w:rPr>
          <w:sz w:val="28"/>
          <w:szCs w:val="28"/>
        </w:rPr>
        <w:t>. Қазақстандық контекстте бұл үдерістер билингвизм мен латын әрпіне көшу мәселесімен күрделенеді, осылайша цифрлық кеңістікте қазақ тілінің дамуы жаңа лингвистикалық ерекшеліктерді туғызады. Интернет-ортада тілдік гибридизация үдерістері белсенді дамуда. Әлеуметтік желілердегі коммуникацияның лингвистикалық талдауы көрсеткендей, қазақ тілінің онлайн-қолданылуы стилистикалық және грамматикалық өзгерістерге ұшырайды, мысалы, қысқа мәтіндер, эмодзи және код ауыстыру (code-switching) арқылы</w:t>
      </w:r>
      <w:r>
        <w:rPr>
          <w:sz w:val="28"/>
          <w:szCs w:val="28"/>
        </w:rPr>
        <w:t>, яғни</w:t>
      </w:r>
      <w:r w:rsidR="00E6675F" w:rsidRPr="00FC3073">
        <w:rPr>
          <w:sz w:val="28"/>
          <w:szCs w:val="28"/>
        </w:rPr>
        <w:t xml:space="preserve"> қазақ тілі цифрлық ортада бейімделеді. Мәселен, бұл туралы </w:t>
      </w:r>
      <w:r w:rsidR="00E6675F" w:rsidRPr="004B1613">
        <w:rPr>
          <w:sz w:val="28"/>
          <w:szCs w:val="28"/>
        </w:rPr>
        <w:t>Threads ж</w:t>
      </w:r>
      <w:r w:rsidR="00E6675F" w:rsidRPr="00FC3073">
        <w:rPr>
          <w:sz w:val="28"/>
          <w:szCs w:val="28"/>
        </w:rPr>
        <w:t xml:space="preserve">елісінің қолданушылары жиі әзілдейді: «Смело </w:t>
      </w:r>
      <w:r w:rsidR="00E6675F" w:rsidRPr="004B1613">
        <w:rPr>
          <w:sz w:val="28"/>
          <w:szCs w:val="28"/>
        </w:rPr>
        <w:t xml:space="preserve">– русское слово. Родной – русское слово. Выражение «смело родной» звучит исключительно по-казахски. Парадокс» </w:t>
      </w:r>
      <w:r w:rsidR="00E6675F" w:rsidRPr="00FC3073">
        <w:rPr>
          <w:sz w:val="28"/>
          <w:szCs w:val="28"/>
        </w:rPr>
        <w:t xml:space="preserve">посты </w:t>
      </w:r>
      <w:r w:rsidR="00E6675F" w:rsidRPr="004B1613">
        <w:rPr>
          <w:sz w:val="28"/>
          <w:szCs w:val="28"/>
        </w:rPr>
        <w:t>78,5 мыңнан аса қаралым,</w:t>
      </w:r>
      <w:r w:rsidR="00E6675F" w:rsidRPr="00FC3073">
        <w:rPr>
          <w:sz w:val="28"/>
          <w:szCs w:val="28"/>
        </w:rPr>
        <w:t xml:space="preserve"> </w:t>
      </w:r>
      <w:r w:rsidR="00E6675F" w:rsidRPr="004B1613">
        <w:rPr>
          <w:sz w:val="28"/>
          <w:szCs w:val="28"/>
        </w:rPr>
        <w:t>7,6 м</w:t>
      </w:r>
      <w:r w:rsidR="00E6675F" w:rsidRPr="00FC3073">
        <w:rPr>
          <w:sz w:val="28"/>
          <w:szCs w:val="28"/>
        </w:rPr>
        <w:t>ыңнан аса лайк, 68</w:t>
      </w:r>
      <w:r w:rsidR="00E6675F" w:rsidRPr="004B1613">
        <w:rPr>
          <w:sz w:val="28"/>
          <w:szCs w:val="28"/>
        </w:rPr>
        <w:t xml:space="preserve"> к</w:t>
      </w:r>
      <w:r w:rsidR="00E6675F" w:rsidRPr="00FC3073">
        <w:rPr>
          <w:sz w:val="28"/>
          <w:szCs w:val="28"/>
        </w:rPr>
        <w:t>омментарий, 4</w:t>
      </w:r>
      <w:r w:rsidR="00E6675F" w:rsidRPr="004B1613">
        <w:rPr>
          <w:sz w:val="28"/>
          <w:szCs w:val="28"/>
        </w:rPr>
        <w:t xml:space="preserve">2 </w:t>
      </w:r>
      <w:r w:rsidR="00E6675F" w:rsidRPr="00FC3073">
        <w:rPr>
          <w:sz w:val="28"/>
          <w:szCs w:val="28"/>
        </w:rPr>
        <w:t>репост пен 38</w:t>
      </w:r>
      <w:r w:rsidR="00E6675F" w:rsidRPr="004B1613">
        <w:rPr>
          <w:sz w:val="28"/>
          <w:szCs w:val="28"/>
        </w:rPr>
        <w:t xml:space="preserve">6 </w:t>
      </w:r>
      <w:r w:rsidR="007839E9" w:rsidRPr="00BE5ADD">
        <w:rPr>
          <w:sz w:val="28"/>
          <w:szCs w:val="28"/>
          <w:lang w:val="ru-RU"/>
        </w:rPr>
        <w:t>б</w:t>
      </w:r>
      <w:r w:rsidR="007839E9">
        <w:rPr>
          <w:sz w:val="28"/>
          <w:szCs w:val="28"/>
        </w:rPr>
        <w:t>өлісу</w:t>
      </w:r>
      <w:r w:rsidR="00E6675F" w:rsidRPr="00FC3073">
        <w:rPr>
          <w:sz w:val="28"/>
          <w:szCs w:val="28"/>
        </w:rPr>
        <w:t xml:space="preserve"> жинаған. </w:t>
      </w:r>
    </w:p>
    <w:p w14:paraId="602AF753" w14:textId="77777777" w:rsidR="009630C7" w:rsidRPr="00FC3073" w:rsidRDefault="009630C7" w:rsidP="009630C7">
      <w:pPr>
        <w:ind w:firstLine="709"/>
        <w:jc w:val="both"/>
        <w:rPr>
          <w:sz w:val="28"/>
          <w:szCs w:val="28"/>
        </w:rPr>
      </w:pPr>
    </w:p>
    <w:p w14:paraId="2B83E2B5" w14:textId="0195D250" w:rsidR="00E6675F" w:rsidRDefault="00E6675F" w:rsidP="009630C7">
      <w:pPr>
        <w:jc w:val="center"/>
        <w:rPr>
          <w:sz w:val="28"/>
          <w:szCs w:val="28"/>
        </w:rPr>
      </w:pPr>
      <w:r w:rsidRPr="004B1613">
        <w:rPr>
          <w:noProof/>
          <w:sz w:val="28"/>
          <w:szCs w:val="28"/>
          <w:lang w:val="ru-RU"/>
        </w:rPr>
        <w:drawing>
          <wp:inline distT="0" distB="0" distL="0" distR="0" wp14:anchorId="11F030EB" wp14:editId="469167F6">
            <wp:extent cx="2761558" cy="41148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784947" cy="4149650"/>
                    </a:xfrm>
                    <a:prstGeom prst="rect">
                      <a:avLst/>
                    </a:prstGeom>
                  </pic:spPr>
                </pic:pic>
              </a:graphicData>
            </a:graphic>
          </wp:inline>
        </w:drawing>
      </w:r>
      <w:r w:rsidRPr="004B1613">
        <w:rPr>
          <w:noProof/>
          <w:sz w:val="28"/>
          <w:szCs w:val="28"/>
          <w:lang w:val="ru-RU"/>
        </w:rPr>
        <w:drawing>
          <wp:inline distT="0" distB="0" distL="0" distR="0" wp14:anchorId="534E11DF" wp14:editId="7510791E">
            <wp:extent cx="2937934" cy="4098005"/>
            <wp:effectExtent l="0" t="0" r="0"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979839" cy="4156457"/>
                    </a:xfrm>
                    <a:prstGeom prst="rect">
                      <a:avLst/>
                    </a:prstGeom>
                  </pic:spPr>
                </pic:pic>
              </a:graphicData>
            </a:graphic>
          </wp:inline>
        </w:drawing>
      </w:r>
    </w:p>
    <w:p w14:paraId="6785717E" w14:textId="0C0A41AF" w:rsidR="009630C7" w:rsidRPr="009630C7" w:rsidRDefault="009630C7" w:rsidP="009630C7">
      <w:pPr>
        <w:ind w:firstLine="2268"/>
      </w:pPr>
      <w:r w:rsidRPr="009630C7">
        <w:t>а                                                        ә</w:t>
      </w:r>
    </w:p>
    <w:p w14:paraId="6AFE4BF6" w14:textId="77777777" w:rsidR="009630C7" w:rsidRPr="009630C7" w:rsidRDefault="009630C7" w:rsidP="007839E9">
      <w:pPr>
        <w:ind w:firstLine="567"/>
        <w:jc w:val="center"/>
        <w:rPr>
          <w:sz w:val="16"/>
          <w:szCs w:val="16"/>
        </w:rPr>
      </w:pPr>
    </w:p>
    <w:p w14:paraId="6BB1E867" w14:textId="312D9DDD" w:rsidR="007839E9" w:rsidRPr="004B1613" w:rsidRDefault="007839E9" w:rsidP="009630C7">
      <w:pPr>
        <w:jc w:val="center"/>
        <w:rPr>
          <w:sz w:val="28"/>
          <w:szCs w:val="28"/>
        </w:rPr>
      </w:pPr>
      <w:r w:rsidRPr="00DF029A">
        <w:rPr>
          <w:sz w:val="28"/>
          <w:szCs w:val="28"/>
        </w:rPr>
        <w:t xml:space="preserve">Сурет </w:t>
      </w:r>
      <w:r w:rsidRPr="00BE5ADD">
        <w:rPr>
          <w:sz w:val="28"/>
          <w:szCs w:val="28"/>
        </w:rPr>
        <w:t xml:space="preserve">9 </w:t>
      </w:r>
      <w:r w:rsidRPr="00DF029A">
        <w:rPr>
          <w:sz w:val="28"/>
          <w:szCs w:val="28"/>
        </w:rPr>
        <w:t xml:space="preserve">– </w:t>
      </w:r>
      <w:r w:rsidRPr="00FC3073">
        <w:rPr>
          <w:sz w:val="28"/>
          <w:szCs w:val="28"/>
        </w:rPr>
        <w:t>Қазақстандық қолданушылардың ғаламтордағы тілдік нормаларының өзгеруінің көрінісі</w:t>
      </w:r>
    </w:p>
    <w:p w14:paraId="7D9D04E7" w14:textId="77777777" w:rsidR="00E6675F" w:rsidRPr="00FC3073" w:rsidRDefault="00E6675F" w:rsidP="00E6675F">
      <w:pPr>
        <w:ind w:firstLine="567"/>
        <w:jc w:val="both"/>
        <w:rPr>
          <w:sz w:val="28"/>
          <w:szCs w:val="28"/>
        </w:rPr>
      </w:pPr>
    </w:p>
    <w:p w14:paraId="7E8759A1" w14:textId="153AB58A" w:rsidR="00CC172C" w:rsidRDefault="00E6675F" w:rsidP="009630C7">
      <w:pPr>
        <w:ind w:firstLine="709"/>
        <w:jc w:val="both"/>
        <w:rPr>
          <w:sz w:val="28"/>
          <w:szCs w:val="28"/>
        </w:rPr>
      </w:pPr>
      <w:r w:rsidRPr="00FC3073">
        <w:rPr>
          <w:sz w:val="28"/>
          <w:szCs w:val="28"/>
        </w:rPr>
        <w:t xml:space="preserve">Жоғарыдағы </w:t>
      </w:r>
      <w:r w:rsidR="009630C7">
        <w:rPr>
          <w:sz w:val="28"/>
          <w:szCs w:val="28"/>
        </w:rPr>
        <w:t>9-</w:t>
      </w:r>
      <w:r w:rsidRPr="00FC3073">
        <w:rPr>
          <w:sz w:val="28"/>
          <w:szCs w:val="28"/>
        </w:rPr>
        <w:t xml:space="preserve">суретте орыс тілі мен қазақ тілінің ауызекі қолданыста өзгеріп, дәл сол орфоэпиялық айтылуы орфографиялық жазылуына ұласқанын көре аламыз. Осыған ұқсас лингвистикалық феномендердің кең таралуы қазақстандық интернет-коммуникацияның әлеуметтік-мәдени контексін айқындайды. Атап айтқанда, «Смело родной» тіркесінің орыс тіліндегі сөздерден құралғанымен, қазақтілді ортаға тән орфоэпиялық интонация мен прагматикалық реңк арқылы ерекшеленуі, қазақ мәдениетіндегі бауырластық, жақындық (родной, брат) ұғымдарының маңыздылығын көрсетеді. Бұл құбылыс жай ғана код ауыстыру емес, лингвистикалық бейімделудің жемісі және тілдік гибридтенудің («Атдуши брат» </w:t>
      </w:r>
      <w:r w:rsidRPr="004B1613">
        <w:rPr>
          <w:sz w:val="28"/>
          <w:szCs w:val="28"/>
        </w:rPr>
        <w:t xml:space="preserve">– </w:t>
      </w:r>
      <w:r w:rsidRPr="00FC3073">
        <w:rPr>
          <w:sz w:val="28"/>
          <w:szCs w:val="28"/>
        </w:rPr>
        <w:t xml:space="preserve">«От души, брат»; «Смело родной, даканса» </w:t>
      </w:r>
      <w:r w:rsidRPr="004B1613">
        <w:rPr>
          <w:sz w:val="28"/>
          <w:szCs w:val="28"/>
        </w:rPr>
        <w:t>–</w:t>
      </w:r>
      <w:r w:rsidRPr="00FC3073">
        <w:rPr>
          <w:sz w:val="28"/>
          <w:szCs w:val="28"/>
        </w:rPr>
        <w:t xml:space="preserve"> «Смело, родной, до конца» сияқты тіркестер; «Фафақтуго» </w:t>
      </w:r>
      <w:r w:rsidRPr="004B1613">
        <w:rPr>
          <w:sz w:val="28"/>
          <w:szCs w:val="28"/>
        </w:rPr>
        <w:t xml:space="preserve">– </w:t>
      </w:r>
      <w:r w:rsidRPr="00FC3073">
        <w:rPr>
          <w:sz w:val="28"/>
          <w:szCs w:val="28"/>
        </w:rPr>
        <w:t xml:space="preserve">«По факту ғой») жарқын үлгісі болып табылады. Мұндай құбылыстар цифрлық кеңістіктегі коммуникацияның икемді, креативті және әлеуметтік бірегейлікке негізделген сипатын нығайтады, әрі тілдің жеке сәйкестікті білдірудегі рөлін арттырады. </w:t>
      </w:r>
    </w:p>
    <w:p w14:paraId="161F14CD" w14:textId="577CC761" w:rsidR="00E6675F" w:rsidRPr="004B1613" w:rsidRDefault="00E6675F" w:rsidP="009630C7">
      <w:pPr>
        <w:ind w:firstLine="709"/>
        <w:jc w:val="both"/>
        <w:rPr>
          <w:sz w:val="28"/>
          <w:szCs w:val="28"/>
        </w:rPr>
      </w:pPr>
      <w:r w:rsidRPr="00FC3073">
        <w:rPr>
          <w:sz w:val="28"/>
          <w:szCs w:val="28"/>
        </w:rPr>
        <w:t xml:space="preserve">Осылайша, әлеуметтік желілердегі лингвистикалық өзгерістер тек тілдік нормаларды бұзу ғана емес, Қазақстанның мәдени гибридтілігін және қолданушылардың өздерінің цифрлық сленгін қалыптастыруға деген ұмтылысын көрсетеді. Бұл үрдіс </w:t>
      </w:r>
      <w:r w:rsidR="00CC172C" w:rsidRPr="00505CDA">
        <w:rPr>
          <w:sz w:val="28"/>
          <w:szCs w:val="28"/>
        </w:rPr>
        <w:t>M.</w:t>
      </w:r>
      <w:r w:rsidR="00CC172C">
        <w:rPr>
          <w:sz w:val="28"/>
          <w:szCs w:val="28"/>
        </w:rPr>
        <w:t xml:space="preserve"> </w:t>
      </w:r>
      <w:r w:rsidR="00CC172C" w:rsidRPr="00505CDA">
        <w:rPr>
          <w:sz w:val="28"/>
          <w:szCs w:val="28"/>
        </w:rPr>
        <w:t xml:space="preserve">Castells </w:t>
      </w:r>
      <w:r w:rsidRPr="00FC3073">
        <w:rPr>
          <w:sz w:val="28"/>
          <w:szCs w:val="28"/>
        </w:rPr>
        <w:t>айтқан «жаппай өзіндік коммуникация» (mass self-communication) идеясының тілдік деңгейдегі көрінісі болып табылады. Алайда мұның Қазақстандық қоғамның білім деңгейіне, сауаттылығына кері әсер</w:t>
      </w:r>
      <w:r w:rsidR="004843EC">
        <w:rPr>
          <w:sz w:val="28"/>
          <w:szCs w:val="28"/>
        </w:rPr>
        <w:t>ін</w:t>
      </w:r>
      <w:r w:rsidRPr="00FC3073">
        <w:rPr>
          <w:sz w:val="28"/>
          <w:szCs w:val="28"/>
        </w:rPr>
        <w:t xml:space="preserve"> тигізу</w:t>
      </w:r>
      <w:r w:rsidR="004843EC">
        <w:rPr>
          <w:sz w:val="28"/>
          <w:szCs w:val="28"/>
        </w:rPr>
        <w:t>і</w:t>
      </w:r>
      <w:r w:rsidRPr="00FC3073">
        <w:rPr>
          <w:sz w:val="28"/>
          <w:szCs w:val="28"/>
        </w:rPr>
        <w:t xml:space="preserve"> мүмкін екенін де ескерген жөн.</w:t>
      </w:r>
      <w:r w:rsidR="004843EC">
        <w:rPr>
          <w:sz w:val="28"/>
          <w:szCs w:val="28"/>
        </w:rPr>
        <w:t xml:space="preserve"> </w:t>
      </w:r>
      <w:r w:rsidRPr="00FC3073">
        <w:rPr>
          <w:sz w:val="28"/>
          <w:szCs w:val="28"/>
        </w:rPr>
        <w:t>Нормативті емес лексикамен қатар деструктивті контенттің (мысалы, агрессивті сөздердің) таралуы да тілдік нормаларды бұзуға әкелуі мүмкін</w:t>
      </w:r>
      <w:r w:rsidRPr="004B1613">
        <w:rPr>
          <w:sz w:val="28"/>
          <w:szCs w:val="28"/>
        </w:rPr>
        <w:t xml:space="preserve"> </w:t>
      </w:r>
      <w:r w:rsidR="007839E9" w:rsidRPr="00BE5ADD">
        <w:rPr>
          <w:sz w:val="28"/>
          <w:szCs w:val="28"/>
        </w:rPr>
        <w:t>[</w:t>
      </w:r>
      <w:r w:rsidR="00A93400" w:rsidRPr="00BE5ADD">
        <w:rPr>
          <w:sz w:val="28"/>
          <w:szCs w:val="28"/>
        </w:rPr>
        <w:t>105</w:t>
      </w:r>
      <w:r w:rsidR="007839E9" w:rsidRPr="00BE5ADD">
        <w:rPr>
          <w:sz w:val="28"/>
          <w:szCs w:val="28"/>
        </w:rPr>
        <w:t>]</w:t>
      </w:r>
      <w:r w:rsidRPr="00FC3073">
        <w:rPr>
          <w:sz w:val="28"/>
          <w:szCs w:val="28"/>
        </w:rPr>
        <w:t xml:space="preserve">. Қазақстандық зерттеушілердің жұмыстарына сүйенсек, әлеуметтік медиадағы қазақ тілінің қолданылуы ұлттық тілдің сақталуына ықпал етеді, өйткені онлайн-платформалар тілдік білім беру құралдары ретінде қызмет етеді </w:t>
      </w:r>
      <w:r w:rsidR="007839E9" w:rsidRPr="00BE5ADD">
        <w:rPr>
          <w:sz w:val="28"/>
          <w:szCs w:val="28"/>
        </w:rPr>
        <w:t>[</w:t>
      </w:r>
      <w:r w:rsidR="00A93400" w:rsidRPr="00BE5ADD">
        <w:rPr>
          <w:sz w:val="28"/>
          <w:szCs w:val="28"/>
        </w:rPr>
        <w:t>106</w:t>
      </w:r>
      <w:r w:rsidR="007839E9" w:rsidRPr="00BE5ADD">
        <w:rPr>
          <w:sz w:val="28"/>
          <w:szCs w:val="28"/>
        </w:rPr>
        <w:t>]</w:t>
      </w:r>
      <w:r w:rsidRPr="00FC3073">
        <w:rPr>
          <w:sz w:val="28"/>
          <w:szCs w:val="28"/>
        </w:rPr>
        <w:t>. Дегенмен, орыс тілінің басымдығы және жаһандық платформалардың ағылшын тілін қолдауы қазақ тілінің маргинализациясына әкелуі мүмкін</w:t>
      </w:r>
      <w:r w:rsidRPr="004B1613">
        <w:rPr>
          <w:sz w:val="28"/>
          <w:szCs w:val="28"/>
        </w:rPr>
        <w:t xml:space="preserve"> </w:t>
      </w:r>
      <w:r w:rsidR="007839E9" w:rsidRPr="00BE5ADD">
        <w:rPr>
          <w:sz w:val="28"/>
          <w:szCs w:val="28"/>
        </w:rPr>
        <w:t>[</w:t>
      </w:r>
      <w:r w:rsidR="00A93400" w:rsidRPr="00BE5ADD">
        <w:rPr>
          <w:sz w:val="28"/>
          <w:szCs w:val="28"/>
        </w:rPr>
        <w:t>107</w:t>
      </w:r>
      <w:r w:rsidR="007839E9" w:rsidRPr="00BE5ADD">
        <w:rPr>
          <w:sz w:val="28"/>
          <w:szCs w:val="28"/>
        </w:rPr>
        <w:t>]</w:t>
      </w:r>
      <w:r w:rsidRPr="00FC3073">
        <w:rPr>
          <w:sz w:val="28"/>
          <w:szCs w:val="28"/>
        </w:rPr>
        <w:t>.</w:t>
      </w:r>
      <w:r w:rsidRPr="004B1613">
        <w:rPr>
          <w:sz w:val="28"/>
          <w:szCs w:val="28"/>
        </w:rPr>
        <w:t xml:space="preserve"> </w:t>
      </w:r>
    </w:p>
    <w:p w14:paraId="1F66966A" w14:textId="6F2CC8C7" w:rsidR="00F60189" w:rsidRPr="00F60189" w:rsidRDefault="004843EC" w:rsidP="009630C7">
      <w:pPr>
        <w:ind w:firstLine="709"/>
        <w:jc w:val="both"/>
        <w:rPr>
          <w:sz w:val="28"/>
          <w:szCs w:val="28"/>
        </w:rPr>
      </w:pPr>
      <w:r>
        <w:rPr>
          <w:sz w:val="28"/>
          <w:szCs w:val="28"/>
        </w:rPr>
        <w:t xml:space="preserve">Жоғарыдағы факторлардан түйетін ойымыз: </w:t>
      </w:r>
      <w:r w:rsidR="00E6675F" w:rsidRPr="00FC3073">
        <w:rPr>
          <w:sz w:val="28"/>
          <w:szCs w:val="28"/>
        </w:rPr>
        <w:t xml:space="preserve">интернет-коммуникацияның мәдени контекстпен байланысы Қазақстанда виртуалды қауымдастықтардың пайда болуы арқылы көрінеді, бұл ұлттық мәдениеттің сақталуы мен трансформациясына ықпал етеді. Виртуалды қауымдастықтардың мәдениеті IT-технологиялардың көмегімен жаңа әлеуметтік идентификация формаларын құрады, мұнда қазақстандықтар ұлттық құндылықтарды онлайн-кеңістікте талқылайды және насихаттайды </w:t>
      </w:r>
      <w:r w:rsidRPr="00BE5ADD">
        <w:rPr>
          <w:sz w:val="28"/>
          <w:szCs w:val="28"/>
        </w:rPr>
        <w:t>[</w:t>
      </w:r>
      <w:r w:rsidR="00A93400" w:rsidRPr="00BE5ADD">
        <w:rPr>
          <w:sz w:val="28"/>
          <w:szCs w:val="28"/>
        </w:rPr>
        <w:t>108</w:t>
      </w:r>
      <w:r w:rsidRPr="00BE5ADD">
        <w:rPr>
          <w:sz w:val="28"/>
          <w:szCs w:val="28"/>
        </w:rPr>
        <w:t>]</w:t>
      </w:r>
      <w:r w:rsidR="00E6675F" w:rsidRPr="00FC3073">
        <w:rPr>
          <w:sz w:val="28"/>
          <w:szCs w:val="28"/>
        </w:rPr>
        <w:t>. Әлеуметтік медианың мәдениетке әсері қазақстандық қоғамның дәстүрлі құндылықтар мен жаһандық тенденциялар</w:t>
      </w:r>
      <w:r w:rsidR="002F5C8C" w:rsidRPr="00BE5ADD">
        <w:rPr>
          <w:sz w:val="28"/>
          <w:szCs w:val="28"/>
        </w:rPr>
        <w:t xml:space="preserve"> деген </w:t>
      </w:r>
      <w:r w:rsidR="002F5C8C" w:rsidRPr="00FC3073">
        <w:rPr>
          <w:sz w:val="28"/>
          <w:szCs w:val="28"/>
        </w:rPr>
        <w:t>екі әлем арасындағы қайшылығын көрсетеді</w:t>
      </w:r>
      <w:r w:rsidR="00E6675F" w:rsidRPr="00FC3073">
        <w:rPr>
          <w:sz w:val="28"/>
          <w:szCs w:val="28"/>
        </w:rPr>
        <w:t>. Мысалы, әлеуметтік желілерде ұлттық мерекелер, фольклор және тарихи оқиғалар туралы контенттің таралуы мәдени мұраны сақтауға көмектеседі, бірақ жаһандану мәдениеттің гибридтенуіне әкеледі.</w:t>
      </w:r>
      <w:r w:rsidR="00F60189">
        <w:rPr>
          <w:sz w:val="28"/>
          <w:szCs w:val="28"/>
        </w:rPr>
        <w:t xml:space="preserve"> </w:t>
      </w:r>
      <w:r w:rsidR="00F60189" w:rsidRPr="00F60189">
        <w:rPr>
          <w:sz w:val="28"/>
          <w:szCs w:val="28"/>
        </w:rPr>
        <w:t xml:space="preserve">Интернет тілдік контекстті өзгертеді: сленг, эмодзи, қысқартулар жаңа нормалар қалыптастырады, бұл жанрлардың визуалды және эмоционалды болуын күшейтеді. Нәтижесінде </w:t>
      </w:r>
      <w:r w:rsidR="00A93400" w:rsidRPr="00BE5ADD">
        <w:rPr>
          <w:sz w:val="28"/>
          <w:szCs w:val="28"/>
        </w:rPr>
        <w:t>М. </w:t>
      </w:r>
      <w:r w:rsidR="00F60189" w:rsidRPr="00F60189">
        <w:rPr>
          <w:sz w:val="28"/>
          <w:szCs w:val="28"/>
        </w:rPr>
        <w:t xml:space="preserve">Барманқұловтың эволюциялық моделі расталады </w:t>
      </w:r>
      <w:r w:rsidR="00A93400" w:rsidRPr="00BE5ADD">
        <w:rPr>
          <w:sz w:val="28"/>
          <w:szCs w:val="28"/>
        </w:rPr>
        <w:t>–</w:t>
      </w:r>
      <w:r w:rsidR="00F60189" w:rsidRPr="00F60189">
        <w:rPr>
          <w:sz w:val="28"/>
          <w:szCs w:val="28"/>
        </w:rPr>
        <w:t xml:space="preserve"> жанрлар түрленеді немесе жаңа түрлер (</w:t>
      </w:r>
      <w:r w:rsidR="00A93400">
        <w:rPr>
          <w:sz w:val="28"/>
          <w:szCs w:val="28"/>
        </w:rPr>
        <w:t>интернет</w:t>
      </w:r>
      <w:r w:rsidR="00F60189" w:rsidRPr="00F60189">
        <w:rPr>
          <w:sz w:val="28"/>
          <w:szCs w:val="28"/>
        </w:rPr>
        <w:t>-жанрлар) пайда болады.</w:t>
      </w:r>
    </w:p>
    <w:p w14:paraId="7D3DE6F3" w14:textId="77777777" w:rsidR="00E6675F" w:rsidRPr="00973AF5" w:rsidRDefault="00E6675F" w:rsidP="009630C7">
      <w:pPr>
        <w:ind w:firstLine="709"/>
        <w:jc w:val="both"/>
        <w:rPr>
          <w:bCs/>
          <w:i/>
          <w:sz w:val="28"/>
          <w:szCs w:val="28"/>
        </w:rPr>
      </w:pPr>
      <w:r w:rsidRPr="00973AF5">
        <w:rPr>
          <w:bCs/>
          <w:i/>
          <w:sz w:val="28"/>
          <w:szCs w:val="28"/>
        </w:rPr>
        <w:t>Әлеуметтік құрылымның интернет-коммуникацияға әсері</w:t>
      </w:r>
    </w:p>
    <w:p w14:paraId="4AD1F28F" w14:textId="08C1567C" w:rsidR="00E6675F" w:rsidRPr="00FC3073" w:rsidRDefault="0003297E" w:rsidP="009630C7">
      <w:pPr>
        <w:ind w:firstLine="709"/>
        <w:jc w:val="both"/>
        <w:rPr>
          <w:sz w:val="28"/>
          <w:szCs w:val="28"/>
        </w:rPr>
      </w:pPr>
      <w:r w:rsidRPr="00505CDA">
        <w:rPr>
          <w:sz w:val="28"/>
          <w:szCs w:val="28"/>
        </w:rPr>
        <w:t>D.</w:t>
      </w:r>
      <w:r>
        <w:rPr>
          <w:sz w:val="28"/>
          <w:szCs w:val="28"/>
        </w:rPr>
        <w:t xml:space="preserve"> </w:t>
      </w:r>
      <w:r w:rsidRPr="00505CDA">
        <w:rPr>
          <w:sz w:val="28"/>
          <w:szCs w:val="28"/>
        </w:rPr>
        <w:t xml:space="preserve">Tapscott </w:t>
      </w:r>
      <w:r w:rsidR="00E6675F" w:rsidRPr="00FC3073">
        <w:rPr>
          <w:sz w:val="28"/>
          <w:szCs w:val="28"/>
        </w:rPr>
        <w:t xml:space="preserve">«Цифрлық ұрпақ» кітабында цифрлық технологиялар ортасында өскен алғашқы ұрпақты </w:t>
      </w:r>
      <w:r w:rsidR="002F5C8C">
        <w:rPr>
          <w:sz w:val="28"/>
          <w:szCs w:val="28"/>
        </w:rPr>
        <w:t>«</w:t>
      </w:r>
      <w:r w:rsidR="00E6675F" w:rsidRPr="00FC3073">
        <w:rPr>
          <w:sz w:val="28"/>
          <w:szCs w:val="28"/>
        </w:rPr>
        <w:t>желілік ұрпақ</w:t>
      </w:r>
      <w:r w:rsidR="002F5C8C">
        <w:rPr>
          <w:sz w:val="28"/>
          <w:szCs w:val="28"/>
        </w:rPr>
        <w:t>»</w:t>
      </w:r>
      <w:r w:rsidR="00E6675F" w:rsidRPr="00FC3073">
        <w:rPr>
          <w:sz w:val="28"/>
          <w:szCs w:val="28"/>
        </w:rPr>
        <w:t xml:space="preserve"> деп атап, осы N</w:t>
      </w:r>
      <w:r w:rsidR="00E6675F" w:rsidRPr="004B1613">
        <w:rPr>
          <w:sz w:val="28"/>
          <w:szCs w:val="28"/>
        </w:rPr>
        <w:t>et Generation</w:t>
      </w:r>
      <w:r w:rsidR="00E6675F" w:rsidRPr="00FC3073">
        <w:rPr>
          <w:sz w:val="28"/>
          <w:szCs w:val="28"/>
        </w:rPr>
        <w:t xml:space="preserve"> ұғымын енгізеді </w:t>
      </w:r>
      <w:r w:rsidR="007839E9" w:rsidRPr="00BE5ADD">
        <w:rPr>
          <w:sz w:val="28"/>
          <w:szCs w:val="28"/>
        </w:rPr>
        <w:t>[</w:t>
      </w:r>
      <w:r w:rsidR="00B26753" w:rsidRPr="00BE5ADD">
        <w:rPr>
          <w:sz w:val="28"/>
          <w:szCs w:val="28"/>
        </w:rPr>
        <w:t>109</w:t>
      </w:r>
      <w:r w:rsidR="003D50D9">
        <w:rPr>
          <w:sz w:val="28"/>
          <w:szCs w:val="28"/>
        </w:rPr>
        <w:t>,</w:t>
      </w:r>
      <w:r w:rsidR="003D50D9">
        <w:rPr>
          <w:sz w:val="28"/>
          <w:szCs w:val="28"/>
          <w:lang w:val="en-US"/>
        </w:rPr>
        <w:t xml:space="preserve"> p. 212-217</w:t>
      </w:r>
      <w:r w:rsidR="007839E9" w:rsidRPr="00BE5ADD">
        <w:rPr>
          <w:sz w:val="28"/>
          <w:szCs w:val="28"/>
        </w:rPr>
        <w:t>]</w:t>
      </w:r>
      <w:r w:rsidR="00E6675F" w:rsidRPr="00FC3073">
        <w:rPr>
          <w:sz w:val="28"/>
          <w:szCs w:val="28"/>
        </w:rPr>
        <w:t>. Жоба аясында ол 12 елдегі 10 000-ға жуық жас адамнан сауалнама алып, жаңа ұрпақтың өмір салтын жан-жақты талдайтын кешенді зерттеу жүргізеді. Желілік ұрпақ ретінде зерттеуші 1977 мен 1997 жылдар аралығында дүниеге келген адамдарды анықтайды. Оның ойынша, осы жылдары туған адамдар ғаламтормен өмір сүрді, сондықтан бұл ұрпақ бэби-бумерлер сияқты бұрынғы ұрпақтардан түбегейлі ерекшеленеді және қоғамның отбасы, білім беру, жұмыс орны, нарық және демократия секілді барлық негізгі институттарын өзгертеді.</w:t>
      </w:r>
    </w:p>
    <w:p w14:paraId="73534292" w14:textId="13FCB4AE" w:rsidR="00E6675F" w:rsidRPr="00FC3073" w:rsidRDefault="0003297E" w:rsidP="009630C7">
      <w:pPr>
        <w:ind w:firstLine="709"/>
        <w:jc w:val="both"/>
        <w:rPr>
          <w:sz w:val="28"/>
          <w:szCs w:val="28"/>
        </w:rPr>
      </w:pPr>
      <w:r w:rsidRPr="00505CDA">
        <w:rPr>
          <w:sz w:val="28"/>
          <w:szCs w:val="28"/>
        </w:rPr>
        <w:t>D.</w:t>
      </w:r>
      <w:r>
        <w:rPr>
          <w:sz w:val="28"/>
          <w:szCs w:val="28"/>
        </w:rPr>
        <w:t xml:space="preserve"> </w:t>
      </w:r>
      <w:r w:rsidRPr="00505CDA">
        <w:rPr>
          <w:sz w:val="28"/>
          <w:szCs w:val="28"/>
        </w:rPr>
        <w:t xml:space="preserve">Tapscott </w:t>
      </w:r>
      <w:r w:rsidR="00E6675F" w:rsidRPr="00FC3073">
        <w:rPr>
          <w:sz w:val="28"/>
          <w:szCs w:val="28"/>
        </w:rPr>
        <w:t xml:space="preserve">зерттеуіне сәйкес ересек ұрпақ жаңа буын туралы көптеген стереотиптер мен сыни мифтерді ойлап тапқан. Мәселен, цифрлық ортада өскен жастардың «ең ақымақ ұрпақ» екендігі, экранға тәуелді болып, әлеуметтік дағдыларын жоғалтқаны, жеке өмірін ғаламторда еш ұятсыз еркін түрде жария етуі, еркетотайлығы </w:t>
      </w:r>
      <w:r w:rsidR="00E6675F" w:rsidRPr="004B1613">
        <w:rPr>
          <w:sz w:val="28"/>
          <w:szCs w:val="28"/>
        </w:rPr>
        <w:t xml:space="preserve">– </w:t>
      </w:r>
      <w:r w:rsidR="00E6675F" w:rsidRPr="00FC3073">
        <w:rPr>
          <w:sz w:val="28"/>
          <w:szCs w:val="28"/>
        </w:rPr>
        <w:t xml:space="preserve">бостандықты бағалап, өз дегендерімен жүруі, зияткерлік меншікті ұрлауы, кибербуллингпен айналысуы, зорлық-зомбылыққа бейімділігі, еңбек этикасының жоқтығы және құндылықсыздығы туралы айыптаулар орын алған, ал зерттеуші бұларға қарсы тұжырымдарды келтіреді. </w:t>
      </w:r>
      <w:r w:rsidRPr="00505CDA">
        <w:rPr>
          <w:sz w:val="28"/>
          <w:szCs w:val="28"/>
        </w:rPr>
        <w:t>D.</w:t>
      </w:r>
      <w:r>
        <w:rPr>
          <w:sz w:val="28"/>
          <w:szCs w:val="28"/>
        </w:rPr>
        <w:t xml:space="preserve"> </w:t>
      </w:r>
      <w:r w:rsidRPr="00505CDA">
        <w:rPr>
          <w:sz w:val="28"/>
          <w:szCs w:val="28"/>
        </w:rPr>
        <w:t xml:space="preserve">Tapscott </w:t>
      </w:r>
      <w:r w:rsidR="00E6675F" w:rsidRPr="00FC3073">
        <w:rPr>
          <w:sz w:val="28"/>
          <w:szCs w:val="28"/>
        </w:rPr>
        <w:t>бұл ұрпаққа теріс сипаттама берудің орнына, олардың ата-аналарынан ерекшелендіретін 8 негізгі норманы немесе сипаттаманы қалыптастырғанын алға тартады. Олар:</w:t>
      </w:r>
    </w:p>
    <w:p w14:paraId="5C2DC716" w14:textId="77777777" w:rsidR="00E6675F" w:rsidRPr="00FC3073" w:rsidRDefault="00E6675F" w:rsidP="00973AF5">
      <w:pPr>
        <w:pStyle w:val="a6"/>
        <w:numPr>
          <w:ilvl w:val="0"/>
          <w:numId w:val="28"/>
        </w:numPr>
        <w:tabs>
          <w:tab w:val="left" w:pos="1134"/>
        </w:tabs>
        <w:ind w:left="0" w:firstLine="709"/>
        <w:jc w:val="both"/>
        <w:rPr>
          <w:sz w:val="28"/>
          <w:szCs w:val="28"/>
        </w:rPr>
      </w:pPr>
      <w:r w:rsidRPr="00FC3073">
        <w:rPr>
          <w:sz w:val="28"/>
          <w:szCs w:val="28"/>
        </w:rPr>
        <w:t>Бостандық. Цифрлық ұрпақ тауар таңдаудан бастап, жұмыс орны мен уақытын таңдауға дейінгі барлық істе еркіндікті жоғары бағалайды.</w:t>
      </w:r>
    </w:p>
    <w:p w14:paraId="633B6E22" w14:textId="079C6B4F" w:rsidR="00E6675F" w:rsidRPr="00FC3073" w:rsidRDefault="00B267F0" w:rsidP="00973AF5">
      <w:pPr>
        <w:pStyle w:val="a6"/>
        <w:numPr>
          <w:ilvl w:val="0"/>
          <w:numId w:val="28"/>
        </w:numPr>
        <w:tabs>
          <w:tab w:val="left" w:pos="1134"/>
        </w:tabs>
        <w:ind w:left="0" w:firstLine="709"/>
        <w:jc w:val="both"/>
        <w:rPr>
          <w:sz w:val="28"/>
          <w:szCs w:val="28"/>
        </w:rPr>
      </w:pPr>
      <w:r>
        <w:rPr>
          <w:sz w:val="28"/>
          <w:szCs w:val="28"/>
        </w:rPr>
        <w:t>Дербестендіру (п</w:t>
      </w:r>
      <w:r w:rsidR="00E6675F" w:rsidRPr="00FC3073">
        <w:rPr>
          <w:sz w:val="28"/>
          <w:szCs w:val="28"/>
        </w:rPr>
        <w:t>ерсонализация</w:t>
      </w:r>
      <w:r>
        <w:rPr>
          <w:sz w:val="28"/>
          <w:szCs w:val="28"/>
        </w:rPr>
        <w:t>)</w:t>
      </w:r>
      <w:r w:rsidR="00E6675F" w:rsidRPr="00FC3073">
        <w:rPr>
          <w:sz w:val="28"/>
          <w:szCs w:val="28"/>
        </w:rPr>
        <w:t>. Телефон рингтондарынан бастап жұмыс міндеттеріне дейін барлығын өзіне бейімдеп, жекелендіруге дағдыланған.</w:t>
      </w:r>
    </w:p>
    <w:p w14:paraId="79FCF1B4" w14:textId="77777777" w:rsidR="00E6675F" w:rsidRPr="00FC3073" w:rsidRDefault="00E6675F" w:rsidP="00973AF5">
      <w:pPr>
        <w:pStyle w:val="a6"/>
        <w:numPr>
          <w:ilvl w:val="0"/>
          <w:numId w:val="28"/>
        </w:numPr>
        <w:tabs>
          <w:tab w:val="left" w:pos="1134"/>
        </w:tabs>
        <w:ind w:left="0" w:firstLine="709"/>
        <w:jc w:val="both"/>
        <w:rPr>
          <w:sz w:val="28"/>
          <w:szCs w:val="28"/>
        </w:rPr>
      </w:pPr>
      <w:r w:rsidRPr="00FC3073">
        <w:rPr>
          <w:sz w:val="28"/>
          <w:szCs w:val="28"/>
        </w:rPr>
        <w:t>Мұқияттылық. Ақпаратты, компанияларды және өнімдерді мұқият тексереді, себебі олар кез-</w:t>
      </w:r>
      <w:r w:rsidRPr="004B1613">
        <w:rPr>
          <w:sz w:val="28"/>
          <w:szCs w:val="28"/>
        </w:rPr>
        <w:t>к</w:t>
      </w:r>
      <w:r w:rsidRPr="00FC3073">
        <w:rPr>
          <w:sz w:val="28"/>
          <w:szCs w:val="28"/>
        </w:rPr>
        <w:t>елген ақпаратқа сенуге болмайтын әлемде өсуде.</w:t>
      </w:r>
    </w:p>
    <w:p w14:paraId="77D1810C" w14:textId="77777777" w:rsidR="00E6675F" w:rsidRPr="00FC3073" w:rsidRDefault="00E6675F" w:rsidP="00973AF5">
      <w:pPr>
        <w:pStyle w:val="a6"/>
        <w:numPr>
          <w:ilvl w:val="0"/>
          <w:numId w:val="28"/>
        </w:numPr>
        <w:tabs>
          <w:tab w:val="left" w:pos="1134"/>
        </w:tabs>
        <w:ind w:left="0" w:firstLine="709"/>
        <w:jc w:val="both"/>
        <w:rPr>
          <w:sz w:val="28"/>
          <w:szCs w:val="28"/>
        </w:rPr>
      </w:pPr>
      <w:r w:rsidRPr="00FC3073">
        <w:rPr>
          <w:sz w:val="28"/>
          <w:szCs w:val="28"/>
        </w:rPr>
        <w:t>Адалдық. Жұмыс істейтін және тауар сатып алатын компаниялардан олар адалдық пен ашықтықты күтеді, ал жұмыста өздерін жақсы сезінуі үшін корпоративтік құндылықтар олардың өз құндылықтарымен сәйкес келуі тиіс.</w:t>
      </w:r>
    </w:p>
    <w:p w14:paraId="3B509089" w14:textId="77777777" w:rsidR="00E6675F" w:rsidRPr="00FC3073" w:rsidRDefault="00E6675F" w:rsidP="00973AF5">
      <w:pPr>
        <w:pStyle w:val="a6"/>
        <w:numPr>
          <w:ilvl w:val="0"/>
          <w:numId w:val="28"/>
        </w:numPr>
        <w:tabs>
          <w:tab w:val="left" w:pos="1134"/>
        </w:tabs>
        <w:ind w:left="0" w:firstLine="709"/>
        <w:jc w:val="both"/>
        <w:rPr>
          <w:sz w:val="28"/>
          <w:szCs w:val="28"/>
        </w:rPr>
      </w:pPr>
      <w:r w:rsidRPr="00FC3073">
        <w:rPr>
          <w:sz w:val="28"/>
          <w:szCs w:val="28"/>
        </w:rPr>
        <w:t>Ынтымақтастық. Олар көп қолданушыларды қамтитын ойындарда, әлеуметтік желілерде және бірлескен жобаларда жұмыс істеуге үйренген әрқашан ынтымақтастыққа ашық ұрпақ.</w:t>
      </w:r>
    </w:p>
    <w:p w14:paraId="1CC5B642" w14:textId="77777777" w:rsidR="00E6675F" w:rsidRPr="00FC3073" w:rsidRDefault="00E6675F" w:rsidP="00973AF5">
      <w:pPr>
        <w:pStyle w:val="a6"/>
        <w:numPr>
          <w:ilvl w:val="0"/>
          <w:numId w:val="28"/>
        </w:numPr>
        <w:tabs>
          <w:tab w:val="left" w:pos="1134"/>
        </w:tabs>
        <w:ind w:left="0" w:firstLine="709"/>
        <w:jc w:val="both"/>
        <w:rPr>
          <w:sz w:val="28"/>
          <w:szCs w:val="28"/>
        </w:rPr>
      </w:pPr>
      <w:r w:rsidRPr="00FC3073">
        <w:rPr>
          <w:sz w:val="28"/>
          <w:szCs w:val="28"/>
        </w:rPr>
        <w:t xml:space="preserve">Ойын-сауық. Цифрлық ұрпақ жұмыс, оқу және тіпті сауда элементтерінде ойынның болуы мен көңіл </w:t>
      </w:r>
      <w:r w:rsidRPr="004B1613">
        <w:rPr>
          <w:sz w:val="28"/>
          <w:szCs w:val="28"/>
        </w:rPr>
        <w:t>к</w:t>
      </w:r>
      <w:r w:rsidRPr="00FC3073">
        <w:rPr>
          <w:sz w:val="28"/>
          <w:szCs w:val="28"/>
        </w:rPr>
        <w:t>өтеруін күтеді.</w:t>
      </w:r>
    </w:p>
    <w:p w14:paraId="67EDB753" w14:textId="77777777" w:rsidR="00E6675F" w:rsidRPr="00FC3073" w:rsidRDefault="00E6675F" w:rsidP="00973AF5">
      <w:pPr>
        <w:pStyle w:val="a6"/>
        <w:numPr>
          <w:ilvl w:val="0"/>
          <w:numId w:val="28"/>
        </w:numPr>
        <w:tabs>
          <w:tab w:val="left" w:pos="1134"/>
        </w:tabs>
        <w:ind w:left="0" w:firstLine="709"/>
        <w:jc w:val="both"/>
        <w:rPr>
          <w:sz w:val="28"/>
          <w:szCs w:val="28"/>
        </w:rPr>
      </w:pPr>
      <w:r w:rsidRPr="00FC3073">
        <w:rPr>
          <w:sz w:val="28"/>
          <w:szCs w:val="28"/>
        </w:rPr>
        <w:t>Жылдамдық. Жедел хабарламалар және жылдам интернет әлемінде өскендіктен, өмірдің барлық саласында осындай жылдамдықты күтеді, шыдамсыздықпен ерекшеленеді.</w:t>
      </w:r>
    </w:p>
    <w:p w14:paraId="259ED195" w14:textId="77777777" w:rsidR="00E6675F" w:rsidRPr="00FC3073" w:rsidRDefault="00E6675F" w:rsidP="00973AF5">
      <w:pPr>
        <w:pStyle w:val="a6"/>
        <w:numPr>
          <w:ilvl w:val="0"/>
          <w:numId w:val="28"/>
        </w:numPr>
        <w:tabs>
          <w:tab w:val="left" w:pos="1134"/>
        </w:tabs>
        <w:ind w:left="0" w:firstLine="709"/>
        <w:jc w:val="both"/>
        <w:rPr>
          <w:sz w:val="28"/>
          <w:szCs w:val="28"/>
        </w:rPr>
      </w:pPr>
      <w:r w:rsidRPr="00FC3073">
        <w:rPr>
          <w:sz w:val="28"/>
          <w:szCs w:val="28"/>
        </w:rPr>
        <w:t>Инновация. Тез өзгермелі заманда өмір сүріп жатқандықтан, үнемі жаңа және жақсы әдістерді іздейді және жұмыс берушілер мен өнімдерден де соны күтеді, жаңашылдықтарға тез бейімделеді.</w:t>
      </w:r>
    </w:p>
    <w:p w14:paraId="58DB0038" w14:textId="3944435D" w:rsidR="00E6675F" w:rsidRPr="00FC3073" w:rsidRDefault="00E6675F" w:rsidP="009630C7">
      <w:pPr>
        <w:ind w:firstLine="709"/>
        <w:jc w:val="both"/>
        <w:rPr>
          <w:sz w:val="28"/>
          <w:szCs w:val="28"/>
        </w:rPr>
      </w:pPr>
      <w:r w:rsidRPr="00FC3073">
        <w:rPr>
          <w:sz w:val="28"/>
          <w:szCs w:val="28"/>
        </w:rPr>
        <w:t xml:space="preserve">Нарықта цифрлық ұрпақ өнімдерді жасауға және жақсартуға қатысатын «просьюмерлерге» (prosumers </w:t>
      </w:r>
      <w:r w:rsidRPr="004B1613">
        <w:rPr>
          <w:sz w:val="28"/>
          <w:szCs w:val="28"/>
        </w:rPr>
        <w:t>– producer + consumer –</w:t>
      </w:r>
      <w:r w:rsidRPr="00FC3073">
        <w:rPr>
          <w:sz w:val="28"/>
          <w:szCs w:val="28"/>
        </w:rPr>
        <w:t xml:space="preserve"> </w:t>
      </w:r>
      <w:r w:rsidRPr="004B1613">
        <w:rPr>
          <w:sz w:val="28"/>
          <w:szCs w:val="28"/>
        </w:rPr>
        <w:t>«</w:t>
      </w:r>
      <w:r w:rsidRPr="00FC3073">
        <w:rPr>
          <w:sz w:val="28"/>
          <w:szCs w:val="28"/>
        </w:rPr>
        <w:t>өндіруші</w:t>
      </w:r>
      <w:r w:rsidRPr="004B1613">
        <w:rPr>
          <w:sz w:val="28"/>
          <w:szCs w:val="28"/>
        </w:rPr>
        <w:t>-</w:t>
      </w:r>
      <w:r w:rsidRPr="00FC3073">
        <w:rPr>
          <w:sz w:val="28"/>
          <w:szCs w:val="28"/>
        </w:rPr>
        <w:t>тұтынушы</w:t>
      </w:r>
      <w:r w:rsidRPr="004B1613">
        <w:rPr>
          <w:sz w:val="28"/>
          <w:szCs w:val="28"/>
        </w:rPr>
        <w:t>»</w:t>
      </w:r>
      <w:r w:rsidRPr="00FC3073">
        <w:rPr>
          <w:sz w:val="28"/>
          <w:szCs w:val="28"/>
        </w:rPr>
        <w:t xml:space="preserve">) айналды. Олар дәстүрлі жарнамадан гөрі, достарының пікірлеріне («N-Fluence networks») көбірек сенеді. Бұл ескі «4P» (product – өнім, </w:t>
      </w:r>
      <w:r w:rsidRPr="004B1613">
        <w:rPr>
          <w:sz w:val="28"/>
          <w:szCs w:val="28"/>
        </w:rPr>
        <w:t>p</w:t>
      </w:r>
      <w:r w:rsidRPr="00FC3073">
        <w:rPr>
          <w:sz w:val="28"/>
          <w:szCs w:val="28"/>
        </w:rPr>
        <w:t xml:space="preserve">rice – </w:t>
      </w:r>
      <w:r w:rsidRPr="004B1613">
        <w:rPr>
          <w:sz w:val="28"/>
          <w:szCs w:val="28"/>
        </w:rPr>
        <w:t>б</w:t>
      </w:r>
      <w:r w:rsidRPr="00FC3073">
        <w:rPr>
          <w:sz w:val="28"/>
          <w:szCs w:val="28"/>
        </w:rPr>
        <w:t xml:space="preserve">аға, place – </w:t>
      </w:r>
      <w:r w:rsidRPr="004B1613">
        <w:rPr>
          <w:sz w:val="28"/>
          <w:szCs w:val="28"/>
        </w:rPr>
        <w:t>ө</w:t>
      </w:r>
      <w:r w:rsidRPr="00FC3073">
        <w:rPr>
          <w:sz w:val="28"/>
          <w:szCs w:val="28"/>
        </w:rPr>
        <w:t xml:space="preserve">ткізу орны, promotion – </w:t>
      </w:r>
      <w:r w:rsidRPr="004B1613">
        <w:rPr>
          <w:sz w:val="28"/>
          <w:szCs w:val="28"/>
        </w:rPr>
        <w:t>ж</w:t>
      </w:r>
      <w:r w:rsidRPr="00FC3073">
        <w:rPr>
          <w:sz w:val="28"/>
          <w:szCs w:val="28"/>
        </w:rPr>
        <w:t xml:space="preserve">ылжыту) </w:t>
      </w:r>
      <w:r w:rsidR="002F5C8C">
        <w:rPr>
          <w:sz w:val="28"/>
          <w:szCs w:val="28"/>
        </w:rPr>
        <w:t xml:space="preserve">маркетингтік коммуникация </w:t>
      </w:r>
      <w:r w:rsidRPr="00FC3073">
        <w:rPr>
          <w:sz w:val="28"/>
          <w:szCs w:val="28"/>
        </w:rPr>
        <w:t xml:space="preserve">моделін жаңа ABCDE (Anyplace, Brand, Communication, Discovery, Experience) моделіне ауыстыруды талап етті. 4P моделі индустриялық дәуірдің негізінде қалыптасқан өндірушіге бағытталған стратегия болса, цифрлық ABCDE моделі тұтынушыға бағытталған стратегия болып табылады. Біріншісінде компания алдыңғы кезекте стандартталған өнімді жасайды, оған баға белгілейді, оны физикалық орынға, дүкендерге орналастырады және жаппай жарнамалау арқылы тұтынушыға «итеруді» (push marketing) мақсат етеді. Бұл тәсілде тұтынушы пассивті қабылдаушы ретінде қарастырылады, ал коммуникация бір жақты болады. </w:t>
      </w:r>
    </w:p>
    <w:p w14:paraId="64A43BEF" w14:textId="77777777" w:rsidR="00E6675F" w:rsidRPr="00FC3073" w:rsidRDefault="00E6675F" w:rsidP="009630C7">
      <w:pPr>
        <w:ind w:firstLine="709"/>
        <w:jc w:val="both"/>
        <w:rPr>
          <w:sz w:val="28"/>
          <w:szCs w:val="28"/>
        </w:rPr>
      </w:pPr>
      <w:r w:rsidRPr="00FC3073">
        <w:rPr>
          <w:sz w:val="28"/>
          <w:szCs w:val="28"/>
        </w:rPr>
        <w:t>A</w:t>
      </w:r>
      <w:r w:rsidRPr="004B1613">
        <w:rPr>
          <w:sz w:val="28"/>
          <w:szCs w:val="28"/>
        </w:rPr>
        <w:t>BCDE м</w:t>
      </w:r>
      <w:r w:rsidRPr="00FC3073">
        <w:rPr>
          <w:sz w:val="28"/>
          <w:szCs w:val="28"/>
        </w:rPr>
        <w:t>оделі болса, тұтынушының рөлін түбегейлі өзгертеді. 4P бір стандартты өнімді (</w:t>
      </w:r>
      <w:r w:rsidRPr="004B1613">
        <w:rPr>
          <w:sz w:val="28"/>
          <w:szCs w:val="28"/>
        </w:rPr>
        <w:t>p</w:t>
      </w:r>
      <w:r w:rsidRPr="00FC3073">
        <w:rPr>
          <w:sz w:val="28"/>
          <w:szCs w:val="28"/>
        </w:rPr>
        <w:t xml:space="preserve">roduct) ұсынса, ABCDE </w:t>
      </w:r>
      <w:r w:rsidRPr="004B1613">
        <w:rPr>
          <w:sz w:val="28"/>
          <w:szCs w:val="28"/>
        </w:rPr>
        <w:t>т</w:t>
      </w:r>
      <w:r w:rsidRPr="00FC3073">
        <w:rPr>
          <w:sz w:val="28"/>
          <w:szCs w:val="28"/>
        </w:rPr>
        <w:t xml:space="preserve">әжірибе (E </w:t>
      </w:r>
      <w:r w:rsidRPr="004B1613">
        <w:rPr>
          <w:sz w:val="28"/>
          <w:szCs w:val="28"/>
        </w:rPr>
        <w:t>– e</w:t>
      </w:r>
      <w:r w:rsidRPr="00FC3073">
        <w:rPr>
          <w:sz w:val="28"/>
          <w:szCs w:val="28"/>
        </w:rPr>
        <w:t>xperience) және арқылы тұтынушының сезіміне және оның өнімді өзіне бейімдеу қабілетіне (</w:t>
      </w:r>
      <w:r w:rsidRPr="004B1613">
        <w:rPr>
          <w:sz w:val="28"/>
          <w:szCs w:val="28"/>
        </w:rPr>
        <w:t>c</w:t>
      </w:r>
      <w:r w:rsidRPr="00FC3073">
        <w:rPr>
          <w:sz w:val="28"/>
          <w:szCs w:val="28"/>
        </w:rPr>
        <w:t xml:space="preserve">ustomization) басымдық береді. Цифрлық ұрпақ жекелендіруді аса талап етеді. Сонымен қатар ескі модель </w:t>
      </w:r>
      <w:r w:rsidRPr="004B1613">
        <w:rPr>
          <w:sz w:val="28"/>
          <w:szCs w:val="28"/>
        </w:rPr>
        <w:t>p</w:t>
      </w:r>
      <w:r w:rsidRPr="00FC3073">
        <w:rPr>
          <w:sz w:val="28"/>
          <w:szCs w:val="28"/>
        </w:rPr>
        <w:t>romotion арқылы жаппай жарнамалауды көзде</w:t>
      </w:r>
      <w:r w:rsidRPr="004B1613">
        <w:rPr>
          <w:sz w:val="28"/>
          <w:szCs w:val="28"/>
        </w:rPr>
        <w:t xml:space="preserve">се, </w:t>
      </w:r>
      <w:r w:rsidRPr="00FC3073">
        <w:rPr>
          <w:sz w:val="28"/>
          <w:szCs w:val="28"/>
        </w:rPr>
        <w:t xml:space="preserve">ABCDE коммуникация (C – communication) арқылы екі жақты, ашық диалогты талап етеді. B </w:t>
      </w:r>
      <w:r w:rsidRPr="004B1613">
        <w:rPr>
          <w:sz w:val="28"/>
          <w:szCs w:val="28"/>
        </w:rPr>
        <w:t>–</w:t>
      </w:r>
      <w:r w:rsidRPr="00FC3073">
        <w:rPr>
          <w:sz w:val="28"/>
          <w:szCs w:val="28"/>
        </w:rPr>
        <w:t xml:space="preserve"> </w:t>
      </w:r>
      <w:r w:rsidRPr="004B1613">
        <w:rPr>
          <w:sz w:val="28"/>
          <w:szCs w:val="28"/>
        </w:rPr>
        <w:t>b</w:t>
      </w:r>
      <w:r w:rsidRPr="00FC3073">
        <w:rPr>
          <w:sz w:val="28"/>
          <w:szCs w:val="28"/>
        </w:rPr>
        <w:t xml:space="preserve">rand элементі тек логотип емес, ол тұтынушы күтетін адалдық пен сенімділік құндылықтарын қамтуы керек. A </w:t>
      </w:r>
      <w:r w:rsidRPr="004B1613">
        <w:rPr>
          <w:sz w:val="28"/>
          <w:szCs w:val="28"/>
        </w:rPr>
        <w:t>–</w:t>
      </w:r>
      <w:r w:rsidRPr="00FC3073">
        <w:rPr>
          <w:sz w:val="28"/>
          <w:szCs w:val="28"/>
        </w:rPr>
        <w:t xml:space="preserve"> Anyplace арқылы сауданың уақыт пен кеңістікке тәуелсіз болуын (онлайн, мобильді) қамтамасыз етеді. Ал D - Discovery тұтынушының өнімді дәстүрлі жарнама арқылы емес, «N-Fluence networks» (әлеуметтік желідегі достарының пікірлері) арқылы табуына негізделген, бұл мұқияттылық нормасын көрсетеді. 4P маркетингтің технологиялық және транзакциялық негізін құраса, ABCDE моделі цифрлық, гуманитарлық және әлеуметтік аспектілерді біріктіреді. Бұл жаңа модель тұтынушының белсенділігін мойындап, оны процесске қосу арқылы өзара тиімді, ашық қарым-қатынас орнатуға бағытталған.</w:t>
      </w:r>
    </w:p>
    <w:p w14:paraId="24E65046" w14:textId="77777777" w:rsidR="007839E9" w:rsidRDefault="007839E9" w:rsidP="009630C7">
      <w:pPr>
        <w:ind w:firstLine="709"/>
        <w:jc w:val="both"/>
        <w:rPr>
          <w:sz w:val="28"/>
          <w:szCs w:val="28"/>
        </w:rPr>
      </w:pPr>
    </w:p>
    <w:p w14:paraId="6208071E" w14:textId="7DB3D7BB" w:rsidR="007839E9" w:rsidRPr="003D50D9" w:rsidRDefault="007839E9" w:rsidP="009630C7">
      <w:pPr>
        <w:jc w:val="both"/>
        <w:rPr>
          <w:sz w:val="28"/>
          <w:szCs w:val="28"/>
          <w:lang w:val="en-US"/>
        </w:rPr>
      </w:pPr>
      <w:r w:rsidRPr="00DF029A">
        <w:rPr>
          <w:sz w:val="28"/>
          <w:szCs w:val="28"/>
        </w:rPr>
        <w:t xml:space="preserve">Кесте </w:t>
      </w:r>
      <w:r w:rsidRPr="00BE5ADD">
        <w:rPr>
          <w:sz w:val="28"/>
          <w:szCs w:val="28"/>
        </w:rPr>
        <w:t>7</w:t>
      </w:r>
      <w:r>
        <w:rPr>
          <w:sz w:val="28"/>
          <w:szCs w:val="28"/>
        </w:rPr>
        <w:t xml:space="preserve"> </w:t>
      </w:r>
      <w:r w:rsidRPr="00DF029A">
        <w:rPr>
          <w:sz w:val="28"/>
          <w:szCs w:val="28"/>
        </w:rPr>
        <w:t>–</w:t>
      </w:r>
      <w:r w:rsidRPr="00BE5ADD">
        <w:rPr>
          <w:sz w:val="28"/>
          <w:szCs w:val="28"/>
        </w:rPr>
        <w:t xml:space="preserve"> </w:t>
      </w:r>
      <w:r>
        <w:rPr>
          <w:sz w:val="28"/>
          <w:szCs w:val="28"/>
        </w:rPr>
        <w:t xml:space="preserve">Цифрлық медиалардың дәстүрлі </w:t>
      </w:r>
      <w:r w:rsidR="0088222E">
        <w:rPr>
          <w:sz w:val="28"/>
          <w:szCs w:val="28"/>
        </w:rPr>
        <w:t xml:space="preserve">өндіріс және коммуникативтік стратегиясын </w:t>
      </w:r>
      <w:r>
        <w:rPr>
          <w:sz w:val="28"/>
          <w:szCs w:val="28"/>
        </w:rPr>
        <w:t>түбегейлі өзгертуі</w:t>
      </w:r>
      <w:r w:rsidR="003D50D9">
        <w:rPr>
          <w:sz w:val="28"/>
          <w:szCs w:val="28"/>
          <w:lang w:val="en-US"/>
        </w:rPr>
        <w:t xml:space="preserve"> (D. Tapscott</w:t>
      </w:r>
      <w:r w:rsidR="003D50D9">
        <w:rPr>
          <w:sz w:val="28"/>
          <w:szCs w:val="28"/>
          <w:lang w:val="ru-RU"/>
        </w:rPr>
        <w:t>-</w:t>
      </w:r>
      <w:r w:rsidR="003D50D9">
        <w:rPr>
          <w:sz w:val="28"/>
          <w:szCs w:val="28"/>
        </w:rPr>
        <w:t>қа сәйкес</w:t>
      </w:r>
      <w:r w:rsidR="003D50D9">
        <w:rPr>
          <w:sz w:val="28"/>
          <w:szCs w:val="28"/>
          <w:lang w:val="en-US"/>
        </w:rPr>
        <w:t>)</w:t>
      </w:r>
    </w:p>
    <w:p w14:paraId="4E37B9AD" w14:textId="77777777" w:rsidR="009630C7" w:rsidRPr="009630C7" w:rsidRDefault="009630C7" w:rsidP="009630C7">
      <w:pPr>
        <w:jc w:val="both"/>
        <w:rPr>
          <w:sz w:val="16"/>
          <w:szCs w:val="16"/>
        </w:rPr>
      </w:pPr>
    </w:p>
    <w:tbl>
      <w:tblPr>
        <w:tblStyle w:val="af3"/>
        <w:tblW w:w="9356" w:type="dxa"/>
        <w:jc w:val="center"/>
        <w:tblLook w:val="04A0" w:firstRow="1" w:lastRow="0" w:firstColumn="1" w:lastColumn="0" w:noHBand="0" w:noVBand="1"/>
      </w:tblPr>
      <w:tblGrid>
        <w:gridCol w:w="3261"/>
        <w:gridCol w:w="1559"/>
        <w:gridCol w:w="4536"/>
      </w:tblGrid>
      <w:tr w:rsidR="00E6675F" w:rsidRPr="009630C7" w14:paraId="4A190250" w14:textId="77777777" w:rsidTr="009630C7">
        <w:trPr>
          <w:jc w:val="center"/>
        </w:trPr>
        <w:tc>
          <w:tcPr>
            <w:tcW w:w="3261" w:type="dxa"/>
          </w:tcPr>
          <w:p w14:paraId="2FC2C470" w14:textId="77777777" w:rsidR="00E6675F" w:rsidRPr="009630C7" w:rsidRDefault="00E6675F" w:rsidP="00281A1E">
            <w:pPr>
              <w:jc w:val="both"/>
              <w:rPr>
                <w:bCs/>
              </w:rPr>
            </w:pPr>
            <w:r w:rsidRPr="009630C7">
              <w:rPr>
                <w:bCs/>
              </w:rPr>
              <w:t>4P Моделі (Ескі)</w:t>
            </w:r>
          </w:p>
        </w:tc>
        <w:tc>
          <w:tcPr>
            <w:tcW w:w="1559" w:type="dxa"/>
            <w:vMerge w:val="restart"/>
          </w:tcPr>
          <w:p w14:paraId="5DF6BF00" w14:textId="77777777" w:rsidR="00E6675F" w:rsidRPr="009630C7" w:rsidRDefault="00E6675F" w:rsidP="00281A1E">
            <w:pPr>
              <w:jc w:val="both"/>
              <w:rPr>
                <w:bCs/>
              </w:rPr>
            </w:pPr>
            <w:r w:rsidRPr="009630C7">
              <w:rPr>
                <w:noProof/>
                <w:lang w:val="ru-RU"/>
              </w:rPr>
              <mc:AlternateContent>
                <mc:Choice Requires="wps">
                  <w:drawing>
                    <wp:anchor distT="0" distB="0" distL="114300" distR="114300" simplePos="0" relativeHeight="251661312" behindDoc="0" locked="0" layoutInCell="1" allowOverlap="1" wp14:anchorId="14035D53" wp14:editId="541180AE">
                      <wp:simplePos x="0" y="0"/>
                      <wp:positionH relativeFrom="column">
                        <wp:posOffset>80645</wp:posOffset>
                      </wp:positionH>
                      <wp:positionV relativeFrom="paragraph">
                        <wp:posOffset>131072</wp:posOffset>
                      </wp:positionV>
                      <wp:extent cx="635000" cy="685376"/>
                      <wp:effectExtent l="0" t="12700" r="25400" b="26035"/>
                      <wp:wrapNone/>
                      <wp:docPr id="12" name="Стрелка вправо 12"/>
                      <wp:cNvGraphicFramePr/>
                      <a:graphic xmlns:a="http://schemas.openxmlformats.org/drawingml/2006/main">
                        <a:graphicData uri="http://schemas.microsoft.com/office/word/2010/wordprocessingShape">
                          <wps:wsp>
                            <wps:cNvSpPr/>
                            <wps:spPr>
                              <a:xfrm>
                                <a:off x="0" y="0"/>
                                <a:ext cx="635000" cy="685376"/>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oel="http://schemas.microsoft.com/office/2019/extlst">
                  <w:pict>
                    <v:shapetype w14:anchorId="3791C0D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2" o:spid="_x0000_s1026" type="#_x0000_t13" style="position:absolute;margin-left:6.35pt;margin-top:10.3pt;width:50pt;height:53.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" adj="10800" fillcolor="#4472c4 [3204]" strokecolor="#1f3763 [1604]" strokeweight="1pt"/>
                  </w:pict>
                </mc:Fallback>
              </mc:AlternateContent>
            </w:r>
          </w:p>
        </w:tc>
        <w:tc>
          <w:tcPr>
            <w:tcW w:w="4536" w:type="dxa"/>
          </w:tcPr>
          <w:p w14:paraId="5E0A3ED3" w14:textId="77777777" w:rsidR="00E6675F" w:rsidRPr="009630C7" w:rsidRDefault="00E6675F" w:rsidP="00281A1E">
            <w:pPr>
              <w:jc w:val="both"/>
              <w:rPr>
                <w:bCs/>
              </w:rPr>
            </w:pPr>
            <w:r w:rsidRPr="009630C7">
              <w:rPr>
                <w:bCs/>
              </w:rPr>
              <w:t>ABCDE Моделі (Жаңа)</w:t>
            </w:r>
          </w:p>
        </w:tc>
      </w:tr>
      <w:tr w:rsidR="00E6675F" w:rsidRPr="009630C7" w14:paraId="5DEBAD62" w14:textId="77777777" w:rsidTr="009630C7">
        <w:trPr>
          <w:jc w:val="center"/>
        </w:trPr>
        <w:tc>
          <w:tcPr>
            <w:tcW w:w="3261" w:type="dxa"/>
          </w:tcPr>
          <w:p w14:paraId="3C7A92DA" w14:textId="77777777" w:rsidR="00E6675F" w:rsidRPr="009630C7" w:rsidRDefault="00E6675F" w:rsidP="00281A1E">
            <w:pPr>
              <w:jc w:val="both"/>
            </w:pPr>
            <w:r w:rsidRPr="009630C7">
              <w:t>Product (Өнім)</w:t>
            </w:r>
          </w:p>
        </w:tc>
        <w:tc>
          <w:tcPr>
            <w:tcW w:w="1559" w:type="dxa"/>
            <w:vMerge/>
          </w:tcPr>
          <w:p w14:paraId="45607C3A" w14:textId="77777777" w:rsidR="00E6675F" w:rsidRPr="009630C7" w:rsidRDefault="00E6675F" w:rsidP="00281A1E">
            <w:pPr>
              <w:jc w:val="both"/>
            </w:pPr>
          </w:p>
        </w:tc>
        <w:tc>
          <w:tcPr>
            <w:tcW w:w="4536" w:type="dxa"/>
          </w:tcPr>
          <w:p w14:paraId="218A9E68" w14:textId="77777777" w:rsidR="00E6675F" w:rsidRPr="009630C7" w:rsidRDefault="00E6675F" w:rsidP="00281A1E">
            <w:pPr>
              <w:jc w:val="both"/>
            </w:pPr>
            <w:r w:rsidRPr="009630C7">
              <w:t>A - Anyplace (кез келген жер)</w:t>
            </w:r>
          </w:p>
        </w:tc>
      </w:tr>
      <w:tr w:rsidR="00E6675F" w:rsidRPr="009630C7" w14:paraId="34CCE95B" w14:textId="77777777" w:rsidTr="009630C7">
        <w:trPr>
          <w:jc w:val="center"/>
        </w:trPr>
        <w:tc>
          <w:tcPr>
            <w:tcW w:w="3261" w:type="dxa"/>
          </w:tcPr>
          <w:p w14:paraId="35676BE2" w14:textId="77777777" w:rsidR="00E6675F" w:rsidRPr="009630C7" w:rsidRDefault="00E6675F" w:rsidP="00281A1E">
            <w:pPr>
              <w:jc w:val="both"/>
            </w:pPr>
            <w:r w:rsidRPr="009630C7">
              <w:t>Promotion (Жылжыту)</w:t>
            </w:r>
          </w:p>
        </w:tc>
        <w:tc>
          <w:tcPr>
            <w:tcW w:w="1559" w:type="dxa"/>
            <w:vMerge/>
          </w:tcPr>
          <w:p w14:paraId="5BA28A6D" w14:textId="77777777" w:rsidR="00E6675F" w:rsidRPr="009630C7" w:rsidRDefault="00E6675F" w:rsidP="00281A1E">
            <w:pPr>
              <w:jc w:val="both"/>
            </w:pPr>
          </w:p>
        </w:tc>
        <w:tc>
          <w:tcPr>
            <w:tcW w:w="4536" w:type="dxa"/>
          </w:tcPr>
          <w:p w14:paraId="05A562D3" w14:textId="77777777" w:rsidR="00E6675F" w:rsidRPr="009630C7" w:rsidRDefault="00E6675F" w:rsidP="00281A1E">
            <w:pPr>
              <w:jc w:val="both"/>
            </w:pPr>
            <w:r w:rsidRPr="009630C7">
              <w:t>B - Brand (бренд)</w:t>
            </w:r>
          </w:p>
        </w:tc>
      </w:tr>
      <w:tr w:rsidR="00E6675F" w:rsidRPr="009630C7" w14:paraId="66033C0F" w14:textId="77777777" w:rsidTr="009630C7">
        <w:trPr>
          <w:jc w:val="center"/>
        </w:trPr>
        <w:tc>
          <w:tcPr>
            <w:tcW w:w="3261" w:type="dxa"/>
          </w:tcPr>
          <w:p w14:paraId="34212472" w14:textId="77777777" w:rsidR="00E6675F" w:rsidRPr="009630C7" w:rsidRDefault="00E6675F" w:rsidP="00281A1E">
            <w:pPr>
              <w:jc w:val="both"/>
            </w:pPr>
            <w:r w:rsidRPr="009630C7">
              <w:t>Place (Өткізу орны)</w:t>
            </w:r>
          </w:p>
        </w:tc>
        <w:tc>
          <w:tcPr>
            <w:tcW w:w="1559" w:type="dxa"/>
            <w:vMerge/>
          </w:tcPr>
          <w:p w14:paraId="768001D4" w14:textId="77777777" w:rsidR="00E6675F" w:rsidRPr="009630C7" w:rsidRDefault="00E6675F" w:rsidP="00281A1E">
            <w:pPr>
              <w:jc w:val="both"/>
            </w:pPr>
          </w:p>
        </w:tc>
        <w:tc>
          <w:tcPr>
            <w:tcW w:w="4536" w:type="dxa"/>
          </w:tcPr>
          <w:p w14:paraId="27D308BE" w14:textId="77777777" w:rsidR="00E6675F" w:rsidRPr="009630C7" w:rsidRDefault="00E6675F" w:rsidP="00281A1E">
            <w:pPr>
              <w:jc w:val="both"/>
            </w:pPr>
            <w:r w:rsidRPr="009630C7">
              <w:t>C - Communication (коммуникация)</w:t>
            </w:r>
          </w:p>
        </w:tc>
      </w:tr>
      <w:tr w:rsidR="00E6675F" w:rsidRPr="009630C7" w14:paraId="21D3BE08" w14:textId="77777777" w:rsidTr="009630C7">
        <w:trPr>
          <w:jc w:val="center"/>
        </w:trPr>
        <w:tc>
          <w:tcPr>
            <w:tcW w:w="3261" w:type="dxa"/>
          </w:tcPr>
          <w:p w14:paraId="2523FFE4" w14:textId="77777777" w:rsidR="00E6675F" w:rsidRPr="009630C7" w:rsidRDefault="00E6675F" w:rsidP="00281A1E">
            <w:pPr>
              <w:jc w:val="both"/>
            </w:pPr>
            <w:r w:rsidRPr="009630C7">
              <w:t>Price (Баға)</w:t>
            </w:r>
          </w:p>
        </w:tc>
        <w:tc>
          <w:tcPr>
            <w:tcW w:w="1559" w:type="dxa"/>
            <w:vMerge/>
          </w:tcPr>
          <w:p w14:paraId="711C8BA4" w14:textId="77777777" w:rsidR="00E6675F" w:rsidRPr="009630C7" w:rsidRDefault="00E6675F" w:rsidP="00281A1E">
            <w:pPr>
              <w:jc w:val="both"/>
            </w:pPr>
          </w:p>
        </w:tc>
        <w:tc>
          <w:tcPr>
            <w:tcW w:w="4536" w:type="dxa"/>
          </w:tcPr>
          <w:p w14:paraId="6F260D29" w14:textId="77777777" w:rsidR="00E6675F" w:rsidRPr="009630C7" w:rsidRDefault="00E6675F" w:rsidP="00281A1E">
            <w:pPr>
              <w:jc w:val="both"/>
            </w:pPr>
            <w:r w:rsidRPr="009630C7">
              <w:t>D - Discovery (ашу / табу)</w:t>
            </w:r>
          </w:p>
        </w:tc>
      </w:tr>
      <w:tr w:rsidR="00E6675F" w:rsidRPr="009630C7" w14:paraId="12ACEE62" w14:textId="77777777" w:rsidTr="009630C7">
        <w:trPr>
          <w:jc w:val="center"/>
        </w:trPr>
        <w:tc>
          <w:tcPr>
            <w:tcW w:w="3261" w:type="dxa"/>
          </w:tcPr>
          <w:p w14:paraId="532DEE2E" w14:textId="267816E1" w:rsidR="00E6675F" w:rsidRPr="009630C7" w:rsidRDefault="009630C7" w:rsidP="00281A1E">
            <w:pPr>
              <w:jc w:val="both"/>
            </w:pPr>
            <w:r>
              <w:t>-</w:t>
            </w:r>
          </w:p>
        </w:tc>
        <w:tc>
          <w:tcPr>
            <w:tcW w:w="1559" w:type="dxa"/>
            <w:vMerge/>
          </w:tcPr>
          <w:p w14:paraId="24173A2C" w14:textId="77777777" w:rsidR="00E6675F" w:rsidRPr="009630C7" w:rsidRDefault="00E6675F" w:rsidP="00281A1E">
            <w:pPr>
              <w:jc w:val="both"/>
            </w:pPr>
          </w:p>
        </w:tc>
        <w:tc>
          <w:tcPr>
            <w:tcW w:w="4536" w:type="dxa"/>
          </w:tcPr>
          <w:p w14:paraId="2A1F6D32" w14:textId="77777777" w:rsidR="00E6675F" w:rsidRPr="009630C7" w:rsidRDefault="00E6675F" w:rsidP="00281A1E">
            <w:pPr>
              <w:jc w:val="both"/>
            </w:pPr>
            <w:r w:rsidRPr="009630C7">
              <w:t>E - Experience (тәжірибе)</w:t>
            </w:r>
          </w:p>
        </w:tc>
      </w:tr>
    </w:tbl>
    <w:p w14:paraId="0F41E991" w14:textId="77777777" w:rsidR="00E6675F" w:rsidRPr="00FC3073" w:rsidRDefault="00E6675F" w:rsidP="00E6675F">
      <w:pPr>
        <w:jc w:val="both"/>
        <w:rPr>
          <w:sz w:val="28"/>
          <w:szCs w:val="28"/>
        </w:rPr>
      </w:pPr>
    </w:p>
    <w:p w14:paraId="5A6E7ACE" w14:textId="2370A5B8" w:rsidR="00BD6975" w:rsidRPr="00FC3073" w:rsidRDefault="00E6675F" w:rsidP="009630C7">
      <w:pPr>
        <w:ind w:firstLine="709"/>
        <w:jc w:val="both"/>
        <w:rPr>
          <w:sz w:val="28"/>
          <w:szCs w:val="28"/>
        </w:rPr>
      </w:pPr>
      <w:r w:rsidRPr="00FC3073">
        <w:rPr>
          <w:sz w:val="28"/>
          <w:szCs w:val="28"/>
        </w:rPr>
        <w:t>Қазақстанда да</w:t>
      </w:r>
      <w:r w:rsidR="00BD6975" w:rsidRPr="00BE5ADD">
        <w:rPr>
          <w:sz w:val="28"/>
          <w:szCs w:val="28"/>
        </w:rPr>
        <w:t xml:space="preserve"> </w:t>
      </w:r>
      <w:r w:rsidR="00BD6975">
        <w:rPr>
          <w:sz w:val="28"/>
          <w:szCs w:val="28"/>
        </w:rPr>
        <w:t xml:space="preserve">медианың қоғамдық санаға тигізетін ауқымды әсерін </w:t>
      </w:r>
      <w:r w:rsidR="00BD6975" w:rsidRPr="00BD6975">
        <w:rPr>
          <w:sz w:val="28"/>
          <w:szCs w:val="28"/>
        </w:rPr>
        <w:t>С.Ш.</w:t>
      </w:r>
      <w:r w:rsidR="003D50D9">
        <w:rPr>
          <w:sz w:val="28"/>
          <w:szCs w:val="28"/>
        </w:rPr>
        <w:t> </w:t>
      </w:r>
      <w:r w:rsidR="00BD6975" w:rsidRPr="00BD6975">
        <w:rPr>
          <w:sz w:val="28"/>
          <w:szCs w:val="28"/>
        </w:rPr>
        <w:t xml:space="preserve">Тахан, Н.И. Клушина және Д.О. Байгожина </w:t>
      </w:r>
      <w:r w:rsidR="00BD6975">
        <w:rPr>
          <w:sz w:val="28"/>
          <w:szCs w:val="28"/>
        </w:rPr>
        <w:t xml:space="preserve">зерттеп, </w:t>
      </w:r>
      <w:r w:rsidR="00BD6975" w:rsidRPr="00BD6975">
        <w:rPr>
          <w:sz w:val="28"/>
          <w:szCs w:val="28"/>
        </w:rPr>
        <w:t xml:space="preserve">медиатизация феноменін қазіргі қоғамның дамуын анықтайтын негізгі фактор ретінде қарастырады. Олардың пайымдауынша, медиатизация </w:t>
      </w:r>
      <w:r w:rsidR="00BD6975">
        <w:rPr>
          <w:sz w:val="28"/>
          <w:szCs w:val="28"/>
        </w:rPr>
        <w:t>–</w:t>
      </w:r>
      <w:r w:rsidR="00BD6975" w:rsidRPr="00BD6975">
        <w:rPr>
          <w:sz w:val="28"/>
          <w:szCs w:val="28"/>
        </w:rPr>
        <w:t xml:space="preserve"> бұл жай ғана ақпарат тарату емес, медианың қоғамдық және мәдени өмірдің барлық салаларына терең еніп, оларды өз заңдылықтарына сәйкес трансформациялау процесі. Бұл тұрғыда медиа қоғам мен мәдениет арасындағы қарапайым делдал болудан қалып, әлеуметтік құрылымның ажырамас элементіне </w:t>
      </w:r>
      <w:r w:rsidR="00BD6975" w:rsidRPr="00FA3222">
        <w:rPr>
          <w:sz w:val="28"/>
          <w:szCs w:val="28"/>
        </w:rPr>
        <w:t xml:space="preserve">айналады </w:t>
      </w:r>
      <w:r w:rsidR="00BD6975" w:rsidRPr="00BE5ADD">
        <w:rPr>
          <w:sz w:val="28"/>
          <w:szCs w:val="28"/>
        </w:rPr>
        <w:t>[</w:t>
      </w:r>
      <w:r w:rsidR="00B26753" w:rsidRPr="00BE5ADD">
        <w:rPr>
          <w:sz w:val="28"/>
          <w:szCs w:val="28"/>
        </w:rPr>
        <w:t>110</w:t>
      </w:r>
      <w:r w:rsidR="00BD6975" w:rsidRPr="00BE5ADD">
        <w:rPr>
          <w:sz w:val="28"/>
          <w:szCs w:val="28"/>
        </w:rPr>
        <w:t>]</w:t>
      </w:r>
      <w:r w:rsidR="00BD6975" w:rsidRPr="00FA3222">
        <w:rPr>
          <w:sz w:val="28"/>
          <w:szCs w:val="28"/>
        </w:rPr>
        <w:t>.</w:t>
      </w:r>
    </w:p>
    <w:p w14:paraId="451F05AD" w14:textId="24987A88" w:rsidR="00E6675F" w:rsidRPr="00FC3073" w:rsidRDefault="00E6675F" w:rsidP="009630C7">
      <w:pPr>
        <w:ind w:firstLine="709"/>
        <w:jc w:val="both"/>
        <w:rPr>
          <w:sz w:val="28"/>
          <w:szCs w:val="28"/>
        </w:rPr>
      </w:pPr>
      <w:r w:rsidRPr="00FC3073">
        <w:rPr>
          <w:sz w:val="28"/>
          <w:szCs w:val="28"/>
        </w:rPr>
        <w:t xml:space="preserve"> </w:t>
      </w:r>
      <w:r w:rsidR="00BD6975">
        <w:rPr>
          <w:sz w:val="28"/>
          <w:szCs w:val="28"/>
        </w:rPr>
        <w:t>Елімізде</w:t>
      </w:r>
      <w:r w:rsidRPr="00FC3073">
        <w:rPr>
          <w:sz w:val="28"/>
          <w:szCs w:val="28"/>
        </w:rPr>
        <w:t xml:space="preserve"> жас буын мен ересек буынның интернет-коммуникация тәжірибесі айтарлықтай ерекшеленеді. Әлеуметтік медианың қазақстандық қоғамға әсері 30 жылдық тәуелсіздік контекстінде онлайн-платформалардың әлеуметтік өзгерістердің катализаторына айналғанынан көрінеді. Жастардың әлеуметтік медиадағы белсенділігі, мысалы, хэштег-активизм арқылы, саяси және әлеуметтік мәселелерді талқылауға мүмкіндік береді, </w:t>
      </w:r>
      <w:r w:rsidR="007F3C0A">
        <w:rPr>
          <w:sz w:val="28"/>
          <w:szCs w:val="28"/>
        </w:rPr>
        <w:t xml:space="preserve">сол арқылы </w:t>
      </w:r>
      <w:r w:rsidRPr="00FC3073">
        <w:rPr>
          <w:sz w:val="28"/>
          <w:szCs w:val="28"/>
        </w:rPr>
        <w:t xml:space="preserve">қоғамдық пікірді қалыптастырады </w:t>
      </w:r>
      <w:r w:rsidR="007839E9" w:rsidRPr="00BE5ADD">
        <w:rPr>
          <w:sz w:val="28"/>
          <w:szCs w:val="28"/>
        </w:rPr>
        <w:t>[</w:t>
      </w:r>
      <w:r w:rsidR="00B26753" w:rsidRPr="00BE5ADD">
        <w:rPr>
          <w:sz w:val="28"/>
          <w:szCs w:val="28"/>
        </w:rPr>
        <w:t>111</w:t>
      </w:r>
      <w:r w:rsidR="007839E9" w:rsidRPr="00BE5ADD">
        <w:rPr>
          <w:sz w:val="28"/>
          <w:szCs w:val="28"/>
        </w:rPr>
        <w:t>]</w:t>
      </w:r>
      <w:r w:rsidRPr="00FC3073">
        <w:rPr>
          <w:sz w:val="28"/>
          <w:szCs w:val="28"/>
        </w:rPr>
        <w:t xml:space="preserve">. Медианың жастардың </w:t>
      </w:r>
      <w:r w:rsidR="007F3C0A">
        <w:rPr>
          <w:sz w:val="28"/>
          <w:szCs w:val="28"/>
        </w:rPr>
        <w:t>әлеуметтенуіндегі</w:t>
      </w:r>
      <w:r w:rsidR="007F3C0A" w:rsidRPr="00FC3073">
        <w:rPr>
          <w:sz w:val="28"/>
          <w:szCs w:val="28"/>
        </w:rPr>
        <w:t xml:space="preserve"> </w:t>
      </w:r>
      <w:r w:rsidRPr="00FC3073">
        <w:rPr>
          <w:sz w:val="28"/>
          <w:szCs w:val="28"/>
        </w:rPr>
        <w:t>рөлі дәстүрлі құндылықтарды қалыптастыруда маңызды, өйткені әлеуметтік желілер қоғамдық мәселелерді шешуге көмектеседі</w:t>
      </w:r>
      <w:r w:rsidRPr="004B1613">
        <w:rPr>
          <w:sz w:val="28"/>
          <w:szCs w:val="28"/>
        </w:rPr>
        <w:t xml:space="preserve"> </w:t>
      </w:r>
      <w:r w:rsidR="007839E9" w:rsidRPr="00BE5ADD">
        <w:rPr>
          <w:sz w:val="28"/>
          <w:szCs w:val="28"/>
        </w:rPr>
        <w:t>[</w:t>
      </w:r>
      <w:r w:rsidR="00B26753" w:rsidRPr="00BE5ADD">
        <w:rPr>
          <w:sz w:val="28"/>
          <w:szCs w:val="28"/>
        </w:rPr>
        <w:t>112</w:t>
      </w:r>
      <w:r w:rsidR="007839E9" w:rsidRPr="00BE5ADD">
        <w:rPr>
          <w:sz w:val="28"/>
          <w:szCs w:val="28"/>
        </w:rPr>
        <w:t>]</w:t>
      </w:r>
      <w:r w:rsidRPr="00FC3073">
        <w:rPr>
          <w:sz w:val="28"/>
          <w:szCs w:val="28"/>
        </w:rPr>
        <w:t>.</w:t>
      </w:r>
    </w:p>
    <w:p w14:paraId="4AC37A50" w14:textId="1B610296" w:rsidR="00E6675F" w:rsidRPr="00FC3073" w:rsidRDefault="00E6675F" w:rsidP="009630C7">
      <w:pPr>
        <w:ind w:firstLine="709"/>
        <w:jc w:val="both"/>
        <w:rPr>
          <w:sz w:val="28"/>
          <w:szCs w:val="28"/>
        </w:rPr>
      </w:pPr>
      <w:r w:rsidRPr="00FC3073">
        <w:rPr>
          <w:sz w:val="28"/>
          <w:szCs w:val="28"/>
        </w:rPr>
        <w:t>Зерттеулер көрсетуі бойынша, 18-35 жас аралығындағы қазақстандықтар интернет контентін көбінесе әлеуметтік желілер арқылы тұтынады, ал ересек буын дәстүрлі медианы</w:t>
      </w:r>
      <w:r w:rsidRPr="004B1613">
        <w:rPr>
          <w:sz w:val="28"/>
          <w:szCs w:val="28"/>
        </w:rPr>
        <w:t xml:space="preserve"> ж</w:t>
      </w:r>
      <w:r w:rsidRPr="00FC3073">
        <w:rPr>
          <w:sz w:val="28"/>
          <w:szCs w:val="28"/>
        </w:rPr>
        <w:t>әне онлайн нұсқаларын артық көреді</w:t>
      </w:r>
      <w:r w:rsidRPr="004B1613">
        <w:rPr>
          <w:sz w:val="28"/>
          <w:szCs w:val="28"/>
        </w:rPr>
        <w:t xml:space="preserve"> </w:t>
      </w:r>
      <w:r w:rsidR="007839E9" w:rsidRPr="00BE5ADD">
        <w:rPr>
          <w:sz w:val="28"/>
          <w:szCs w:val="28"/>
        </w:rPr>
        <w:t>[</w:t>
      </w:r>
      <w:r w:rsidR="00B26753" w:rsidRPr="00BE5ADD">
        <w:rPr>
          <w:sz w:val="28"/>
          <w:szCs w:val="28"/>
        </w:rPr>
        <w:t>113</w:t>
      </w:r>
      <w:r w:rsidR="007839E9" w:rsidRPr="00BE5ADD">
        <w:rPr>
          <w:sz w:val="28"/>
          <w:szCs w:val="28"/>
        </w:rPr>
        <w:t>]</w:t>
      </w:r>
      <w:r w:rsidRPr="00FC3073">
        <w:rPr>
          <w:sz w:val="28"/>
          <w:szCs w:val="28"/>
        </w:rPr>
        <w:t>. Интернет-коммуникацияның әлеуметтік-мәдени байланысы экономикалық және технологиялық факторлармен де байланысты</w:t>
      </w:r>
      <w:r w:rsidR="00F913A3">
        <w:rPr>
          <w:sz w:val="28"/>
          <w:szCs w:val="28"/>
        </w:rPr>
        <w:t>. Ц</w:t>
      </w:r>
      <w:r w:rsidRPr="00FC3073">
        <w:rPr>
          <w:sz w:val="28"/>
          <w:szCs w:val="28"/>
        </w:rPr>
        <w:t>ифрлық теңсіздік (digital divide) ауылдық аймақтардағы қолжетімділікті шектейді</w:t>
      </w:r>
      <w:r w:rsidRPr="004B1613">
        <w:rPr>
          <w:sz w:val="28"/>
          <w:szCs w:val="28"/>
        </w:rPr>
        <w:t xml:space="preserve">, </w:t>
      </w:r>
      <w:r w:rsidRPr="00FC3073">
        <w:rPr>
          <w:sz w:val="28"/>
          <w:szCs w:val="28"/>
        </w:rPr>
        <w:t>урбанизация деңгейі мен интернет қолжетімділігі арасында тығыз корреляция байқалады. Мәселен, ҚР Президенті жанындағы ҚСЗИ-дың 2</w:t>
      </w:r>
      <w:r w:rsidRPr="004B1613">
        <w:rPr>
          <w:sz w:val="28"/>
          <w:szCs w:val="28"/>
        </w:rPr>
        <w:t>025 ж</w:t>
      </w:r>
      <w:r w:rsidRPr="00FC3073">
        <w:rPr>
          <w:sz w:val="28"/>
          <w:szCs w:val="28"/>
        </w:rPr>
        <w:t xml:space="preserve">ылғы зерттеуіне сәйкес, қалалықтардың 33,6% интернет-медианы қолданса, ауылдықтарда бұл көрсеткіш 25% шамасында ғана. Әлеуметтік желілерді пайдалану деңгейінде де айырмашылық бар: қалада – 37,2%, ауылда – 30,6%. Сонымен қатар ауылдық тұрғындардың 62,7% ақпаратты теледидардан алады, ал баспасөзге жүгінетіндердің үлесі 10% асады. Бұл айырмашылық ең алдымен ресурстық және технологиялық мүмкіндіктерге байланысты. Қалаларда интернет жылдамдығы жоғары, мультимедиалық және интерактивті форматтағы контентке қолжетімділік кеңірек. Ал ауылдық жерлерде интернеттің сапасы мен жылдамдығы шектеулі болғандықтан, күрделі визуалды немесе AR/VR контентті тұтыну мүмкіндігі төмен, сондықтан қарапайым мәтіндік материалдар мен жеңіл бейнемазмұн қолайлырақ. Қалалықтар арасында блогерлер мен әлеуметтік желідегі дербес авторларға сенім деңгейі жоғары болса, ауылдықтар ресми БАҚ-ты басым көреді </w:t>
      </w:r>
      <w:r w:rsidR="007839E9" w:rsidRPr="00BE5ADD">
        <w:rPr>
          <w:sz w:val="28"/>
          <w:szCs w:val="28"/>
        </w:rPr>
        <w:t>[</w:t>
      </w:r>
      <w:r w:rsidR="00B26753" w:rsidRPr="00BE5ADD">
        <w:rPr>
          <w:sz w:val="28"/>
          <w:szCs w:val="28"/>
        </w:rPr>
        <w:t>114</w:t>
      </w:r>
      <w:r w:rsidR="00973AF5" w:rsidRPr="00973AF5">
        <w:rPr>
          <w:sz w:val="28"/>
          <w:szCs w:val="28"/>
        </w:rPr>
        <w:t>,</w:t>
      </w:r>
      <w:r w:rsidR="00B26753" w:rsidRPr="00BE5ADD">
        <w:rPr>
          <w:sz w:val="28"/>
          <w:szCs w:val="28"/>
        </w:rPr>
        <w:t xml:space="preserve"> 115</w:t>
      </w:r>
      <w:r w:rsidR="007839E9" w:rsidRPr="00BE5ADD">
        <w:rPr>
          <w:sz w:val="28"/>
          <w:szCs w:val="28"/>
        </w:rPr>
        <w:t>]</w:t>
      </w:r>
      <w:r w:rsidRPr="00FC3073">
        <w:rPr>
          <w:sz w:val="28"/>
          <w:szCs w:val="28"/>
        </w:rPr>
        <w:t>.</w:t>
      </w:r>
    </w:p>
    <w:p w14:paraId="170E750E" w14:textId="7F8B6E35" w:rsidR="00E6675F" w:rsidRPr="00FC3073" w:rsidRDefault="00E6675F" w:rsidP="009630C7">
      <w:pPr>
        <w:ind w:firstLine="709"/>
        <w:jc w:val="both"/>
        <w:rPr>
          <w:sz w:val="28"/>
          <w:szCs w:val="28"/>
        </w:rPr>
      </w:pPr>
      <w:r w:rsidRPr="00FC3073">
        <w:rPr>
          <w:sz w:val="28"/>
          <w:szCs w:val="28"/>
        </w:rPr>
        <w:t xml:space="preserve">Институционалдық арена </w:t>
      </w:r>
      <w:r w:rsidRPr="004B1613">
        <w:rPr>
          <w:sz w:val="28"/>
          <w:szCs w:val="28"/>
        </w:rPr>
        <w:t>д</w:t>
      </w:r>
      <w:r w:rsidRPr="00FC3073">
        <w:rPr>
          <w:sz w:val="28"/>
          <w:szCs w:val="28"/>
        </w:rPr>
        <w:t>еңгейінде азаматтар мен мемлекеттік, азаматтық институттар арасындағы коммуникациялық делдалдықтықты бағаласақ, Қазақстандағы медиаорта гибридті сипатқа ие. Бір жағынан, республикалық телеарналар әлі де институционалдық сенімнің негізгі орталығы болып (ҚСЗИ зерттеуіне сәйкес 59,1%) тұр. Екінші жағынан, әлеуметтік желілер (34,7%) ресми ақпаратқа балама және толықтырушы арна ретінде қызмет етеді, әсіресе жастар мен қала тұрғындары үшін. Бұл азаматтардың ақпараттық навигацияда екі ресми және бейресми әлемдерді біріктіріп, салыстыратынын көрсетеді.</w:t>
      </w:r>
      <w:r w:rsidR="0003297E">
        <w:rPr>
          <w:sz w:val="28"/>
          <w:szCs w:val="28"/>
        </w:rPr>
        <w:t xml:space="preserve"> </w:t>
      </w:r>
      <w:r w:rsidRPr="00FC3073">
        <w:rPr>
          <w:sz w:val="28"/>
          <w:szCs w:val="28"/>
        </w:rPr>
        <w:t xml:space="preserve">Азаматтық қатысу әлеуеті бойынша блогерлерге деген сенімнің (8,7%) артуы қоғамдық пікірдің дәстүрлі БАҚ қақпасынан тыс жерде қалыптасып жатқанын көрсетеді. Бұл олардың цифрлық кеңістікте мәдени бірегейлігін білдіруге деген жеке мотивациясының жоғары екенін көрсетеді. Адамдар технологияны тек ойын-сауық үшін емес, сонымен бірге әлеуметтік, саяси және қоғамдық қызмет үшін де пайдаланады, әлеуметтік желілерді өз ойларын жариялап, мемлекеттік институттарды немесе бизнесті өзгерістерге шақырады. Бұл жеке тұлғалардың цифрлық ортаны автономия және өзін-өзі анықтау құралы ретінде қарастыратынын дәлелдейді және </w:t>
      </w:r>
      <w:r w:rsidR="0003297E" w:rsidRPr="00505CDA">
        <w:rPr>
          <w:sz w:val="28"/>
          <w:szCs w:val="28"/>
        </w:rPr>
        <w:t>D.</w:t>
      </w:r>
      <w:r w:rsidR="0003297E">
        <w:rPr>
          <w:sz w:val="28"/>
          <w:szCs w:val="28"/>
        </w:rPr>
        <w:t xml:space="preserve"> </w:t>
      </w:r>
      <w:r w:rsidR="0003297E" w:rsidRPr="00505CDA">
        <w:rPr>
          <w:sz w:val="28"/>
          <w:szCs w:val="28"/>
        </w:rPr>
        <w:t>Tapscott</w:t>
      </w:r>
      <w:r w:rsidR="0003297E" w:rsidRPr="00BE5ADD">
        <w:rPr>
          <w:sz w:val="28"/>
          <w:szCs w:val="28"/>
        </w:rPr>
        <w:t>-</w:t>
      </w:r>
      <w:r w:rsidR="0003297E">
        <w:rPr>
          <w:sz w:val="28"/>
          <w:szCs w:val="28"/>
        </w:rPr>
        <w:t>тың</w:t>
      </w:r>
      <w:r w:rsidR="0003297E" w:rsidRPr="00505CDA">
        <w:rPr>
          <w:sz w:val="28"/>
          <w:szCs w:val="28"/>
        </w:rPr>
        <w:t xml:space="preserve"> </w:t>
      </w:r>
      <w:r w:rsidRPr="00FC3073">
        <w:rPr>
          <w:sz w:val="28"/>
          <w:szCs w:val="28"/>
        </w:rPr>
        <w:t>цифрлық ұрпақтың сөз бостандығы мен айналаны өзгертуге тырысатыны туралы тұжырымдарына сәйкес келеді.</w:t>
      </w:r>
    </w:p>
    <w:p w14:paraId="20AD5C1A" w14:textId="78003D5C" w:rsidR="00E6675F" w:rsidRPr="00973AF5" w:rsidRDefault="00E6675F" w:rsidP="009630C7">
      <w:pPr>
        <w:ind w:firstLine="709"/>
        <w:jc w:val="both"/>
        <w:rPr>
          <w:bCs/>
          <w:i/>
          <w:sz w:val="28"/>
          <w:szCs w:val="28"/>
        </w:rPr>
      </w:pPr>
      <w:r w:rsidRPr="00973AF5">
        <w:rPr>
          <w:bCs/>
          <w:i/>
          <w:sz w:val="28"/>
          <w:szCs w:val="28"/>
        </w:rPr>
        <w:t>Медианарық құрылымының трансформациясы</w:t>
      </w:r>
    </w:p>
    <w:p w14:paraId="2FF601BA" w14:textId="3F5A194F" w:rsidR="00E6675F" w:rsidRPr="00FC3073" w:rsidRDefault="00E6675F" w:rsidP="009630C7">
      <w:pPr>
        <w:ind w:firstLine="709"/>
        <w:jc w:val="both"/>
        <w:rPr>
          <w:sz w:val="28"/>
          <w:szCs w:val="28"/>
        </w:rPr>
      </w:pPr>
      <w:r w:rsidRPr="00FC3073">
        <w:rPr>
          <w:sz w:val="28"/>
          <w:szCs w:val="28"/>
        </w:rPr>
        <w:t xml:space="preserve">Цифрлық ортаның әсерімен </w:t>
      </w:r>
      <w:r w:rsidR="00307919">
        <w:rPr>
          <w:sz w:val="28"/>
          <w:szCs w:val="28"/>
        </w:rPr>
        <w:t>Қазақстанның</w:t>
      </w:r>
      <w:r w:rsidR="00307919" w:rsidRPr="00FC3073">
        <w:rPr>
          <w:sz w:val="28"/>
          <w:szCs w:val="28"/>
        </w:rPr>
        <w:t xml:space="preserve"> </w:t>
      </w:r>
      <w:r w:rsidRPr="00FC3073">
        <w:rPr>
          <w:sz w:val="28"/>
          <w:szCs w:val="28"/>
        </w:rPr>
        <w:t xml:space="preserve">медианарығы да соңғы онжылдықтарда қарқынды өзгерістерге ұшырады. Егер дәстүрлі медианың құрылымы негізінен мемлекеттік және ірі жеке басылымдар мен телеарналарға сүйенген болса, қазір ақпараттық кеңістіктің басты арнасы интернетке ауысты. </w:t>
      </w:r>
      <w:r w:rsidR="00307919">
        <w:rPr>
          <w:sz w:val="28"/>
          <w:szCs w:val="28"/>
        </w:rPr>
        <w:t>Мұндай үрдіс</w:t>
      </w:r>
      <w:r w:rsidRPr="00FC3073">
        <w:rPr>
          <w:sz w:val="28"/>
          <w:szCs w:val="28"/>
        </w:rPr>
        <w:t xml:space="preserve"> Қазақстанның медиажүйесіне бірнеше жаңа сипат әкелді.</w:t>
      </w:r>
      <w:r w:rsidR="00307919">
        <w:rPr>
          <w:sz w:val="28"/>
          <w:szCs w:val="28"/>
        </w:rPr>
        <w:t xml:space="preserve"> </w:t>
      </w:r>
      <w:r w:rsidRPr="00FC3073">
        <w:rPr>
          <w:sz w:val="28"/>
          <w:szCs w:val="28"/>
        </w:rPr>
        <w:t>Ең алдымен, мемлекеттік медиа цифрландыру бағытына бет бұрды. Бұрын тек эфирлік немесе баспа форматында жұмыс істеген ақпарат құралдары бүгінде мультимедиалық платформаға айналды. Мемлекеттік БАҚ-тар ресми сайттар, мобильді қосымшалар, әлеуметтік желідегі парақшалар арқылы ақпарат таратып, жаңа аудиторияны тартуға тырысады.  Сонымен қатар жеке медиакомпаниялар</w:t>
      </w:r>
      <w:r w:rsidR="00307919">
        <w:rPr>
          <w:sz w:val="28"/>
          <w:szCs w:val="28"/>
        </w:rPr>
        <w:t>д</w:t>
      </w:r>
      <w:r w:rsidRPr="00FC3073">
        <w:rPr>
          <w:sz w:val="28"/>
          <w:szCs w:val="28"/>
        </w:rPr>
        <w:t>ың саны көбейіп, нарықта бәсекелестік күшейді. Әсіресе онлайн-форматтағы ақпараттық порталдар мен жаңа медиастартаптар (Z</w:t>
      </w:r>
      <w:r w:rsidRPr="004B1613">
        <w:rPr>
          <w:sz w:val="28"/>
          <w:szCs w:val="28"/>
        </w:rPr>
        <w:t xml:space="preserve">TB, </w:t>
      </w:r>
      <w:r w:rsidRPr="00FC3073">
        <w:rPr>
          <w:sz w:val="28"/>
          <w:szCs w:val="28"/>
        </w:rPr>
        <w:t xml:space="preserve">әлеуметтік желілердегі жаңалықтар пабликтері, «Обожаю» секілді тәуелсіз </w:t>
      </w:r>
      <w:r w:rsidRPr="004B1613">
        <w:rPr>
          <w:sz w:val="28"/>
          <w:szCs w:val="28"/>
        </w:rPr>
        <w:t>YouTube-а</w:t>
      </w:r>
      <w:r w:rsidRPr="00FC3073">
        <w:rPr>
          <w:sz w:val="28"/>
          <w:szCs w:val="28"/>
        </w:rPr>
        <w:t xml:space="preserve">рналар, </w:t>
      </w:r>
      <w:r w:rsidRPr="004B1613">
        <w:rPr>
          <w:sz w:val="28"/>
          <w:szCs w:val="28"/>
        </w:rPr>
        <w:t xml:space="preserve">Zamandas </w:t>
      </w:r>
      <w:r w:rsidRPr="00FC3073">
        <w:rPr>
          <w:sz w:val="28"/>
          <w:szCs w:val="28"/>
        </w:rPr>
        <w:t>сияқты подкасттар) қоғамның сұранысына икемделіп, жедел жаңалық, сараптамалық материал, мультимедиалық контент ұсына бастады. Олардың басты ерекшелігі икемділігі мен жылдам бейімделу қабілетінде. Мұндай басылымдар тақырып таңдауда да дәстүрлі медиадан өзгеше: олар тек саяси не ресми хабарларға емес, әлеуметтік мәселелерге, урбанистикаға, мәдени трендтерге, жастар субмәдениеттеріне назар аударады.</w:t>
      </w:r>
    </w:p>
    <w:p w14:paraId="0BAD06C1" w14:textId="5706A0A7" w:rsidR="00E6675F" w:rsidRPr="00FC3073" w:rsidRDefault="00E6675F" w:rsidP="009630C7">
      <w:pPr>
        <w:ind w:firstLine="709"/>
        <w:jc w:val="both"/>
        <w:rPr>
          <w:sz w:val="28"/>
          <w:szCs w:val="28"/>
        </w:rPr>
      </w:pPr>
      <w:r w:rsidRPr="00FC3073">
        <w:rPr>
          <w:sz w:val="28"/>
          <w:szCs w:val="28"/>
        </w:rPr>
        <w:t xml:space="preserve">YouTube, Instagram, TikTok секілді жаһандық желілер қазақстандық аудитория үшін басты ақпарат көзіне айналды. Жастардың басым бөлігі жаңалықты дәстүрлі БАҚ-тан емес, әлеуметтік желіден немесе видеоблогтардан алатынын жоғарыда атап өткен едік. </w:t>
      </w:r>
      <w:r w:rsidR="00307919" w:rsidRPr="00307919">
        <w:rPr>
          <w:sz w:val="28"/>
          <w:szCs w:val="28"/>
        </w:rPr>
        <w:t xml:space="preserve">R.W. McChesney </w:t>
      </w:r>
      <w:r w:rsidRPr="00FC3073">
        <w:rPr>
          <w:sz w:val="28"/>
          <w:szCs w:val="28"/>
        </w:rPr>
        <w:t>медиа</w:t>
      </w:r>
      <w:r w:rsidR="00307919">
        <w:rPr>
          <w:sz w:val="28"/>
          <w:szCs w:val="28"/>
        </w:rPr>
        <w:t>нарықтыңң</w:t>
      </w:r>
      <w:r w:rsidRPr="00FC3073">
        <w:rPr>
          <w:sz w:val="28"/>
          <w:szCs w:val="28"/>
        </w:rPr>
        <w:t xml:space="preserve"> құрылымы мен контент сапасының арасындағы байланысты айқын көрсетеді: аудитория платформаларға көшкен сайын дәстүрлі медиа контентінің ықпалы әлсірейді </w:t>
      </w:r>
      <w:r w:rsidR="00160296">
        <w:rPr>
          <w:sz w:val="28"/>
          <w:szCs w:val="28"/>
        </w:rPr>
        <w:t>[</w:t>
      </w:r>
      <w:r w:rsidR="00B26753" w:rsidRPr="00BE5ADD">
        <w:rPr>
          <w:sz w:val="28"/>
          <w:szCs w:val="28"/>
        </w:rPr>
        <w:t>116</w:t>
      </w:r>
      <w:r w:rsidR="00160296" w:rsidRPr="00BE5ADD">
        <w:rPr>
          <w:sz w:val="28"/>
          <w:szCs w:val="28"/>
        </w:rPr>
        <w:t>]</w:t>
      </w:r>
      <w:r w:rsidRPr="00FC3073">
        <w:rPr>
          <w:sz w:val="28"/>
          <w:szCs w:val="28"/>
        </w:rPr>
        <w:t xml:space="preserve">. </w:t>
      </w:r>
    </w:p>
    <w:p w14:paraId="594CE847" w14:textId="0A264EF2" w:rsidR="00307919" w:rsidRPr="00FC3073" w:rsidRDefault="00E6675F" w:rsidP="009630C7">
      <w:pPr>
        <w:ind w:firstLine="709"/>
        <w:jc w:val="both"/>
        <w:rPr>
          <w:sz w:val="28"/>
          <w:szCs w:val="28"/>
        </w:rPr>
      </w:pPr>
      <w:r w:rsidRPr="00FC3073">
        <w:rPr>
          <w:sz w:val="28"/>
          <w:szCs w:val="28"/>
        </w:rPr>
        <w:t>Блогерлер мен инфлюенсерлердің рөлі де айтарлықтай артты. Олар тек ойын-сауық саласында ғана емес, саяси, әлеуметтік және мәдени тақырыптарда да қоғамдық пікір қалыптастырушыға айналып отыр. Инфлюенсерлердің</w:t>
      </w:r>
      <w:r w:rsidRPr="004B1613">
        <w:rPr>
          <w:sz w:val="28"/>
          <w:szCs w:val="28"/>
        </w:rPr>
        <w:t xml:space="preserve"> </w:t>
      </w:r>
      <w:r w:rsidRPr="00FC3073">
        <w:rPr>
          <w:sz w:val="28"/>
          <w:szCs w:val="28"/>
        </w:rPr>
        <w:t>аудиториямен тікелей диалог жүргізуі және сенімнің жоғары болуы</w:t>
      </w:r>
      <w:r w:rsidRPr="004B1613">
        <w:rPr>
          <w:sz w:val="28"/>
          <w:szCs w:val="28"/>
        </w:rPr>
        <w:t xml:space="preserve"> </w:t>
      </w:r>
      <w:r w:rsidRPr="00FC3073">
        <w:rPr>
          <w:sz w:val="28"/>
          <w:szCs w:val="28"/>
        </w:rPr>
        <w:t>классикалық журналистика үшін қосымша бәсекелестік тудырып қана қоймай, жаңа форматтарды іздеуге итермеледі. Осылай «азаматтық журналистика» саласы пайда болды, яғни дәстүрлі БАҚ-</w:t>
      </w:r>
      <w:r w:rsidRPr="004B1613">
        <w:rPr>
          <w:sz w:val="28"/>
          <w:szCs w:val="28"/>
        </w:rPr>
        <w:t>т</w:t>
      </w:r>
      <w:r w:rsidRPr="00FC3073">
        <w:rPr>
          <w:sz w:val="28"/>
          <w:szCs w:val="28"/>
        </w:rPr>
        <w:t>ар контент дереккөздері ретінде кез келген адамның ақпаратына ашық екенін мәлімдеді.</w:t>
      </w:r>
      <w:r w:rsidR="00307919">
        <w:rPr>
          <w:sz w:val="28"/>
          <w:szCs w:val="28"/>
        </w:rPr>
        <w:t xml:space="preserve"> </w:t>
      </w:r>
    </w:p>
    <w:p w14:paraId="05733FCF" w14:textId="77777777" w:rsidR="008D072F" w:rsidRPr="004B1613" w:rsidRDefault="008D072F" w:rsidP="009630C7">
      <w:pPr>
        <w:ind w:firstLine="709"/>
        <w:jc w:val="both"/>
        <w:rPr>
          <w:b/>
          <w:bCs/>
          <w:color w:val="000000" w:themeColor="text1"/>
          <w:sz w:val="28"/>
          <w:szCs w:val="28"/>
        </w:rPr>
      </w:pPr>
    </w:p>
    <w:p w14:paraId="2612DA09" w14:textId="573189E3" w:rsidR="00802341" w:rsidRPr="00160296" w:rsidRDefault="008D072F" w:rsidP="009630C7">
      <w:pPr>
        <w:pStyle w:val="a6"/>
        <w:numPr>
          <w:ilvl w:val="1"/>
          <w:numId w:val="9"/>
        </w:numPr>
        <w:ind w:left="0" w:firstLine="709"/>
        <w:jc w:val="both"/>
        <w:rPr>
          <w:b/>
          <w:bCs/>
          <w:color w:val="000000" w:themeColor="text1"/>
          <w:sz w:val="28"/>
          <w:szCs w:val="28"/>
        </w:rPr>
      </w:pPr>
      <w:r w:rsidRPr="004B1613">
        <w:rPr>
          <w:b/>
          <w:bCs/>
          <w:color w:val="000000" w:themeColor="text1"/>
          <w:sz w:val="28"/>
          <w:szCs w:val="28"/>
        </w:rPr>
        <w:t>Жанрлық жүйеге әсер ететін технологиялық эволюция, экономикалық және әлеуметтік-мәдени тенденцияла</w:t>
      </w:r>
      <w:r w:rsidR="00160296">
        <w:rPr>
          <w:b/>
          <w:bCs/>
          <w:color w:val="000000" w:themeColor="text1"/>
          <w:sz w:val="28"/>
          <w:szCs w:val="28"/>
        </w:rPr>
        <w:t>р</w:t>
      </w:r>
    </w:p>
    <w:p w14:paraId="1B893382" w14:textId="08BBEED3" w:rsidR="00864962" w:rsidRPr="00FC3073" w:rsidRDefault="00864962" w:rsidP="009630C7">
      <w:pPr>
        <w:ind w:firstLine="709"/>
        <w:jc w:val="both"/>
        <w:rPr>
          <w:sz w:val="28"/>
          <w:szCs w:val="28"/>
        </w:rPr>
      </w:pPr>
      <w:r w:rsidRPr="00FC3073">
        <w:rPr>
          <w:sz w:val="28"/>
          <w:szCs w:val="28"/>
        </w:rPr>
        <w:t xml:space="preserve">XXI ғасырдағы медиакеңістіктің негізгі ерекшелігі – цифрлық технологиялардың дамуы, коммуникация құралдарының конвергенциясы және қоғамдағы әлеуметтік-мәдени өзгерістердің журналистиканың жанрлық жүйесіне тікелей ықпал етуі. Қазақстандағы журналистика да бұл үдерістен тыс қалған жоқ: жаңа жанрлар пайда болып, дәстүрлі жанрлар трансформацияға ұшырады, ал контентті тұтыну тәжірибесі түбегейлі өзгерді. Цифрлық медианың дамуы дәстүрлі ақпарат тарату тетіктерін қайта қарауға мәжбүр етті. </w:t>
      </w:r>
      <w:r w:rsidR="006808F5">
        <w:rPr>
          <w:sz w:val="28"/>
          <w:szCs w:val="28"/>
        </w:rPr>
        <w:t>С.</w:t>
      </w:r>
      <w:r w:rsidR="00973AF5" w:rsidRPr="00973AF5">
        <w:rPr>
          <w:sz w:val="28"/>
          <w:szCs w:val="28"/>
        </w:rPr>
        <w:t> </w:t>
      </w:r>
      <w:r w:rsidRPr="00FC3073">
        <w:rPr>
          <w:sz w:val="28"/>
          <w:szCs w:val="28"/>
        </w:rPr>
        <w:t>Барлыбаева өз зерттеуінде жаңа медиа мен интернет</w:t>
      </w:r>
      <w:r w:rsidR="006808F5">
        <w:rPr>
          <w:sz w:val="28"/>
          <w:szCs w:val="28"/>
        </w:rPr>
        <w:t>-</w:t>
      </w:r>
      <w:r w:rsidRPr="00FC3073">
        <w:rPr>
          <w:sz w:val="28"/>
          <w:szCs w:val="28"/>
        </w:rPr>
        <w:t xml:space="preserve">журналистиканың мультимедиалық, гипермәтіндік, интерактивтілік сипаттарын атап көрсетеді </w:t>
      </w:r>
      <w:r w:rsidR="00160296" w:rsidRPr="00BE5ADD">
        <w:rPr>
          <w:sz w:val="28"/>
          <w:szCs w:val="28"/>
        </w:rPr>
        <w:t>[1</w:t>
      </w:r>
      <w:r w:rsidR="00B26753" w:rsidRPr="00BE5ADD">
        <w:rPr>
          <w:sz w:val="28"/>
          <w:szCs w:val="28"/>
        </w:rPr>
        <w:t>1</w:t>
      </w:r>
      <w:r w:rsidR="00160296" w:rsidRPr="00BE5ADD">
        <w:rPr>
          <w:sz w:val="28"/>
          <w:szCs w:val="28"/>
        </w:rPr>
        <w:t>7]</w:t>
      </w:r>
      <w:r w:rsidRPr="00FC3073">
        <w:rPr>
          <w:sz w:val="28"/>
          <w:szCs w:val="28"/>
        </w:rPr>
        <w:t>. Бұл өзгерістер жаңа жанрлардың қалыптасуына жол ашты: лонгрид, сторителлинг, подкаст, қысқа видеоформаттар (TikTok journalism</w:t>
      </w:r>
      <w:r w:rsidR="00BF4218" w:rsidRPr="00BE5ADD">
        <w:rPr>
          <w:sz w:val="28"/>
          <w:szCs w:val="28"/>
        </w:rPr>
        <w:t>, Reels, Shorts</w:t>
      </w:r>
      <w:r w:rsidRPr="00FC3073">
        <w:rPr>
          <w:sz w:val="28"/>
          <w:szCs w:val="28"/>
        </w:rPr>
        <w:t>).</w:t>
      </w:r>
      <w:r w:rsidR="00BF4218">
        <w:rPr>
          <w:sz w:val="28"/>
          <w:szCs w:val="28"/>
        </w:rPr>
        <w:t xml:space="preserve"> </w:t>
      </w:r>
      <w:r w:rsidR="00BF4218" w:rsidRPr="00BE5ADD">
        <w:rPr>
          <w:sz w:val="28"/>
          <w:szCs w:val="28"/>
        </w:rPr>
        <w:t xml:space="preserve">А.Т. </w:t>
      </w:r>
      <w:r w:rsidRPr="00FC3073">
        <w:rPr>
          <w:sz w:val="28"/>
          <w:szCs w:val="28"/>
        </w:rPr>
        <w:t>Бел</w:t>
      </w:r>
      <w:r w:rsidR="00BF4218">
        <w:rPr>
          <w:sz w:val="28"/>
          <w:szCs w:val="28"/>
        </w:rPr>
        <w:t>ь</w:t>
      </w:r>
      <w:r w:rsidRPr="00FC3073">
        <w:rPr>
          <w:sz w:val="28"/>
          <w:szCs w:val="28"/>
        </w:rPr>
        <w:t xml:space="preserve">дибекова болса, қазақстандық онлайн-медиадағы жанрлық трансформацияны зерттей отырып, Malim.kz, Massaget.kz сияқты порталдарда сторителлинг пен лонгрид жанрының кеңінен қолданылуын мысалға келтіреді. </w:t>
      </w:r>
      <w:r w:rsidR="00BF4218">
        <w:rPr>
          <w:sz w:val="28"/>
          <w:szCs w:val="28"/>
        </w:rPr>
        <w:t>О</w:t>
      </w:r>
      <w:r w:rsidRPr="00FC3073">
        <w:rPr>
          <w:sz w:val="28"/>
          <w:szCs w:val="28"/>
        </w:rPr>
        <w:t xml:space="preserve">лар оқырманды тек ақпараттандыру емес, эмоционалды тұрғыдан тарту функциясын </w:t>
      </w:r>
      <w:r w:rsidR="00BF4218">
        <w:rPr>
          <w:sz w:val="28"/>
          <w:szCs w:val="28"/>
        </w:rPr>
        <w:t xml:space="preserve">да </w:t>
      </w:r>
      <w:r w:rsidRPr="00FC3073">
        <w:rPr>
          <w:sz w:val="28"/>
          <w:szCs w:val="28"/>
        </w:rPr>
        <w:t xml:space="preserve">атқарады </w:t>
      </w:r>
      <w:r w:rsidR="00160296" w:rsidRPr="00BE5ADD">
        <w:rPr>
          <w:sz w:val="28"/>
          <w:szCs w:val="28"/>
        </w:rPr>
        <w:t>[</w:t>
      </w:r>
      <w:r w:rsidR="00B26753" w:rsidRPr="00BE5ADD">
        <w:rPr>
          <w:sz w:val="28"/>
          <w:szCs w:val="28"/>
        </w:rPr>
        <w:t>118</w:t>
      </w:r>
      <w:r w:rsidR="00160296" w:rsidRPr="00BE5ADD">
        <w:rPr>
          <w:sz w:val="28"/>
          <w:szCs w:val="28"/>
        </w:rPr>
        <w:t>]</w:t>
      </w:r>
      <w:r w:rsidRPr="00FC3073">
        <w:rPr>
          <w:sz w:val="28"/>
          <w:szCs w:val="28"/>
        </w:rPr>
        <w:t>.</w:t>
      </w:r>
    </w:p>
    <w:p w14:paraId="7989B912" w14:textId="6F05AE54" w:rsidR="00864962" w:rsidRPr="0000285E" w:rsidRDefault="00864962" w:rsidP="009630C7">
      <w:pPr>
        <w:ind w:firstLine="709"/>
        <w:jc w:val="both"/>
        <w:rPr>
          <w:sz w:val="28"/>
          <w:szCs w:val="28"/>
        </w:rPr>
      </w:pPr>
      <w:r w:rsidRPr="00FC3073">
        <w:rPr>
          <w:sz w:val="28"/>
          <w:szCs w:val="28"/>
        </w:rPr>
        <w:t>Жанрлық жүйеге әсер еткен тағы бір фактордың бірі</w:t>
      </w:r>
      <w:r w:rsidRPr="004B1613">
        <w:rPr>
          <w:sz w:val="28"/>
          <w:szCs w:val="28"/>
        </w:rPr>
        <w:t xml:space="preserve"> – м</w:t>
      </w:r>
      <w:r w:rsidRPr="00FC3073">
        <w:rPr>
          <w:sz w:val="28"/>
          <w:szCs w:val="28"/>
        </w:rPr>
        <w:t>едианары</w:t>
      </w:r>
      <w:r w:rsidR="00BF4218">
        <w:rPr>
          <w:sz w:val="28"/>
          <w:szCs w:val="28"/>
        </w:rPr>
        <w:t>қт</w:t>
      </w:r>
      <w:r w:rsidRPr="00FC3073">
        <w:rPr>
          <w:sz w:val="28"/>
          <w:szCs w:val="28"/>
        </w:rPr>
        <w:t xml:space="preserve">ың коммерциялануы. Жарнама мен аудитория назарын ұстап тұруға бағытталған кликбейт тақырыптар, инфотейнмент, нативті жарнама материалдары кең таралды. </w:t>
      </w:r>
      <w:r w:rsidR="00BF4218">
        <w:rPr>
          <w:sz w:val="28"/>
          <w:szCs w:val="28"/>
        </w:rPr>
        <w:t xml:space="preserve">М.Б. </w:t>
      </w:r>
      <w:r w:rsidRPr="00FC3073">
        <w:rPr>
          <w:sz w:val="28"/>
          <w:szCs w:val="28"/>
        </w:rPr>
        <w:t xml:space="preserve">Шындалиева атап өткендей, Қазақстанда дата-журналистика да экономикалық факторлардың ықпалымен дамуда, себебі аудиторияға құнды әрі сенімді ақпарат ұсыну бәсекелестіктің маңызды артықшылығына айналды </w:t>
      </w:r>
      <w:r w:rsidR="00160296" w:rsidRPr="00BE5ADD">
        <w:rPr>
          <w:sz w:val="28"/>
          <w:szCs w:val="28"/>
        </w:rPr>
        <w:t>[</w:t>
      </w:r>
      <w:r w:rsidR="00B26753" w:rsidRPr="00BE5ADD">
        <w:rPr>
          <w:sz w:val="28"/>
          <w:szCs w:val="28"/>
        </w:rPr>
        <w:t>119</w:t>
      </w:r>
      <w:r w:rsidR="00160296" w:rsidRPr="00BE5ADD">
        <w:rPr>
          <w:sz w:val="28"/>
          <w:szCs w:val="28"/>
        </w:rPr>
        <w:t>]</w:t>
      </w:r>
      <w:r w:rsidRPr="0000285E">
        <w:rPr>
          <w:sz w:val="28"/>
          <w:szCs w:val="28"/>
        </w:rPr>
        <w:t>. Халықаралық платформалардың (YouTube, Instagram, TikTok) монетизация мүмкіндіктері де қазақстандық контент өндірушілерді қысқа әрі визуалды форматтарға көшуге итермеледі. Мұндай жағдайда дәстүрлі аналитикалық жанрлар қысқарып, олардың орнына эксплейнер-видео, визуалды очерк сияқты гибридті жанрлар қалыптасуда. Сонымен қатар</w:t>
      </w:r>
      <w:r w:rsidR="00526053" w:rsidRPr="0000285E">
        <w:rPr>
          <w:sz w:val="28"/>
          <w:szCs w:val="28"/>
        </w:rPr>
        <w:t xml:space="preserve"> </w:t>
      </w:r>
      <w:r w:rsidRPr="0000285E">
        <w:rPr>
          <w:sz w:val="28"/>
          <w:szCs w:val="28"/>
        </w:rPr>
        <w:t xml:space="preserve">әлеуметтік желілердің ықпалы журналистикаға жеке брендке негізделген жанрларды (авторлық блог, влог, подкаст) әкелді. </w:t>
      </w:r>
      <w:r w:rsidR="00526053" w:rsidRPr="0000285E">
        <w:rPr>
          <w:sz w:val="28"/>
          <w:szCs w:val="28"/>
        </w:rPr>
        <w:t>Мұндай жағдайда</w:t>
      </w:r>
      <w:r w:rsidRPr="0000285E">
        <w:rPr>
          <w:sz w:val="28"/>
          <w:szCs w:val="28"/>
        </w:rPr>
        <w:t xml:space="preserve"> аудиториямен тікелей диалог орнату нәтижесінде жанрлар арасындағы шекаралар жойылып, полижанрлық сипат пайда болды.</w:t>
      </w:r>
    </w:p>
    <w:p w14:paraId="338DE63E" w14:textId="23265B5B" w:rsidR="00864962" w:rsidRPr="00FC3073" w:rsidRDefault="00526053" w:rsidP="009630C7">
      <w:pPr>
        <w:ind w:firstLine="709"/>
        <w:jc w:val="both"/>
        <w:rPr>
          <w:sz w:val="28"/>
          <w:szCs w:val="28"/>
        </w:rPr>
      </w:pPr>
      <w:r w:rsidRPr="0000285E">
        <w:rPr>
          <w:sz w:val="28"/>
          <w:szCs w:val="28"/>
        </w:rPr>
        <w:t>Т</w:t>
      </w:r>
      <w:r w:rsidR="00864962" w:rsidRPr="0000285E">
        <w:rPr>
          <w:sz w:val="28"/>
          <w:szCs w:val="28"/>
        </w:rPr>
        <w:t>өменде Қазақстандағы жанрлық жүйенің трансформациясына әсер еткен технологиялық эволюция, экономикалық үрдістер мен әлеуметтік мәдени өзгерістерден туындаған дәстүрлі жанрлар эволюциясын талдайтын боламыз.</w:t>
      </w:r>
      <w:r w:rsidR="00864962" w:rsidRPr="00FC3073">
        <w:rPr>
          <w:sz w:val="28"/>
          <w:szCs w:val="28"/>
        </w:rPr>
        <w:t xml:space="preserve"> </w:t>
      </w:r>
    </w:p>
    <w:p w14:paraId="27AC2DD7" w14:textId="77777777" w:rsidR="00280531" w:rsidRPr="004E7788" w:rsidRDefault="00280531" w:rsidP="009630C7">
      <w:pPr>
        <w:ind w:firstLine="709"/>
        <w:jc w:val="both"/>
        <w:rPr>
          <w:bCs/>
          <w:i/>
          <w:color w:val="000000" w:themeColor="text1"/>
          <w:sz w:val="28"/>
          <w:szCs w:val="28"/>
        </w:rPr>
      </w:pPr>
      <w:r w:rsidRPr="004E7788">
        <w:rPr>
          <w:bCs/>
          <w:i/>
          <w:color w:val="000000" w:themeColor="text1"/>
          <w:sz w:val="28"/>
          <w:szCs w:val="28"/>
        </w:rPr>
        <w:t>Ақпараттық жанрлар эволюциясы</w:t>
      </w:r>
    </w:p>
    <w:p w14:paraId="29E210A9" w14:textId="118B74E6" w:rsidR="00280531" w:rsidRPr="004E7788" w:rsidRDefault="00280531" w:rsidP="009630C7">
      <w:pPr>
        <w:ind w:firstLine="709"/>
        <w:jc w:val="both"/>
        <w:rPr>
          <w:bCs/>
          <w:i/>
          <w:color w:val="000000" w:themeColor="text1"/>
          <w:sz w:val="28"/>
          <w:szCs w:val="28"/>
        </w:rPr>
      </w:pPr>
      <w:r w:rsidRPr="004E7788">
        <w:rPr>
          <w:bCs/>
          <w:i/>
          <w:color w:val="000000" w:themeColor="text1"/>
          <w:sz w:val="28"/>
          <w:szCs w:val="28"/>
        </w:rPr>
        <w:t>Хабарлама – заметка</w:t>
      </w:r>
    </w:p>
    <w:p w14:paraId="57E00969" w14:textId="1FA72C9D" w:rsidR="00280531" w:rsidRPr="004B1613" w:rsidRDefault="00280531" w:rsidP="009630C7">
      <w:pPr>
        <w:ind w:firstLine="709"/>
        <w:jc w:val="both"/>
        <w:rPr>
          <w:color w:val="000000" w:themeColor="text1"/>
          <w:sz w:val="28"/>
          <w:szCs w:val="28"/>
        </w:rPr>
      </w:pPr>
      <w:r w:rsidRPr="004B1613">
        <w:rPr>
          <w:color w:val="000000" w:themeColor="text1"/>
          <w:sz w:val="28"/>
          <w:szCs w:val="28"/>
        </w:rPr>
        <w:t xml:space="preserve">Заметка – журналистикадағы ең көне әрі іргелі жанрлардың бірі ретінде ақпараттық хабар таратудың бастапқы формасына айналды. Заметка жанрының түп-төркіні көне Рим дәуіріндегі Acta Diurna («Күнделікті істер») атты алғашқы қоғамдық жаңалықтар бюллетенінен бастау алады. </w:t>
      </w:r>
      <w:r w:rsidR="00526053">
        <w:rPr>
          <w:color w:val="000000" w:themeColor="text1"/>
          <w:sz w:val="28"/>
          <w:szCs w:val="28"/>
        </w:rPr>
        <w:t>Б</w:t>
      </w:r>
      <w:r w:rsidRPr="004B1613">
        <w:rPr>
          <w:color w:val="000000" w:themeColor="text1"/>
          <w:sz w:val="28"/>
          <w:szCs w:val="28"/>
        </w:rPr>
        <w:t>юллетеньдерде күнделікті жаңалықтар қысқаша түрде жарияланып, халыққа қолжетімді жерлерге ілінетін болған. Қазіргі заманғы журналистикада «заметка» жанрының қалыптасуы XVII-XVIII ғасырлардағы Еуропа баспасөзінен басталады. Мәселен, XVIII ғасырда Англияда жарық көрген The Spectator секілді басылымдарда қысқа әрі нақты ақпараттық материалдар жарияланып, заманауи заметканың формалық негізін қалыптастырды. Бұл кезеңде баспасөздің басты мақсаты – оқырмандарды қоғамдық-саяси оқиғалармен таныстыру болды</w:t>
      </w:r>
      <w:r w:rsidR="00160296" w:rsidRPr="00BE5ADD">
        <w:rPr>
          <w:color w:val="000000" w:themeColor="text1"/>
          <w:sz w:val="28"/>
          <w:szCs w:val="28"/>
        </w:rPr>
        <w:t xml:space="preserve"> [</w:t>
      </w:r>
      <w:r w:rsidR="00477767" w:rsidRPr="00BE5ADD">
        <w:rPr>
          <w:color w:val="000000" w:themeColor="text1"/>
          <w:sz w:val="28"/>
          <w:szCs w:val="28"/>
        </w:rPr>
        <w:t>120</w:t>
      </w:r>
      <w:r w:rsidR="00160296" w:rsidRPr="00BE5ADD">
        <w:rPr>
          <w:color w:val="000000" w:themeColor="text1"/>
          <w:sz w:val="28"/>
          <w:szCs w:val="28"/>
        </w:rPr>
        <w:t>]</w:t>
      </w:r>
      <w:r w:rsidRPr="004B1613">
        <w:rPr>
          <w:color w:val="000000" w:themeColor="text1"/>
          <w:sz w:val="28"/>
          <w:szCs w:val="28"/>
        </w:rPr>
        <w:t xml:space="preserve">. Жанрдың дамуы XIX ғасырдың екінші жартысында телеграф арқылы жаңалық жеткізу қажеттілігінің артуымен байланысты. Телеграфтық коммуникация ықшам әрі нақты баяндау стилін талап еткендіктен, газет тілшілері маңызды ақпаратты бірінші сөйлемде беруге бейімделе бастады. </w:t>
      </w:r>
      <w:r w:rsidR="00F7444C">
        <w:rPr>
          <w:color w:val="000000" w:themeColor="text1"/>
          <w:sz w:val="28"/>
          <w:szCs w:val="28"/>
        </w:rPr>
        <w:t>ТВ, радионың белең алуымен</w:t>
      </w:r>
      <w:r w:rsidRPr="004B1613">
        <w:rPr>
          <w:color w:val="000000" w:themeColor="text1"/>
          <w:sz w:val="28"/>
          <w:szCs w:val="28"/>
        </w:rPr>
        <w:t xml:space="preserve"> «инверсиялық пирамида» құрылым</w:t>
      </w:r>
      <w:r w:rsidR="00F7444C">
        <w:rPr>
          <w:color w:val="000000" w:themeColor="text1"/>
          <w:sz w:val="28"/>
          <w:szCs w:val="28"/>
        </w:rPr>
        <w:t>ы</w:t>
      </w:r>
      <w:r w:rsidRPr="004B1613">
        <w:rPr>
          <w:color w:val="000000" w:themeColor="text1"/>
          <w:sz w:val="28"/>
          <w:szCs w:val="28"/>
        </w:rPr>
        <w:t xml:space="preserve"> қалыптасты, яғни ең маңызды дерек мәтіннің басында, ал қосымша мәліметтер кейін беріледі </w:t>
      </w:r>
      <w:r w:rsidR="00913832" w:rsidRPr="00BE5ADD">
        <w:rPr>
          <w:color w:val="000000" w:themeColor="text1"/>
          <w:sz w:val="28"/>
          <w:szCs w:val="28"/>
        </w:rPr>
        <w:t>[</w:t>
      </w:r>
      <w:r w:rsidR="00477767" w:rsidRPr="00BE5ADD">
        <w:rPr>
          <w:color w:val="000000" w:themeColor="text1"/>
          <w:sz w:val="28"/>
          <w:szCs w:val="28"/>
        </w:rPr>
        <w:t>121</w:t>
      </w:r>
      <w:r w:rsidR="00913832" w:rsidRPr="00BE5ADD">
        <w:rPr>
          <w:color w:val="000000" w:themeColor="text1"/>
          <w:sz w:val="28"/>
          <w:szCs w:val="28"/>
        </w:rPr>
        <w:t>]</w:t>
      </w:r>
      <w:r w:rsidRPr="004B1613">
        <w:rPr>
          <w:color w:val="000000" w:themeColor="text1"/>
          <w:sz w:val="28"/>
          <w:szCs w:val="28"/>
        </w:rPr>
        <w:t>.</w:t>
      </w:r>
    </w:p>
    <w:p w14:paraId="48D5E94B" w14:textId="77777777" w:rsidR="00280531" w:rsidRPr="004B1613" w:rsidRDefault="00280531" w:rsidP="009630C7">
      <w:pPr>
        <w:ind w:firstLine="709"/>
        <w:jc w:val="both"/>
        <w:rPr>
          <w:color w:val="000000" w:themeColor="text1"/>
          <w:sz w:val="28"/>
          <w:szCs w:val="28"/>
        </w:rPr>
      </w:pPr>
      <w:r w:rsidRPr="004B1613">
        <w:rPr>
          <w:color w:val="000000" w:themeColor="text1"/>
          <w:sz w:val="28"/>
          <w:szCs w:val="28"/>
        </w:rPr>
        <w:t xml:space="preserve">Заметка жанры ақпараттық, жеделдік және бейтараптық функцияларымен ерекшеленеді. Ол газет пен журнал беттерінде, радиохабарлар мен тележаңалықтарда, бүгінде интернет-басылымдар мен әлеуметтік желілерде кеңінен қолданылады. Заметка көбінесе фактінің жалаң баяндалуымен шектеледі, авторлық бағалау мен аналитикасыз беріледі. Бұл жағынан алғанда, ол оқырманға нақты әрі жедел ақпарат беру мақсатында құралады. Қазақстандық журналистикада да бұл жанр кең таралған. Ахмет Байтұрсынұлы «Газет – халықтың көзі, құлағы һәм тілі» деп атап көрсеткендей, ақпаратты қысқа әрі нақты беру – журналистің басты міндеті болып саналады. </w:t>
      </w:r>
    </w:p>
    <w:p w14:paraId="5163CE84" w14:textId="5A4CA53C" w:rsidR="00280531" w:rsidRPr="004B1613" w:rsidRDefault="00280531" w:rsidP="009630C7">
      <w:pPr>
        <w:ind w:firstLine="709"/>
        <w:jc w:val="both"/>
        <w:rPr>
          <w:color w:val="000000" w:themeColor="text1"/>
          <w:sz w:val="28"/>
          <w:szCs w:val="28"/>
        </w:rPr>
      </w:pPr>
      <w:r w:rsidRPr="004B1613">
        <w:rPr>
          <w:color w:val="000000" w:themeColor="text1"/>
          <w:sz w:val="28"/>
          <w:szCs w:val="28"/>
        </w:rPr>
        <w:t xml:space="preserve">Жанр ақпараттық журналистиканың негізі бола отырып, уақыт талабына сай трансформацияға ұшыраған. Цифрлық технологиялар мен жаңа медиа платформаларының дамуы заметка жанрын жаңа формада қайта жандандырды. Интернет пен әлеуметтік желілердің кеңінен таралуы нәтижесінде, заметкалар онлайн платформаларда, блогтарда, мобильді қосымшаларда жиі жариялана бастады. Мәселен, мобильді журналистика (mobile journalism, MoJo) тұжырымдамасы пайда болып, журналистер смартфондар мен планшеттер арқылы жедел ақпарат тарату мүмкіндігіне ие болды. </w:t>
      </w:r>
      <w:r w:rsidR="003D50D9">
        <w:rPr>
          <w:color w:val="000000" w:themeColor="text1"/>
          <w:sz w:val="28"/>
          <w:szCs w:val="28"/>
          <w:lang w:val="en-US"/>
        </w:rPr>
        <w:t xml:space="preserve">A. </w:t>
      </w:r>
      <w:r w:rsidR="00477767" w:rsidRPr="00BE5ADD">
        <w:rPr>
          <w:color w:val="000000" w:themeColor="text1"/>
          <w:sz w:val="28"/>
          <w:szCs w:val="28"/>
        </w:rPr>
        <w:t>Hermida</w:t>
      </w:r>
      <w:r w:rsidRPr="004B1613">
        <w:rPr>
          <w:color w:val="000000" w:themeColor="text1"/>
          <w:sz w:val="28"/>
          <w:szCs w:val="28"/>
        </w:rPr>
        <w:t xml:space="preserve"> өзінің зерттеуінде Twitter секілді платформаларда «ambient journalism» ұғымының қалыптасқанын, мұнда журналистер тек жаңалық хабарламай, сонымен бірге үнемі ақпарат ағынында болып, дерек пен пайым арасын тең ұстауға тырысатынын сипаттайды</w:t>
      </w:r>
      <w:r w:rsidR="00913832" w:rsidRPr="00BE5ADD">
        <w:rPr>
          <w:color w:val="000000" w:themeColor="text1"/>
          <w:sz w:val="28"/>
          <w:szCs w:val="28"/>
        </w:rPr>
        <w:t xml:space="preserve"> [</w:t>
      </w:r>
      <w:r w:rsidR="00477767" w:rsidRPr="00BE5ADD">
        <w:rPr>
          <w:color w:val="000000" w:themeColor="text1"/>
          <w:sz w:val="28"/>
          <w:szCs w:val="28"/>
        </w:rPr>
        <w:t>122</w:t>
      </w:r>
      <w:r w:rsidR="00913832" w:rsidRPr="00BE5ADD">
        <w:rPr>
          <w:color w:val="000000" w:themeColor="text1"/>
          <w:sz w:val="28"/>
          <w:szCs w:val="28"/>
        </w:rPr>
        <w:t>]</w:t>
      </w:r>
      <w:r w:rsidRPr="004B1613">
        <w:rPr>
          <w:color w:val="000000" w:themeColor="text1"/>
          <w:sz w:val="28"/>
          <w:szCs w:val="28"/>
        </w:rPr>
        <w:t>. Қазіргі заманғы заметкалар қысқа мәтінмен ғана шектелмей, оған мультимедиялық элементтер – бейне, сурет, инфографика қосу арқылы оқырман назарын аударып, ақпаратты тез әрі толық қабылдауға жағдай жасайды.</w:t>
      </w:r>
    </w:p>
    <w:p w14:paraId="7CF689D9" w14:textId="308626BC" w:rsidR="00280531" w:rsidRPr="004B1613" w:rsidRDefault="00280531" w:rsidP="009630C7">
      <w:pPr>
        <w:ind w:firstLine="709"/>
        <w:jc w:val="both"/>
        <w:rPr>
          <w:color w:val="000000" w:themeColor="text1"/>
          <w:sz w:val="28"/>
          <w:szCs w:val="28"/>
        </w:rPr>
      </w:pPr>
      <w:r w:rsidRPr="004B1613">
        <w:rPr>
          <w:color w:val="000000" w:themeColor="text1"/>
          <w:sz w:val="28"/>
          <w:szCs w:val="28"/>
        </w:rPr>
        <w:t xml:space="preserve">Заметка жанрына жаңа технологиялардың әсері бірнеше бағытта байқалады. Біріншіден, «микроформат» түсінігі қалыптасты – бұл Twitter, Instagram, Telegram секілді платформаларда бірнеше сөйлеммен берілетін жаңалық мәтіндері. </w:t>
      </w:r>
      <w:r w:rsidR="00F7444C" w:rsidRPr="00F7444C">
        <w:rPr>
          <w:color w:val="000000" w:themeColor="text1"/>
          <w:sz w:val="28"/>
          <w:szCs w:val="28"/>
        </w:rPr>
        <w:t>D.L.</w:t>
      </w:r>
      <w:r w:rsidR="00F7444C">
        <w:rPr>
          <w:color w:val="000000" w:themeColor="text1"/>
          <w:sz w:val="28"/>
          <w:szCs w:val="28"/>
        </w:rPr>
        <w:t xml:space="preserve"> </w:t>
      </w:r>
      <w:r w:rsidR="00F7444C" w:rsidRPr="00F7444C">
        <w:rPr>
          <w:color w:val="000000" w:themeColor="text1"/>
          <w:sz w:val="28"/>
          <w:szCs w:val="28"/>
        </w:rPr>
        <w:t>Lasorsa, S.C.</w:t>
      </w:r>
      <w:r w:rsidR="00F7444C">
        <w:rPr>
          <w:color w:val="000000" w:themeColor="text1"/>
          <w:sz w:val="28"/>
          <w:szCs w:val="28"/>
        </w:rPr>
        <w:t xml:space="preserve"> </w:t>
      </w:r>
      <w:r w:rsidR="00F7444C" w:rsidRPr="00F7444C">
        <w:rPr>
          <w:color w:val="000000" w:themeColor="text1"/>
          <w:sz w:val="28"/>
          <w:szCs w:val="28"/>
        </w:rPr>
        <w:t>Lewis, A.E.</w:t>
      </w:r>
      <w:r w:rsidR="00F7444C">
        <w:rPr>
          <w:color w:val="000000" w:themeColor="text1"/>
          <w:sz w:val="28"/>
          <w:szCs w:val="28"/>
        </w:rPr>
        <w:t xml:space="preserve"> </w:t>
      </w:r>
      <w:r w:rsidR="00F7444C" w:rsidRPr="00F7444C">
        <w:rPr>
          <w:color w:val="000000" w:themeColor="text1"/>
          <w:sz w:val="28"/>
          <w:szCs w:val="28"/>
        </w:rPr>
        <w:t>Holton</w:t>
      </w:r>
      <w:r w:rsidRPr="004B1613">
        <w:rPr>
          <w:color w:val="000000" w:themeColor="text1"/>
          <w:sz w:val="28"/>
          <w:szCs w:val="28"/>
        </w:rPr>
        <w:t xml:space="preserve"> Twitter-дегі журналистік тәжірибені зерттей отырып, қысқаша жазудың кәсіби қалыпқа айналғанын және ақпараттық мәдениетті </w:t>
      </w:r>
      <w:r w:rsidR="00F7444C">
        <w:rPr>
          <w:color w:val="000000" w:themeColor="text1"/>
          <w:sz w:val="28"/>
          <w:szCs w:val="28"/>
        </w:rPr>
        <w:t>өзгерткенін</w:t>
      </w:r>
      <w:r w:rsidR="00F7444C" w:rsidRPr="004B1613">
        <w:rPr>
          <w:color w:val="000000" w:themeColor="text1"/>
          <w:sz w:val="28"/>
          <w:szCs w:val="28"/>
        </w:rPr>
        <w:t xml:space="preserve"> </w:t>
      </w:r>
      <w:r w:rsidRPr="004B1613">
        <w:rPr>
          <w:color w:val="000000" w:themeColor="text1"/>
          <w:sz w:val="28"/>
          <w:szCs w:val="28"/>
        </w:rPr>
        <w:t>атап көрсетеді. Екіншіден, автоматтандырылған журналистика</w:t>
      </w:r>
      <w:r w:rsidR="000266A1">
        <w:rPr>
          <w:color w:val="000000" w:themeColor="text1"/>
          <w:sz w:val="28"/>
          <w:szCs w:val="28"/>
        </w:rPr>
        <w:t xml:space="preserve"> </w:t>
      </w:r>
      <w:r w:rsidRPr="004B1613">
        <w:rPr>
          <w:color w:val="000000" w:themeColor="text1"/>
          <w:sz w:val="28"/>
          <w:szCs w:val="28"/>
        </w:rPr>
        <w:t>ұғымы енді</w:t>
      </w:r>
      <w:r w:rsidR="00913832" w:rsidRPr="00BE5ADD">
        <w:rPr>
          <w:color w:val="000000" w:themeColor="text1"/>
          <w:sz w:val="28"/>
          <w:szCs w:val="28"/>
        </w:rPr>
        <w:t xml:space="preserve"> [</w:t>
      </w:r>
      <w:r w:rsidR="00477767" w:rsidRPr="00BE5ADD">
        <w:rPr>
          <w:color w:val="000000" w:themeColor="text1"/>
          <w:sz w:val="28"/>
          <w:szCs w:val="28"/>
        </w:rPr>
        <w:t>123</w:t>
      </w:r>
      <w:r w:rsidR="00913832" w:rsidRPr="00BE5ADD">
        <w:rPr>
          <w:color w:val="000000" w:themeColor="text1"/>
          <w:sz w:val="28"/>
          <w:szCs w:val="28"/>
        </w:rPr>
        <w:t>]</w:t>
      </w:r>
      <w:r w:rsidRPr="004B1613">
        <w:rPr>
          <w:color w:val="000000" w:themeColor="text1"/>
          <w:sz w:val="28"/>
          <w:szCs w:val="28"/>
        </w:rPr>
        <w:t xml:space="preserve">. </w:t>
      </w:r>
      <w:r w:rsidR="00F7444C" w:rsidRPr="00F7444C">
        <w:rPr>
          <w:color w:val="000000" w:themeColor="text1"/>
          <w:sz w:val="28"/>
          <w:szCs w:val="28"/>
        </w:rPr>
        <w:t>A.</w:t>
      </w:r>
      <w:r w:rsidR="00F7444C">
        <w:rPr>
          <w:color w:val="000000" w:themeColor="text1"/>
          <w:sz w:val="28"/>
          <w:szCs w:val="28"/>
        </w:rPr>
        <w:t xml:space="preserve"> </w:t>
      </w:r>
      <w:r w:rsidR="00F7444C" w:rsidRPr="00F7444C">
        <w:rPr>
          <w:color w:val="000000" w:themeColor="text1"/>
          <w:sz w:val="28"/>
          <w:szCs w:val="28"/>
        </w:rPr>
        <w:t xml:space="preserve">Graefe </w:t>
      </w:r>
      <w:r w:rsidRPr="004B1613">
        <w:rPr>
          <w:color w:val="000000" w:themeColor="text1"/>
          <w:sz w:val="28"/>
          <w:szCs w:val="28"/>
        </w:rPr>
        <w:t xml:space="preserve">жазғандай, кей жаңалықтар алгоритмдердің көмегімен автоматты түрде </w:t>
      </w:r>
      <w:r w:rsidR="00F7444C">
        <w:rPr>
          <w:color w:val="000000" w:themeColor="text1"/>
          <w:sz w:val="28"/>
          <w:szCs w:val="28"/>
        </w:rPr>
        <w:t>жазылады</w:t>
      </w:r>
      <w:r w:rsidR="00F7444C" w:rsidRPr="004B1613">
        <w:rPr>
          <w:color w:val="000000" w:themeColor="text1"/>
          <w:sz w:val="28"/>
          <w:szCs w:val="28"/>
        </w:rPr>
        <w:t xml:space="preserve"> </w:t>
      </w:r>
      <w:r w:rsidRPr="004B1613">
        <w:rPr>
          <w:color w:val="000000" w:themeColor="text1"/>
          <w:sz w:val="28"/>
          <w:szCs w:val="28"/>
        </w:rPr>
        <w:t>және олар заметка жанрының барлық сипатына ие: нақты, қысқа, бейтарап</w:t>
      </w:r>
      <w:r w:rsidR="00913832" w:rsidRPr="00BE5ADD">
        <w:rPr>
          <w:color w:val="000000" w:themeColor="text1"/>
          <w:sz w:val="28"/>
          <w:szCs w:val="28"/>
        </w:rPr>
        <w:t xml:space="preserve"> [</w:t>
      </w:r>
      <w:r w:rsidR="00477767" w:rsidRPr="00BE5ADD">
        <w:rPr>
          <w:color w:val="000000" w:themeColor="text1"/>
          <w:sz w:val="28"/>
          <w:szCs w:val="28"/>
        </w:rPr>
        <w:t>124</w:t>
      </w:r>
      <w:r w:rsidR="00913832" w:rsidRPr="00BE5ADD">
        <w:rPr>
          <w:color w:val="000000" w:themeColor="text1"/>
          <w:sz w:val="28"/>
          <w:szCs w:val="28"/>
        </w:rPr>
        <w:t>]</w:t>
      </w:r>
      <w:r w:rsidRPr="004B1613">
        <w:rPr>
          <w:color w:val="000000" w:themeColor="text1"/>
          <w:sz w:val="28"/>
          <w:szCs w:val="28"/>
        </w:rPr>
        <w:t>.</w:t>
      </w:r>
    </w:p>
    <w:p w14:paraId="118829FD" w14:textId="17FB61A3" w:rsidR="00280531" w:rsidRPr="00FC3073" w:rsidRDefault="00280531" w:rsidP="009630C7">
      <w:pPr>
        <w:ind w:firstLine="709"/>
        <w:jc w:val="both"/>
        <w:rPr>
          <w:color w:val="000000" w:themeColor="text1"/>
          <w:sz w:val="28"/>
          <w:szCs w:val="28"/>
        </w:rPr>
      </w:pPr>
      <w:r w:rsidRPr="004B1613">
        <w:rPr>
          <w:color w:val="000000" w:themeColor="text1"/>
          <w:sz w:val="28"/>
          <w:szCs w:val="28"/>
        </w:rPr>
        <w:t xml:space="preserve">Жанрдың трансформациясы, ең алдымен, оқырман әдеттерінің өзгеруімен байланысты. </w:t>
      </w:r>
      <w:r w:rsidR="00F7444C" w:rsidRPr="00505CDA">
        <w:rPr>
          <w:sz w:val="28"/>
          <w:szCs w:val="28"/>
        </w:rPr>
        <w:t>J.V</w:t>
      </w:r>
      <w:r w:rsidR="00F7444C">
        <w:rPr>
          <w:sz w:val="28"/>
          <w:szCs w:val="28"/>
        </w:rPr>
        <w:t xml:space="preserve">. </w:t>
      </w:r>
      <w:r w:rsidR="00F7444C" w:rsidRPr="00505CDA">
        <w:rPr>
          <w:sz w:val="28"/>
          <w:szCs w:val="28"/>
        </w:rPr>
        <w:t xml:space="preserve">Pavlik </w:t>
      </w:r>
      <w:r w:rsidRPr="004B1613">
        <w:rPr>
          <w:color w:val="000000" w:themeColor="text1"/>
          <w:sz w:val="28"/>
          <w:szCs w:val="28"/>
        </w:rPr>
        <w:t>өз еңбегінде қазіргі медианың интерактивтілігі мен деректерге негізделген контент тұтыну үлгісінің қалыптасқанын айтады</w:t>
      </w:r>
      <w:r w:rsidR="00913832" w:rsidRPr="00BE5ADD">
        <w:rPr>
          <w:color w:val="000000" w:themeColor="text1"/>
          <w:sz w:val="28"/>
          <w:szCs w:val="28"/>
        </w:rPr>
        <w:t xml:space="preserve"> [</w:t>
      </w:r>
      <w:r w:rsidR="00477767" w:rsidRPr="00BE5ADD">
        <w:rPr>
          <w:color w:val="000000" w:themeColor="text1"/>
          <w:sz w:val="28"/>
          <w:szCs w:val="28"/>
        </w:rPr>
        <w:t>125</w:t>
      </w:r>
      <w:r w:rsidR="00913832" w:rsidRPr="00BE5ADD">
        <w:rPr>
          <w:color w:val="000000" w:themeColor="text1"/>
          <w:sz w:val="28"/>
          <w:szCs w:val="28"/>
        </w:rPr>
        <w:t>]</w:t>
      </w:r>
      <w:r w:rsidRPr="004B1613">
        <w:rPr>
          <w:color w:val="000000" w:themeColor="text1"/>
          <w:sz w:val="28"/>
          <w:szCs w:val="28"/>
        </w:rPr>
        <w:t xml:space="preserve">. </w:t>
      </w:r>
      <w:r w:rsidR="00F7444C">
        <w:rPr>
          <w:color w:val="000000" w:themeColor="text1"/>
          <w:sz w:val="28"/>
          <w:szCs w:val="28"/>
        </w:rPr>
        <w:t xml:space="preserve">Осылай </w:t>
      </w:r>
      <w:r w:rsidRPr="004B1613">
        <w:rPr>
          <w:color w:val="000000" w:themeColor="text1"/>
          <w:sz w:val="28"/>
          <w:szCs w:val="28"/>
        </w:rPr>
        <w:t>заметка жанры өзінің негізгі функцияларын сақтай отырып, цифрлық дәуірдің талаптарына бейімделді. Ол жедел, сенімді және ықшам ақпарат көзі ретінде қазіргі журналистикада маңызын жоймай, керісінше, жаңа форматтар арқылы өзектілігін арттырып отыр.</w:t>
      </w:r>
    </w:p>
    <w:p w14:paraId="300D3C98" w14:textId="524DB573" w:rsidR="00280531" w:rsidRPr="009630C7" w:rsidRDefault="00280531" w:rsidP="009630C7">
      <w:pPr>
        <w:ind w:firstLine="709"/>
        <w:jc w:val="both"/>
        <w:rPr>
          <w:bCs/>
          <w:i/>
          <w:color w:val="000000" w:themeColor="text1"/>
          <w:sz w:val="28"/>
          <w:szCs w:val="28"/>
        </w:rPr>
      </w:pPr>
      <w:r w:rsidRPr="009630C7">
        <w:rPr>
          <w:bCs/>
          <w:i/>
          <w:color w:val="000000" w:themeColor="text1"/>
          <w:sz w:val="28"/>
          <w:szCs w:val="28"/>
        </w:rPr>
        <w:t>Жаңалық</w:t>
      </w:r>
    </w:p>
    <w:p w14:paraId="06DA67AB" w14:textId="0A36D5A5" w:rsidR="00280531" w:rsidRPr="004B1613" w:rsidRDefault="00280531" w:rsidP="009630C7">
      <w:pPr>
        <w:ind w:firstLine="709"/>
        <w:jc w:val="both"/>
        <w:rPr>
          <w:color w:val="000000" w:themeColor="text1"/>
          <w:sz w:val="28"/>
          <w:szCs w:val="28"/>
        </w:rPr>
      </w:pPr>
      <w:r w:rsidRPr="004B1613">
        <w:rPr>
          <w:color w:val="000000" w:themeColor="text1"/>
          <w:sz w:val="28"/>
          <w:szCs w:val="28"/>
        </w:rPr>
        <w:t xml:space="preserve">Жоғарыда талданған дәстүрлі журналистика жанрларының классификацияларында ғалымдардың көбісінің пікірі бір ауыздан шыққан жанр – жаңалық жанры, сондықтан жаңалықты ең алғашқы және маңызды медиа жанрлардың бірі деп санауға болады. Жалпы жаңалық – бұл журналистиканың ең іргелі және кең таралған жанры. </w:t>
      </w:r>
      <w:r w:rsidR="00F7444C">
        <w:rPr>
          <w:color w:val="000000" w:themeColor="text1"/>
          <w:sz w:val="28"/>
          <w:szCs w:val="28"/>
        </w:rPr>
        <w:t>Ж</w:t>
      </w:r>
      <w:r w:rsidRPr="004B1613">
        <w:rPr>
          <w:color w:val="000000" w:themeColor="text1"/>
          <w:sz w:val="28"/>
          <w:szCs w:val="28"/>
        </w:rPr>
        <w:t>анрдың негізгі мақсаты – қоғамда болып жатқан маңызды оқиғалар туралы жедел, нақты және бейтарап ақпарат ұсыну. Уақыт өте келе жаңалық жанры құрылымдық жағынан жетіліп, бүгінгі цифрлық медианың ажырамас бөлігіне айналды. Оның эволюциясы журналистиканың жалпы дамуымен тығыз байланысты.</w:t>
      </w:r>
    </w:p>
    <w:p w14:paraId="03C7B370" w14:textId="0BE8EB21" w:rsidR="00280531" w:rsidRPr="004B1613" w:rsidRDefault="00280531" w:rsidP="009630C7">
      <w:pPr>
        <w:ind w:firstLine="709"/>
        <w:jc w:val="both"/>
        <w:rPr>
          <w:color w:val="000000" w:themeColor="text1"/>
          <w:sz w:val="28"/>
          <w:szCs w:val="28"/>
        </w:rPr>
      </w:pPr>
      <w:r w:rsidRPr="004B1613">
        <w:rPr>
          <w:color w:val="000000" w:themeColor="text1"/>
          <w:sz w:val="28"/>
          <w:szCs w:val="28"/>
        </w:rPr>
        <w:t>Жаңалық жанрының тарихи бастауы да заметка сияқты көне Рим дәуіріндегі қоғамдық ақпараттық бюллетеньдерден басталады. Бұл хабарламалар күн сайын жарияланып, азаматтарға саяси және әлеуметтік оқиғалар туралы мәлімет таратып отырған. XV ғасырда Иоганн Гутенбергтің баспа станогын ойлап табуы жазбаша ақпараттың кең таралуына жол ашты. Ал XVII ғасырда Германияда жарық көрген алғашқы тұрақты газет Relation (1605) жаңалық жанрының жүйелі түрде қалыптасуына негіз болды.</w:t>
      </w:r>
    </w:p>
    <w:p w14:paraId="1F3B7887" w14:textId="25DE6A72" w:rsidR="00280531" w:rsidRPr="00FC3073" w:rsidRDefault="00280531" w:rsidP="009630C7">
      <w:pPr>
        <w:ind w:firstLine="709"/>
        <w:jc w:val="both"/>
        <w:rPr>
          <w:color w:val="000000" w:themeColor="text1"/>
          <w:sz w:val="28"/>
          <w:szCs w:val="28"/>
        </w:rPr>
      </w:pPr>
      <w:r w:rsidRPr="004B1613">
        <w:rPr>
          <w:color w:val="000000" w:themeColor="text1"/>
          <w:sz w:val="28"/>
          <w:szCs w:val="28"/>
        </w:rPr>
        <w:t>XIX ғасырда бұқаралық баспасөздің коммерциялық сипаты артып, АҚШ-та «Penny Press» дәуірі басталды. Бұл кезеңде жаңалықтар халыққа кең көлемде тарала бастады. Жаңалық жазу стилі қалыптасып, ақпаратты құрылымдау тәсілі ретінде «төңкерілген пирамида» әдісі пайда болды. Бұл әдіс бойынша жаңалық ең маңызды ақпараттан басталып, кейін қосымша мәліметтермен толықтырылады. Мұндай құрылым оқырманға уақыт жоғалтпай, ең қажетті деректі бірден алуға мүмкіндік береді.</w:t>
      </w:r>
    </w:p>
    <w:p w14:paraId="478B864B" w14:textId="5AE773C7" w:rsidR="00280531" w:rsidRPr="004B1613" w:rsidRDefault="00280531" w:rsidP="009630C7">
      <w:pPr>
        <w:ind w:firstLine="709"/>
        <w:jc w:val="both"/>
        <w:rPr>
          <w:color w:val="000000" w:themeColor="text1"/>
          <w:sz w:val="28"/>
          <w:szCs w:val="28"/>
        </w:rPr>
      </w:pPr>
      <w:r w:rsidRPr="004B1613">
        <w:rPr>
          <w:color w:val="000000" w:themeColor="text1"/>
          <w:sz w:val="28"/>
          <w:szCs w:val="28"/>
        </w:rPr>
        <w:t xml:space="preserve">Жаңалық жанрының негізгі белгілері – жеделдік, нақтылық, бейтараптық және құрылымдылық. Журналист жаңалық дайындау барысында оқиғаның «кім? не? қашан? қайда? неге? қалай?» деген сұрақтарына жауап беруге тырысады. Материалда субъективті баға берілмейді, дереккөздер нақты көрсетіледі және балама пікірлер қамтылады. Бұл </w:t>
      </w:r>
      <w:r w:rsidR="00817C31">
        <w:rPr>
          <w:color w:val="000000" w:themeColor="text1"/>
          <w:sz w:val="28"/>
          <w:szCs w:val="28"/>
        </w:rPr>
        <w:t>сипаттар</w:t>
      </w:r>
      <w:r w:rsidRPr="004B1613">
        <w:rPr>
          <w:color w:val="000000" w:themeColor="text1"/>
          <w:sz w:val="28"/>
          <w:szCs w:val="28"/>
        </w:rPr>
        <w:t xml:space="preserve"> жаңалықты басқа журналистік жанрлардан, мысалы, репортаж немесе сараптамалық мақала жанрларынан ерекшелендіреді.</w:t>
      </w:r>
    </w:p>
    <w:p w14:paraId="4EABCE60" w14:textId="28320EEA" w:rsidR="00280531" w:rsidRPr="004B1613" w:rsidRDefault="00280531" w:rsidP="009630C7">
      <w:pPr>
        <w:ind w:firstLine="709"/>
        <w:jc w:val="both"/>
        <w:rPr>
          <w:color w:val="000000" w:themeColor="text1"/>
          <w:sz w:val="28"/>
          <w:szCs w:val="28"/>
        </w:rPr>
      </w:pPr>
      <w:r w:rsidRPr="004B1613">
        <w:rPr>
          <w:color w:val="000000" w:themeColor="text1"/>
          <w:sz w:val="28"/>
          <w:szCs w:val="28"/>
        </w:rPr>
        <w:t xml:space="preserve">Журналистиканың өзі қоғамды сыртқы және ішкі саясаттың маңызды оқиғалары туралы ақпараттандыру саласы ретінде қалыптасты. </w:t>
      </w:r>
      <w:r w:rsidR="00817C31">
        <w:rPr>
          <w:color w:val="000000" w:themeColor="text1"/>
          <w:sz w:val="28"/>
          <w:szCs w:val="28"/>
        </w:rPr>
        <w:t>Ж</w:t>
      </w:r>
      <w:r w:rsidRPr="004B1613">
        <w:rPr>
          <w:color w:val="000000" w:themeColor="text1"/>
          <w:sz w:val="28"/>
          <w:szCs w:val="28"/>
        </w:rPr>
        <w:t>анр оқиғаның хронотопын көрсететін ақпараттық хабарламаға (заметкаға) негізделген қатаң прототиптік құрылымға ие, мұнда акторлар мен болған немесе алда болатын факт/фактілерге басымдық беріледі. Жаңалықтардың стилистикалық дизайны ресми іскерлік стильдің заңдарына сәйкес құрылады, дегенмен жанрдың өзі ақпараттық стильдің публицистикалық функционалды стилі жанрларының таксономиясына енгізілген. Жаңалықтың маңызды құрылымдық ерекшелігі – қысқалық пен лаконизм. Сондықтан да ғылыми әдебиеттерде жаңалықтардың тарихи терминологиялық синонимі – қысқаша газет хабарламасы болуы кездейсоқ емес.</w:t>
      </w:r>
    </w:p>
    <w:p w14:paraId="30191EA1" w14:textId="5664BCEA" w:rsidR="00280531" w:rsidRPr="004B1613" w:rsidRDefault="00280531" w:rsidP="009630C7">
      <w:pPr>
        <w:ind w:firstLine="709"/>
        <w:jc w:val="both"/>
        <w:rPr>
          <w:color w:val="000000" w:themeColor="text1"/>
          <w:sz w:val="28"/>
          <w:szCs w:val="28"/>
        </w:rPr>
      </w:pPr>
      <w:r w:rsidRPr="004B1613">
        <w:rPr>
          <w:color w:val="000000" w:themeColor="text1"/>
          <w:sz w:val="28"/>
          <w:szCs w:val="28"/>
        </w:rPr>
        <w:t>Қазіргі жаңалықтар эволюцияның күрделі жолынан өтіп, өзінің прототиптік моделінен ауытқып кетті. XX ғасырда отандық журналистикада жаңалықтар кеңейтілген ақпараттық жазбада әзірленді, онда жаңалық жасалған негізгі факті ғана емес, сонымен қатар көптеген мәліметтер де қамтылған. Ал, бүгінде ерсі көрінетін сипат – кеңестік дәуірдегі жаңалықтар журналистикасының</w:t>
      </w:r>
      <w:r w:rsidR="009E4E47">
        <w:rPr>
          <w:color w:val="000000" w:themeColor="text1"/>
          <w:sz w:val="28"/>
          <w:szCs w:val="28"/>
        </w:rPr>
        <w:t xml:space="preserve"> </w:t>
      </w:r>
      <w:r w:rsidR="009E4E47" w:rsidRPr="00EA19D1">
        <w:rPr>
          <w:color w:val="000000" w:themeColor="text1"/>
          <w:sz w:val="28"/>
          <w:szCs w:val="28"/>
        </w:rPr>
        <w:t>автордың модальділігінде білінетін (өкінішке орай, қуанышқа орай, т.б.)</w:t>
      </w:r>
      <w:r w:rsidRPr="004B1613">
        <w:rPr>
          <w:color w:val="000000" w:themeColor="text1"/>
          <w:sz w:val="28"/>
          <w:szCs w:val="28"/>
        </w:rPr>
        <w:t xml:space="preserve"> эмоционалды болуы. </w:t>
      </w:r>
    </w:p>
    <w:p w14:paraId="4EB8D397" w14:textId="11ACF3D4" w:rsidR="00280531" w:rsidRDefault="00280531" w:rsidP="009630C7">
      <w:pPr>
        <w:ind w:firstLine="709"/>
        <w:jc w:val="both"/>
        <w:rPr>
          <w:color w:val="000000" w:themeColor="text1"/>
          <w:sz w:val="28"/>
          <w:szCs w:val="28"/>
        </w:rPr>
      </w:pPr>
      <w:r w:rsidRPr="004B1613">
        <w:rPr>
          <w:color w:val="000000" w:themeColor="text1"/>
          <w:sz w:val="28"/>
          <w:szCs w:val="28"/>
        </w:rPr>
        <w:t>Қайта құру кезінде жаңалықтардың жанрлық моделі батыс журналистикасының үлгілеріне сай жаңғырды. Қатты және жұмсақ жаңалықтар пайда болды, қатаң ресми-іскерлік стилистикалық реңк, хаттама (кім, қайда және қашан не істеді/қайда, қашан, не болды), авторлық модальділіктің, интермәтіндіктің болмауы (хабарламалар бойынша..., деректер бойынша... , ...атап өткендей және т.б.) және жанрдың басқа да заманауи ерекше белгілері пайда болды. Жаңалықтың композициялық құрылымы ең күрделі өзгерістерге ұшырады: кез келген жаңалық инверттелген пирамида принципіне негізделген (алдымен негізгі ақпарат беріледі, содан кейін егжей-тегжейлі түсініктеме мен нақтылаулар), бұл газеттегі орын мен бет санының шектеулілігі сияқты экстралингвистикалық себептерге байланысты болды [</w:t>
      </w:r>
      <w:r w:rsidR="00477767" w:rsidRPr="00BE5ADD">
        <w:rPr>
          <w:color w:val="000000" w:themeColor="text1"/>
          <w:sz w:val="28"/>
          <w:szCs w:val="28"/>
        </w:rPr>
        <w:t>32</w:t>
      </w:r>
      <w:r w:rsidR="00973AF5" w:rsidRPr="00973AF5">
        <w:rPr>
          <w:color w:val="000000" w:themeColor="text1"/>
          <w:sz w:val="28"/>
          <w:szCs w:val="28"/>
        </w:rPr>
        <w:t xml:space="preserve">, </w:t>
      </w:r>
      <w:r w:rsidR="003D50D9">
        <w:rPr>
          <w:color w:val="000000" w:themeColor="text1"/>
          <w:sz w:val="28"/>
          <w:szCs w:val="28"/>
          <w:lang w:val="en-US"/>
        </w:rPr>
        <w:t>p. 114-116</w:t>
      </w:r>
      <w:r w:rsidRPr="004B1613">
        <w:rPr>
          <w:color w:val="000000" w:themeColor="text1"/>
          <w:sz w:val="28"/>
          <w:szCs w:val="28"/>
        </w:rPr>
        <w:t>].</w:t>
      </w:r>
    </w:p>
    <w:p w14:paraId="19E2539E" w14:textId="77777777" w:rsidR="009630C7" w:rsidRPr="00BE5ADD" w:rsidRDefault="009630C7" w:rsidP="009630C7">
      <w:pPr>
        <w:ind w:firstLine="709"/>
        <w:jc w:val="both"/>
        <w:rPr>
          <w:color w:val="000000" w:themeColor="text1"/>
          <w:sz w:val="28"/>
          <w:szCs w:val="28"/>
        </w:rPr>
      </w:pPr>
    </w:p>
    <w:p w14:paraId="239A1E2D" w14:textId="6F3E9032" w:rsidR="00280531" w:rsidRDefault="00280531" w:rsidP="00913832">
      <w:pPr>
        <w:jc w:val="center"/>
        <w:rPr>
          <w:sz w:val="28"/>
          <w:szCs w:val="28"/>
        </w:rPr>
      </w:pPr>
      <w:r w:rsidRPr="004B1613">
        <w:rPr>
          <w:sz w:val="28"/>
          <w:szCs w:val="28"/>
        </w:rPr>
        <w:fldChar w:fldCharType="begin"/>
      </w:r>
      <w:r w:rsidRPr="004B1613">
        <w:rPr>
          <w:sz w:val="28"/>
          <w:szCs w:val="28"/>
        </w:rPr>
        <w:instrText xml:space="preserve"> INCLUDEPICTURE "https://i0.wp.com/themedia.center/wp-content/uploads/2015/10/inverted-triangle-copy-600.jpg?resize=600%2C400" \* MERGEFORMATINET </w:instrText>
      </w:r>
      <w:r w:rsidRPr="004B1613">
        <w:rPr>
          <w:sz w:val="28"/>
          <w:szCs w:val="28"/>
        </w:rPr>
        <w:fldChar w:fldCharType="separate"/>
      </w:r>
      <w:r w:rsidRPr="004B1613">
        <w:rPr>
          <w:noProof/>
          <w:sz w:val="28"/>
          <w:szCs w:val="28"/>
          <w:lang w:val="ru-RU"/>
        </w:rPr>
        <w:drawing>
          <wp:inline distT="0" distB="0" distL="0" distR="0" wp14:anchorId="6677E8B2" wp14:editId="2126F4DE">
            <wp:extent cx="4598633" cy="3065919"/>
            <wp:effectExtent l="0" t="0" r="0" b="0"/>
            <wp:docPr id="9" name="Рисунок 9" descr="Associated Pre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ociated Press -"/>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23682" cy="3082619"/>
                    </a:xfrm>
                    <a:prstGeom prst="rect">
                      <a:avLst/>
                    </a:prstGeom>
                    <a:noFill/>
                    <a:ln>
                      <a:noFill/>
                    </a:ln>
                  </pic:spPr>
                </pic:pic>
              </a:graphicData>
            </a:graphic>
          </wp:inline>
        </w:drawing>
      </w:r>
      <w:r w:rsidRPr="004B1613">
        <w:rPr>
          <w:sz w:val="28"/>
          <w:szCs w:val="28"/>
        </w:rPr>
        <w:fldChar w:fldCharType="end"/>
      </w:r>
    </w:p>
    <w:p w14:paraId="669B76A3" w14:textId="77777777" w:rsidR="009630C7" w:rsidRPr="009630C7" w:rsidRDefault="009630C7" w:rsidP="009630C7">
      <w:pPr>
        <w:jc w:val="center"/>
        <w:rPr>
          <w:sz w:val="16"/>
          <w:szCs w:val="16"/>
        </w:rPr>
      </w:pPr>
    </w:p>
    <w:p w14:paraId="701532EB" w14:textId="116F8825" w:rsidR="00913832" w:rsidRPr="004B1613" w:rsidRDefault="00913832" w:rsidP="009630C7">
      <w:pPr>
        <w:jc w:val="center"/>
        <w:rPr>
          <w:sz w:val="28"/>
          <w:szCs w:val="28"/>
        </w:rPr>
      </w:pPr>
      <w:r w:rsidRPr="00DF029A">
        <w:rPr>
          <w:sz w:val="28"/>
          <w:szCs w:val="28"/>
        </w:rPr>
        <w:t xml:space="preserve">Сурет </w:t>
      </w:r>
      <w:r w:rsidRPr="00BE5ADD">
        <w:rPr>
          <w:sz w:val="28"/>
          <w:szCs w:val="28"/>
        </w:rPr>
        <w:t xml:space="preserve">11 </w:t>
      </w:r>
      <w:r w:rsidRPr="00DF029A">
        <w:rPr>
          <w:sz w:val="28"/>
          <w:szCs w:val="28"/>
        </w:rPr>
        <w:t xml:space="preserve">– </w:t>
      </w:r>
      <w:r w:rsidR="009630C7">
        <w:rPr>
          <w:sz w:val="28"/>
          <w:szCs w:val="28"/>
        </w:rPr>
        <w:t xml:space="preserve">Цифрлық </w:t>
      </w:r>
      <w:r>
        <w:rPr>
          <w:sz w:val="28"/>
          <w:szCs w:val="28"/>
        </w:rPr>
        <w:t>орта әсерімен өзгерген жаңалық жанрының жаңа құрылымы</w:t>
      </w:r>
    </w:p>
    <w:p w14:paraId="39A16C8C" w14:textId="77777777" w:rsidR="00F7444C" w:rsidRDefault="00F7444C" w:rsidP="00280531">
      <w:pPr>
        <w:ind w:firstLine="567"/>
        <w:jc w:val="both"/>
        <w:rPr>
          <w:color w:val="000000" w:themeColor="text1"/>
          <w:sz w:val="28"/>
          <w:szCs w:val="28"/>
        </w:rPr>
      </w:pPr>
    </w:p>
    <w:p w14:paraId="3DA7AA8C" w14:textId="77777777" w:rsidR="00F7444C" w:rsidRDefault="00280531" w:rsidP="004E7788">
      <w:pPr>
        <w:ind w:firstLine="709"/>
        <w:jc w:val="both"/>
        <w:rPr>
          <w:color w:val="000000" w:themeColor="text1"/>
          <w:sz w:val="28"/>
          <w:szCs w:val="28"/>
        </w:rPr>
      </w:pPr>
      <w:r w:rsidRPr="004B1613">
        <w:rPr>
          <w:color w:val="000000" w:themeColor="text1"/>
          <w:sz w:val="28"/>
          <w:szCs w:val="28"/>
        </w:rPr>
        <w:t xml:space="preserve">Ғаламторлық БАҚ-тар пайда болған алғашқы жылдары дәстүрлі БАҚ интернетте өздерінің сайттарын тек қосымша канал ретінде аша бастады. Ол жердегі ақпарат тек хабарлама түрінде болды, себебі әзірге кең аудиториясы жоқ ақпарат арнасына редакциялар күш салудың маңызын көрген жоқ. Күнделікті баспалар сайттарын күніне бір рет, ал апталық газеттер аптасына бір рет ақпаратты жаңартып отырды. Бірақ бірте-бірте интернет пен ұялы телефон қолданушылары санының өсуімен онлайн-басылымдардың жаңалықты сирек шығаратындары бәсеке қабілетсіз бола бастады, ал ақпаратты жиі жаңартатындары қолданушылар арасында сұранысқа ие бола бастады. </w:t>
      </w:r>
    </w:p>
    <w:p w14:paraId="7399FAC5" w14:textId="4B6EEF3B" w:rsidR="00280531" w:rsidRPr="004B1613" w:rsidRDefault="00280531" w:rsidP="004E7788">
      <w:pPr>
        <w:ind w:firstLine="709"/>
        <w:jc w:val="both"/>
        <w:rPr>
          <w:color w:val="000000" w:themeColor="text1"/>
          <w:sz w:val="28"/>
          <w:szCs w:val="28"/>
        </w:rPr>
      </w:pPr>
      <w:r w:rsidRPr="004B1613">
        <w:rPr>
          <w:color w:val="000000" w:themeColor="text1"/>
          <w:sz w:val="28"/>
          <w:szCs w:val="28"/>
        </w:rPr>
        <w:t xml:space="preserve">Телевизия мен газеттер бұрынғысынша негізгі ақпарат арнасы болып қалғанымен, олардың ізіне ғаламтор да түсті. Ақпарат өндірудің жаңа талабы – оны үздіксіз өндіру болды, сондықтан редакциялар да жұмыстың жаңа модельдеріне көше бастады. Ең алғаш болып онлайн стильге көшкен медиакомпаниялар ретінде Associated Press, Reuters, BBC, CNN, «РИА Новости» сияқты материалдық ресурстары жеткілікті және корреспонденттік желілері тармақты БАҚ-тарды атауға болады. Жаңа ақпараттық-коммуникациялық ортаға ауысқанда бұл ақпараттық агенттіктер функционалды және құрылымдық өзгерістер енгізсе де, олардың жұмыстары ғаламтор дәуіріне дейін де жылдам әрі сапалы болған еді. Мұндай компанияларда жұмыс істейтін журналистер үшін ақпаратты екі мәрте тексеру ережесі мен сенімді, шынайы және </w:t>
      </w:r>
      <w:r w:rsidR="00F7444C">
        <w:rPr>
          <w:color w:val="000000" w:themeColor="text1"/>
          <w:sz w:val="28"/>
          <w:szCs w:val="28"/>
        </w:rPr>
        <w:t>тексерілген</w:t>
      </w:r>
      <w:r w:rsidR="00F7444C" w:rsidRPr="004B1613">
        <w:rPr>
          <w:color w:val="000000" w:themeColor="text1"/>
          <w:sz w:val="28"/>
          <w:szCs w:val="28"/>
        </w:rPr>
        <w:t xml:space="preserve"> </w:t>
      </w:r>
      <w:r w:rsidRPr="004B1613">
        <w:rPr>
          <w:color w:val="000000" w:themeColor="text1"/>
          <w:sz w:val="28"/>
          <w:szCs w:val="28"/>
        </w:rPr>
        <w:t xml:space="preserve">ақпаратты ғана жариялау әлі күнге дейін басты талап болып табылады. </w:t>
      </w:r>
    </w:p>
    <w:p w14:paraId="75363A8B" w14:textId="0244CA0E" w:rsidR="00280531" w:rsidRPr="004B1613" w:rsidRDefault="00280531" w:rsidP="004E7788">
      <w:pPr>
        <w:ind w:firstLine="709"/>
        <w:jc w:val="both"/>
        <w:rPr>
          <w:color w:val="000000" w:themeColor="text1"/>
          <w:sz w:val="28"/>
          <w:szCs w:val="28"/>
        </w:rPr>
      </w:pPr>
      <w:r w:rsidRPr="004B1613">
        <w:rPr>
          <w:color w:val="000000" w:themeColor="text1"/>
          <w:sz w:val="28"/>
          <w:szCs w:val="28"/>
        </w:rPr>
        <w:t>Интернеттің дамуымен жаңалықтар ең маңызды онлайн формаға өзгерді. Жаңалық журналистикасының пікір журналистикасынан экономикалық артықшылықтары бар (жаңалықтарды шығару пікірге құрылған мәтінді шығарудан арзанырақ). Ғаламторда жаңалықтар интернет заңдарына бағынып</w:t>
      </w:r>
      <w:r w:rsidR="00076723">
        <w:rPr>
          <w:color w:val="000000" w:themeColor="text1"/>
          <w:sz w:val="28"/>
          <w:szCs w:val="28"/>
        </w:rPr>
        <w:t>,</w:t>
      </w:r>
      <w:r w:rsidRPr="004B1613">
        <w:rPr>
          <w:color w:val="000000" w:themeColor="text1"/>
          <w:sz w:val="28"/>
          <w:szCs w:val="28"/>
        </w:rPr>
        <w:t xml:space="preserve"> түрленеді. Ол инверттелген пирамиданың композициялық құрылымын сақтайды, бірақ газет бетінің қатаң белгіленген өлшемдерінен айырмашылығы – интернет</w:t>
      </w:r>
      <w:r w:rsidR="00076723">
        <w:rPr>
          <w:color w:val="000000" w:themeColor="text1"/>
          <w:sz w:val="28"/>
          <w:szCs w:val="28"/>
        </w:rPr>
        <w:t>-</w:t>
      </w:r>
      <w:r w:rsidRPr="004B1613">
        <w:rPr>
          <w:color w:val="000000" w:themeColor="text1"/>
          <w:sz w:val="28"/>
          <w:szCs w:val="28"/>
        </w:rPr>
        <w:t>кеңістіктің шегі жоқ. Дегенмен, интернеттің шексіз кеңістігі арнайы заңдарға сәйкес пішімделген. Тақырыптан кейін медиа мәтіннің бірінші абзацы және хабарламаның толық нұсқасын кеңейту опциясы беріледі, мысалы, «толығырақ оқу», «толығымен оқу» секілді. Кез келген уақытта тақырыпты немесе осы опцияны басу арқылы оқырман жаңалықтарды кеңейтеді, осылайша дәстүрлі медиадан айырмашылығы – мобильді жанрдың шекарасын ұлғайтып, созылмалы кейіпке енеді.</w:t>
      </w:r>
    </w:p>
    <w:p w14:paraId="3C70E4C0" w14:textId="28CE19F4" w:rsidR="00280531" w:rsidRPr="004B1613" w:rsidRDefault="00280531" w:rsidP="004E7788">
      <w:pPr>
        <w:ind w:firstLine="709"/>
        <w:jc w:val="both"/>
        <w:rPr>
          <w:color w:val="000000" w:themeColor="text1"/>
          <w:sz w:val="28"/>
          <w:szCs w:val="28"/>
        </w:rPr>
      </w:pPr>
      <w:r w:rsidRPr="004B1613">
        <w:rPr>
          <w:color w:val="000000" w:themeColor="text1"/>
          <w:sz w:val="28"/>
          <w:szCs w:val="28"/>
        </w:rPr>
        <w:t>Интернет-мәтіннің шекараларының ағымдылығы ақпарат агенттігінің электрондық пошта мекенжайына гиперсілтемемен де, «қатысты материалдар» опциясымен де қамтамасыз етіледі. Осылайша, жаңалықтардың жетекші прототиптік жанрлық ерекшелігі – қысқалық – күрделі трансформацияға ұшырауда, ал интернет заңдары адресатқа мәтіннің көлемін өз бетінше басқаруға, оны ақпараттық сұраныстарына сәйкес пішімдеуге мүмкіндік береді. Дегенмен 800 сөзден тұратын мақала әлі күнге дейін көптеген баспалардың онлайн жаңалықтарының басым түрі болып келеді. Бұл негізінен басылған газеттерден қалған мұра болып көрінеді және мұны онлайн жаңалықтар бейнелеріне де қатысты айтуға болады. Оның көп бөлігі әлі де қысқа болса да, дәстүрлі теледидарға арналған форматтарда шығарылады [</w:t>
      </w:r>
      <w:r w:rsidR="00477767" w:rsidRPr="00BE5ADD">
        <w:rPr>
          <w:color w:val="000000" w:themeColor="text1"/>
          <w:sz w:val="28"/>
          <w:szCs w:val="28"/>
        </w:rPr>
        <w:t>32</w:t>
      </w:r>
      <w:r w:rsidRPr="004B1613">
        <w:rPr>
          <w:color w:val="000000" w:themeColor="text1"/>
          <w:sz w:val="28"/>
          <w:szCs w:val="28"/>
        </w:rPr>
        <w:t>].</w:t>
      </w:r>
    </w:p>
    <w:p w14:paraId="52047623" w14:textId="240827F8" w:rsidR="00280531" w:rsidRPr="004B1613" w:rsidRDefault="00280531" w:rsidP="004E7788">
      <w:pPr>
        <w:ind w:firstLine="709"/>
        <w:jc w:val="both"/>
        <w:rPr>
          <w:color w:val="000000" w:themeColor="text1"/>
          <w:sz w:val="28"/>
          <w:szCs w:val="28"/>
        </w:rPr>
      </w:pPr>
      <w:r w:rsidRPr="004B1613">
        <w:rPr>
          <w:color w:val="000000" w:themeColor="text1"/>
          <w:sz w:val="28"/>
          <w:szCs w:val="28"/>
        </w:rPr>
        <w:t xml:space="preserve">2014 жылы Quartz іскерлік ақпараттық агенттегінің зерттеуі бойынша 500-ден 800-ге дейін сөзден тұратын мақалалар адамдардың қызығушылығын мүлде ояпайды екен. Адамдар ғаламторда не 500 сөзге дейінгі қысқа мақалаларды оқиды, не 800 сөзден асатын сараптамалық сапалы мақалаларды соңына дейін оқиды екен. Ал 500 бен 800 сөз арасындағы мақалалар сапалы сараптама беру үшін тым қысқа, ал қысқа ақпаратты беру үшін тым ұзын болған көрінеді, сондықтан БАҚ-тың бас редакторы </w:t>
      </w:r>
      <w:r w:rsidR="00076723" w:rsidRPr="00BE5ADD">
        <w:rPr>
          <w:color w:val="000000" w:themeColor="text1"/>
          <w:sz w:val="28"/>
          <w:szCs w:val="28"/>
        </w:rPr>
        <w:t>K. Delaney</w:t>
      </w:r>
      <w:r w:rsidRPr="004B1613">
        <w:rPr>
          <w:color w:val="000000" w:themeColor="text1"/>
          <w:sz w:val="28"/>
          <w:szCs w:val="28"/>
        </w:rPr>
        <w:t xml:space="preserve"> журналистерге ұзындығы 500-800 сөз арасындағы мақалалардан бас тартуға кеңес береді (6-сурет).</w:t>
      </w:r>
    </w:p>
    <w:p w14:paraId="1034F522" w14:textId="77777777" w:rsidR="00280531" w:rsidRPr="004B1613" w:rsidRDefault="00280531" w:rsidP="00280531">
      <w:pPr>
        <w:ind w:firstLine="567"/>
        <w:jc w:val="both"/>
        <w:rPr>
          <w:color w:val="000000" w:themeColor="text1"/>
          <w:sz w:val="28"/>
          <w:szCs w:val="28"/>
          <w:highlight w:val="yellow"/>
        </w:rPr>
      </w:pPr>
    </w:p>
    <w:p w14:paraId="5AACD9B7" w14:textId="77777777" w:rsidR="00280531" w:rsidRPr="004B1613" w:rsidRDefault="00280531" w:rsidP="00280531">
      <w:pPr>
        <w:jc w:val="center"/>
        <w:rPr>
          <w:sz w:val="28"/>
          <w:szCs w:val="28"/>
        </w:rPr>
      </w:pPr>
      <w:r w:rsidRPr="004B1613">
        <w:rPr>
          <w:sz w:val="28"/>
          <w:szCs w:val="28"/>
        </w:rPr>
        <w:fldChar w:fldCharType="begin"/>
      </w:r>
      <w:r w:rsidRPr="004B1613">
        <w:rPr>
          <w:sz w:val="28"/>
          <w:szCs w:val="28"/>
        </w:rPr>
        <w:instrText xml:space="preserve"> INCLUDEPICTURE "https://www.webdevelopersetc.com/wp-content/uploads/2018/04/quartzcurve.png" \* MERGEFORMATINET </w:instrText>
      </w:r>
      <w:r w:rsidRPr="004B1613">
        <w:rPr>
          <w:sz w:val="28"/>
          <w:szCs w:val="28"/>
        </w:rPr>
        <w:fldChar w:fldCharType="separate"/>
      </w:r>
      <w:r w:rsidRPr="004B1613">
        <w:rPr>
          <w:noProof/>
          <w:sz w:val="28"/>
          <w:szCs w:val="28"/>
          <w:lang w:val="ru-RU"/>
        </w:rPr>
        <w:drawing>
          <wp:inline distT="0" distB="0" distL="0" distR="0" wp14:anchorId="6E8CBA51" wp14:editId="27D4B52E">
            <wp:extent cx="2709692" cy="1969477"/>
            <wp:effectExtent l="0" t="0" r="0" b="0"/>
            <wp:docPr id="4" name="Рисунок 4" descr="The Long Form Content Myth: Why Top Blogs Still Use Short Form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Long Form Content Myth: Why Top Blogs Still Use Short Form Content"/>
                    <pic:cNvPicPr>
                      <a:picLocks noChangeAspect="1" noChangeArrowheads="1"/>
                    </pic:cNvPicPr>
                  </pic:nvPicPr>
                  <pic:blipFill rotWithShape="1">
                    <a:blip r:embed="rId34">
                      <a:extLst>
                        <a:ext uri="{28A0092B-C50C-407E-A947-70E740481C1C}">
                          <a14:useLocalDpi xmlns:a14="http://schemas.microsoft.com/office/drawing/2010/main" val="0"/>
                        </a:ext>
                      </a:extLst>
                    </a:blip>
                    <a:srcRect t="15067" b="2302"/>
                    <a:stretch/>
                  </pic:blipFill>
                  <pic:spPr bwMode="auto">
                    <a:xfrm>
                      <a:off x="0" y="0"/>
                      <a:ext cx="2710749" cy="1970245"/>
                    </a:xfrm>
                    <a:prstGeom prst="rect">
                      <a:avLst/>
                    </a:prstGeom>
                    <a:noFill/>
                    <a:ln>
                      <a:noFill/>
                    </a:ln>
                    <a:extLst>
                      <a:ext uri="{53640926-AAD7-44D8-BBD7-CCE9431645EC}">
                        <a14:shadowObscured xmlns:a14="http://schemas.microsoft.com/office/drawing/2010/main"/>
                      </a:ext>
                    </a:extLst>
                  </pic:spPr>
                </pic:pic>
              </a:graphicData>
            </a:graphic>
          </wp:inline>
        </w:drawing>
      </w:r>
      <w:r w:rsidRPr="004B1613">
        <w:rPr>
          <w:sz w:val="28"/>
          <w:szCs w:val="28"/>
        </w:rPr>
        <w:fldChar w:fldCharType="end"/>
      </w:r>
    </w:p>
    <w:p w14:paraId="34291C72" w14:textId="77777777" w:rsidR="00280531" w:rsidRPr="004E7788" w:rsidRDefault="00280531" w:rsidP="00280531">
      <w:pPr>
        <w:ind w:firstLine="567"/>
        <w:jc w:val="both"/>
        <w:rPr>
          <w:color w:val="000000" w:themeColor="text1"/>
          <w:sz w:val="16"/>
          <w:szCs w:val="16"/>
          <w:highlight w:val="yellow"/>
        </w:rPr>
      </w:pPr>
      <w:r w:rsidRPr="004E7788">
        <w:rPr>
          <w:color w:val="000000" w:themeColor="text1"/>
          <w:sz w:val="16"/>
          <w:szCs w:val="16"/>
          <w:highlight w:val="yellow"/>
        </w:rPr>
        <w:t xml:space="preserve"> </w:t>
      </w:r>
    </w:p>
    <w:p w14:paraId="28350886" w14:textId="68B56DCF" w:rsidR="00280531" w:rsidRPr="00913832" w:rsidRDefault="00913832" w:rsidP="004E7788">
      <w:pPr>
        <w:jc w:val="center"/>
        <w:rPr>
          <w:sz w:val="28"/>
          <w:szCs w:val="28"/>
        </w:rPr>
      </w:pPr>
      <w:r w:rsidRPr="00DF029A">
        <w:rPr>
          <w:sz w:val="28"/>
          <w:szCs w:val="28"/>
        </w:rPr>
        <w:t xml:space="preserve">Сурет </w:t>
      </w:r>
      <w:r w:rsidRPr="00BE5ADD">
        <w:rPr>
          <w:sz w:val="28"/>
          <w:szCs w:val="28"/>
        </w:rPr>
        <w:t xml:space="preserve">12 </w:t>
      </w:r>
      <w:r w:rsidRPr="00DF029A">
        <w:rPr>
          <w:sz w:val="28"/>
          <w:szCs w:val="28"/>
        </w:rPr>
        <w:t xml:space="preserve">– </w:t>
      </w:r>
      <w:r w:rsidRPr="00913832">
        <w:rPr>
          <w:sz w:val="28"/>
          <w:szCs w:val="28"/>
        </w:rPr>
        <w:t>Quartz ақпараттық сайтының тәжірибесі «Quartz қисық сызығы» атауымен танымал болды</w:t>
      </w:r>
    </w:p>
    <w:p w14:paraId="0661873F" w14:textId="2929D979" w:rsidR="00280531" w:rsidRPr="004E7788" w:rsidRDefault="00280531" w:rsidP="004E7788">
      <w:pPr>
        <w:ind w:firstLine="709"/>
        <w:jc w:val="both"/>
        <w:rPr>
          <w:color w:val="000000" w:themeColor="text1"/>
          <w:sz w:val="28"/>
          <w:szCs w:val="28"/>
        </w:rPr>
      </w:pPr>
      <w:r w:rsidRPr="004E7788">
        <w:rPr>
          <w:color w:val="000000" w:themeColor="text1"/>
          <w:sz w:val="28"/>
          <w:szCs w:val="28"/>
        </w:rPr>
        <w:t>Осыған ұқсас түйінді 2013 жылы Newswhip сарапшылары да байқады: әлемдегі ең үздік The New York Times, BBC, The Huffington Post, CNN, The Guardian сияқты 5 медианың ең үздік  10 журналистік материалдарын саралай келе, олар көлемі 1200 сөзден асатын ұзын мақалалардың қаралымдары мен таралымдары 500 сөзге дейінгі заметкалардан қалыспайтынын анықтаған [I</w:t>
      </w:r>
      <w:r w:rsidR="003D50D9">
        <w:rPr>
          <w:color w:val="000000" w:themeColor="text1"/>
          <w:sz w:val="28"/>
          <w:szCs w:val="28"/>
          <w:lang w:val="en-US"/>
        </w:rPr>
        <w:t> </w:t>
      </w:r>
      <w:r w:rsidRPr="004E7788">
        <w:rPr>
          <w:color w:val="000000" w:themeColor="text1"/>
          <w:sz w:val="28"/>
          <w:szCs w:val="28"/>
        </w:rPr>
        <w:t>thought long form was dead]. Осылайша, The New York Times журналистерінің 10 000-нан астам сөзден тұратын австралиялық қашқындар туралы мақаласы («The dream boat») 47 000-нан астам лайк пен таралым жинаған [</w:t>
      </w:r>
      <w:r w:rsidR="00477767" w:rsidRPr="004E7788">
        <w:rPr>
          <w:color w:val="000000" w:themeColor="text1"/>
          <w:sz w:val="28"/>
          <w:szCs w:val="28"/>
        </w:rPr>
        <w:t>126</w:t>
      </w:r>
      <w:r w:rsidRPr="004E7788">
        <w:rPr>
          <w:color w:val="000000" w:themeColor="text1"/>
          <w:sz w:val="28"/>
          <w:szCs w:val="28"/>
        </w:rPr>
        <w:t xml:space="preserve">], бұл көрсеткіш қысқа жаңалықтардың көрсеткіштерінен әлдеқайда жоғары болған көрінеді. </w:t>
      </w:r>
    </w:p>
    <w:p w14:paraId="668E392D" w14:textId="77777777" w:rsidR="00280531" w:rsidRPr="004E7788" w:rsidRDefault="00280531" w:rsidP="004E7788">
      <w:pPr>
        <w:ind w:firstLine="709"/>
        <w:jc w:val="both"/>
        <w:rPr>
          <w:color w:val="000000" w:themeColor="text1"/>
          <w:sz w:val="28"/>
          <w:szCs w:val="28"/>
        </w:rPr>
      </w:pPr>
      <w:r w:rsidRPr="004E7788">
        <w:rPr>
          <w:color w:val="000000" w:themeColor="text1"/>
          <w:sz w:val="28"/>
          <w:szCs w:val="28"/>
        </w:rPr>
        <w:t>Жыл сайын жаңалықтар индустриясында аудиторияны тарту және назарын ұстап тұру талабы жаңа проблемаларды туындатуда. Интернеттегі барлық субъектілердің қолданушылар назарына бәсекелестігі, бизнес-модельдерді қолдау қиындығы және технологиялық платформалар бойынша жаңалықтардың ұлғаюымен күресу бірінші орынға шығарылды. Бұл жағдайға ықтимал жауаптардың бірі – жаңалықтарға арналған жаңа форматтар жасау. Адамдардың әдеттеріне, контекстеріне және технологиясына ыңғайлы немесе «пайдаланушы қажеттіліктерін» жақсырақ қанағаттандыратын пішімдер жасау өте қиын. Пайдалы және тартымды жаңа пішімдерді әзірлеу және танымал ету жаңалықтарды біріктіріп, басқа платформаларда пайдаланған кезде де адамдарға таныс болады және оларды бастапқы сайттар мен қолданбаларға кіруге ынталандырады.</w:t>
      </w:r>
    </w:p>
    <w:p w14:paraId="79346383" w14:textId="66E53638"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Дәстүрлі форматтарға баламалар табуға ұшталған BBC R&amp;D жобасын іске асыру мақсатында журналист </w:t>
      </w:r>
      <w:r w:rsidR="00076723" w:rsidRPr="004E7788">
        <w:rPr>
          <w:color w:val="000000" w:themeColor="text1"/>
          <w:sz w:val="28"/>
          <w:szCs w:val="28"/>
        </w:rPr>
        <w:t>T. Ferne</w:t>
      </w:r>
      <w:r w:rsidRPr="004E7788">
        <w:rPr>
          <w:color w:val="000000" w:themeColor="text1"/>
          <w:sz w:val="28"/>
          <w:szCs w:val="28"/>
        </w:rPr>
        <w:t xml:space="preserve"> 2017 жылы онлайн мақалалар мен бейне форматтардағы жаңалықтарды іздеп, цифрлық жаңалықтар пейзажына шолу жасады. Әсіресе жаңалықтар үшін пайдаланылатын, баспа немесе телевизиялық эфирде қолданылатын формаларды қайталамайтын, цифрлық мүмкіндіктерді пайдалануға бағытталған, жаңалықтар үшін арнайы әзірленген және оқиғалар мен жанрларда қайта пайдалануға болатын жаңаша сюжет форматтарын іздеді.</w:t>
      </w:r>
    </w:p>
    <w:p w14:paraId="69DA9591" w14:textId="77777777" w:rsidR="00280531" w:rsidRPr="004E7788" w:rsidRDefault="00280531" w:rsidP="004E7788">
      <w:pPr>
        <w:ind w:firstLine="709"/>
        <w:jc w:val="both"/>
        <w:rPr>
          <w:color w:val="000000" w:themeColor="text1"/>
          <w:sz w:val="28"/>
          <w:szCs w:val="28"/>
        </w:rPr>
      </w:pPr>
      <w:r w:rsidRPr="004E7788">
        <w:rPr>
          <w:color w:val="000000" w:themeColor="text1"/>
          <w:sz w:val="28"/>
          <w:szCs w:val="28"/>
        </w:rPr>
        <w:t>Зерттеу мақсатына сәйкес келетін форматтарды тауып, оларды 12 санатқа топтастырды:</w:t>
      </w:r>
    </w:p>
    <w:p w14:paraId="01A8DAFC" w14:textId="2A8B2F2F" w:rsidR="00280531" w:rsidRPr="004E7788" w:rsidRDefault="004E7788" w:rsidP="004E7788">
      <w:pPr>
        <w:pStyle w:val="a6"/>
        <w:numPr>
          <w:ilvl w:val="0"/>
          <w:numId w:val="7"/>
        </w:numPr>
        <w:tabs>
          <w:tab w:val="left" w:pos="993"/>
        </w:tabs>
        <w:ind w:left="0" w:firstLine="709"/>
        <w:jc w:val="both"/>
        <w:rPr>
          <w:color w:val="000000" w:themeColor="text1"/>
          <w:sz w:val="28"/>
          <w:szCs w:val="28"/>
        </w:rPr>
      </w:pPr>
      <w:r w:rsidRPr="004E7788">
        <w:rPr>
          <w:color w:val="000000" w:themeColor="text1"/>
          <w:sz w:val="28"/>
          <w:szCs w:val="28"/>
        </w:rPr>
        <w:t xml:space="preserve">қысқа </w:t>
      </w:r>
      <w:r w:rsidR="00280531" w:rsidRPr="004E7788">
        <w:rPr>
          <w:color w:val="000000" w:themeColor="text1"/>
          <w:sz w:val="28"/>
          <w:szCs w:val="28"/>
        </w:rPr>
        <w:t>және вертикалды видео; жиі субтитрлері бар (мұндайды AJ+ және NowThis агенттіктері жасаған);</w:t>
      </w:r>
    </w:p>
    <w:p w14:paraId="45E599F6" w14:textId="2AA7AB56" w:rsidR="00280531" w:rsidRPr="004E7788" w:rsidRDefault="004E7788" w:rsidP="004E7788">
      <w:pPr>
        <w:pStyle w:val="a6"/>
        <w:numPr>
          <w:ilvl w:val="0"/>
          <w:numId w:val="7"/>
        </w:numPr>
        <w:tabs>
          <w:tab w:val="left" w:pos="993"/>
        </w:tabs>
        <w:ind w:left="0" w:firstLine="709"/>
        <w:jc w:val="both"/>
        <w:rPr>
          <w:color w:val="000000" w:themeColor="text1"/>
          <w:sz w:val="28"/>
          <w:szCs w:val="28"/>
        </w:rPr>
      </w:pPr>
      <w:r w:rsidRPr="004E7788">
        <w:rPr>
          <w:color w:val="000000" w:themeColor="text1"/>
          <w:sz w:val="28"/>
          <w:szCs w:val="28"/>
        </w:rPr>
        <w:t xml:space="preserve">көлденең </w:t>
      </w:r>
      <w:r w:rsidR="00280531" w:rsidRPr="004E7788">
        <w:rPr>
          <w:color w:val="000000" w:themeColor="text1"/>
          <w:sz w:val="28"/>
          <w:szCs w:val="28"/>
        </w:rPr>
        <w:t>Stories; Snapchat Stories және оның аналогтары сияқты сырғытуға (свайп) болатын карталар;</w:t>
      </w:r>
    </w:p>
    <w:p w14:paraId="145056DA" w14:textId="276BE736" w:rsidR="00280531" w:rsidRPr="004E7788" w:rsidRDefault="004E7788" w:rsidP="004E7788">
      <w:pPr>
        <w:pStyle w:val="a6"/>
        <w:numPr>
          <w:ilvl w:val="0"/>
          <w:numId w:val="7"/>
        </w:numPr>
        <w:tabs>
          <w:tab w:val="left" w:pos="993"/>
        </w:tabs>
        <w:ind w:left="0" w:firstLine="709"/>
        <w:jc w:val="both"/>
        <w:rPr>
          <w:color w:val="000000" w:themeColor="text1"/>
          <w:sz w:val="28"/>
          <w:szCs w:val="28"/>
        </w:rPr>
      </w:pPr>
      <w:r w:rsidRPr="004E7788">
        <w:rPr>
          <w:color w:val="000000" w:themeColor="text1"/>
          <w:sz w:val="28"/>
          <w:szCs w:val="28"/>
        </w:rPr>
        <w:t xml:space="preserve">ұзын </w:t>
      </w:r>
      <w:r w:rsidR="00280531" w:rsidRPr="004E7788">
        <w:rPr>
          <w:color w:val="000000" w:themeColor="text1"/>
          <w:sz w:val="28"/>
          <w:szCs w:val="28"/>
        </w:rPr>
        <w:t>пішінді скроллителлинг (scroll – айналдыру, telling – баяндау); бастапқы NY Times Snowfall-дан басталып дамыған лонгрид пішіндер;</w:t>
      </w:r>
    </w:p>
    <w:p w14:paraId="69209806" w14:textId="359AAF45" w:rsidR="00280531" w:rsidRPr="004E7788" w:rsidRDefault="004E7788" w:rsidP="004E7788">
      <w:pPr>
        <w:pStyle w:val="a6"/>
        <w:numPr>
          <w:ilvl w:val="0"/>
          <w:numId w:val="7"/>
        </w:numPr>
        <w:tabs>
          <w:tab w:val="left" w:pos="993"/>
        </w:tabs>
        <w:ind w:left="0" w:firstLine="709"/>
        <w:jc w:val="both"/>
        <w:rPr>
          <w:color w:val="000000" w:themeColor="text1"/>
          <w:sz w:val="28"/>
          <w:szCs w:val="28"/>
        </w:rPr>
      </w:pPr>
      <w:r w:rsidRPr="004E7788">
        <w:rPr>
          <w:color w:val="000000" w:themeColor="text1"/>
          <w:sz w:val="28"/>
          <w:szCs w:val="28"/>
        </w:rPr>
        <w:t xml:space="preserve">құрылымдық </w:t>
      </w:r>
      <w:r w:rsidR="00280531" w:rsidRPr="004E7788">
        <w:rPr>
          <w:color w:val="000000" w:themeColor="text1"/>
          <w:sz w:val="28"/>
          <w:szCs w:val="28"/>
        </w:rPr>
        <w:t>жаңалықтар (түпнұсқа Circa немесе Vox.com сайтындағы қайта пайдалануға болатын карталар сияқты);</w:t>
      </w:r>
    </w:p>
    <w:p w14:paraId="22750C2D" w14:textId="2A5EB4C2" w:rsidR="00280531" w:rsidRPr="004E7788" w:rsidRDefault="004E7788" w:rsidP="004E7788">
      <w:pPr>
        <w:pStyle w:val="a6"/>
        <w:numPr>
          <w:ilvl w:val="0"/>
          <w:numId w:val="7"/>
        </w:numPr>
        <w:tabs>
          <w:tab w:val="left" w:pos="993"/>
        </w:tabs>
        <w:ind w:left="0" w:firstLine="709"/>
        <w:jc w:val="both"/>
        <w:rPr>
          <w:color w:val="000000" w:themeColor="text1"/>
          <w:sz w:val="28"/>
          <w:szCs w:val="28"/>
        </w:rPr>
      </w:pPr>
      <w:r w:rsidRPr="004E7788">
        <w:rPr>
          <w:color w:val="000000" w:themeColor="text1"/>
          <w:sz w:val="28"/>
          <w:szCs w:val="28"/>
        </w:rPr>
        <w:t xml:space="preserve">тікелей </w:t>
      </w:r>
      <w:r w:rsidR="00280531" w:rsidRPr="004E7788">
        <w:rPr>
          <w:color w:val="000000" w:themeColor="text1"/>
          <w:sz w:val="28"/>
          <w:szCs w:val="28"/>
        </w:rPr>
        <w:t>блогтар (live blogs); үлкен оқиғалар үшін жиі қолданылады;</w:t>
      </w:r>
    </w:p>
    <w:p w14:paraId="7F60E6B2" w14:textId="77777777" w:rsidR="00280531" w:rsidRPr="004E7788" w:rsidRDefault="00280531" w:rsidP="004E7788">
      <w:pPr>
        <w:pStyle w:val="a6"/>
        <w:numPr>
          <w:ilvl w:val="0"/>
          <w:numId w:val="7"/>
        </w:numPr>
        <w:tabs>
          <w:tab w:val="left" w:pos="993"/>
        </w:tabs>
        <w:ind w:left="0" w:firstLine="709"/>
        <w:jc w:val="both"/>
        <w:rPr>
          <w:color w:val="000000" w:themeColor="text1"/>
          <w:sz w:val="28"/>
          <w:szCs w:val="28"/>
        </w:rPr>
      </w:pPr>
      <w:r w:rsidRPr="004E7788">
        <w:rPr>
          <w:color w:val="000000" w:themeColor="text1"/>
          <w:sz w:val="28"/>
          <w:szCs w:val="28"/>
        </w:rPr>
        <w:t>Buzzfeed сияқты листиклдар (тізімдік мақала);</w:t>
      </w:r>
    </w:p>
    <w:p w14:paraId="437F3E63" w14:textId="5734FAC7" w:rsidR="00280531" w:rsidRPr="004E7788" w:rsidRDefault="004E7788" w:rsidP="004E7788">
      <w:pPr>
        <w:pStyle w:val="a6"/>
        <w:numPr>
          <w:ilvl w:val="0"/>
          <w:numId w:val="7"/>
        </w:numPr>
        <w:tabs>
          <w:tab w:val="left" w:pos="993"/>
        </w:tabs>
        <w:ind w:left="0" w:firstLine="709"/>
        <w:jc w:val="both"/>
        <w:rPr>
          <w:color w:val="000000" w:themeColor="text1"/>
          <w:sz w:val="28"/>
          <w:szCs w:val="28"/>
        </w:rPr>
      </w:pPr>
      <w:r w:rsidRPr="004E7788">
        <w:rPr>
          <w:color w:val="000000" w:themeColor="text1"/>
          <w:sz w:val="28"/>
          <w:szCs w:val="28"/>
        </w:rPr>
        <w:t xml:space="preserve">ақпараттық бюллетеньдер (ньюслеттерс) мен брифингтер; </w:t>
      </w:r>
    </w:p>
    <w:p w14:paraId="03894265" w14:textId="6634DA59" w:rsidR="00280531" w:rsidRPr="004E7788" w:rsidRDefault="004E7788" w:rsidP="004E7788">
      <w:pPr>
        <w:pStyle w:val="a6"/>
        <w:numPr>
          <w:ilvl w:val="0"/>
          <w:numId w:val="7"/>
        </w:numPr>
        <w:tabs>
          <w:tab w:val="left" w:pos="993"/>
        </w:tabs>
        <w:ind w:left="0" w:firstLine="709"/>
        <w:jc w:val="both"/>
        <w:rPr>
          <w:color w:val="000000" w:themeColor="text1"/>
          <w:sz w:val="28"/>
          <w:szCs w:val="28"/>
        </w:rPr>
      </w:pPr>
      <w:r w:rsidRPr="004E7788">
        <w:rPr>
          <w:color w:val="000000" w:themeColor="text1"/>
          <w:sz w:val="28"/>
          <w:szCs w:val="28"/>
        </w:rPr>
        <w:t xml:space="preserve">уақыт кестелері (таймлайнс); </w:t>
      </w:r>
    </w:p>
    <w:p w14:paraId="43C4DBC8" w14:textId="43B1A66E" w:rsidR="00280531" w:rsidRPr="004E7788" w:rsidRDefault="004E7788" w:rsidP="004E7788">
      <w:pPr>
        <w:pStyle w:val="a6"/>
        <w:numPr>
          <w:ilvl w:val="0"/>
          <w:numId w:val="7"/>
        </w:numPr>
        <w:tabs>
          <w:tab w:val="left" w:pos="993"/>
        </w:tabs>
        <w:ind w:left="0" w:firstLine="709"/>
        <w:jc w:val="both"/>
        <w:rPr>
          <w:color w:val="000000" w:themeColor="text1"/>
          <w:sz w:val="28"/>
          <w:szCs w:val="28"/>
        </w:rPr>
      </w:pPr>
      <w:r w:rsidRPr="004E7788">
        <w:rPr>
          <w:color w:val="000000" w:themeColor="text1"/>
          <w:sz w:val="28"/>
          <w:szCs w:val="28"/>
        </w:rPr>
        <w:t>б</w:t>
      </w:r>
      <w:r w:rsidR="00280531" w:rsidRPr="004E7788">
        <w:rPr>
          <w:color w:val="000000" w:themeColor="text1"/>
          <w:sz w:val="28"/>
          <w:szCs w:val="28"/>
        </w:rPr>
        <w:t>оттар және чат; чат стиліндегі Qz қолданбасынан сөйлесу қолданбаларында жаңалықтарды жеткізу әрекеттеріне дейін;</w:t>
      </w:r>
    </w:p>
    <w:p w14:paraId="72305F3F" w14:textId="31E2583B" w:rsidR="00280531" w:rsidRPr="004E7788" w:rsidRDefault="004E7788" w:rsidP="004E7788">
      <w:pPr>
        <w:pStyle w:val="a6"/>
        <w:numPr>
          <w:ilvl w:val="0"/>
          <w:numId w:val="7"/>
        </w:numPr>
        <w:tabs>
          <w:tab w:val="left" w:pos="1276"/>
        </w:tabs>
        <w:ind w:left="0" w:firstLine="709"/>
        <w:jc w:val="both"/>
        <w:rPr>
          <w:color w:val="000000" w:themeColor="text1"/>
          <w:sz w:val="28"/>
          <w:szCs w:val="28"/>
        </w:rPr>
      </w:pPr>
      <w:r w:rsidRPr="004E7788">
        <w:rPr>
          <w:color w:val="000000" w:themeColor="text1"/>
          <w:sz w:val="28"/>
          <w:szCs w:val="28"/>
        </w:rPr>
        <w:t>жекелендірілген</w:t>
      </w:r>
      <w:r w:rsidR="00280531" w:rsidRPr="004E7788">
        <w:rPr>
          <w:color w:val="000000" w:themeColor="text1"/>
          <w:sz w:val="28"/>
          <w:szCs w:val="28"/>
        </w:rPr>
        <w:t>; ол әдетте әңгіменің өзінен гөрі әңгімелерді таңдауды сүзу үшін қолданылады;</w:t>
      </w:r>
    </w:p>
    <w:p w14:paraId="44C2DAB0" w14:textId="68D15A2F" w:rsidR="00280531" w:rsidRPr="004E7788" w:rsidRDefault="004E7788" w:rsidP="004E7788">
      <w:pPr>
        <w:pStyle w:val="a6"/>
        <w:numPr>
          <w:ilvl w:val="0"/>
          <w:numId w:val="7"/>
        </w:numPr>
        <w:tabs>
          <w:tab w:val="left" w:pos="1276"/>
        </w:tabs>
        <w:ind w:left="0" w:firstLine="709"/>
        <w:jc w:val="both"/>
        <w:rPr>
          <w:color w:val="000000" w:themeColor="text1"/>
          <w:sz w:val="28"/>
          <w:szCs w:val="28"/>
        </w:rPr>
      </w:pPr>
      <w:r w:rsidRPr="004E7788">
        <w:rPr>
          <w:color w:val="000000" w:themeColor="text1"/>
          <w:sz w:val="28"/>
          <w:szCs w:val="28"/>
        </w:rPr>
        <w:t xml:space="preserve">деректерді </w:t>
      </w:r>
      <w:r w:rsidR="00280531" w:rsidRPr="004E7788">
        <w:rPr>
          <w:color w:val="000000" w:themeColor="text1"/>
          <w:sz w:val="28"/>
          <w:szCs w:val="28"/>
        </w:rPr>
        <w:t>визуализациялау; графиктерден интерактивтіге дейін;</w:t>
      </w:r>
    </w:p>
    <w:p w14:paraId="024C73DF" w14:textId="77777777" w:rsidR="00280531" w:rsidRPr="004E7788" w:rsidRDefault="00280531" w:rsidP="004E7788">
      <w:pPr>
        <w:pStyle w:val="a6"/>
        <w:numPr>
          <w:ilvl w:val="0"/>
          <w:numId w:val="7"/>
        </w:numPr>
        <w:tabs>
          <w:tab w:val="left" w:pos="1276"/>
        </w:tabs>
        <w:ind w:left="0" w:firstLine="709"/>
        <w:jc w:val="both"/>
        <w:rPr>
          <w:color w:val="000000" w:themeColor="text1"/>
          <w:sz w:val="28"/>
          <w:szCs w:val="28"/>
        </w:rPr>
      </w:pPr>
      <w:r w:rsidRPr="004E7788">
        <w:rPr>
          <w:color w:val="000000" w:themeColor="text1"/>
          <w:sz w:val="28"/>
          <w:szCs w:val="28"/>
        </w:rPr>
        <w:t>VR және AR.</w:t>
      </w:r>
    </w:p>
    <w:p w14:paraId="4A05F4FF" w14:textId="025DFECE"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Осылайша </w:t>
      </w:r>
      <w:r w:rsidR="00076723" w:rsidRPr="004E7788">
        <w:rPr>
          <w:color w:val="000000" w:themeColor="text1"/>
          <w:sz w:val="28"/>
          <w:szCs w:val="28"/>
        </w:rPr>
        <w:t xml:space="preserve">T. Ferne </w:t>
      </w:r>
      <w:r w:rsidRPr="004E7788">
        <w:rPr>
          <w:color w:val="000000" w:themeColor="text1"/>
          <w:sz w:val="28"/>
          <w:szCs w:val="28"/>
        </w:rPr>
        <w:t xml:space="preserve">өз мақаласында осы санаттардың әрқайсысында не тапқанын, сонымен қатар сәйкес келмейтін бірнеше мысалдарды және жаңалықтар пішімдерін қалыптастыратын кейбір әзірлемелерді сипаттайды. Бұл форматтар алдағы тарауларда талданып, ашылатын болады. </w:t>
      </w:r>
    </w:p>
    <w:p w14:paraId="6194C350" w14:textId="4F9D674A" w:rsidR="00280531" w:rsidRPr="004E7788" w:rsidRDefault="00280531" w:rsidP="004E7788">
      <w:pPr>
        <w:ind w:firstLine="709"/>
        <w:jc w:val="both"/>
        <w:rPr>
          <w:color w:val="000000" w:themeColor="text1"/>
          <w:sz w:val="28"/>
          <w:szCs w:val="28"/>
        </w:rPr>
      </w:pPr>
      <w:r w:rsidRPr="004E7788">
        <w:rPr>
          <w:color w:val="000000" w:themeColor="text1"/>
          <w:sz w:val="28"/>
          <w:szCs w:val="28"/>
        </w:rPr>
        <w:t>Цифрлық технологиялардың дамуымен жаңалық жанры елеулі өзгерістерге ұшырады. Нақты айтқанда «ambient journalism» цифрлық медиадағы жаңалық ағыны енді үздіксіз, фондық режимде ағылып жатқан ақпараттық тасқынға айналды. Қазіргі медиада жаңалық тек газеттерде немесе телеарналарда ғана емес, сонымен қатар жаңалық порталдарында, мобильді қосымшаларда, әлеуметтік желілерде, push-хабарламалар арқылы жедел таратылады. TikTok пен Instagram сияқты платформаларда қысқа жаңалық форматтары бейне және мәтіннің үйлесуін қажет етеді, яғни жанрдың мультимедиалылығының күшейгені байқалады.</w:t>
      </w:r>
    </w:p>
    <w:p w14:paraId="14598D60" w14:textId="7138BFA1" w:rsidR="00076723" w:rsidRPr="004E7788" w:rsidRDefault="00280531" w:rsidP="004E7788">
      <w:pPr>
        <w:ind w:firstLine="709"/>
        <w:jc w:val="both"/>
        <w:rPr>
          <w:color w:val="000000" w:themeColor="text1"/>
          <w:sz w:val="28"/>
          <w:szCs w:val="28"/>
        </w:rPr>
      </w:pPr>
      <w:r w:rsidRPr="004E7788">
        <w:rPr>
          <w:color w:val="000000" w:themeColor="text1"/>
          <w:sz w:val="28"/>
          <w:szCs w:val="28"/>
        </w:rPr>
        <w:t>Автоматтандырылған журналистика жаңалық мәтіндерін жасау үшін алгоритмдер мен жасанды интеллект жүйелерін де қолдана бастаған. The Associated Press, Reuters, Bloomberg сияқты медиа ұйымдар қаржы және спорт тақырыптарына арналған жаңалықтарды автоматты түрде жариялап отырады. Мұндай жаңалықтар деректерге негізделгенімен, кейде контекстуалдық тереңдік пен журналистік интерпретациядан айырылады.</w:t>
      </w:r>
      <w:r w:rsidR="00076723" w:rsidRPr="004E7788">
        <w:rPr>
          <w:color w:val="000000" w:themeColor="text1"/>
          <w:sz w:val="28"/>
          <w:szCs w:val="28"/>
        </w:rPr>
        <w:t xml:space="preserve"> </w:t>
      </w:r>
    </w:p>
    <w:p w14:paraId="2F191691" w14:textId="15F7FFB7" w:rsidR="00280531" w:rsidRPr="004E7788" w:rsidRDefault="00076723" w:rsidP="004E7788">
      <w:pPr>
        <w:ind w:firstLine="709"/>
        <w:jc w:val="both"/>
        <w:rPr>
          <w:color w:val="000000" w:themeColor="text1"/>
          <w:sz w:val="28"/>
          <w:szCs w:val="28"/>
        </w:rPr>
      </w:pPr>
      <w:r w:rsidRPr="004E7788">
        <w:rPr>
          <w:color w:val="000000" w:themeColor="text1"/>
          <w:sz w:val="28"/>
          <w:szCs w:val="28"/>
        </w:rPr>
        <w:t>Ә</w:t>
      </w:r>
      <w:r w:rsidR="00280531" w:rsidRPr="004E7788">
        <w:rPr>
          <w:color w:val="000000" w:themeColor="text1"/>
          <w:sz w:val="28"/>
          <w:szCs w:val="28"/>
        </w:rPr>
        <w:t xml:space="preserve">леуметтік желілердің дамуы азаматтық журналистиканың (citizen journalism) пайда болуына жол ашты. Жеке қолданушылар оқиға орнынан фото, видео жүктеп, ақпарат тарата алады. Мұндай жаңалықтар көбіне кәсіби редакцияланған материалдардан бұрын жарияланады. </w:t>
      </w:r>
      <w:r w:rsidRPr="004E7788">
        <w:rPr>
          <w:color w:val="000000" w:themeColor="text1"/>
          <w:sz w:val="28"/>
          <w:szCs w:val="28"/>
        </w:rPr>
        <w:t xml:space="preserve">J.B. Singer </w:t>
      </w:r>
      <w:r w:rsidR="00280531" w:rsidRPr="004E7788">
        <w:rPr>
          <w:color w:val="000000" w:themeColor="text1"/>
          <w:sz w:val="28"/>
          <w:szCs w:val="28"/>
        </w:rPr>
        <w:t>бұл құбылыстың медиаландшафтын демократияландырғанын атап көрсетеді</w:t>
      </w:r>
      <w:r w:rsidR="00913832" w:rsidRPr="004E7788">
        <w:rPr>
          <w:color w:val="000000" w:themeColor="text1"/>
          <w:sz w:val="28"/>
          <w:szCs w:val="28"/>
        </w:rPr>
        <w:t xml:space="preserve"> [</w:t>
      </w:r>
      <w:r w:rsidR="00477767" w:rsidRPr="004E7788">
        <w:rPr>
          <w:color w:val="000000" w:themeColor="text1"/>
          <w:sz w:val="28"/>
          <w:szCs w:val="28"/>
        </w:rPr>
        <w:t>127</w:t>
      </w:r>
      <w:r w:rsidR="00913832" w:rsidRPr="004E7788">
        <w:rPr>
          <w:color w:val="000000" w:themeColor="text1"/>
          <w:sz w:val="28"/>
          <w:szCs w:val="28"/>
        </w:rPr>
        <w:t>]</w:t>
      </w:r>
      <w:r w:rsidR="00280531" w:rsidRPr="004E7788">
        <w:rPr>
          <w:color w:val="000000" w:themeColor="text1"/>
          <w:sz w:val="28"/>
          <w:szCs w:val="28"/>
        </w:rPr>
        <w:t xml:space="preserve">. Дегенмен, </w:t>
      </w:r>
      <w:r w:rsidRPr="004E7788">
        <w:rPr>
          <w:color w:val="000000" w:themeColor="text1"/>
          <w:sz w:val="28"/>
          <w:szCs w:val="28"/>
        </w:rPr>
        <w:t xml:space="preserve">мұндай </w:t>
      </w:r>
      <w:r w:rsidR="00280531" w:rsidRPr="004E7788">
        <w:rPr>
          <w:color w:val="000000" w:themeColor="text1"/>
          <w:sz w:val="28"/>
          <w:szCs w:val="28"/>
        </w:rPr>
        <w:t>үрдіс жаңалық жанрының сенімділік және фактіні тексеру қағидаттарын қайта қарауды талап етеді.</w:t>
      </w:r>
      <w:r w:rsidRPr="004E7788">
        <w:rPr>
          <w:color w:val="000000" w:themeColor="text1"/>
          <w:sz w:val="28"/>
          <w:szCs w:val="28"/>
        </w:rPr>
        <w:t xml:space="preserve"> </w:t>
      </w:r>
      <w:r w:rsidR="00280531" w:rsidRPr="004E7788">
        <w:rPr>
          <w:color w:val="000000" w:themeColor="text1"/>
          <w:sz w:val="28"/>
          <w:szCs w:val="28"/>
        </w:rPr>
        <w:t xml:space="preserve">Жаңалық жанрының дағдарысқа ұшырауы туралы пікірлер де бар. </w:t>
      </w:r>
      <w:r w:rsidRPr="004E7788">
        <w:rPr>
          <w:sz w:val="28"/>
          <w:szCs w:val="28"/>
        </w:rPr>
        <w:t xml:space="preserve">B. Zelizer </w:t>
      </w:r>
      <w:r w:rsidR="00280531" w:rsidRPr="004E7788">
        <w:rPr>
          <w:color w:val="000000" w:themeColor="text1"/>
          <w:sz w:val="28"/>
          <w:szCs w:val="28"/>
        </w:rPr>
        <w:t>журналистиканың болашағына арналған еңбегінде фактке негізделген дәстүрлі жаңалық формасының ақпараттық шу мен сенімсіздік жағдайында беделін жоғалтуы мүмкін екенін ескертеді</w:t>
      </w:r>
      <w:r w:rsidR="00913832" w:rsidRPr="004E7788">
        <w:rPr>
          <w:color w:val="000000" w:themeColor="text1"/>
          <w:sz w:val="28"/>
          <w:szCs w:val="28"/>
        </w:rPr>
        <w:t xml:space="preserve"> [</w:t>
      </w:r>
      <w:r w:rsidR="00477767" w:rsidRPr="004E7788">
        <w:rPr>
          <w:color w:val="000000" w:themeColor="text1"/>
          <w:sz w:val="28"/>
          <w:szCs w:val="28"/>
        </w:rPr>
        <w:t>128</w:t>
      </w:r>
      <w:r w:rsidR="00913832" w:rsidRPr="004E7788">
        <w:rPr>
          <w:color w:val="000000" w:themeColor="text1"/>
          <w:sz w:val="28"/>
          <w:szCs w:val="28"/>
        </w:rPr>
        <w:t>]</w:t>
      </w:r>
      <w:r w:rsidR="00280531" w:rsidRPr="004E7788">
        <w:rPr>
          <w:color w:val="000000" w:themeColor="text1"/>
          <w:sz w:val="28"/>
          <w:szCs w:val="28"/>
        </w:rPr>
        <w:t>. Алайда жанрдың трансформациясы оның бейімделуге қабілеттілігінің дәлелі.</w:t>
      </w:r>
    </w:p>
    <w:p w14:paraId="060CA319" w14:textId="77777777" w:rsidR="00280531" w:rsidRPr="004E7788" w:rsidRDefault="00280531" w:rsidP="004E7788">
      <w:pPr>
        <w:ind w:firstLine="709"/>
        <w:jc w:val="both"/>
        <w:rPr>
          <w:bCs/>
          <w:i/>
          <w:color w:val="000000" w:themeColor="text1"/>
          <w:sz w:val="28"/>
          <w:szCs w:val="28"/>
        </w:rPr>
      </w:pPr>
      <w:r w:rsidRPr="004E7788">
        <w:rPr>
          <w:bCs/>
          <w:i/>
          <w:color w:val="000000" w:themeColor="text1"/>
          <w:sz w:val="28"/>
          <w:szCs w:val="28"/>
        </w:rPr>
        <w:t>Есеп</w:t>
      </w:r>
    </w:p>
    <w:p w14:paraId="13309A47" w14:textId="1C424905" w:rsidR="00280531" w:rsidRPr="004E7788" w:rsidRDefault="00280531" w:rsidP="004E7788">
      <w:pPr>
        <w:ind w:firstLine="709"/>
        <w:jc w:val="both"/>
        <w:rPr>
          <w:color w:val="000000" w:themeColor="text1"/>
          <w:sz w:val="28"/>
          <w:szCs w:val="28"/>
        </w:rPr>
      </w:pPr>
      <w:r w:rsidRPr="004E7788">
        <w:rPr>
          <w:color w:val="000000" w:themeColor="text1"/>
          <w:sz w:val="28"/>
          <w:szCs w:val="28"/>
        </w:rPr>
        <w:t>Есеп – журналистикадағы дәстүрлі әрі маңызы жоғары ақпараттық жанрлардың бірі. Оның басты мақсаты – белгілі бір оқиға, іс-шара немесе проце</w:t>
      </w:r>
      <w:r w:rsidR="00076723" w:rsidRPr="004E7788">
        <w:rPr>
          <w:color w:val="000000" w:themeColor="text1"/>
          <w:sz w:val="28"/>
          <w:szCs w:val="28"/>
        </w:rPr>
        <w:t>с</w:t>
      </w:r>
      <w:r w:rsidRPr="004E7788">
        <w:rPr>
          <w:color w:val="000000" w:themeColor="text1"/>
          <w:sz w:val="28"/>
          <w:szCs w:val="28"/>
        </w:rPr>
        <w:t xml:space="preserve">стің барысы мен нәтижесін нақты, құрылымды және бейтарап түрде баяндау. </w:t>
      </w:r>
      <w:r w:rsidR="00076723" w:rsidRPr="004E7788">
        <w:rPr>
          <w:color w:val="000000" w:themeColor="text1"/>
          <w:sz w:val="28"/>
          <w:szCs w:val="28"/>
        </w:rPr>
        <w:t>Ж</w:t>
      </w:r>
      <w:r w:rsidRPr="004E7788">
        <w:rPr>
          <w:color w:val="000000" w:themeColor="text1"/>
          <w:sz w:val="28"/>
          <w:szCs w:val="28"/>
        </w:rPr>
        <w:t xml:space="preserve">анр көбіне ресми сипатқа ие болып, аудиторияға маңызды деректер мен фактілерді жүйелі түрде жеткізуге бағытталған. </w:t>
      </w:r>
      <w:r w:rsidR="00123BFD" w:rsidRPr="004E7788">
        <w:rPr>
          <w:color w:val="000000" w:themeColor="text1"/>
          <w:sz w:val="28"/>
          <w:szCs w:val="28"/>
        </w:rPr>
        <w:t>Е</w:t>
      </w:r>
      <w:r w:rsidRPr="004E7788">
        <w:rPr>
          <w:color w:val="000000" w:themeColor="text1"/>
          <w:sz w:val="28"/>
          <w:szCs w:val="28"/>
        </w:rPr>
        <w:t>рекшелігі – оқиғаға қатысушылардың мәлімдемелері, қабылданған шешімдер, іс-шараның атмосферасы мен барысы қатаң хронологиялық және логикалық құрылыммен ұсынылады.</w:t>
      </w:r>
    </w:p>
    <w:p w14:paraId="449B539D" w14:textId="6624E3E3"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Есеп жанрының пайда болуы </w:t>
      </w:r>
      <w:r w:rsidR="00123BFD" w:rsidRPr="004E7788">
        <w:rPr>
          <w:color w:val="000000" w:themeColor="text1"/>
          <w:sz w:val="28"/>
          <w:szCs w:val="28"/>
        </w:rPr>
        <w:t>БАҚ</w:t>
      </w:r>
      <w:r w:rsidRPr="004E7788">
        <w:rPr>
          <w:color w:val="000000" w:themeColor="text1"/>
          <w:sz w:val="28"/>
          <w:szCs w:val="28"/>
        </w:rPr>
        <w:t xml:space="preserve"> қалыптасуы мен қоғамдағы ресми ақпаратқа деген сұраныстың артуымен тікелей байланысты. XIX ғасырдың соңында газеттер мен журналдар түрлі оқиғалар, мемлекеттік жиналыстар, сот проце</w:t>
      </w:r>
      <w:r w:rsidR="00123BFD" w:rsidRPr="004E7788">
        <w:rPr>
          <w:color w:val="000000" w:themeColor="text1"/>
          <w:sz w:val="28"/>
          <w:szCs w:val="28"/>
        </w:rPr>
        <w:t>с</w:t>
      </w:r>
      <w:r w:rsidRPr="004E7788">
        <w:rPr>
          <w:color w:val="000000" w:themeColor="text1"/>
          <w:sz w:val="28"/>
          <w:szCs w:val="28"/>
        </w:rPr>
        <w:t>стері мен саяси форумдар жайлы құрылымды материалдар жариялай бастады. Олар репортаждардан журналистік позицияның болмауы</w:t>
      </w:r>
      <w:r w:rsidR="00123BFD" w:rsidRPr="004E7788">
        <w:rPr>
          <w:color w:val="000000" w:themeColor="text1"/>
          <w:sz w:val="28"/>
          <w:szCs w:val="28"/>
        </w:rPr>
        <w:t>мен</w:t>
      </w:r>
      <w:r w:rsidRPr="004E7788">
        <w:rPr>
          <w:color w:val="000000" w:themeColor="text1"/>
          <w:sz w:val="28"/>
          <w:szCs w:val="28"/>
        </w:rPr>
        <w:t>, фактілерге негіздел</w:t>
      </w:r>
      <w:r w:rsidR="00123BFD" w:rsidRPr="004E7788">
        <w:rPr>
          <w:color w:val="000000" w:themeColor="text1"/>
          <w:sz w:val="28"/>
          <w:szCs w:val="28"/>
        </w:rPr>
        <w:t>генімен</w:t>
      </w:r>
      <w:r w:rsidRPr="004E7788">
        <w:rPr>
          <w:color w:val="000000" w:themeColor="text1"/>
          <w:sz w:val="28"/>
          <w:szCs w:val="28"/>
        </w:rPr>
        <w:t xml:space="preserve"> және ресми стильде жазылуы</w:t>
      </w:r>
      <w:r w:rsidR="00123BFD" w:rsidRPr="004E7788">
        <w:rPr>
          <w:color w:val="000000" w:themeColor="text1"/>
          <w:sz w:val="28"/>
          <w:szCs w:val="28"/>
        </w:rPr>
        <w:t>мен ерекшеленген</w:t>
      </w:r>
      <w:r w:rsidRPr="004E7788">
        <w:rPr>
          <w:color w:val="000000" w:themeColor="text1"/>
          <w:sz w:val="28"/>
          <w:szCs w:val="28"/>
        </w:rPr>
        <w:t>.</w:t>
      </w:r>
      <w:r w:rsidR="00123BFD" w:rsidRPr="004E7788">
        <w:rPr>
          <w:color w:val="000000" w:themeColor="text1"/>
          <w:sz w:val="28"/>
          <w:szCs w:val="28"/>
        </w:rPr>
        <w:t xml:space="preserve"> </w:t>
      </w:r>
      <w:r w:rsidRPr="004E7788">
        <w:rPr>
          <w:color w:val="000000" w:themeColor="text1"/>
          <w:sz w:val="28"/>
          <w:szCs w:val="28"/>
        </w:rPr>
        <w:t>Тарихи тұрғыдан есеп жанры кеңсе іс</w:t>
      </w:r>
      <w:r w:rsidR="00123BFD" w:rsidRPr="004E7788">
        <w:rPr>
          <w:color w:val="000000" w:themeColor="text1"/>
          <w:sz w:val="28"/>
          <w:szCs w:val="28"/>
        </w:rPr>
        <w:t>-</w:t>
      </w:r>
      <w:r w:rsidRPr="004E7788">
        <w:rPr>
          <w:color w:val="000000" w:themeColor="text1"/>
          <w:sz w:val="28"/>
          <w:szCs w:val="28"/>
        </w:rPr>
        <w:t xml:space="preserve">қағаздары </w:t>
      </w:r>
      <w:r w:rsidR="00123BFD" w:rsidRPr="004E7788">
        <w:rPr>
          <w:color w:val="000000" w:themeColor="text1"/>
          <w:sz w:val="28"/>
          <w:szCs w:val="28"/>
        </w:rPr>
        <w:t xml:space="preserve">мен </w:t>
      </w:r>
      <w:r w:rsidRPr="004E7788">
        <w:rPr>
          <w:color w:val="000000" w:themeColor="text1"/>
          <w:sz w:val="28"/>
          <w:szCs w:val="28"/>
        </w:rPr>
        <w:t>әкімшілік құжаттар</w:t>
      </w:r>
      <w:r w:rsidR="00123BFD" w:rsidRPr="004E7788">
        <w:rPr>
          <w:color w:val="000000" w:themeColor="text1"/>
          <w:sz w:val="28"/>
          <w:szCs w:val="28"/>
        </w:rPr>
        <w:t>ына</w:t>
      </w:r>
      <w:r w:rsidRPr="004E7788">
        <w:rPr>
          <w:color w:val="000000" w:themeColor="text1"/>
          <w:sz w:val="28"/>
          <w:szCs w:val="28"/>
        </w:rPr>
        <w:t xml:space="preserve"> ұқсас. </w:t>
      </w:r>
      <w:r w:rsidR="00123BFD" w:rsidRPr="004E7788">
        <w:rPr>
          <w:color w:val="000000" w:themeColor="text1"/>
          <w:sz w:val="28"/>
          <w:szCs w:val="28"/>
        </w:rPr>
        <w:t>Ж</w:t>
      </w:r>
      <w:r w:rsidRPr="004E7788">
        <w:rPr>
          <w:color w:val="000000" w:themeColor="text1"/>
          <w:sz w:val="28"/>
          <w:szCs w:val="28"/>
        </w:rPr>
        <w:t xml:space="preserve">анр кеңістіктік және уақыттық шектеулікті сақтай отырып, оқиғаны толық сипаттауға, әсіресе қатысушылардың дәйексөздерін, нұсқауларын, шешімдерін нақты көрсетуге тырысады. Осы </w:t>
      </w:r>
      <w:r w:rsidR="00817C31" w:rsidRPr="004E7788">
        <w:rPr>
          <w:color w:val="000000" w:themeColor="text1"/>
          <w:sz w:val="28"/>
          <w:szCs w:val="28"/>
        </w:rPr>
        <w:t>сипаттар</w:t>
      </w:r>
      <w:r w:rsidRPr="004E7788">
        <w:rPr>
          <w:color w:val="000000" w:themeColor="text1"/>
          <w:sz w:val="28"/>
          <w:szCs w:val="28"/>
        </w:rPr>
        <w:t xml:space="preserve"> есеп жанрын қоғамдық бақылау, ресми ақпарат тарату және тарихты құжаттау құралы ретінде танытады</w:t>
      </w:r>
      <w:r w:rsidR="00847EDC" w:rsidRPr="004E7788">
        <w:rPr>
          <w:color w:val="000000" w:themeColor="text1"/>
          <w:sz w:val="28"/>
          <w:szCs w:val="28"/>
        </w:rPr>
        <w:t xml:space="preserve"> (Қосымша </w:t>
      </w:r>
      <w:r w:rsidR="00B232D6">
        <w:rPr>
          <w:color w:val="000000" w:themeColor="text1"/>
          <w:sz w:val="28"/>
          <w:szCs w:val="28"/>
        </w:rPr>
        <w:t>Ғ</w:t>
      </w:r>
      <w:r w:rsidR="00847EDC" w:rsidRPr="004E7788">
        <w:rPr>
          <w:color w:val="000000" w:themeColor="text1"/>
          <w:sz w:val="28"/>
          <w:szCs w:val="28"/>
        </w:rPr>
        <w:t>)</w:t>
      </w:r>
      <w:r w:rsidRPr="004E7788">
        <w:rPr>
          <w:color w:val="000000" w:themeColor="text1"/>
          <w:sz w:val="28"/>
          <w:szCs w:val="28"/>
        </w:rPr>
        <w:t>.</w:t>
      </w:r>
    </w:p>
    <w:p w14:paraId="2EB88A82" w14:textId="04A6E4BD" w:rsidR="00280531" w:rsidRPr="004E7788" w:rsidRDefault="00280531" w:rsidP="004E7788">
      <w:pPr>
        <w:ind w:firstLine="709"/>
        <w:jc w:val="both"/>
        <w:rPr>
          <w:color w:val="000000" w:themeColor="text1"/>
          <w:sz w:val="28"/>
          <w:szCs w:val="28"/>
        </w:rPr>
      </w:pPr>
      <w:r w:rsidRPr="004E7788">
        <w:rPr>
          <w:color w:val="000000" w:themeColor="text1"/>
          <w:sz w:val="28"/>
          <w:szCs w:val="28"/>
        </w:rPr>
        <w:t>Есеп жанрына құрылымдылық, нақтылық, бейтараптық және ресмилік сипаттары тән. Жанрдың негізгі функциясы – аудиторияны фактологиялық және құрылымдалған ақпаратпен қамтамасыз ету. Есептер көбінесе саяси жиындар, үкімет отырыстары, парламенттік тыңдаулар, конференциялар, форумдар және спорттық жарыстар жөнінде дайындалады.</w:t>
      </w:r>
    </w:p>
    <w:p w14:paraId="21D1A4F4" w14:textId="6E28BE77" w:rsidR="00F26511" w:rsidRPr="004E7788" w:rsidRDefault="00280531" w:rsidP="004E7788">
      <w:pPr>
        <w:ind w:firstLine="709"/>
        <w:jc w:val="both"/>
        <w:rPr>
          <w:color w:val="000000" w:themeColor="text1"/>
          <w:sz w:val="28"/>
          <w:szCs w:val="28"/>
        </w:rPr>
      </w:pPr>
      <w:r w:rsidRPr="004E7788">
        <w:rPr>
          <w:color w:val="000000" w:themeColor="text1"/>
          <w:sz w:val="28"/>
          <w:szCs w:val="28"/>
        </w:rPr>
        <w:t>Цифрлық медианың дамуы</w:t>
      </w:r>
      <w:r w:rsidR="00FA22B2" w:rsidRPr="004E7788">
        <w:rPr>
          <w:color w:val="000000" w:themeColor="text1"/>
          <w:sz w:val="28"/>
          <w:szCs w:val="28"/>
        </w:rPr>
        <w:t>мен ж</w:t>
      </w:r>
      <w:r w:rsidR="00F26511" w:rsidRPr="004E7788">
        <w:rPr>
          <w:color w:val="000000" w:themeColor="text1"/>
          <w:sz w:val="28"/>
          <w:szCs w:val="28"/>
        </w:rPr>
        <w:t xml:space="preserve">анр интернетте өзгеріске ұшырап, басқа ақпараттық және аналитикалық форматтармен </w:t>
      </w:r>
      <w:r w:rsidR="00FA22B2" w:rsidRPr="004E7788">
        <w:rPr>
          <w:color w:val="000000" w:themeColor="text1"/>
          <w:sz w:val="28"/>
          <w:szCs w:val="28"/>
        </w:rPr>
        <w:t>бірікті</w:t>
      </w:r>
      <w:r w:rsidR="00F26511" w:rsidRPr="004E7788">
        <w:rPr>
          <w:color w:val="000000" w:themeColor="text1"/>
          <w:sz w:val="28"/>
          <w:szCs w:val="28"/>
        </w:rPr>
        <w:t xml:space="preserve">. Қазіргі таңда бұл жанр таза күйіндегі дербес мәнін жоғалтты, онлайн-БАҚ-та түпнұсқалық есеп түрін (ұзақ, құрғақ мәтін, күн тәртібіне және қабылданған шешімдерге назар аударатын) өте сирек кездестіруге болады. Интернет қолданушылары ақпараттың барынша динамикалық түрде жеткізілгенін қалайды, сондықтан есептің құрғақ фактология, оқиғалар тізімі, ресми мәлімдемелер сияқты элементтері жиі ірі және тартымды </w:t>
      </w:r>
      <w:r w:rsidR="0031592A" w:rsidRPr="004E7788">
        <w:rPr>
          <w:color w:val="000000" w:themeColor="text1"/>
          <w:sz w:val="28"/>
          <w:szCs w:val="28"/>
        </w:rPr>
        <w:t xml:space="preserve">визуалдар мен жанрларға </w:t>
      </w:r>
      <w:r w:rsidR="00F26511" w:rsidRPr="004E7788">
        <w:rPr>
          <w:color w:val="000000" w:themeColor="text1"/>
          <w:sz w:val="28"/>
          <w:szCs w:val="28"/>
        </w:rPr>
        <w:t xml:space="preserve">интеграцияланады. Мәселен, жаңалықтар мен хабарламалар, аналитикалық мақалалар мен шолулар, лонгридтер, пікірлер </w:t>
      </w:r>
      <w:r w:rsidR="0031592A" w:rsidRPr="004E7788">
        <w:rPr>
          <w:color w:val="000000" w:themeColor="text1"/>
          <w:sz w:val="28"/>
          <w:szCs w:val="28"/>
        </w:rPr>
        <w:t xml:space="preserve">мен </w:t>
      </w:r>
      <w:r w:rsidR="00F26511" w:rsidRPr="004E7788">
        <w:rPr>
          <w:color w:val="000000" w:themeColor="text1"/>
          <w:sz w:val="28"/>
          <w:szCs w:val="28"/>
        </w:rPr>
        <w:t>болжамдар үшін негіз ретінде қолданылады.</w:t>
      </w:r>
      <w:r w:rsidR="0031592A" w:rsidRPr="004E7788">
        <w:rPr>
          <w:color w:val="000000" w:themeColor="text1"/>
          <w:sz w:val="28"/>
          <w:szCs w:val="28"/>
        </w:rPr>
        <w:t xml:space="preserve"> </w:t>
      </w:r>
      <w:r w:rsidR="00F26511" w:rsidRPr="004E7788">
        <w:rPr>
          <w:color w:val="000000" w:themeColor="text1"/>
          <w:sz w:val="28"/>
          <w:szCs w:val="28"/>
        </w:rPr>
        <w:t>Сонымен қатар көптеген ұйымдар мен мемлекеттік құрылымдардың ресми онлайн-платформаларының пайда болуы ресми ақпаратты ашық та қолжетімді етті, сондықтан оларды БАҚ-та толық көлемде қайталау қажеттілігі азайтады.</w:t>
      </w:r>
    </w:p>
    <w:p w14:paraId="1453C521" w14:textId="6C8A5A7B" w:rsidR="00280531" w:rsidRPr="004E7788" w:rsidRDefault="00F26511" w:rsidP="004E7788">
      <w:pPr>
        <w:ind w:firstLine="709"/>
        <w:jc w:val="both"/>
        <w:rPr>
          <w:color w:val="000000" w:themeColor="text1"/>
          <w:sz w:val="28"/>
          <w:szCs w:val="28"/>
        </w:rPr>
      </w:pPr>
      <w:r w:rsidRPr="004E7788">
        <w:rPr>
          <w:color w:val="000000" w:themeColor="text1"/>
          <w:sz w:val="28"/>
          <w:szCs w:val="28"/>
        </w:rPr>
        <w:t>Жалпы алғанда журналистикадағы есеп жанры «қызметтік» сипатқа ие болды: ол интернетте ақпарат тұтыну жылдамдығы мен форматына жақсырақ сәйкес келетін басқа, неғұрлым динамикалық, визуалды қанық және аналитикалық жанрлар үшін «шикізат» ұсынатын дереккөзге айналды</w:t>
      </w:r>
      <w:r w:rsidR="00847EDC" w:rsidRPr="004E7788">
        <w:rPr>
          <w:color w:val="000000" w:themeColor="text1"/>
          <w:sz w:val="28"/>
          <w:szCs w:val="28"/>
        </w:rPr>
        <w:t xml:space="preserve"> (Қосымша</w:t>
      </w:r>
      <w:r w:rsidR="004E7788">
        <w:rPr>
          <w:color w:val="000000" w:themeColor="text1"/>
          <w:sz w:val="28"/>
          <w:szCs w:val="28"/>
        </w:rPr>
        <w:t> </w:t>
      </w:r>
      <w:r w:rsidR="00D3598B" w:rsidRPr="004E7788">
        <w:rPr>
          <w:color w:val="000000" w:themeColor="text1"/>
          <w:sz w:val="28"/>
          <w:szCs w:val="28"/>
        </w:rPr>
        <w:t>Д</w:t>
      </w:r>
      <w:r w:rsidR="00847EDC" w:rsidRPr="004E7788">
        <w:rPr>
          <w:color w:val="000000" w:themeColor="text1"/>
          <w:sz w:val="28"/>
          <w:szCs w:val="28"/>
        </w:rPr>
        <w:t>)</w:t>
      </w:r>
      <w:r w:rsidRPr="004E7788">
        <w:rPr>
          <w:color w:val="000000" w:themeColor="text1"/>
          <w:sz w:val="28"/>
          <w:szCs w:val="28"/>
        </w:rPr>
        <w:t>.</w:t>
      </w:r>
    </w:p>
    <w:p w14:paraId="39F4DA45" w14:textId="77777777" w:rsidR="00280531" w:rsidRPr="004E7788" w:rsidRDefault="00280531" w:rsidP="004E7788">
      <w:pPr>
        <w:ind w:firstLine="709"/>
        <w:jc w:val="both"/>
        <w:rPr>
          <w:bCs/>
          <w:i/>
          <w:color w:val="000000" w:themeColor="text1"/>
          <w:sz w:val="28"/>
          <w:szCs w:val="28"/>
        </w:rPr>
      </w:pPr>
      <w:r w:rsidRPr="004E7788">
        <w:rPr>
          <w:bCs/>
          <w:i/>
          <w:color w:val="000000" w:themeColor="text1"/>
          <w:sz w:val="28"/>
          <w:szCs w:val="28"/>
        </w:rPr>
        <w:t>Репортаж</w:t>
      </w:r>
    </w:p>
    <w:p w14:paraId="25F081AA" w14:textId="7CC4E128"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Онлайн әлеміне көшкен соң жаңаша қырлары пайда болған тағы бір дәстүрлі жанр ретінде </w:t>
      </w:r>
      <w:r w:rsidRPr="004E7788">
        <w:rPr>
          <w:i/>
          <w:iCs/>
          <w:color w:val="000000" w:themeColor="text1"/>
          <w:sz w:val="28"/>
          <w:szCs w:val="28"/>
        </w:rPr>
        <w:t>репортажды</w:t>
      </w:r>
      <w:r w:rsidRPr="004E7788">
        <w:rPr>
          <w:color w:val="000000" w:themeColor="text1"/>
          <w:sz w:val="28"/>
          <w:szCs w:val="28"/>
        </w:rPr>
        <w:t xml:space="preserve"> айтуға болады. Репортаж – журналистиканың ең бейнелі әрі эмоционалды жанрларының бірі. </w:t>
      </w:r>
      <w:r w:rsidR="0031592A" w:rsidRPr="004E7788">
        <w:rPr>
          <w:color w:val="000000" w:themeColor="text1"/>
          <w:sz w:val="28"/>
          <w:szCs w:val="28"/>
        </w:rPr>
        <w:t xml:space="preserve">Ол </w:t>
      </w:r>
      <w:r w:rsidRPr="004E7788">
        <w:rPr>
          <w:color w:val="000000" w:themeColor="text1"/>
          <w:sz w:val="28"/>
          <w:szCs w:val="28"/>
        </w:rPr>
        <w:t>оқырманды оқиға орнына жетелеп апарып, оны тікелей куәгер ретінде сезіндір</w:t>
      </w:r>
      <w:r w:rsidR="0031592A" w:rsidRPr="004E7788">
        <w:rPr>
          <w:color w:val="000000" w:themeColor="text1"/>
          <w:sz w:val="28"/>
          <w:szCs w:val="28"/>
        </w:rPr>
        <w:t>еді</w:t>
      </w:r>
      <w:r w:rsidRPr="004E7788">
        <w:rPr>
          <w:color w:val="000000" w:themeColor="text1"/>
          <w:sz w:val="28"/>
          <w:szCs w:val="28"/>
        </w:rPr>
        <w:t>. Жанрдың өзегінде деректілік пен көркем баяндаудың үйлесімі жатыр: репортаж автордың көргені, естігені мен сезгені арқылы беріледі. Осы себепті</w:t>
      </w:r>
      <w:r w:rsidR="009258AF" w:rsidRPr="004E7788">
        <w:rPr>
          <w:color w:val="000000" w:themeColor="text1"/>
          <w:sz w:val="28"/>
          <w:szCs w:val="28"/>
        </w:rPr>
        <w:t xml:space="preserve"> аталмыш</w:t>
      </w:r>
      <w:r w:rsidRPr="004E7788">
        <w:rPr>
          <w:color w:val="000000" w:themeColor="text1"/>
          <w:sz w:val="28"/>
          <w:szCs w:val="28"/>
        </w:rPr>
        <w:t xml:space="preserve"> жанр шынайылық пен субъективтілік арасында ерекше тепе-теңдікті талап етеді. Репортажда факт пен әсер қатар жүреді, бұл оны басқа ақпараттық жанрлардан ерекшелендіреді.</w:t>
      </w:r>
    </w:p>
    <w:p w14:paraId="16AB0AB0" w14:textId="7D9BD092"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Репортаж жанрының тарихы XIX ғасырдың ортасында қалыптаса бастады. </w:t>
      </w:r>
      <w:r w:rsidR="009258AF" w:rsidRPr="004E7788">
        <w:rPr>
          <w:color w:val="000000" w:themeColor="text1"/>
          <w:sz w:val="28"/>
          <w:szCs w:val="28"/>
        </w:rPr>
        <w:t xml:space="preserve">Ол </w:t>
      </w:r>
      <w:r w:rsidRPr="004E7788">
        <w:rPr>
          <w:color w:val="000000" w:themeColor="text1"/>
          <w:sz w:val="28"/>
          <w:szCs w:val="28"/>
        </w:rPr>
        <w:t xml:space="preserve">кезеңде журналистика қоғамдағы әлеуметтік-саяси өзгерістердің тікелей куәгеріне айналды. Қырым соғысы (1853-1856), АҚШ-тағы Азамат соғысы сияқты әскери оқиғалар алғашқы кәсіби репортаждардың өріс алуына ықпал етті. Атақты британ журналисі </w:t>
      </w:r>
      <w:r w:rsidR="009258AF" w:rsidRPr="004E7788">
        <w:rPr>
          <w:color w:val="000000" w:themeColor="text1"/>
          <w:sz w:val="28"/>
          <w:szCs w:val="28"/>
        </w:rPr>
        <w:t xml:space="preserve">У.Г. </w:t>
      </w:r>
      <w:r w:rsidRPr="004E7788">
        <w:rPr>
          <w:color w:val="000000" w:themeColor="text1"/>
          <w:sz w:val="28"/>
          <w:szCs w:val="28"/>
        </w:rPr>
        <w:t xml:space="preserve">Рассел 1854 жылы </w:t>
      </w:r>
      <w:r w:rsidR="00EB6B56" w:rsidRPr="004E7788">
        <w:rPr>
          <w:color w:val="000000" w:themeColor="text1"/>
          <w:sz w:val="28"/>
          <w:szCs w:val="28"/>
        </w:rPr>
        <w:t>«</w:t>
      </w:r>
      <w:r w:rsidRPr="004E7788">
        <w:rPr>
          <w:color w:val="000000" w:themeColor="text1"/>
          <w:sz w:val="28"/>
          <w:szCs w:val="28"/>
        </w:rPr>
        <w:t>The Times</w:t>
      </w:r>
      <w:r w:rsidR="00EB6B56" w:rsidRPr="004E7788">
        <w:rPr>
          <w:color w:val="000000" w:themeColor="text1"/>
          <w:sz w:val="28"/>
          <w:szCs w:val="28"/>
        </w:rPr>
        <w:t>»</w:t>
      </w:r>
      <w:r w:rsidRPr="004E7788">
        <w:rPr>
          <w:color w:val="000000" w:themeColor="text1"/>
          <w:sz w:val="28"/>
          <w:szCs w:val="28"/>
        </w:rPr>
        <w:t xml:space="preserve"> газетінде Қырым соғысынан жазған репортаждары арқылы оқырманға тек ақпарат қана емес, оқиға атмосферасын да жеткізе білді. </w:t>
      </w:r>
      <w:r w:rsidR="002C1C58" w:rsidRPr="004E7788">
        <w:rPr>
          <w:color w:val="000000" w:themeColor="text1"/>
          <w:sz w:val="28"/>
          <w:szCs w:val="28"/>
        </w:rPr>
        <w:t>Олар</w:t>
      </w:r>
      <w:r w:rsidRPr="004E7788">
        <w:rPr>
          <w:color w:val="000000" w:themeColor="text1"/>
          <w:sz w:val="28"/>
          <w:szCs w:val="28"/>
        </w:rPr>
        <w:t xml:space="preserve"> көркем әрі нақты сипатымен заманауи стандарттарға негіз болды.</w:t>
      </w:r>
    </w:p>
    <w:p w14:paraId="3AC5B0B2" w14:textId="6ACF9141" w:rsidR="00280531" w:rsidRPr="004E7788" w:rsidRDefault="00280531" w:rsidP="004E7788">
      <w:pPr>
        <w:ind w:firstLine="709"/>
        <w:jc w:val="both"/>
        <w:rPr>
          <w:color w:val="000000" w:themeColor="text1"/>
          <w:sz w:val="28"/>
          <w:szCs w:val="28"/>
        </w:rPr>
      </w:pPr>
      <w:r w:rsidRPr="004E7788">
        <w:rPr>
          <w:color w:val="000000" w:themeColor="text1"/>
          <w:sz w:val="28"/>
          <w:szCs w:val="28"/>
        </w:rPr>
        <w:t>Репортаж тек «не болды» деген сұраққа ғана емес, «қалай болды, кімнің көзімен, қандай эмоциямен өтті» деген сұрақтарға жауап беретін жанр. Ол оқиғаны журналистің өз көзімен, куәгерлік тәжірибесімен ұсынады. Репортаж мәтінінде көркем әдебиет элементтері – портрет, диалог, салыстыру, атмосфералық сипаттама, экспрессивті тіл кеңінен қолданылады. Бұл оны жиі «әдеби журналистика» бағытымен байланыстыруға негіз болады. Жанр құрылымында оқиға хронологиясы сақталады. Яғни, журналист репортаж барысында оқиғаның логикалық тізбегін ұстанады, сол арқылы оқырман оқиғаның динамикасын шынайы қабылдайды. Репортажда кейіпкерлер маңызды рөл атқарады: олардың сезімі, әрекеті, репликалары оқырманмен эмоционалды байланысты күшейтеді.</w:t>
      </w:r>
    </w:p>
    <w:p w14:paraId="4D6D2DF7" w14:textId="5ABAA54A" w:rsidR="009258AF" w:rsidRPr="004E7788" w:rsidRDefault="00280531" w:rsidP="004E7788">
      <w:pPr>
        <w:ind w:firstLine="709"/>
        <w:jc w:val="both"/>
        <w:rPr>
          <w:color w:val="000000" w:themeColor="text1"/>
          <w:sz w:val="28"/>
          <w:szCs w:val="28"/>
        </w:rPr>
      </w:pPr>
      <w:r w:rsidRPr="004E7788">
        <w:rPr>
          <w:color w:val="000000" w:themeColor="text1"/>
          <w:sz w:val="28"/>
          <w:szCs w:val="28"/>
        </w:rPr>
        <w:t xml:space="preserve">Цифрлық дәуірде репортаж жаңа формалар мен құралдарға бейімделе отырып, өз құрылымын сақтап қалды. Қазіргі таңда репортаж мәтіндік сипаттан бөлек, мультимедиалық форматта – фото, бейне, аудио, инфографика арқылы ұсынылады. Бұл әдіс оқырманды оқиғаға тек </w:t>
      </w:r>
      <w:r w:rsidR="009258AF" w:rsidRPr="004E7788">
        <w:rPr>
          <w:color w:val="000000" w:themeColor="text1"/>
          <w:sz w:val="28"/>
          <w:szCs w:val="28"/>
        </w:rPr>
        <w:t xml:space="preserve">сана жүзінде </w:t>
      </w:r>
      <w:r w:rsidRPr="004E7788">
        <w:rPr>
          <w:color w:val="000000" w:themeColor="text1"/>
          <w:sz w:val="28"/>
          <w:szCs w:val="28"/>
        </w:rPr>
        <w:t>ғана емес, сезім деңгей</w:t>
      </w:r>
      <w:r w:rsidR="009258AF" w:rsidRPr="004E7788">
        <w:rPr>
          <w:color w:val="000000" w:themeColor="text1"/>
          <w:sz w:val="28"/>
          <w:szCs w:val="28"/>
        </w:rPr>
        <w:t>ін</w:t>
      </w:r>
      <w:r w:rsidRPr="004E7788">
        <w:rPr>
          <w:color w:val="000000" w:themeColor="text1"/>
          <w:sz w:val="28"/>
          <w:szCs w:val="28"/>
        </w:rPr>
        <w:t xml:space="preserve">де де тартуға мүмкіндік береді. Ғаламторда репортаж ақпаратын нақты уақытында жаңартып, болып жатқан оқиға кезінде толықтырып отыруға </w:t>
      </w:r>
      <w:r w:rsidR="009258AF" w:rsidRPr="004E7788">
        <w:rPr>
          <w:color w:val="000000" w:themeColor="text1"/>
          <w:sz w:val="28"/>
          <w:szCs w:val="28"/>
        </w:rPr>
        <w:t xml:space="preserve">да </w:t>
      </w:r>
      <w:r w:rsidRPr="004E7788">
        <w:rPr>
          <w:color w:val="000000" w:themeColor="text1"/>
          <w:sz w:val="28"/>
          <w:szCs w:val="28"/>
        </w:rPr>
        <w:t xml:space="preserve">болады. </w:t>
      </w:r>
    </w:p>
    <w:p w14:paraId="205AD9E6" w14:textId="275F841B" w:rsidR="00280531" w:rsidRPr="004E7788" w:rsidRDefault="009258AF" w:rsidP="004E7788">
      <w:pPr>
        <w:ind w:firstLine="709"/>
        <w:jc w:val="both"/>
        <w:rPr>
          <w:color w:val="000000" w:themeColor="text1"/>
          <w:sz w:val="28"/>
          <w:szCs w:val="28"/>
        </w:rPr>
      </w:pPr>
      <w:r w:rsidRPr="004E7788">
        <w:rPr>
          <w:color w:val="000000" w:themeColor="text1"/>
          <w:sz w:val="28"/>
          <w:szCs w:val="28"/>
        </w:rPr>
        <w:t>Ж</w:t>
      </w:r>
      <w:r w:rsidR="00280531" w:rsidRPr="004E7788">
        <w:rPr>
          <w:color w:val="000000" w:themeColor="text1"/>
          <w:sz w:val="28"/>
          <w:szCs w:val="28"/>
        </w:rPr>
        <w:t>аңа технологиялар әр түрлі жаңа платформаларды қолдана отырып, оқырманға немесе көрерменге «оқиғаның ішінде болу эфффекті</w:t>
      </w:r>
      <w:r w:rsidRPr="004E7788">
        <w:rPr>
          <w:color w:val="000000" w:themeColor="text1"/>
          <w:sz w:val="28"/>
          <w:szCs w:val="28"/>
        </w:rPr>
        <w:t>сі</w:t>
      </w:r>
      <w:r w:rsidR="00280531" w:rsidRPr="004E7788">
        <w:rPr>
          <w:color w:val="000000" w:themeColor="text1"/>
          <w:sz w:val="28"/>
          <w:szCs w:val="28"/>
        </w:rPr>
        <w:t xml:space="preserve">н» (эффект присутствия) сезінуге мүмкіндік береді. Мұндай репортажды зерттеушілер </w:t>
      </w:r>
      <w:r w:rsidR="00280531" w:rsidRPr="004E7788">
        <w:rPr>
          <w:i/>
          <w:iCs/>
          <w:color w:val="000000" w:themeColor="text1"/>
          <w:sz w:val="28"/>
          <w:szCs w:val="28"/>
        </w:rPr>
        <w:t>«онлайн-репортаж»</w:t>
      </w:r>
      <w:r w:rsidR="00280531" w:rsidRPr="004E7788">
        <w:rPr>
          <w:color w:val="000000" w:themeColor="text1"/>
          <w:sz w:val="28"/>
          <w:szCs w:val="28"/>
        </w:rPr>
        <w:t xml:space="preserve"> деп атаған, ал оның таралу платформасына байланысты </w:t>
      </w:r>
      <w:r w:rsidR="00280531" w:rsidRPr="004E7788">
        <w:rPr>
          <w:i/>
          <w:iCs/>
          <w:color w:val="000000" w:themeColor="text1"/>
          <w:sz w:val="28"/>
          <w:szCs w:val="28"/>
        </w:rPr>
        <w:t>«twitter-репортаж»</w:t>
      </w:r>
      <w:r w:rsidR="00280531" w:rsidRPr="004E7788">
        <w:rPr>
          <w:color w:val="000000" w:themeColor="text1"/>
          <w:sz w:val="28"/>
          <w:szCs w:val="28"/>
        </w:rPr>
        <w:t xml:space="preserve"> сияқты жаңа түрлері де кездеседі, яғни журналистер оқиға барысында көрген-білгендерін дәл сол уақытта жазып, оқырмандарды хабарландырып отырады. Мәселен, Lenta.ru ақпараттық агенттігі </w:t>
      </w:r>
      <w:r w:rsidRPr="004E7788">
        <w:rPr>
          <w:color w:val="000000" w:themeColor="text1"/>
          <w:sz w:val="28"/>
          <w:szCs w:val="28"/>
        </w:rPr>
        <w:t>Х</w:t>
      </w:r>
      <w:r w:rsidR="00280531" w:rsidRPr="004E7788">
        <w:rPr>
          <w:color w:val="000000" w:themeColor="text1"/>
          <w:sz w:val="28"/>
          <w:szCs w:val="28"/>
        </w:rPr>
        <w:t>-</w:t>
      </w:r>
      <w:r w:rsidRPr="004E7788">
        <w:rPr>
          <w:color w:val="000000" w:themeColor="text1"/>
          <w:sz w:val="28"/>
          <w:szCs w:val="28"/>
        </w:rPr>
        <w:t>т</w:t>
      </w:r>
      <w:r w:rsidR="00280531" w:rsidRPr="004E7788">
        <w:rPr>
          <w:color w:val="000000" w:themeColor="text1"/>
          <w:sz w:val="28"/>
          <w:szCs w:val="28"/>
        </w:rPr>
        <w:t>е Ұлыбритания ханзадасы Уильям мен Кэтрин Миддлтонның тойынан репортаж жүргізген. Мұндай репортажд</w:t>
      </w:r>
      <w:r w:rsidRPr="004E7788">
        <w:rPr>
          <w:color w:val="000000" w:themeColor="text1"/>
          <w:sz w:val="28"/>
          <w:szCs w:val="28"/>
        </w:rPr>
        <w:t xml:space="preserve">а </w:t>
      </w:r>
      <w:r w:rsidR="00280531" w:rsidRPr="004E7788">
        <w:rPr>
          <w:color w:val="000000" w:themeColor="text1"/>
          <w:sz w:val="28"/>
          <w:szCs w:val="28"/>
        </w:rPr>
        <w:t>әлеуметтік желі</w:t>
      </w:r>
      <w:r w:rsidRPr="004E7788">
        <w:rPr>
          <w:color w:val="000000" w:themeColor="text1"/>
          <w:sz w:val="28"/>
          <w:szCs w:val="28"/>
        </w:rPr>
        <w:t xml:space="preserve"> талабына сәйкес</w:t>
      </w:r>
      <w:r w:rsidR="00280531" w:rsidRPr="004E7788">
        <w:rPr>
          <w:color w:val="000000" w:themeColor="text1"/>
          <w:sz w:val="28"/>
          <w:szCs w:val="28"/>
        </w:rPr>
        <w:t xml:space="preserve"> хабарламалар 140 символдан аспауы керек, сондықтан шектеу тек нақты, қажет ақпаратты қысқа түрде жеткізуге мүмкіндік береді. Оған қоса Twitter, Instagram, Telegram сияқты әлеуметтік желілерде журналист тек жазып қана қоймай, өзінің көріп жатқанын</w:t>
      </w:r>
      <w:r w:rsidRPr="004E7788">
        <w:rPr>
          <w:color w:val="000000" w:themeColor="text1"/>
          <w:sz w:val="28"/>
          <w:szCs w:val="28"/>
        </w:rPr>
        <w:t xml:space="preserve"> да</w:t>
      </w:r>
      <w:r w:rsidR="00280531" w:rsidRPr="004E7788">
        <w:rPr>
          <w:color w:val="000000" w:themeColor="text1"/>
          <w:sz w:val="28"/>
          <w:szCs w:val="28"/>
        </w:rPr>
        <w:t xml:space="preserve"> видеоға түсіріп, жазбасына қоса алады. Бұл </w:t>
      </w:r>
      <w:r w:rsidRPr="004E7788">
        <w:rPr>
          <w:color w:val="000000" w:themeColor="text1"/>
          <w:sz w:val="28"/>
          <w:szCs w:val="28"/>
        </w:rPr>
        <w:t>аудиторияға</w:t>
      </w:r>
      <w:r w:rsidR="00280531" w:rsidRPr="004E7788">
        <w:rPr>
          <w:color w:val="000000" w:themeColor="text1"/>
          <w:sz w:val="28"/>
          <w:szCs w:val="28"/>
        </w:rPr>
        <w:t xml:space="preserve"> оқиға орнында нақты не болып жатқанын барынша түсінуге және сезінуге мүмкіндік береді. </w:t>
      </w:r>
    </w:p>
    <w:p w14:paraId="6971AB95" w14:textId="1663A044" w:rsidR="009258AF" w:rsidRPr="004E7788" w:rsidRDefault="00280531" w:rsidP="004E7788">
      <w:pPr>
        <w:ind w:firstLine="709"/>
        <w:jc w:val="both"/>
        <w:rPr>
          <w:color w:val="000000" w:themeColor="text1"/>
          <w:sz w:val="28"/>
          <w:szCs w:val="28"/>
        </w:rPr>
      </w:pPr>
      <w:r w:rsidRPr="004E7788">
        <w:rPr>
          <w:color w:val="000000" w:themeColor="text1"/>
          <w:sz w:val="28"/>
          <w:szCs w:val="28"/>
        </w:rPr>
        <w:t xml:space="preserve">Заманауи қолданушылар үшін ақпараттың негізгі көзін мәтіннің орнына видео басты. Журналистік материалдарда мәтін, видео мен аудионың интеграциялануы </w:t>
      </w:r>
      <w:r w:rsidR="009258AF" w:rsidRPr="004E7788">
        <w:rPr>
          <w:color w:val="000000" w:themeColor="text1"/>
          <w:sz w:val="28"/>
          <w:szCs w:val="28"/>
        </w:rPr>
        <w:t>заман талабына айналды</w:t>
      </w:r>
      <w:r w:rsidR="002C1C58" w:rsidRPr="004E7788">
        <w:rPr>
          <w:color w:val="000000" w:themeColor="text1"/>
          <w:sz w:val="28"/>
          <w:szCs w:val="28"/>
        </w:rPr>
        <w:t>.</w:t>
      </w:r>
      <w:r w:rsidR="009258AF" w:rsidRPr="004E7788">
        <w:rPr>
          <w:color w:val="000000" w:themeColor="text1"/>
          <w:sz w:val="28"/>
          <w:szCs w:val="28"/>
        </w:rPr>
        <w:t xml:space="preserve"> Ғ</w:t>
      </w:r>
      <w:r w:rsidRPr="004E7788">
        <w:rPr>
          <w:color w:val="000000" w:themeColor="text1"/>
          <w:sz w:val="28"/>
          <w:szCs w:val="28"/>
        </w:rPr>
        <w:t>аламтор, телевизия мен ұялы телефондар өзара толық сабақтасып, қазіргі таңда жаңалықтар видеорепортажына мәтін енгізу немесе веб-сайт мәтініне видеофрагменттер қосу қалыпты жағдайға айнал</w:t>
      </w:r>
      <w:r w:rsidR="009258AF" w:rsidRPr="004E7788">
        <w:rPr>
          <w:color w:val="000000" w:themeColor="text1"/>
          <w:sz w:val="28"/>
          <w:szCs w:val="28"/>
        </w:rPr>
        <w:t>ды</w:t>
      </w:r>
      <w:r w:rsidRPr="004E7788">
        <w:rPr>
          <w:color w:val="000000" w:themeColor="text1"/>
          <w:sz w:val="28"/>
          <w:szCs w:val="28"/>
        </w:rPr>
        <w:t xml:space="preserve">. Соңғы жылдары дамып келе жатқан бағыттардың бірі – иммерсивті журналистика (immersive journalism) – виртуалды немесе кеңейтілген шындық технологияларын қолдана отырып, аудиторияны оқиға ортасына толықтай енгізетін жаңа формат. </w:t>
      </w:r>
    </w:p>
    <w:p w14:paraId="5E804908" w14:textId="64F69BD2" w:rsidR="00280531" w:rsidRPr="004E7788" w:rsidRDefault="00280531" w:rsidP="004E7788">
      <w:pPr>
        <w:ind w:firstLine="709"/>
        <w:jc w:val="both"/>
        <w:rPr>
          <w:color w:val="000000" w:themeColor="text1"/>
          <w:sz w:val="28"/>
          <w:szCs w:val="28"/>
        </w:rPr>
      </w:pPr>
      <w:r w:rsidRPr="004E7788">
        <w:rPr>
          <w:i/>
          <w:iCs/>
          <w:color w:val="000000" w:themeColor="text1"/>
          <w:sz w:val="28"/>
          <w:szCs w:val="28"/>
        </w:rPr>
        <w:t xml:space="preserve">Иммерсивті журналистика </w:t>
      </w:r>
      <w:r w:rsidRPr="004E7788">
        <w:rPr>
          <w:color w:val="000000" w:themeColor="text1"/>
          <w:sz w:val="28"/>
          <w:szCs w:val="28"/>
        </w:rPr>
        <w:t>– заманауи технологиялардын арқасында 3D форматының көмегімен пайдаланушыны окиғаның тікелей катысушысына айналдыра отырып, ақпараттық материалды ұсынудың жаңа түрі. Яғни 360° панорамалық бейне немесе 3D камералық инновациялары бұрын қолжетімсіз болған көрнекі баяндау</w:t>
      </w:r>
      <w:r w:rsidR="00A95805" w:rsidRPr="004E7788">
        <w:rPr>
          <w:color w:val="000000" w:themeColor="text1"/>
          <w:sz w:val="28"/>
          <w:szCs w:val="28"/>
        </w:rPr>
        <w:t xml:space="preserve"> </w:t>
      </w:r>
      <w:r w:rsidRPr="004E7788">
        <w:rPr>
          <w:color w:val="000000" w:themeColor="text1"/>
          <w:sz w:val="28"/>
          <w:szCs w:val="28"/>
        </w:rPr>
        <w:t xml:space="preserve">тәсілі арқылы оқиға орнына қашықтықтан физикалық қатысудың жоғары деңгейін қамтамасыз етеді. Мұндай мысал ретінде CNN-нің Гаитидағы жер сілкінісінен кейін жасаған репортажын келтіруге болады </w:t>
      </w:r>
      <w:r w:rsidR="00A95805" w:rsidRPr="004E7788">
        <w:rPr>
          <w:color w:val="000000" w:themeColor="text1"/>
          <w:sz w:val="28"/>
          <w:szCs w:val="28"/>
        </w:rPr>
        <w:t>немесе</w:t>
      </w:r>
      <w:r w:rsidRPr="004E7788">
        <w:rPr>
          <w:color w:val="000000" w:themeColor="text1"/>
          <w:sz w:val="28"/>
          <w:szCs w:val="28"/>
        </w:rPr>
        <w:t xml:space="preserve"> Google Earth</w:t>
      </w:r>
      <w:r w:rsidR="00A95805" w:rsidRPr="004E7788">
        <w:rPr>
          <w:color w:val="000000" w:themeColor="text1"/>
          <w:sz w:val="28"/>
          <w:szCs w:val="28"/>
        </w:rPr>
        <w:t xml:space="preserve">-тың </w:t>
      </w:r>
      <w:r w:rsidRPr="004E7788">
        <w:rPr>
          <w:color w:val="000000" w:themeColor="text1"/>
          <w:sz w:val="28"/>
          <w:szCs w:val="28"/>
        </w:rPr>
        <w:t xml:space="preserve">Жердің түкпір-түкпірін көрсетуге иммерсивті журналистика құралдарын </w:t>
      </w:r>
      <w:r w:rsidR="00A95805" w:rsidRPr="004E7788">
        <w:rPr>
          <w:color w:val="000000" w:themeColor="text1"/>
          <w:sz w:val="28"/>
          <w:szCs w:val="28"/>
        </w:rPr>
        <w:t>пайдалануы</w:t>
      </w:r>
      <w:r w:rsidRPr="004E7788">
        <w:rPr>
          <w:color w:val="000000" w:themeColor="text1"/>
          <w:sz w:val="28"/>
          <w:szCs w:val="28"/>
        </w:rPr>
        <w:t>. The Guardian мен The New York Times сияқты беделді басылымдар босқындар лагері, климаттық апаттар немесе соғыс аймақтарынан жасалған VR-репортаждар арқылы аудиторияға әсер етудің жаңа деңгейіне жетті.</w:t>
      </w:r>
    </w:p>
    <w:p w14:paraId="57A7D6E2" w14:textId="7F18B5DA" w:rsidR="00280531" w:rsidRPr="004E7788" w:rsidRDefault="00280531" w:rsidP="004E7788">
      <w:pPr>
        <w:ind w:firstLine="709"/>
        <w:jc w:val="both"/>
        <w:rPr>
          <w:color w:val="000000" w:themeColor="text1"/>
          <w:sz w:val="28"/>
          <w:szCs w:val="28"/>
        </w:rPr>
      </w:pPr>
      <w:r w:rsidRPr="004E7788">
        <w:rPr>
          <w:color w:val="000000" w:themeColor="text1"/>
          <w:sz w:val="28"/>
          <w:szCs w:val="28"/>
        </w:rPr>
        <w:t>Иммерсивті репортажға тек шынайы әлемде орын алған оқиғаларды ғана емес, белгілі бір ситуацияларды модельдеп көрсету үшін виртуалды әлем құруға да болады (</w:t>
      </w:r>
      <w:r w:rsidR="00EB6B56" w:rsidRPr="004E7788">
        <w:rPr>
          <w:color w:val="000000" w:themeColor="text1"/>
          <w:sz w:val="28"/>
          <w:szCs w:val="28"/>
        </w:rPr>
        <w:t>«</w:t>
      </w:r>
      <w:r w:rsidRPr="004E7788">
        <w:rPr>
          <w:color w:val="000000" w:themeColor="text1"/>
          <w:sz w:val="28"/>
          <w:szCs w:val="28"/>
        </w:rPr>
        <w:t>world building</w:t>
      </w:r>
      <w:r w:rsidR="00EB6B56" w:rsidRPr="004E7788">
        <w:rPr>
          <w:color w:val="000000" w:themeColor="text1"/>
          <w:sz w:val="28"/>
          <w:szCs w:val="28"/>
        </w:rPr>
        <w:t>»</w:t>
      </w:r>
      <w:r w:rsidRPr="004E7788">
        <w:rPr>
          <w:color w:val="000000" w:themeColor="text1"/>
          <w:sz w:val="28"/>
          <w:szCs w:val="28"/>
        </w:rPr>
        <w:t xml:space="preserve">). </w:t>
      </w:r>
      <w:r w:rsidR="00A95805" w:rsidRPr="004E7788">
        <w:rPr>
          <w:color w:val="000000" w:themeColor="text1"/>
          <w:sz w:val="28"/>
          <w:szCs w:val="28"/>
        </w:rPr>
        <w:t>К</w:t>
      </w:r>
      <w:r w:rsidRPr="004E7788">
        <w:rPr>
          <w:color w:val="000000" w:themeColor="text1"/>
          <w:sz w:val="28"/>
          <w:szCs w:val="28"/>
        </w:rPr>
        <w:t>омпьютерлік ойындар</w:t>
      </w:r>
      <w:r w:rsidR="00A95805" w:rsidRPr="004E7788">
        <w:rPr>
          <w:color w:val="000000" w:themeColor="text1"/>
          <w:sz w:val="28"/>
          <w:szCs w:val="28"/>
        </w:rPr>
        <w:t xml:space="preserve">дағыдай </w:t>
      </w:r>
      <w:r w:rsidRPr="004E7788">
        <w:rPr>
          <w:color w:val="000000" w:themeColor="text1"/>
          <w:sz w:val="28"/>
          <w:szCs w:val="28"/>
        </w:rPr>
        <w:t>шынайы репортаж барысында белгілі болған оқиғалар мен мәселелерді реконструкциялап, қолданушыны сол оқиға кейіпкерінің пішінін «киюге» мүмкіндік береді. Мұндай репортаж түрлері визуалды материалдардың белгілі бір бөлігі болмаған кезде немесе оларға қол жеткізу мүмкін емес кезде көрермендерге оқиғаны бірінші жақтан көруге көмектеседі. Бұл олардың ақпаратты көруге деген ынтасын да көтереді, себебі олар кейіпкерлердің орнына шешім қабылдап, олардың бастан кешіргенін өз бастарынан өткере алады. Осылайша, оқиға туралы рефлексиясы да эмпирикалық тәжірибе арқылы күшейе түседі.</w:t>
      </w:r>
    </w:p>
    <w:p w14:paraId="54907CC0" w14:textId="27D1B588" w:rsidR="00280531" w:rsidRPr="004E7788" w:rsidRDefault="00942F80" w:rsidP="004E7788">
      <w:pPr>
        <w:ind w:firstLine="709"/>
        <w:jc w:val="both"/>
        <w:rPr>
          <w:color w:val="000000" w:themeColor="text1"/>
          <w:sz w:val="28"/>
          <w:szCs w:val="28"/>
        </w:rPr>
      </w:pPr>
      <w:r w:rsidRPr="004E7788">
        <w:rPr>
          <w:color w:val="000000" w:themeColor="text1"/>
          <w:sz w:val="28"/>
          <w:szCs w:val="28"/>
        </w:rPr>
        <w:t>М</w:t>
      </w:r>
      <w:r w:rsidR="00280531" w:rsidRPr="004E7788">
        <w:rPr>
          <w:color w:val="000000" w:themeColor="text1"/>
          <w:sz w:val="28"/>
          <w:szCs w:val="28"/>
        </w:rPr>
        <w:t xml:space="preserve">обильді журналистика </w:t>
      </w:r>
      <w:r w:rsidRPr="004E7788">
        <w:rPr>
          <w:color w:val="000000" w:themeColor="text1"/>
          <w:sz w:val="28"/>
          <w:szCs w:val="28"/>
        </w:rPr>
        <w:t xml:space="preserve">да </w:t>
      </w:r>
      <w:r w:rsidR="00280531" w:rsidRPr="004E7788">
        <w:rPr>
          <w:color w:val="000000" w:themeColor="text1"/>
          <w:sz w:val="28"/>
          <w:szCs w:val="28"/>
        </w:rPr>
        <w:t xml:space="preserve">репортаж жанрына жаңа серпін берді. Смартфон, планшет секілді құрылғылар журналистке оқиға орнынан жедел бейне, фото немесе тікелей эфир жүргізуге мүмкіндік береді. </w:t>
      </w:r>
      <w:r w:rsidRPr="004E7788">
        <w:rPr>
          <w:color w:val="000000" w:themeColor="text1"/>
          <w:sz w:val="28"/>
          <w:szCs w:val="28"/>
        </w:rPr>
        <w:t xml:space="preserve">Осы арқылы </w:t>
      </w:r>
      <w:r w:rsidR="00280531" w:rsidRPr="004E7788">
        <w:rPr>
          <w:color w:val="000000" w:themeColor="text1"/>
          <w:sz w:val="28"/>
          <w:szCs w:val="28"/>
        </w:rPr>
        <w:t>репортаж жанрының шынайылығы мен жеделдігі ар</w:t>
      </w:r>
      <w:r w:rsidRPr="004E7788">
        <w:rPr>
          <w:color w:val="000000" w:themeColor="text1"/>
          <w:sz w:val="28"/>
          <w:szCs w:val="28"/>
        </w:rPr>
        <w:t xml:space="preserve">тып, </w:t>
      </w:r>
      <w:r w:rsidR="00280531" w:rsidRPr="004E7788">
        <w:rPr>
          <w:color w:val="000000" w:themeColor="text1"/>
          <w:sz w:val="28"/>
          <w:szCs w:val="28"/>
        </w:rPr>
        <w:t>аудиториямен интерактивті байланысы нығайды</w:t>
      </w:r>
      <w:r w:rsidRPr="004E7788">
        <w:rPr>
          <w:color w:val="000000" w:themeColor="text1"/>
          <w:sz w:val="28"/>
          <w:szCs w:val="28"/>
        </w:rPr>
        <w:t xml:space="preserve">. </w:t>
      </w:r>
      <w:r w:rsidR="00280531" w:rsidRPr="004E7788">
        <w:rPr>
          <w:color w:val="000000" w:themeColor="text1"/>
          <w:sz w:val="28"/>
          <w:szCs w:val="28"/>
        </w:rPr>
        <w:t>Әлеуметтік желілер репортаждың ықшам әрі бейнелі нұсқаларын қалыптастырды. Instagram-дағы Stories, YouTube-тағы визуалды хроникалар, TikTok-тағы шағын репортаждық бейнелер – репортаж жанрының жаңа ықшамдалған формалары болып табылады. Stories-</w:t>
      </w:r>
      <w:r w:rsidR="00B739CE" w:rsidRPr="004E7788">
        <w:rPr>
          <w:color w:val="000000" w:themeColor="text1"/>
          <w:sz w:val="28"/>
          <w:szCs w:val="28"/>
        </w:rPr>
        <w:t>т</w:t>
      </w:r>
      <w:r w:rsidR="00280531" w:rsidRPr="004E7788">
        <w:rPr>
          <w:color w:val="000000" w:themeColor="text1"/>
          <w:sz w:val="28"/>
          <w:szCs w:val="28"/>
        </w:rPr>
        <w:t xml:space="preserve">ы жеке жанр ретінде қарастыруымыздың себебі – оның өзіндік жеке мақсаттары мен функциясының және жеке сипаттарының болуы. Жалпы </w:t>
      </w:r>
      <w:r w:rsidR="00280531" w:rsidRPr="004E7788">
        <w:rPr>
          <w:i/>
          <w:iCs/>
          <w:color w:val="000000" w:themeColor="text1"/>
          <w:sz w:val="28"/>
          <w:szCs w:val="28"/>
        </w:rPr>
        <w:t>Stories</w:t>
      </w:r>
      <w:r w:rsidR="00280531" w:rsidRPr="004E7788">
        <w:rPr>
          <w:color w:val="000000" w:themeColor="text1"/>
          <w:sz w:val="28"/>
          <w:szCs w:val="28"/>
        </w:rPr>
        <w:t xml:space="preserve"> дегеніміз – Instagram әлеуметтік желісіндегі сақталу мерзімі шектеулі аудиовизуалды контент. Бұл формат Snapchat-тан бастау алып, кейін «Вконтакте» сияқты басқа әлеуметтік желілер де Stories аналогтарын өз платформаларына енгізді. Тіпті, WhatsApp, Telegram сияқты мессенджерлер де қолданушыларының сервисті қолдануда белсенділігін арттыру үшін «Статус» атты Stories аналогтарын іске қосты. </w:t>
      </w:r>
    </w:p>
    <w:p w14:paraId="394B552F" w14:textId="288DEAC1" w:rsidR="00465A21" w:rsidRPr="004E7788" w:rsidRDefault="00280531" w:rsidP="004E7788">
      <w:pPr>
        <w:ind w:firstLine="709"/>
        <w:jc w:val="both"/>
        <w:rPr>
          <w:color w:val="000000" w:themeColor="text1"/>
          <w:sz w:val="28"/>
          <w:szCs w:val="28"/>
        </w:rPr>
      </w:pPr>
      <w:r w:rsidRPr="004E7788">
        <w:rPr>
          <w:color w:val="000000" w:themeColor="text1"/>
          <w:sz w:val="28"/>
          <w:szCs w:val="28"/>
        </w:rPr>
        <w:t xml:space="preserve">Instagram Stories-ті қазіргі заманғы цифрлық журналистиканың ерекшеліктерін көрсететін бірегей және дамып келе жатқан репортаж жанрының бір түрі деп санауға болатыны туралы зерттеулер де жоқ емес. Мысалы, </w:t>
      </w:r>
      <w:r w:rsidR="00B739CE" w:rsidRPr="004E7788">
        <w:rPr>
          <w:color w:val="000000" w:themeColor="text1"/>
          <w:sz w:val="28"/>
          <w:szCs w:val="28"/>
        </w:rPr>
        <w:t>J.</w:t>
      </w:r>
      <w:r w:rsidR="00973AF5" w:rsidRPr="00973AF5">
        <w:rPr>
          <w:color w:val="000000" w:themeColor="text1"/>
          <w:sz w:val="28"/>
          <w:szCs w:val="28"/>
        </w:rPr>
        <w:t> </w:t>
      </w:r>
      <w:r w:rsidR="00B739CE" w:rsidRPr="004E7788">
        <w:rPr>
          <w:color w:val="000000" w:themeColor="text1"/>
          <w:sz w:val="28"/>
          <w:szCs w:val="28"/>
        </w:rPr>
        <w:t xml:space="preserve">Vázquez-Herrero </w:t>
      </w:r>
      <w:r w:rsidRPr="004E7788">
        <w:rPr>
          <w:color w:val="000000" w:themeColor="text1"/>
          <w:sz w:val="28"/>
          <w:szCs w:val="28"/>
        </w:rPr>
        <w:t>Stories әңгімелеу және жаңалықтарды тарату құралы ретінде қалай жұмыс істейтіні туралы түсінік береді. Ол бастаған зерттеушілер Stories</w:t>
      </w:r>
      <w:r w:rsidR="00B739CE" w:rsidRPr="004E7788">
        <w:rPr>
          <w:color w:val="000000" w:themeColor="text1"/>
          <w:sz w:val="28"/>
          <w:szCs w:val="28"/>
        </w:rPr>
        <w:t xml:space="preserve"> </w:t>
      </w:r>
      <w:r w:rsidRPr="004E7788">
        <w:rPr>
          <w:color w:val="000000" w:themeColor="text1"/>
          <w:sz w:val="28"/>
          <w:szCs w:val="28"/>
        </w:rPr>
        <w:t>табиғатының қысқа мерзімді және тез тұтынуға арналғаны</w:t>
      </w:r>
      <w:r w:rsidR="00B739CE" w:rsidRPr="004E7788">
        <w:rPr>
          <w:color w:val="000000" w:themeColor="text1"/>
          <w:sz w:val="28"/>
          <w:szCs w:val="28"/>
        </w:rPr>
        <w:t>н</w:t>
      </w:r>
      <w:r w:rsidRPr="004E7788">
        <w:rPr>
          <w:color w:val="000000" w:themeColor="text1"/>
          <w:sz w:val="28"/>
          <w:szCs w:val="28"/>
        </w:rPr>
        <w:t>, пайдаланушылар қысқа және көрнекі түрде тартымды мазмұнмен әрекеттесетін «көзқарас журналистикасы» принциптеріне сәйкес келетінін айтып, «эфемерлі журналистика» тұжырымдамасын атап көрсетеді [</w:t>
      </w:r>
      <w:r w:rsidR="002C1C58" w:rsidRPr="004E7788">
        <w:rPr>
          <w:color w:val="000000" w:themeColor="text1"/>
          <w:sz w:val="28"/>
          <w:szCs w:val="28"/>
        </w:rPr>
        <w:t>129</w:t>
      </w:r>
      <w:r w:rsidRPr="004E7788">
        <w:rPr>
          <w:color w:val="000000" w:themeColor="text1"/>
          <w:sz w:val="28"/>
          <w:szCs w:val="28"/>
        </w:rPr>
        <w:t xml:space="preserve">]. </w:t>
      </w:r>
    </w:p>
    <w:p w14:paraId="3D328202" w14:textId="6C63E7D1" w:rsidR="00280531" w:rsidRPr="004E7788" w:rsidRDefault="00465A21" w:rsidP="004E7788">
      <w:pPr>
        <w:ind w:firstLine="709"/>
        <w:jc w:val="both"/>
        <w:rPr>
          <w:color w:val="000000" w:themeColor="text1"/>
          <w:sz w:val="28"/>
          <w:szCs w:val="28"/>
        </w:rPr>
      </w:pPr>
      <w:r w:rsidRPr="004E7788">
        <w:rPr>
          <w:color w:val="000000" w:themeColor="text1"/>
          <w:sz w:val="28"/>
          <w:szCs w:val="28"/>
        </w:rPr>
        <w:t xml:space="preserve">L. Bainotti </w:t>
      </w:r>
      <w:r w:rsidR="00280531" w:rsidRPr="004E7788">
        <w:rPr>
          <w:color w:val="000000" w:themeColor="text1"/>
          <w:sz w:val="28"/>
          <w:szCs w:val="28"/>
        </w:rPr>
        <w:t>және басқалары Instagram Stories пайдаланушыларға күнделікті өмірінің сәттерін деректі және баяндау стилінде бөлісуге қалай мүмкіндік беретінін зерттеген [</w:t>
      </w:r>
      <w:r w:rsidR="002C1C58" w:rsidRPr="004E7788">
        <w:rPr>
          <w:color w:val="000000" w:themeColor="text1"/>
          <w:sz w:val="28"/>
          <w:szCs w:val="28"/>
        </w:rPr>
        <w:t>130</w:t>
      </w:r>
      <w:r w:rsidR="00280531" w:rsidRPr="004E7788">
        <w:rPr>
          <w:color w:val="000000" w:themeColor="text1"/>
          <w:sz w:val="28"/>
          <w:szCs w:val="28"/>
        </w:rPr>
        <w:t xml:space="preserve">]. Баяндаудың бұл аспектісі дәстүрлі түрде нақты оқиғалар мен тәжірибелерді жеткізуге бағытталған репортаждарда басты орын алады. Instagram Stories-тің баяндау сапасы олардың эфемерлік сипатымен үйлесіп, оларды цифрлық аудиторияның жылдам тұтыну әдеттеріне сәйкес келетін репортаждардың заманауи нұсқасы ретінде көрсетеді. Ал </w:t>
      </w:r>
      <w:r w:rsidRPr="004E7788">
        <w:rPr>
          <w:color w:val="000000" w:themeColor="text1"/>
          <w:sz w:val="28"/>
          <w:szCs w:val="28"/>
        </w:rPr>
        <w:t xml:space="preserve">V. Sukmayadi мен A.H. Yahya </w:t>
      </w:r>
      <w:r w:rsidR="00280531" w:rsidRPr="004E7788">
        <w:rPr>
          <w:color w:val="000000" w:themeColor="text1"/>
          <w:sz w:val="28"/>
          <w:szCs w:val="28"/>
        </w:rPr>
        <w:t>Stories-т</w:t>
      </w:r>
      <w:r w:rsidRPr="004E7788">
        <w:rPr>
          <w:color w:val="000000" w:themeColor="text1"/>
          <w:sz w:val="28"/>
          <w:szCs w:val="28"/>
        </w:rPr>
        <w:t>ы</w:t>
      </w:r>
      <w:r w:rsidR="00280531" w:rsidRPr="004E7788">
        <w:rPr>
          <w:color w:val="000000" w:themeColor="text1"/>
          <w:sz w:val="28"/>
          <w:szCs w:val="28"/>
        </w:rPr>
        <w:t xml:space="preserve">ң өзін-өзі ашу және әсерді басқару платформасы ретінде қалай қызмет ететінін зерттеді: пайдаланушылар өз өмірлері туралы нақты оқиғаларды басты контент ретінде ұсынады және </w:t>
      </w:r>
      <w:r w:rsidRPr="004E7788">
        <w:rPr>
          <w:color w:val="000000" w:themeColor="text1"/>
          <w:sz w:val="28"/>
          <w:szCs w:val="28"/>
        </w:rPr>
        <w:t>сол</w:t>
      </w:r>
      <w:r w:rsidR="00280531" w:rsidRPr="004E7788">
        <w:rPr>
          <w:color w:val="000000" w:themeColor="text1"/>
          <w:sz w:val="28"/>
          <w:szCs w:val="28"/>
        </w:rPr>
        <w:t xml:space="preserve"> оқиғалар төңірегінде әңгіме құру журналистік тәжірибе</w:t>
      </w:r>
      <w:r w:rsidRPr="004E7788">
        <w:rPr>
          <w:color w:val="000000" w:themeColor="text1"/>
          <w:sz w:val="28"/>
          <w:szCs w:val="28"/>
        </w:rPr>
        <w:t>г</w:t>
      </w:r>
      <w:r w:rsidR="00280531" w:rsidRPr="004E7788">
        <w:rPr>
          <w:color w:val="000000" w:themeColor="text1"/>
          <w:sz w:val="28"/>
          <w:szCs w:val="28"/>
        </w:rPr>
        <w:t xml:space="preserve">е сәйкес келеді. Осылайша, өзіне-өзі сілтеме жасайтын баяндауды жеке репортаждың бір түрі ретінде қарастыруға болады, себебі жеке адамдар бұл ақпаратты құжаттап, қоғамдық </w:t>
      </w:r>
      <w:r w:rsidRPr="004E7788">
        <w:rPr>
          <w:color w:val="000000" w:themeColor="text1"/>
          <w:sz w:val="28"/>
          <w:szCs w:val="28"/>
        </w:rPr>
        <w:t xml:space="preserve">онлайн-алаңда </w:t>
      </w:r>
      <w:r w:rsidR="00280531" w:rsidRPr="004E7788">
        <w:rPr>
          <w:color w:val="000000" w:themeColor="text1"/>
          <w:sz w:val="28"/>
          <w:szCs w:val="28"/>
        </w:rPr>
        <w:t>өз тәжірибелерімен бөліседі [</w:t>
      </w:r>
      <w:r w:rsidR="00973AF5" w:rsidRPr="00973AF5">
        <w:rPr>
          <w:color w:val="000000" w:themeColor="text1"/>
          <w:sz w:val="28"/>
          <w:szCs w:val="28"/>
        </w:rPr>
        <w:t>131</w:t>
      </w:r>
      <w:r w:rsidR="00280531" w:rsidRPr="004E7788">
        <w:rPr>
          <w:color w:val="000000" w:themeColor="text1"/>
          <w:sz w:val="28"/>
          <w:szCs w:val="28"/>
        </w:rPr>
        <w:t>].</w:t>
      </w:r>
    </w:p>
    <w:p w14:paraId="55B26450" w14:textId="6557DCED" w:rsidR="00280531" w:rsidRPr="004E7788" w:rsidRDefault="00280531" w:rsidP="004E7788">
      <w:pPr>
        <w:ind w:firstLine="709"/>
        <w:jc w:val="both"/>
        <w:rPr>
          <w:color w:val="000000" w:themeColor="text1"/>
          <w:sz w:val="28"/>
          <w:szCs w:val="28"/>
        </w:rPr>
      </w:pPr>
      <w:r w:rsidRPr="004E7788">
        <w:rPr>
          <w:color w:val="000000" w:themeColor="text1"/>
          <w:sz w:val="28"/>
          <w:szCs w:val="28"/>
        </w:rPr>
        <w:t>Instagram Stories-</w:t>
      </w:r>
      <w:r w:rsidR="00465A21" w:rsidRPr="004E7788">
        <w:rPr>
          <w:color w:val="000000" w:themeColor="text1"/>
          <w:sz w:val="28"/>
          <w:szCs w:val="28"/>
        </w:rPr>
        <w:t>т</w:t>
      </w:r>
      <w:r w:rsidRPr="004E7788">
        <w:rPr>
          <w:color w:val="000000" w:themeColor="text1"/>
          <w:sz w:val="28"/>
          <w:szCs w:val="28"/>
        </w:rPr>
        <w:t xml:space="preserve">ың репортаж жанрындағы орнын дәлелдейтін, мәдени оқиғалар мен тәжірибелер туралы есеп беру құралы ретінде қалай қызмет ете алатынын көрсететін тағы бір зерттеу </w:t>
      </w:r>
      <w:r w:rsidR="00D8026C" w:rsidRPr="004E7788">
        <w:rPr>
          <w:color w:val="000000" w:themeColor="text1"/>
          <w:sz w:val="28"/>
          <w:szCs w:val="28"/>
        </w:rPr>
        <w:t xml:space="preserve">E. </w:t>
      </w:r>
      <w:r w:rsidR="00465A21" w:rsidRPr="004E7788">
        <w:rPr>
          <w:color w:val="000000" w:themeColor="text1"/>
          <w:sz w:val="28"/>
          <w:szCs w:val="28"/>
        </w:rPr>
        <w:t xml:space="preserve">Villaespesa, </w:t>
      </w:r>
      <w:r w:rsidR="00D8026C" w:rsidRPr="004E7788">
        <w:rPr>
          <w:color w:val="000000" w:themeColor="text1"/>
          <w:sz w:val="28"/>
          <w:szCs w:val="28"/>
        </w:rPr>
        <w:t xml:space="preserve">S. </w:t>
      </w:r>
      <w:r w:rsidR="00465A21" w:rsidRPr="004E7788">
        <w:rPr>
          <w:color w:val="000000" w:themeColor="text1"/>
          <w:sz w:val="28"/>
          <w:szCs w:val="28"/>
        </w:rPr>
        <w:t xml:space="preserve">Wowkowych </w:t>
      </w:r>
      <w:r w:rsidRPr="004E7788">
        <w:rPr>
          <w:color w:val="000000" w:themeColor="text1"/>
          <w:sz w:val="28"/>
          <w:szCs w:val="28"/>
        </w:rPr>
        <w:t>зерттеуі. Олар жанрдың мәдени және контекстік өзектілігін талдап, оның мәдени әңгімелеудегі, әсіресе мұражайлар сияқты мекемелердегі рөлін көрсетеді [</w:t>
      </w:r>
      <w:r w:rsidR="00973AF5" w:rsidRPr="00973AF5">
        <w:rPr>
          <w:color w:val="000000" w:themeColor="text1"/>
          <w:sz w:val="28"/>
          <w:szCs w:val="28"/>
        </w:rPr>
        <w:t>132</w:t>
      </w:r>
      <w:r w:rsidRPr="004E7788">
        <w:rPr>
          <w:color w:val="000000" w:themeColor="text1"/>
          <w:sz w:val="28"/>
          <w:szCs w:val="28"/>
        </w:rPr>
        <w:t xml:space="preserve">]. </w:t>
      </w:r>
      <w:r w:rsidR="00D8026C" w:rsidRPr="004E7788">
        <w:rPr>
          <w:sz w:val="28"/>
          <w:szCs w:val="28"/>
        </w:rPr>
        <w:t xml:space="preserve">A. Georgakopoulou </w:t>
      </w:r>
      <w:r w:rsidRPr="004E7788">
        <w:rPr>
          <w:color w:val="000000" w:themeColor="text1"/>
          <w:sz w:val="28"/>
          <w:szCs w:val="28"/>
        </w:rPr>
        <w:t>да Stories-т</w:t>
      </w:r>
      <w:r w:rsidR="00D8026C" w:rsidRPr="004E7788">
        <w:rPr>
          <w:color w:val="000000" w:themeColor="text1"/>
          <w:sz w:val="28"/>
          <w:szCs w:val="28"/>
        </w:rPr>
        <w:t>ы</w:t>
      </w:r>
      <w:r w:rsidRPr="004E7788">
        <w:rPr>
          <w:color w:val="000000" w:themeColor="text1"/>
          <w:sz w:val="28"/>
          <w:szCs w:val="28"/>
        </w:rPr>
        <w:t>ң пайдаланушыларға көрнекі және мәтіндік элементтер арқылы шынайы оқиғаларды ұсынуға мүмкіндік беріп, қолжетімділік мүмкіндіктерін сыйлайтынын және әңгімелеудегі шынайылық пен жеделдікке баса назар аударуын белгілейді</w:t>
      </w:r>
      <w:r w:rsidR="00D8026C" w:rsidRPr="004E7788">
        <w:rPr>
          <w:color w:val="000000" w:themeColor="text1"/>
          <w:sz w:val="28"/>
          <w:szCs w:val="28"/>
        </w:rPr>
        <w:t xml:space="preserve"> </w:t>
      </w:r>
      <w:r w:rsidRPr="004E7788">
        <w:rPr>
          <w:color w:val="000000" w:themeColor="text1"/>
          <w:sz w:val="28"/>
          <w:szCs w:val="28"/>
        </w:rPr>
        <w:t>[</w:t>
      </w:r>
      <w:r w:rsidR="00973AF5" w:rsidRPr="00973AF5">
        <w:rPr>
          <w:color w:val="000000" w:themeColor="text1"/>
          <w:sz w:val="28"/>
          <w:szCs w:val="28"/>
        </w:rPr>
        <w:t>133</w:t>
      </w:r>
      <w:r w:rsidRPr="004E7788">
        <w:rPr>
          <w:color w:val="000000" w:themeColor="text1"/>
          <w:sz w:val="28"/>
          <w:szCs w:val="28"/>
        </w:rPr>
        <w:t xml:space="preserve">]. </w:t>
      </w:r>
    </w:p>
    <w:p w14:paraId="3B1D1A41" w14:textId="4588B825" w:rsidR="00280531" w:rsidRPr="004E7788" w:rsidRDefault="00280531" w:rsidP="004E7788">
      <w:pPr>
        <w:ind w:firstLine="709"/>
        <w:jc w:val="both"/>
        <w:rPr>
          <w:color w:val="000000" w:themeColor="text1"/>
          <w:sz w:val="28"/>
          <w:szCs w:val="28"/>
        </w:rPr>
      </w:pPr>
      <w:r w:rsidRPr="004E7788">
        <w:rPr>
          <w:color w:val="000000" w:themeColor="text1"/>
          <w:sz w:val="28"/>
          <w:szCs w:val="28"/>
        </w:rPr>
        <w:t>Қорытындылай келе</w:t>
      </w:r>
      <w:r w:rsidR="00D8026C" w:rsidRPr="004E7788">
        <w:rPr>
          <w:color w:val="000000" w:themeColor="text1"/>
          <w:sz w:val="28"/>
          <w:szCs w:val="28"/>
        </w:rPr>
        <w:t xml:space="preserve"> </w:t>
      </w:r>
      <w:r w:rsidRPr="004E7788">
        <w:rPr>
          <w:color w:val="000000" w:themeColor="text1"/>
          <w:sz w:val="28"/>
          <w:szCs w:val="28"/>
        </w:rPr>
        <w:t>Instagram Stories-т</w:t>
      </w:r>
      <w:r w:rsidR="00D8026C" w:rsidRPr="004E7788">
        <w:rPr>
          <w:color w:val="000000" w:themeColor="text1"/>
          <w:sz w:val="28"/>
          <w:szCs w:val="28"/>
        </w:rPr>
        <w:t>ы</w:t>
      </w:r>
      <w:r w:rsidRPr="004E7788">
        <w:rPr>
          <w:color w:val="000000" w:themeColor="text1"/>
          <w:sz w:val="28"/>
          <w:szCs w:val="28"/>
        </w:rPr>
        <w:t xml:space="preserve"> баяндау </w:t>
      </w:r>
      <w:r w:rsidR="00817C31" w:rsidRPr="004E7788">
        <w:rPr>
          <w:color w:val="000000" w:themeColor="text1"/>
          <w:sz w:val="28"/>
          <w:szCs w:val="28"/>
        </w:rPr>
        <w:t>сипаттарына</w:t>
      </w:r>
      <w:r w:rsidRPr="004E7788">
        <w:rPr>
          <w:color w:val="000000" w:themeColor="text1"/>
          <w:sz w:val="28"/>
          <w:szCs w:val="28"/>
        </w:rPr>
        <w:t xml:space="preserve">, нақты өмірдегі құжаттамаға баса назар аударуына және қазіргі әңгімелеу тәжірибесіндегі рөліне байланысты репортаж жанры ретінде жіктеуге болады. Олар дәстүрлі репортаж элементтерін әлеуметтік медианың бірегей сипаттамаларымен үйлестіре отырып, цифрлық дәуірде журналистиканың тұтынылуы мен өндірілуіндегі өзгерісті білдіреді. Алайда, бұл платформаларда кәсіби этика мен фактологиялық тексеруге қойылатын талаптар жиі сақталмайды, </w:t>
      </w:r>
      <w:r w:rsidR="00D8026C" w:rsidRPr="004E7788">
        <w:rPr>
          <w:color w:val="000000" w:themeColor="text1"/>
          <w:sz w:val="28"/>
          <w:szCs w:val="28"/>
        </w:rPr>
        <w:t>сондықтан оны интернет-жанр тобына жатқыза аламыз</w:t>
      </w:r>
      <w:r w:rsidRPr="004E7788">
        <w:rPr>
          <w:color w:val="000000" w:themeColor="text1"/>
          <w:sz w:val="28"/>
          <w:szCs w:val="28"/>
        </w:rPr>
        <w:t xml:space="preserve"> </w:t>
      </w:r>
      <w:r w:rsidR="003F5DFE" w:rsidRPr="004E7788">
        <w:rPr>
          <w:color w:val="000000" w:themeColor="text1"/>
          <w:sz w:val="28"/>
          <w:szCs w:val="28"/>
        </w:rPr>
        <w:t>[</w:t>
      </w:r>
      <w:r w:rsidR="001D3880" w:rsidRPr="001D3880">
        <w:rPr>
          <w:color w:val="000000" w:themeColor="text1"/>
          <w:sz w:val="28"/>
          <w:szCs w:val="28"/>
        </w:rPr>
        <w:t>132</w:t>
      </w:r>
      <w:r w:rsidR="003F5DFE" w:rsidRPr="004E7788">
        <w:rPr>
          <w:color w:val="000000" w:themeColor="text1"/>
          <w:sz w:val="28"/>
          <w:szCs w:val="28"/>
        </w:rPr>
        <w:t>]</w:t>
      </w:r>
      <w:r w:rsidRPr="004E7788">
        <w:rPr>
          <w:color w:val="000000" w:themeColor="text1"/>
          <w:sz w:val="28"/>
          <w:szCs w:val="28"/>
        </w:rPr>
        <w:t>.</w:t>
      </w:r>
      <w:r w:rsidR="00D8026C" w:rsidRPr="004E7788">
        <w:rPr>
          <w:color w:val="000000" w:themeColor="text1"/>
          <w:sz w:val="28"/>
          <w:szCs w:val="28"/>
        </w:rPr>
        <w:t xml:space="preserve"> </w:t>
      </w:r>
      <w:r w:rsidRPr="004E7788">
        <w:rPr>
          <w:color w:val="000000" w:themeColor="text1"/>
          <w:sz w:val="28"/>
          <w:szCs w:val="28"/>
        </w:rPr>
        <w:t>Қазіргі заманғы репортажда тағы бір маңызды фактор ретінде журналистің этикалық жауапкершілігі қарастырылуы тиіс. Репортаж оқиға орнынан әсерлі баяндау ғана емес, сонымен бірге ақпараттың дәлдігіне, бейтараптығына жауап беруді талап етеді. Осы тұрғыда, көркем баяндау мен фактінің тепе-теңдігін сақтау жанрдың басты кәсіби сынағы болып табылады</w:t>
      </w:r>
      <w:r w:rsidR="002C1C58" w:rsidRPr="004E7788">
        <w:rPr>
          <w:color w:val="000000" w:themeColor="text1"/>
          <w:sz w:val="28"/>
          <w:szCs w:val="28"/>
        </w:rPr>
        <w:t xml:space="preserve"> (Қосымша </w:t>
      </w:r>
      <w:r w:rsidR="00B232D6">
        <w:rPr>
          <w:color w:val="000000" w:themeColor="text1"/>
          <w:sz w:val="28"/>
          <w:szCs w:val="28"/>
        </w:rPr>
        <w:t>Е</w:t>
      </w:r>
      <w:r w:rsidR="002C1C58" w:rsidRPr="004E7788">
        <w:rPr>
          <w:color w:val="000000" w:themeColor="text1"/>
          <w:sz w:val="28"/>
          <w:szCs w:val="28"/>
        </w:rPr>
        <w:t>)</w:t>
      </w:r>
      <w:r w:rsidRPr="004E7788">
        <w:rPr>
          <w:color w:val="000000" w:themeColor="text1"/>
          <w:sz w:val="28"/>
          <w:szCs w:val="28"/>
        </w:rPr>
        <w:t>.</w:t>
      </w:r>
    </w:p>
    <w:p w14:paraId="49F0E891" w14:textId="77777777" w:rsidR="00280531" w:rsidRPr="003D50D9" w:rsidRDefault="00280531" w:rsidP="004E7788">
      <w:pPr>
        <w:ind w:firstLine="709"/>
        <w:jc w:val="both"/>
        <w:rPr>
          <w:bCs/>
          <w:i/>
          <w:color w:val="000000" w:themeColor="text1"/>
          <w:sz w:val="28"/>
          <w:szCs w:val="28"/>
          <w:lang w:val="en-US"/>
        </w:rPr>
      </w:pPr>
      <w:r w:rsidRPr="004E7788">
        <w:rPr>
          <w:bCs/>
          <w:i/>
          <w:color w:val="000000" w:themeColor="text1"/>
          <w:sz w:val="28"/>
          <w:szCs w:val="28"/>
        </w:rPr>
        <w:t>Сұхбат</w:t>
      </w:r>
    </w:p>
    <w:p w14:paraId="17EE9E75" w14:textId="02DE5181"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Сұхбат – журналистиканың көне әрі маңызын жоймаған жанрларының бірі. Оның басты мақсаты – ақпаратты тікелей дереккөзден алу және сол арқылы аудиторияға шынайы, жанды, өзекті мәлімет ұсыну. </w:t>
      </w:r>
      <w:r w:rsidR="00B0169B" w:rsidRPr="004E7788">
        <w:rPr>
          <w:color w:val="000000" w:themeColor="text1"/>
          <w:sz w:val="28"/>
          <w:szCs w:val="28"/>
        </w:rPr>
        <w:t>Ж</w:t>
      </w:r>
      <w:r w:rsidRPr="004E7788">
        <w:rPr>
          <w:color w:val="000000" w:themeColor="text1"/>
          <w:sz w:val="28"/>
          <w:szCs w:val="28"/>
        </w:rPr>
        <w:t>анр сұрақ-жауап форматына негізделеді және журналист пен ақпарат көзі арасындағы диалог түрінде жүзеге асады. Сұхбат оқырманға немесе көрерменге оқиғаны тереңірек түсінуге, сарапшының немесе қатысушының пікірін естуге мүмкіндік береді. Ол бейтараптық пен шынайылық қағидаларына сүйенеді және бұқаралық коммуникациядағы көпдауысты пікір алмасудың пәрменді құралы саналады.</w:t>
      </w:r>
    </w:p>
    <w:p w14:paraId="4C76833F" w14:textId="0A0D9E7B"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Сұхбат жанры XIX ғасырда қалыптасты. 1836 жылы американдық газетші </w:t>
      </w:r>
      <w:r w:rsidR="00B0169B" w:rsidRPr="004E7788">
        <w:rPr>
          <w:color w:val="000000" w:themeColor="text1"/>
          <w:sz w:val="28"/>
          <w:szCs w:val="28"/>
        </w:rPr>
        <w:t>Дж. Беннетт</w:t>
      </w:r>
      <w:r w:rsidR="00B0169B" w:rsidRPr="004E7788" w:rsidDel="00B0169B">
        <w:rPr>
          <w:color w:val="000000" w:themeColor="text1"/>
          <w:sz w:val="28"/>
          <w:szCs w:val="28"/>
        </w:rPr>
        <w:t xml:space="preserve"> </w:t>
      </w:r>
      <w:r w:rsidRPr="004E7788">
        <w:rPr>
          <w:color w:val="000000" w:themeColor="text1"/>
          <w:sz w:val="28"/>
          <w:szCs w:val="28"/>
        </w:rPr>
        <w:t xml:space="preserve">сұхбатты алғаш рет баспасөзде пайдаланғандардың бірі ретінде аталады. Ал 1859 жылы журналист </w:t>
      </w:r>
      <w:r w:rsidR="00B0169B" w:rsidRPr="004E7788">
        <w:rPr>
          <w:color w:val="000000" w:themeColor="text1"/>
          <w:sz w:val="28"/>
          <w:szCs w:val="28"/>
        </w:rPr>
        <w:t>Х. Грили</w:t>
      </w:r>
      <w:r w:rsidR="00B0169B" w:rsidRPr="004E7788" w:rsidDel="00B0169B">
        <w:rPr>
          <w:color w:val="000000" w:themeColor="text1"/>
          <w:sz w:val="28"/>
          <w:szCs w:val="28"/>
        </w:rPr>
        <w:t xml:space="preserve"> </w:t>
      </w:r>
      <w:r w:rsidRPr="004E7788">
        <w:rPr>
          <w:color w:val="000000" w:themeColor="text1"/>
          <w:sz w:val="28"/>
          <w:szCs w:val="28"/>
        </w:rPr>
        <w:t>әйгілі тұлғалармен жүргізген сұхбаттары арқылы бұл жанрдың беделін арттырып, оны кеңінен қолданылатын журналистік құралға айналдырды. Сұхбат құрылымдық жағынан журналистің кіріспесінен, сұрақ-жауап бөлімінен және қорытындыдан тұрады. Сұхбаттың ақпараттық сұхбат (жедел жаңалық немесе оқиға туралы мәлімет алу), сараптамалық сұхбат (тақырыпты терең талдау мақсатында сарапшы пікірін алу), портреттік сұхбат (тұлғаның мінез-құлқы, өмірлік ұстанымы, қызметі жайлы ашық әңгіме жүргізу), проблемалық сұхбат (қоғамдағы өзекті мәселені көтеріп, әртүрлі көзқарасты көрсетуге бағытталған) сияқты бірнеше түрлері бар.</w:t>
      </w:r>
    </w:p>
    <w:p w14:paraId="7995EB9D" w14:textId="781C604F"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Қазіргі медиада сұхбат жанры кеңінен қолданылады және өзектілігін жоғалтқан жоқ. Цифрлық медианың дамуы бұл жанрдың жаңа формаларын туындатты. Енді сұхбат тек мәтін түрінде емес, бейне (видео), аудио (подкаст), тікелей эфир форматында жүргізіледі. Мысалы, YouTube, Zoom немесе Instagram Live арқылы тікелей сұхбаттар қазіргі журналистиканың қалыпты бөлігіне айналды. </w:t>
      </w:r>
      <w:r w:rsidR="0077255A" w:rsidRPr="004E7788">
        <w:rPr>
          <w:color w:val="000000" w:themeColor="text1"/>
          <w:sz w:val="28"/>
          <w:szCs w:val="28"/>
        </w:rPr>
        <w:t>Олар</w:t>
      </w:r>
      <w:r w:rsidRPr="004E7788">
        <w:rPr>
          <w:color w:val="000000" w:themeColor="text1"/>
          <w:sz w:val="28"/>
          <w:szCs w:val="28"/>
        </w:rPr>
        <w:t xml:space="preserve"> аудиториямен интерактивті байланыс орнатуға, сұхбатты кең көлемде таратуға және көрерменнің қатысуын қамтамасыз етуге мүмкіндік береді.</w:t>
      </w:r>
    </w:p>
    <w:p w14:paraId="077CDD2D" w14:textId="212732E7" w:rsidR="00280531" w:rsidRPr="004E7788" w:rsidRDefault="00280531" w:rsidP="004E7788">
      <w:pPr>
        <w:ind w:firstLine="709"/>
        <w:jc w:val="both"/>
        <w:rPr>
          <w:color w:val="000000" w:themeColor="text1"/>
          <w:sz w:val="28"/>
          <w:szCs w:val="28"/>
        </w:rPr>
      </w:pPr>
      <w:r w:rsidRPr="004E7788">
        <w:rPr>
          <w:color w:val="000000" w:themeColor="text1"/>
          <w:sz w:val="28"/>
          <w:szCs w:val="28"/>
        </w:rPr>
        <w:t>Сонымен қатар, смартфондар, мобильді микрофондар және онлайн жазба құралдарының қолжетімділігі журналистерге кез келген уақытта, кез келген жерде сапалы сұхбат жүргізуге жол ашты. Бұл мобильді журналистика бағытының қалыптасуына ықпал етті. Мобильді сұхбат форматы жедел, бейресми және икемді болып келеді, ол көрерменге табиғи және жанды әсер береді. Қазіргі таңда онлайн түрде Zoom, Skype, Google Meet арқылы алынатын сұхбаттар қалыпты тәжірибеге айналды, YouTube және подкаст форматтар пайда болып, сұхбатты бейне-аудио форматта тыңдарманға ұсыну мүмкіндігін кеңейтті, ал Instagram, TikTok сияқты әлеуметтік желілерде сұхбат үзінділері, сұрақ-жауап видеолары жиі таралып, аудиторияның назарын өзіне аударады.</w:t>
      </w:r>
    </w:p>
    <w:p w14:paraId="46210EBD" w14:textId="631543D4" w:rsidR="00280531" w:rsidRPr="004E7788" w:rsidRDefault="00280531" w:rsidP="004E7788">
      <w:pPr>
        <w:ind w:firstLine="709"/>
        <w:jc w:val="both"/>
        <w:rPr>
          <w:color w:val="000000" w:themeColor="text1"/>
          <w:sz w:val="28"/>
          <w:szCs w:val="28"/>
        </w:rPr>
      </w:pPr>
      <w:r w:rsidRPr="004E7788">
        <w:rPr>
          <w:color w:val="000000" w:themeColor="text1"/>
          <w:sz w:val="28"/>
          <w:szCs w:val="28"/>
        </w:rPr>
        <w:t>Жаңа медианың дамуы сұхбат жанрының этикасын да өзекті етті. Бір жағынан, ол дереккөзге ашық қол жеткізуге жол ашты, ал екінші жағынан дипфейк, AI-генерацияланған жауаптар секілді технологиялар ақпараттың сенімділігіне қауіп төндіре бастады. Дегенмен, шынайы сұхбат аудиториямен байланыс орнатудың ең тиімді құралы болып қала береді.</w:t>
      </w:r>
      <w:r w:rsidR="001C5195" w:rsidRPr="004E7788">
        <w:rPr>
          <w:color w:val="000000" w:themeColor="text1"/>
          <w:sz w:val="28"/>
          <w:szCs w:val="28"/>
        </w:rPr>
        <w:t xml:space="preserve"> Жанрдың</w:t>
      </w:r>
      <w:r w:rsidRPr="004E7788">
        <w:rPr>
          <w:color w:val="000000" w:themeColor="text1"/>
          <w:sz w:val="28"/>
          <w:szCs w:val="28"/>
        </w:rPr>
        <w:t xml:space="preserve"> өзектілігі қазіргі медиада төмендеген жоқ, керісінше, оның сенімділік көзі, тұлғалық әңгіме құралы, сараптамалық пікір беру формасы ретінде маңызы арта түсті. Әсіресе саяси, мәдени, әлеуметтік тақырыптарда терең түсініктеме алу үшін қазіргі таңда сұхбатқа сұраныс жоғары болып табылады.</w:t>
      </w:r>
    </w:p>
    <w:p w14:paraId="00A1A643" w14:textId="77777777" w:rsidR="00280531" w:rsidRPr="004E7788" w:rsidRDefault="00280531" w:rsidP="004E7788">
      <w:pPr>
        <w:ind w:firstLine="709"/>
        <w:jc w:val="both"/>
        <w:rPr>
          <w:bCs/>
          <w:i/>
          <w:color w:val="000000" w:themeColor="text1"/>
          <w:sz w:val="28"/>
          <w:szCs w:val="28"/>
        </w:rPr>
      </w:pPr>
      <w:r w:rsidRPr="004E7788">
        <w:rPr>
          <w:bCs/>
          <w:i/>
          <w:color w:val="000000" w:themeColor="text1"/>
          <w:sz w:val="28"/>
          <w:szCs w:val="28"/>
        </w:rPr>
        <w:t>Басқа ақпараттық жанрлар</w:t>
      </w:r>
    </w:p>
    <w:p w14:paraId="7FC5C753" w14:textId="3F322A79"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Қазақ, орыс, ағылшынтілді зерттеушілердің салыстырмалы кестесінде көрсеткен жанрлар бойынша көбісі мойындаған негізгі жанрларды қарастырып, олардың цифрлық ортадағы қолданысын саралап өттік. Алайда кейбір зерттеушілердің жеке көзқарастары басқа да жанрларды жеке атап өткен: мысалы, </w:t>
      </w:r>
      <w:r w:rsidR="00873BF9" w:rsidRPr="004E7788">
        <w:rPr>
          <w:color w:val="000000" w:themeColor="text1"/>
          <w:sz w:val="28"/>
          <w:szCs w:val="28"/>
        </w:rPr>
        <w:t xml:space="preserve">А.В. </w:t>
      </w:r>
      <w:r w:rsidRPr="004E7788">
        <w:rPr>
          <w:color w:val="000000" w:themeColor="text1"/>
          <w:sz w:val="28"/>
          <w:szCs w:val="28"/>
        </w:rPr>
        <w:t xml:space="preserve">Колесниченко «құм сағатын», </w:t>
      </w:r>
      <w:r w:rsidR="00873BF9" w:rsidRPr="004E7788">
        <w:rPr>
          <w:color w:val="000000" w:themeColor="text1"/>
          <w:sz w:val="28"/>
          <w:szCs w:val="28"/>
        </w:rPr>
        <w:t xml:space="preserve">В. </w:t>
      </w:r>
      <w:r w:rsidRPr="004E7788">
        <w:rPr>
          <w:color w:val="000000" w:themeColor="text1"/>
          <w:sz w:val="28"/>
          <w:szCs w:val="28"/>
        </w:rPr>
        <w:t xml:space="preserve">Третьяков «мақала», </w:t>
      </w:r>
      <w:r w:rsidR="00873BF9" w:rsidRPr="004E7788">
        <w:rPr>
          <w:sz w:val="28"/>
          <w:szCs w:val="28"/>
        </w:rPr>
        <w:t>A.</w:t>
      </w:r>
      <w:r w:rsidR="004E7788">
        <w:rPr>
          <w:sz w:val="28"/>
          <w:szCs w:val="28"/>
        </w:rPr>
        <w:t xml:space="preserve"> </w:t>
      </w:r>
      <w:r w:rsidR="00873BF9" w:rsidRPr="004E7788">
        <w:rPr>
          <w:sz w:val="28"/>
          <w:szCs w:val="28"/>
        </w:rPr>
        <w:t xml:space="preserve">Smith пен M. Higgins </w:t>
      </w:r>
      <w:r w:rsidRPr="004E7788">
        <w:rPr>
          <w:color w:val="000000" w:themeColor="text1"/>
          <w:sz w:val="28"/>
          <w:szCs w:val="28"/>
        </w:rPr>
        <w:t xml:space="preserve">«документалды бағдарлама», </w:t>
      </w:r>
      <w:r w:rsidR="00873BF9" w:rsidRPr="004E7788">
        <w:rPr>
          <w:color w:val="000000" w:themeColor="text1"/>
          <w:sz w:val="28"/>
          <w:szCs w:val="28"/>
        </w:rPr>
        <w:t xml:space="preserve">А.А. </w:t>
      </w:r>
      <w:r w:rsidRPr="004E7788">
        <w:rPr>
          <w:color w:val="000000" w:themeColor="text1"/>
          <w:sz w:val="28"/>
          <w:szCs w:val="28"/>
        </w:rPr>
        <w:t xml:space="preserve">Тертычный «корреспонденция, блиц-сауалнама, сұрақ-жауап, некролог» жанрларын ерекшелеген. </w:t>
      </w:r>
      <w:r w:rsidR="00873BF9" w:rsidRPr="004E7788">
        <w:rPr>
          <w:color w:val="000000" w:themeColor="text1"/>
          <w:sz w:val="28"/>
          <w:szCs w:val="28"/>
        </w:rPr>
        <w:t>Г.С.</w:t>
      </w:r>
      <w:r w:rsidR="004E7788">
        <w:rPr>
          <w:color w:val="000000" w:themeColor="text1"/>
          <w:sz w:val="28"/>
          <w:szCs w:val="28"/>
        </w:rPr>
        <w:t> </w:t>
      </w:r>
      <w:r w:rsidR="00873BF9" w:rsidRPr="004E7788">
        <w:rPr>
          <w:color w:val="000000" w:themeColor="text1"/>
          <w:sz w:val="28"/>
          <w:szCs w:val="28"/>
        </w:rPr>
        <w:t xml:space="preserve">Мельник, К.Е. Виноградова </w:t>
      </w:r>
      <w:r w:rsidRPr="004E7788">
        <w:rPr>
          <w:color w:val="000000" w:themeColor="text1"/>
          <w:sz w:val="28"/>
          <w:szCs w:val="28"/>
        </w:rPr>
        <w:t xml:space="preserve">«хроника, шолу, кейс-стори» жанрларын қосса, </w:t>
      </w:r>
      <w:r w:rsidR="00873BF9" w:rsidRPr="004E7788">
        <w:rPr>
          <w:color w:val="000000" w:themeColor="text1"/>
          <w:sz w:val="28"/>
          <w:szCs w:val="28"/>
        </w:rPr>
        <w:t xml:space="preserve">В.Л. </w:t>
      </w:r>
      <w:r w:rsidRPr="004E7788">
        <w:rPr>
          <w:color w:val="000000" w:themeColor="text1"/>
          <w:sz w:val="28"/>
          <w:szCs w:val="28"/>
        </w:rPr>
        <w:t xml:space="preserve">Цвик «тікелей қосу, арнайы репортаж, спорттық репортаж, сөйлеу» деген сияқты жанр түрлерін бөліп шығарған. </w:t>
      </w:r>
    </w:p>
    <w:p w14:paraId="617CB37C" w14:textId="2AF8D227"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Бұл орайда </w:t>
      </w:r>
      <w:r w:rsidR="00873BF9" w:rsidRPr="004E7788">
        <w:rPr>
          <w:color w:val="000000" w:themeColor="text1"/>
          <w:sz w:val="28"/>
          <w:szCs w:val="28"/>
        </w:rPr>
        <w:t xml:space="preserve">А.В. </w:t>
      </w:r>
      <w:r w:rsidRPr="004E7788">
        <w:rPr>
          <w:color w:val="000000" w:themeColor="text1"/>
          <w:sz w:val="28"/>
          <w:szCs w:val="28"/>
        </w:rPr>
        <w:t>Колесниченко белгілеген «құм сағатының» жанр емес, мәтіннің құрылымдық моделі екенін анықтап өткіміз келеді. Ақпаратты құрылымдаудың дәстүрлі тәсілдерінің бірі «төңкерілген пирамида» болса, соған балама ретінде ұсынылған «құм сағаты» (hourglass structure) моделі соңғы онжылдықтарда журналистиканың дамуында маңызды орын ала бастады. Бұл модель оқырманға ақпаратты нақты әрі жедел жеткізумен қатар, оқиға барысын әңгімелеу арқылы қызығушылық тудыруды көздейді</w:t>
      </w:r>
      <w:r w:rsidR="00873BF9" w:rsidRPr="004E7788">
        <w:rPr>
          <w:color w:val="000000" w:themeColor="text1"/>
          <w:sz w:val="28"/>
          <w:szCs w:val="28"/>
        </w:rPr>
        <w:t xml:space="preserve">, яғни ол </w:t>
      </w:r>
      <w:r w:rsidRPr="004E7788">
        <w:rPr>
          <w:color w:val="000000" w:themeColor="text1"/>
          <w:sz w:val="28"/>
          <w:szCs w:val="28"/>
        </w:rPr>
        <w:t>факт пен баяндау стилін біріктіретін заманауи журналистиканың жанрлық трансформациясына жауап ретінде пайда болған форма.</w:t>
      </w:r>
    </w:p>
    <w:p w14:paraId="78CBF9B9" w14:textId="5D449B33"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Журналистикада қолданылатын көптеген атаулардың барлығы бірдей дербес жанр ретінде танылмайды. Кейбірі мәтін құрылымы, кейбірі формат немесе баяндау тәсілі ретінде жіктеледі. Мұндай шатасулар журналистика теориясында жиі кездесетін құбылыс. Жанрларды нақты айқындау үшін зерттеушілер олардың құрылымдық, мазмұндық, стилистикалық және функционалдық ерекшеліктерін салыстыра отырып, классификация ұсынады. </w:t>
      </w:r>
      <w:r w:rsidR="00873BF9" w:rsidRPr="004E7788">
        <w:rPr>
          <w:color w:val="000000" w:themeColor="text1"/>
          <w:sz w:val="28"/>
          <w:szCs w:val="28"/>
        </w:rPr>
        <w:t xml:space="preserve">Осы </w:t>
      </w:r>
      <w:r w:rsidRPr="004E7788">
        <w:rPr>
          <w:color w:val="000000" w:themeColor="text1"/>
          <w:sz w:val="28"/>
          <w:szCs w:val="28"/>
        </w:rPr>
        <w:t>орайда жоғарыда атап өткен жанрлардың арасында нақты жанрлар классификациясына жататындары: мақала, некролог, хроника, шолу.</w:t>
      </w:r>
    </w:p>
    <w:p w14:paraId="3B3979CE" w14:textId="639FB695" w:rsidR="00280531" w:rsidRPr="004E7788" w:rsidRDefault="00280531" w:rsidP="004E7788">
      <w:pPr>
        <w:ind w:firstLine="709"/>
        <w:jc w:val="both"/>
        <w:rPr>
          <w:color w:val="000000" w:themeColor="text1"/>
          <w:sz w:val="28"/>
          <w:szCs w:val="28"/>
        </w:rPr>
      </w:pPr>
      <w:r w:rsidRPr="004E7788">
        <w:rPr>
          <w:color w:val="000000" w:themeColor="text1"/>
          <w:sz w:val="28"/>
          <w:szCs w:val="28"/>
        </w:rPr>
        <w:t>Мақала</w:t>
      </w:r>
      <w:r w:rsidR="002C1C58" w:rsidRPr="004E7788">
        <w:rPr>
          <w:color w:val="000000" w:themeColor="text1"/>
          <w:sz w:val="28"/>
          <w:szCs w:val="28"/>
        </w:rPr>
        <w:t xml:space="preserve"> </w:t>
      </w:r>
      <w:r w:rsidRPr="004E7788">
        <w:rPr>
          <w:color w:val="000000" w:themeColor="text1"/>
          <w:sz w:val="28"/>
          <w:szCs w:val="28"/>
        </w:rPr>
        <w:t xml:space="preserve">– классикалық аналитикалық жанр ретінде жан-жақты мойындалған. </w:t>
      </w:r>
      <w:r w:rsidR="00873BF9" w:rsidRPr="004E7788">
        <w:rPr>
          <w:color w:val="000000" w:themeColor="text1"/>
          <w:sz w:val="28"/>
          <w:szCs w:val="28"/>
        </w:rPr>
        <w:t>Ол</w:t>
      </w:r>
      <w:r w:rsidRPr="004E7788">
        <w:rPr>
          <w:color w:val="000000" w:themeColor="text1"/>
          <w:sz w:val="28"/>
          <w:szCs w:val="28"/>
        </w:rPr>
        <w:t xml:space="preserve"> белгілі бір мәселені терең талдау, түсіндіру және дәйектер арқылы пайым жасау</w:t>
      </w:r>
      <w:r w:rsidR="00873BF9" w:rsidRPr="004E7788">
        <w:rPr>
          <w:color w:val="000000" w:themeColor="text1"/>
          <w:sz w:val="28"/>
          <w:szCs w:val="28"/>
        </w:rPr>
        <w:t>ға бағытталған</w:t>
      </w:r>
      <w:r w:rsidRPr="004E7788">
        <w:rPr>
          <w:color w:val="000000" w:themeColor="text1"/>
          <w:sz w:val="28"/>
          <w:szCs w:val="28"/>
        </w:rPr>
        <w:t xml:space="preserve">. </w:t>
      </w:r>
      <w:r w:rsidR="00873BF9" w:rsidRPr="004E7788">
        <w:rPr>
          <w:color w:val="000000" w:themeColor="text1"/>
          <w:sz w:val="28"/>
          <w:szCs w:val="28"/>
        </w:rPr>
        <w:t>Ж</w:t>
      </w:r>
      <w:r w:rsidRPr="004E7788">
        <w:rPr>
          <w:color w:val="000000" w:themeColor="text1"/>
          <w:sz w:val="28"/>
          <w:szCs w:val="28"/>
        </w:rPr>
        <w:t>анр барлық классикалық және заманауи жіктеулерде негізгі аналитикалық жанр ретінде көрсетілген.</w:t>
      </w:r>
      <w:r w:rsidR="00C231D8" w:rsidRPr="004E7788">
        <w:rPr>
          <w:color w:val="000000" w:themeColor="text1"/>
          <w:sz w:val="28"/>
          <w:szCs w:val="28"/>
        </w:rPr>
        <w:t xml:space="preserve"> </w:t>
      </w:r>
      <w:r w:rsidRPr="004E7788">
        <w:rPr>
          <w:color w:val="000000" w:themeColor="text1"/>
          <w:sz w:val="28"/>
          <w:szCs w:val="28"/>
        </w:rPr>
        <w:t>Некролог</w:t>
      </w:r>
      <w:r w:rsidR="002C1C58" w:rsidRPr="004E7788">
        <w:rPr>
          <w:color w:val="000000" w:themeColor="text1"/>
          <w:sz w:val="28"/>
          <w:szCs w:val="28"/>
        </w:rPr>
        <w:t xml:space="preserve"> </w:t>
      </w:r>
      <w:r w:rsidRPr="004E7788">
        <w:rPr>
          <w:color w:val="000000" w:themeColor="text1"/>
          <w:sz w:val="28"/>
          <w:szCs w:val="28"/>
        </w:rPr>
        <w:t xml:space="preserve">та нақты құрылымға ие, белгілі тұлға туралы мәлімет беретін, ақпарат пен публицистиканың шекарасында орналасқан жанр. Ол кәсіби журналистикада дербес жанр ретінде мойындалады. </w:t>
      </w:r>
    </w:p>
    <w:p w14:paraId="2B9A055C" w14:textId="555F36AB"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Хроника – бұл қысқа, уақыттық реттілікпен берілетін жаңалықтар легі. Ол ақпараттық жанрлардың құрамында қарастырылады. Шолу – әлемдік журналистикада сараптамалық жанр ретінде кеңінен таралған. Ол белгілі бір құбылыстар немесе медиаконтентке аналитикалық баға береді. Мәдени, саяси, спорттық шолулар осы жанрға жатады. Алайда </w:t>
      </w:r>
      <w:r w:rsidR="00C231D8" w:rsidRPr="004E7788">
        <w:rPr>
          <w:color w:val="000000" w:themeColor="text1"/>
          <w:sz w:val="28"/>
          <w:szCs w:val="28"/>
        </w:rPr>
        <w:t xml:space="preserve">Г.С. Мельник, К.Е. Виноградова </w:t>
      </w:r>
      <w:r w:rsidRPr="004E7788">
        <w:rPr>
          <w:color w:val="000000" w:themeColor="text1"/>
          <w:sz w:val="28"/>
          <w:szCs w:val="28"/>
        </w:rPr>
        <w:t xml:space="preserve">бұл жанрды ақпараттық түрлер қатарына қосқан. </w:t>
      </w:r>
    </w:p>
    <w:p w14:paraId="4ECC6068" w14:textId="614E7864" w:rsidR="00280531" w:rsidRPr="004E7788" w:rsidRDefault="00280531" w:rsidP="004E7788">
      <w:pPr>
        <w:ind w:firstLine="709"/>
        <w:jc w:val="both"/>
        <w:rPr>
          <w:color w:val="000000" w:themeColor="text1"/>
          <w:sz w:val="28"/>
          <w:szCs w:val="28"/>
        </w:rPr>
      </w:pPr>
      <w:r w:rsidRPr="004E7788">
        <w:rPr>
          <w:color w:val="000000" w:themeColor="text1"/>
          <w:sz w:val="28"/>
          <w:szCs w:val="28"/>
        </w:rPr>
        <w:t>Корреспонденцияны шартты жанр түріне жатқызуға болады, себебі ол орыс тіліндегі қолданылымда жаңалық жанрының синонимі ретінде танылған. Ал кейс-стори мен спорттық репортаж жанрға жақын формалар ретінде қарастырылады. Кейс-стори – нақты бір кейіпкер немесе жағдай арқылы мәселені ашатын нарративтік форма. Ол репортаж, очерк, кейде эссе жанрларына ұқсас болады. Кейбір цифрлық медиа теорияларында дербес жанр ретінде қарастырылады, бірақ әлі толық академиялық түрде бекітілмеген. Спорттық репортаж да мазмұндық тақырыбына қарай ажыратылатын репортаж түрі. Формасы мен стилі тұрғысынан репортажға жатады, бірақ кейбір медиада ол дербес жанрлық бөлімде қолданылады.</w:t>
      </w:r>
    </w:p>
    <w:p w14:paraId="119B4249" w14:textId="5DC34241"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Документалды бағдарлама, блиц-сауалнама, сұрақ-жауап, тікелей қосу, арнайы репортаж, сөйлеуге келсек, бұлар жанрға жатпайды. </w:t>
      </w:r>
      <w:r w:rsidR="00C231D8" w:rsidRPr="004E7788">
        <w:rPr>
          <w:sz w:val="28"/>
          <w:szCs w:val="28"/>
        </w:rPr>
        <w:t>A.</w:t>
      </w:r>
      <w:r w:rsidR="004E7788">
        <w:rPr>
          <w:sz w:val="28"/>
          <w:szCs w:val="28"/>
        </w:rPr>
        <w:t xml:space="preserve"> </w:t>
      </w:r>
      <w:r w:rsidR="00C231D8" w:rsidRPr="004E7788">
        <w:rPr>
          <w:sz w:val="28"/>
          <w:szCs w:val="28"/>
        </w:rPr>
        <w:t xml:space="preserve">Smith пен M. Higgins </w:t>
      </w:r>
      <w:r w:rsidRPr="004E7788">
        <w:rPr>
          <w:color w:val="000000" w:themeColor="text1"/>
          <w:sz w:val="28"/>
          <w:szCs w:val="28"/>
        </w:rPr>
        <w:t>атаған «документалды бағдарлама» медиаформат болып табылады және ол деректі материалдарды репортаж, очерк, сұхбат және т.б. сияқты түрлі жанрлық тәсілдермен бере алады. Академиялық тұрғыдан «документалды» сөзі мазмұн сипатын білдіреді, жанрлық категорияға жатпайды.</w:t>
      </w:r>
    </w:p>
    <w:p w14:paraId="5E94E9DB" w14:textId="686DDEAF" w:rsidR="00280531" w:rsidRPr="004E7788" w:rsidRDefault="00280531" w:rsidP="004E7788">
      <w:pPr>
        <w:ind w:firstLine="709"/>
        <w:jc w:val="both"/>
        <w:rPr>
          <w:color w:val="000000" w:themeColor="text1"/>
          <w:sz w:val="28"/>
          <w:szCs w:val="28"/>
        </w:rPr>
      </w:pPr>
      <w:r w:rsidRPr="004E7788">
        <w:rPr>
          <w:color w:val="000000" w:themeColor="text1"/>
          <w:sz w:val="28"/>
          <w:szCs w:val="28"/>
        </w:rPr>
        <w:t>Блиц-сауалнама болса, ақпарат жинау әдісіне жатады. Ол журналистік материалға негіз болуы мүмкін, бірақ дербес жанр болып саналмайды. Көбіне шолу, репортаж немесе эссе сияқты жанрлар құрамында қолданылады.</w:t>
      </w:r>
      <w:r w:rsidR="003E4088" w:rsidRPr="004E7788">
        <w:rPr>
          <w:color w:val="000000" w:themeColor="text1"/>
          <w:sz w:val="28"/>
          <w:szCs w:val="28"/>
        </w:rPr>
        <w:t xml:space="preserve"> </w:t>
      </w:r>
      <w:r w:rsidRPr="004E7788">
        <w:rPr>
          <w:color w:val="000000" w:themeColor="text1"/>
          <w:sz w:val="28"/>
          <w:szCs w:val="28"/>
        </w:rPr>
        <w:t>Сұрақ-жауап – сұхбат жанрының құрылымдық формасы ғана және сұхбат мәтінін беру тәсілі ретінде қолданылады, жанр ретінде дербес танылмайды.</w:t>
      </w:r>
      <w:r w:rsidR="003E4088" w:rsidRPr="004E7788">
        <w:rPr>
          <w:color w:val="000000" w:themeColor="text1"/>
          <w:sz w:val="28"/>
          <w:szCs w:val="28"/>
        </w:rPr>
        <w:t xml:space="preserve"> </w:t>
      </w:r>
      <w:r w:rsidRPr="004E7788">
        <w:rPr>
          <w:color w:val="000000" w:themeColor="text1"/>
          <w:sz w:val="28"/>
          <w:szCs w:val="28"/>
        </w:rPr>
        <w:t xml:space="preserve">Тікелей қосу – жанр емес, ақпарат жеткізу тәсілі және техникалық формат. Ол репортаж жанрында жиі қолданылады. </w:t>
      </w:r>
      <w:r w:rsidR="003E4088" w:rsidRPr="004E7788">
        <w:rPr>
          <w:color w:val="000000" w:themeColor="text1"/>
          <w:sz w:val="28"/>
          <w:szCs w:val="28"/>
        </w:rPr>
        <w:t xml:space="preserve"> </w:t>
      </w:r>
      <w:r w:rsidRPr="004E7788">
        <w:rPr>
          <w:color w:val="000000" w:themeColor="text1"/>
          <w:sz w:val="28"/>
          <w:szCs w:val="28"/>
        </w:rPr>
        <w:t>Арнайы репортаж – репортаж жанрының бір түрі, яғни арнайы тақырыпқа арналған репортаж болғандықтан жанр ретінде бөлек саналмайды.</w:t>
      </w:r>
      <w:r w:rsidR="003E4088" w:rsidRPr="004E7788">
        <w:rPr>
          <w:color w:val="000000" w:themeColor="text1"/>
          <w:sz w:val="28"/>
          <w:szCs w:val="28"/>
        </w:rPr>
        <w:t xml:space="preserve"> </w:t>
      </w:r>
      <w:r w:rsidRPr="004E7788">
        <w:rPr>
          <w:color w:val="000000" w:themeColor="text1"/>
          <w:sz w:val="28"/>
          <w:szCs w:val="28"/>
        </w:rPr>
        <w:t>Сөйлеу – ақпарат көзі, яғни сөйлеу мәтінін беру тәсілі, мәтіннің табиғатын сипаттайтын категория, сондықтан оны да жанрға жатқыза алмаймыз.</w:t>
      </w:r>
    </w:p>
    <w:p w14:paraId="4ED98A23" w14:textId="77777777" w:rsidR="00280531" w:rsidRPr="004E7788" w:rsidRDefault="00280531" w:rsidP="004E7788">
      <w:pPr>
        <w:ind w:firstLine="709"/>
        <w:jc w:val="both"/>
        <w:rPr>
          <w:bCs/>
          <w:i/>
          <w:color w:val="000000" w:themeColor="text1"/>
          <w:sz w:val="28"/>
          <w:szCs w:val="28"/>
        </w:rPr>
      </w:pPr>
      <w:r w:rsidRPr="004E7788">
        <w:rPr>
          <w:bCs/>
          <w:i/>
          <w:color w:val="000000" w:themeColor="text1"/>
          <w:sz w:val="28"/>
          <w:szCs w:val="28"/>
        </w:rPr>
        <w:t>Талдамалық жанрлар эволюциясы</w:t>
      </w:r>
    </w:p>
    <w:p w14:paraId="2F9EFCF6" w14:textId="597B8DDF" w:rsidR="00280531" w:rsidRPr="004E7788" w:rsidRDefault="00280531" w:rsidP="004E7788">
      <w:pPr>
        <w:ind w:firstLine="709"/>
        <w:jc w:val="both"/>
        <w:rPr>
          <w:i/>
          <w:color w:val="000000" w:themeColor="text1"/>
          <w:sz w:val="28"/>
          <w:szCs w:val="28"/>
        </w:rPr>
      </w:pPr>
      <w:r w:rsidRPr="004E7788">
        <w:rPr>
          <w:bCs/>
          <w:i/>
          <w:color w:val="000000" w:themeColor="text1"/>
          <w:sz w:val="28"/>
          <w:szCs w:val="28"/>
        </w:rPr>
        <w:t>Мақала</w:t>
      </w:r>
    </w:p>
    <w:p w14:paraId="727545C0" w14:textId="5EFAC831" w:rsidR="003E4088" w:rsidRPr="004E7788" w:rsidRDefault="00280531" w:rsidP="004E7788">
      <w:pPr>
        <w:ind w:firstLine="709"/>
        <w:jc w:val="both"/>
        <w:rPr>
          <w:color w:val="000000" w:themeColor="text1"/>
          <w:sz w:val="28"/>
          <w:szCs w:val="28"/>
        </w:rPr>
      </w:pPr>
      <w:r w:rsidRPr="004E7788">
        <w:rPr>
          <w:color w:val="000000" w:themeColor="text1"/>
          <w:sz w:val="28"/>
          <w:szCs w:val="28"/>
        </w:rPr>
        <w:t>Мақала –</w:t>
      </w:r>
      <w:r w:rsidR="003E4088" w:rsidRPr="004E7788">
        <w:rPr>
          <w:color w:val="000000" w:themeColor="text1"/>
          <w:sz w:val="28"/>
          <w:szCs w:val="28"/>
        </w:rPr>
        <w:t xml:space="preserve"> </w:t>
      </w:r>
      <w:r w:rsidRPr="004E7788">
        <w:rPr>
          <w:color w:val="000000" w:themeColor="text1"/>
          <w:sz w:val="28"/>
          <w:szCs w:val="28"/>
        </w:rPr>
        <w:t>ақпаратты тек баяндап қана қоймай, оның маңызын, себеп-салдарын, қоғамдық контекстін ашып көрсетуді мақсат ете</w:t>
      </w:r>
      <w:r w:rsidR="003E4088" w:rsidRPr="004E7788">
        <w:rPr>
          <w:color w:val="000000" w:themeColor="text1"/>
          <w:sz w:val="28"/>
          <w:szCs w:val="28"/>
        </w:rPr>
        <w:t>т</w:t>
      </w:r>
      <w:r w:rsidRPr="004E7788">
        <w:rPr>
          <w:color w:val="000000" w:themeColor="text1"/>
          <w:sz w:val="28"/>
          <w:szCs w:val="28"/>
        </w:rPr>
        <w:t>і</w:t>
      </w:r>
      <w:r w:rsidR="003E4088" w:rsidRPr="004E7788">
        <w:rPr>
          <w:color w:val="000000" w:themeColor="text1"/>
          <w:sz w:val="28"/>
          <w:szCs w:val="28"/>
        </w:rPr>
        <w:t>н жанр</w:t>
      </w:r>
      <w:r w:rsidRPr="004E7788">
        <w:rPr>
          <w:color w:val="000000" w:themeColor="text1"/>
          <w:sz w:val="28"/>
          <w:szCs w:val="28"/>
        </w:rPr>
        <w:t>. Журналист мақаланы жазу барысында тек деректерді жин</w:t>
      </w:r>
      <w:r w:rsidR="003E4088" w:rsidRPr="004E7788">
        <w:rPr>
          <w:color w:val="000000" w:themeColor="text1"/>
          <w:sz w:val="28"/>
          <w:szCs w:val="28"/>
        </w:rPr>
        <w:t>а</w:t>
      </w:r>
      <w:r w:rsidRPr="004E7788">
        <w:rPr>
          <w:color w:val="000000" w:themeColor="text1"/>
          <w:sz w:val="28"/>
          <w:szCs w:val="28"/>
        </w:rPr>
        <w:t>п қоймай, оларды логикалық тізбектеп, талдай отырып, оқырманға кең ауқымды пайым мен тұжырым ұсынады. Сондықтан да мақала жанры ақпарат беру ғана емес, түсіндіру мен бағыт беру функциясын қатар атқарады.</w:t>
      </w:r>
      <w:r w:rsidR="003E4088" w:rsidRPr="004E7788">
        <w:rPr>
          <w:color w:val="000000" w:themeColor="text1"/>
          <w:sz w:val="28"/>
          <w:szCs w:val="28"/>
        </w:rPr>
        <w:t xml:space="preserve"> </w:t>
      </w:r>
    </w:p>
    <w:p w14:paraId="72B3997A" w14:textId="214642FE" w:rsidR="003E4088" w:rsidRPr="004E7788" w:rsidRDefault="003E4088" w:rsidP="004E7788">
      <w:pPr>
        <w:ind w:firstLine="709"/>
        <w:jc w:val="both"/>
        <w:rPr>
          <w:color w:val="000000" w:themeColor="text1"/>
          <w:sz w:val="28"/>
          <w:szCs w:val="28"/>
        </w:rPr>
      </w:pPr>
      <w:r w:rsidRPr="004E7788">
        <w:rPr>
          <w:color w:val="000000" w:themeColor="text1"/>
          <w:sz w:val="28"/>
          <w:szCs w:val="28"/>
        </w:rPr>
        <w:t xml:space="preserve">Жанрдың </w:t>
      </w:r>
      <w:r w:rsidR="00280531" w:rsidRPr="004E7788">
        <w:rPr>
          <w:color w:val="000000" w:themeColor="text1"/>
          <w:sz w:val="28"/>
          <w:szCs w:val="28"/>
        </w:rPr>
        <w:t>шығу тегі ХVIII-XIX ғасырларда қалыптасқан ағартушылық публицистикамен тығыз байланысты. Бұл кезеңде қоғамдық пікірді қалыптастыру, әлеуметтік-саяси процестерді сараптау қажеттігі туындап, алғашқы талдамалық мақалалар дүниеге келді. XIX ғасырдың аяғы мен XX ғасырдың басында журналистиканың кәсібиленуі мақала жанрын жүйелі формаға келтіріп, оның құрылымдық, стилистикалық талаптарын бекітті. Журналистер енді тек оқиға барысын баяндап қоймай, оны бағамдап, логикалық қорытынды жасауға тырысты. Мысалы, ағылшын және америкалық басылымдарда «editorial» және «opinion article» жанрлары дами бастады.</w:t>
      </w:r>
      <w:r w:rsidRPr="004E7788">
        <w:rPr>
          <w:color w:val="000000" w:themeColor="text1"/>
          <w:sz w:val="28"/>
          <w:szCs w:val="28"/>
        </w:rPr>
        <w:t xml:space="preserve"> </w:t>
      </w:r>
      <w:r w:rsidR="00280531" w:rsidRPr="004E7788">
        <w:rPr>
          <w:color w:val="000000" w:themeColor="text1"/>
          <w:sz w:val="28"/>
          <w:szCs w:val="28"/>
        </w:rPr>
        <w:t xml:space="preserve">XX ғасырдың ортасында «жаңа журналистика» (new </w:t>
      </w:r>
      <w:r w:rsidRPr="004E7788">
        <w:rPr>
          <w:color w:val="000000" w:themeColor="text1"/>
          <w:sz w:val="28"/>
          <w:szCs w:val="28"/>
        </w:rPr>
        <w:t>j</w:t>
      </w:r>
      <w:r w:rsidR="00280531" w:rsidRPr="004E7788">
        <w:rPr>
          <w:color w:val="000000" w:themeColor="text1"/>
          <w:sz w:val="28"/>
          <w:szCs w:val="28"/>
        </w:rPr>
        <w:t xml:space="preserve">ournalism) бағыты мақала жанрына тың серпін берді. </w:t>
      </w:r>
    </w:p>
    <w:p w14:paraId="5657A520" w14:textId="6E8A2C59" w:rsidR="00280531" w:rsidRPr="004E7788" w:rsidRDefault="00280531" w:rsidP="004E7788">
      <w:pPr>
        <w:ind w:firstLine="709"/>
        <w:jc w:val="both"/>
        <w:rPr>
          <w:color w:val="000000" w:themeColor="text1"/>
          <w:sz w:val="28"/>
          <w:szCs w:val="28"/>
        </w:rPr>
      </w:pPr>
      <w:r w:rsidRPr="004E7788">
        <w:rPr>
          <w:color w:val="000000" w:themeColor="text1"/>
          <w:sz w:val="28"/>
          <w:szCs w:val="28"/>
        </w:rPr>
        <w:t>Қазіргі цифрлық медиада мақала жанры өзектілігін сақтап қана қоймай, жаңа форматтармен байып келеді. Цифрлық ортада аналитикалық мақалалар блогтар, онлайн</w:t>
      </w:r>
      <w:r w:rsidR="003E4088" w:rsidRPr="004E7788">
        <w:rPr>
          <w:color w:val="000000" w:themeColor="text1"/>
          <w:sz w:val="28"/>
          <w:szCs w:val="28"/>
        </w:rPr>
        <w:t>-</w:t>
      </w:r>
      <w:r w:rsidRPr="004E7788">
        <w:rPr>
          <w:color w:val="000000" w:themeColor="text1"/>
          <w:sz w:val="28"/>
          <w:szCs w:val="28"/>
        </w:rPr>
        <w:t xml:space="preserve">журналдар, сараптамалық платформалар арқылы таралады. Әсіресе </w:t>
      </w:r>
      <w:r w:rsidRPr="004E7788">
        <w:rPr>
          <w:i/>
          <w:iCs/>
          <w:color w:val="000000" w:themeColor="text1"/>
          <w:sz w:val="28"/>
          <w:szCs w:val="28"/>
        </w:rPr>
        <w:t xml:space="preserve">ұзақ форматты мақалалар </w:t>
      </w:r>
      <w:r w:rsidRPr="004E7788">
        <w:rPr>
          <w:color w:val="000000" w:themeColor="text1"/>
          <w:sz w:val="28"/>
          <w:szCs w:val="28"/>
        </w:rPr>
        <w:t>(long-form journalism) кең таралуда. Мұндай мақалалар көлемі жағынан ұзақ болғанымен, терең мазмұны, мультимедиялық құралдармен (инфографика, бейне, деректер базасы) толықтырылуы арқылы оқырманға әсер етудің жаңа тәсілін ұсынады. Мәселен, The New York Times газетінің «Snow Fall» атты мультимедиялық мақаласы лонгрид форматына классикалық үлгі бола алады. Сонымен қатар, мақалалар цифрлық медиада интерактивтілікке ие болды: оқырман пікір қалдыра алады, мақаламен бөлісіп, оны талқылай алады. Бұл аспект мақала жанрының аудиториямен байланысын нығайтты. Мақала енді тек біржақты ақпарат беру құралы емес, пікір алмасу алаңына айналды.</w:t>
      </w:r>
    </w:p>
    <w:p w14:paraId="7B66AA77" w14:textId="3483EA82" w:rsidR="00280531" w:rsidRPr="004E7788" w:rsidRDefault="00280531" w:rsidP="004E7788">
      <w:pPr>
        <w:ind w:firstLine="709"/>
        <w:jc w:val="both"/>
        <w:rPr>
          <w:color w:val="000000" w:themeColor="text1"/>
          <w:sz w:val="28"/>
          <w:szCs w:val="28"/>
        </w:rPr>
      </w:pPr>
      <w:r w:rsidRPr="004E7788">
        <w:rPr>
          <w:color w:val="000000" w:themeColor="text1"/>
          <w:sz w:val="28"/>
          <w:szCs w:val="28"/>
        </w:rPr>
        <w:t>Жаңа технологиялар мақала жанрына автоматтандырылған мазмұн жасаудың да жолын ашты. Деректер журналистикасы (data journalism) саласында алгоритмдер көмегімен белгілі бір дереккөздерден автоматты түрде талдамалық материалдар жасалып жатыр. Мысалы, Reuters және Associated Press агенттіктері қаржы, спорт тақырыптарында осындай жүйелерді қолданады. Бүгінгі ақпарат тасқыны мен фейк жаңалықтардың көптігі жағдайында талдамалық мақалалар шынайы әрі дәлелді ақпараттың сенімді көзі ретінде ерекше маңызға ие бола бастады. Олар оқырманға күрделі мәселелерді түсіндіріп, фактілердің мәнін ашып, кәсіби пайым ұсынуға мүмкіндік береді. Бұл тұрғыдан мақала жанрының болашағы зор деуге болады.</w:t>
      </w:r>
    </w:p>
    <w:p w14:paraId="555FD157" w14:textId="77777777" w:rsidR="00E60180" w:rsidRPr="004E7788" w:rsidRDefault="00E60180" w:rsidP="004E7788">
      <w:pPr>
        <w:ind w:firstLine="709"/>
        <w:jc w:val="both"/>
        <w:rPr>
          <w:bCs/>
          <w:i/>
          <w:color w:val="000000" w:themeColor="text1"/>
          <w:sz w:val="28"/>
          <w:szCs w:val="28"/>
        </w:rPr>
      </w:pPr>
      <w:r w:rsidRPr="004E7788">
        <w:rPr>
          <w:bCs/>
          <w:i/>
          <w:color w:val="000000" w:themeColor="text1"/>
          <w:sz w:val="28"/>
          <w:szCs w:val="28"/>
        </w:rPr>
        <w:t>Корреспонденция</w:t>
      </w:r>
    </w:p>
    <w:p w14:paraId="4F276432" w14:textId="05C49625" w:rsidR="001D6D72" w:rsidRPr="004E7788" w:rsidRDefault="001D6D72" w:rsidP="004E7788">
      <w:pPr>
        <w:ind w:firstLine="709"/>
        <w:jc w:val="both"/>
        <w:rPr>
          <w:color w:val="000000" w:themeColor="text1"/>
          <w:sz w:val="28"/>
          <w:szCs w:val="28"/>
        </w:rPr>
      </w:pPr>
      <w:r w:rsidRPr="004E7788">
        <w:rPr>
          <w:color w:val="000000" w:themeColor="text1"/>
          <w:sz w:val="28"/>
          <w:szCs w:val="28"/>
        </w:rPr>
        <w:t>Корреспонденция жанры фактологиялық мәліметтерді, оқиғаны сипаттауды, авторлық пайым мен талдауды үйлестіре отырып, оқырманға ақпаратты кең контексте жеткізетін жанр ретінде қалыптасқан. Ол нақты оқиға, құбылыс немесе әлеуметтік мәселе жөнінде жан-жақты, егжей-тегжейлі ақпарат беруге бағытталған. Журналист тек «не болды?» деген сұраққа жауап беріп қана қоймай, сонымен бірге «неліктен?», «қалай өтті?», «мұның салдары қандай?» деген мазмұндық байланыстарды да түсіндіреді. Жанрдың негізін оқиға орнындағы корреспонденттің тікелей жинаған деректері құрайды: фактілер, детальдар, куәгерлердің пікірлері, нақты көріністер мен атмосфера сипаттамалары. Сонымен қатар журналистің ой қорытуы, жеке бақылаулары мен бағасы мәтіннің маңызды бөлігіне айналады.</w:t>
      </w:r>
    </w:p>
    <w:p w14:paraId="4C8D5C2F" w14:textId="77777777" w:rsidR="001D6D72" w:rsidRPr="004E7788" w:rsidRDefault="001D6D72" w:rsidP="004E7788">
      <w:pPr>
        <w:ind w:firstLine="709"/>
        <w:jc w:val="both"/>
        <w:rPr>
          <w:color w:val="000000" w:themeColor="text1"/>
          <w:sz w:val="28"/>
          <w:szCs w:val="28"/>
        </w:rPr>
      </w:pPr>
      <w:r w:rsidRPr="004E7788">
        <w:rPr>
          <w:color w:val="000000" w:themeColor="text1"/>
          <w:sz w:val="28"/>
          <w:szCs w:val="28"/>
        </w:rPr>
        <w:t>Құрылымдық жағынан корреспонденция жаңалықтан гөрі еркін сипатта. Материал әдетте оқырманды бірден баурап алатын әсерлі кіріспеден басталуы мүмкін. Одан кейін баяндау хронологиялық не тақырыптық ретпен өрбиді. Жанрдың басты ерекшелігі – автордың оқиғаға бақылаушы әрі интерпретатор ретінде қатысуы. Құрғақ есептен айырмашылығы, корреспонденцияда журналистің өз көзқарасы, фактіні талдап, мәнін айқындау қабілеті ерекше рөл атқарады.</w:t>
      </w:r>
    </w:p>
    <w:p w14:paraId="65159736" w14:textId="45D44A71" w:rsidR="001D6D72" w:rsidRPr="004E7788" w:rsidRDefault="001D6D72" w:rsidP="004E7788">
      <w:pPr>
        <w:ind w:firstLine="709"/>
        <w:jc w:val="both"/>
        <w:rPr>
          <w:color w:val="000000" w:themeColor="text1"/>
          <w:sz w:val="28"/>
          <w:szCs w:val="28"/>
        </w:rPr>
      </w:pPr>
      <w:r w:rsidRPr="004E7788">
        <w:rPr>
          <w:color w:val="000000" w:themeColor="text1"/>
          <w:sz w:val="28"/>
          <w:szCs w:val="28"/>
        </w:rPr>
        <w:t>Корреспонденция жанры мерзімді баспасөздің пайда болуымен бірге XVII-XVIII ғасырларда бой көрсетті. Алғашқы газеттер өзге қалалар мен елдердегі «корреспонденттерінен» келген хаттар мен хабарламаларды жариялап отырды. Бұл материалдар көбіне фактілер мен жеке бақылаулардың, кейде қауесеттердің аралас түрінде берілетін. XIX ғасырда телеграф, темір жол секілді ақпарат жеткізу технологиялары дамыған кезеңде корреспонденция біршама стандартталған, деректік формаға ие бола бастады. Дегенмен қысқа телеграмма форматына сыймайтын авторлық талдау осы жанрдың өзіндік белгісі болып қала берді.</w:t>
      </w:r>
      <w:r w:rsidR="00A102C6" w:rsidRPr="004E7788">
        <w:rPr>
          <w:color w:val="000000" w:themeColor="text1"/>
          <w:sz w:val="28"/>
          <w:szCs w:val="28"/>
        </w:rPr>
        <w:t xml:space="preserve"> </w:t>
      </w:r>
      <w:r w:rsidRPr="004E7788">
        <w:rPr>
          <w:color w:val="000000" w:themeColor="text1"/>
          <w:sz w:val="28"/>
          <w:szCs w:val="28"/>
        </w:rPr>
        <w:t>XX ғасырда, баспасөздің «алтын ғасырында», корреспонденцияның ерекше өрлеген кезеңі. Газеттер мен журналдарда бұл жанр халықаралық оқиғаларды, соғыстарды, саяси дағдарыстарды жан-жақты түсіндірудің негізгі құралына айналды. Оқырман тек жаңалық емес, тұтас оқиғалар желісін, оның себеп-салдарын терең түсінуге мүмкіндік алды.</w:t>
      </w:r>
    </w:p>
    <w:p w14:paraId="531B4CE8" w14:textId="7C38B17B" w:rsidR="001D6D72" w:rsidRPr="004E7788" w:rsidRDefault="001D6D72" w:rsidP="004E7788">
      <w:pPr>
        <w:ind w:firstLine="709"/>
        <w:jc w:val="both"/>
        <w:rPr>
          <w:color w:val="000000" w:themeColor="text1"/>
          <w:sz w:val="28"/>
          <w:szCs w:val="28"/>
        </w:rPr>
      </w:pPr>
      <w:r w:rsidRPr="004E7788">
        <w:rPr>
          <w:color w:val="000000" w:themeColor="text1"/>
          <w:sz w:val="28"/>
          <w:szCs w:val="28"/>
        </w:rPr>
        <w:t>Цифрлық коммуникацияның қалыптасуымен корреспонденция жанры жойылмай, қайта түрленіп, жаңа медиаға бейімделді. Қазіргі кезде оқиға орнындағы жедел ақпаратты онлайн-трансляциялар мен әлеуметтік желілер береді. Осыған байланысты дәстүрлі корреспонденция жеделдіктен гөрі мазмұн тереңдігіне, сараптамаға, ерекше деректерге мән бере бастады. Ол кеңейтілген репортаж немесе аналитикалық очеркке жақындай түсті. Заманауи онлайн-корреспонденция көбіне фотосуреттермен, видеолармен, аудиожазбалармен, инфографикалық материалдармен толықтырылады. Репортаж сияқты оқырманға «оқиға орнында тұрғандай» әсер береді.</w:t>
      </w:r>
    </w:p>
    <w:p w14:paraId="43431FE7" w14:textId="500A3F52" w:rsidR="001D6D72" w:rsidRPr="004E7788" w:rsidRDefault="001D6D72" w:rsidP="004E7788">
      <w:pPr>
        <w:ind w:firstLine="709"/>
        <w:jc w:val="both"/>
        <w:rPr>
          <w:color w:val="000000" w:themeColor="text1"/>
          <w:sz w:val="28"/>
          <w:szCs w:val="28"/>
        </w:rPr>
      </w:pPr>
      <w:r w:rsidRPr="004E7788">
        <w:rPr>
          <w:color w:val="000000" w:themeColor="text1"/>
          <w:sz w:val="28"/>
          <w:szCs w:val="28"/>
        </w:rPr>
        <w:t>Журналистердің жеке авторлық платформалар жүргізуі корреспонденцияның стилін еркіндетті. Автор кей тұста жеке пікірін, эмоциясын, аудиториямен интерактивті байланысын да мәтінге енгізе алады. Осылайша баған, блог және корреспонденция арасындағы шекара шартты бола бастады. Ақпарат көптігі жағдайында оқырман үшін маңыздысы – контекст пен түсіндіру. Сол себепті корреспонденцияның құндылығы артты: ол оқиғаны өзара байланыстарымен, себептерімен, ықтимал салдарымен бірге көрсетеді. Мұндай түсіндірмелерді қысқа жаңалық материалында қамту мүмкін емес.</w:t>
      </w:r>
    </w:p>
    <w:p w14:paraId="0FAFFC31" w14:textId="57EEE13A" w:rsidR="00280531" w:rsidRPr="004E7788" w:rsidRDefault="00280531" w:rsidP="004E7788">
      <w:pPr>
        <w:ind w:firstLine="709"/>
        <w:jc w:val="both"/>
        <w:rPr>
          <w:i/>
          <w:color w:val="000000" w:themeColor="text1"/>
          <w:sz w:val="28"/>
          <w:szCs w:val="28"/>
        </w:rPr>
      </w:pPr>
      <w:r w:rsidRPr="004E7788">
        <w:rPr>
          <w:bCs/>
          <w:i/>
          <w:color w:val="000000" w:themeColor="text1"/>
          <w:sz w:val="28"/>
          <w:szCs w:val="28"/>
        </w:rPr>
        <w:t>Баспасөзге шолу</w:t>
      </w:r>
    </w:p>
    <w:p w14:paraId="30061044" w14:textId="4D23974F"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Журналистиканың аналитикалық жанрларының бірі ретінде баспасөзге шолу жанры өз бастауын </w:t>
      </w:r>
      <w:r w:rsidR="00A102C6" w:rsidRPr="004E7788">
        <w:rPr>
          <w:color w:val="000000" w:themeColor="text1"/>
          <w:sz w:val="28"/>
          <w:szCs w:val="28"/>
        </w:rPr>
        <w:t xml:space="preserve">XIX </w:t>
      </w:r>
      <w:r w:rsidRPr="004E7788">
        <w:rPr>
          <w:color w:val="000000" w:themeColor="text1"/>
          <w:sz w:val="28"/>
          <w:szCs w:val="28"/>
        </w:rPr>
        <w:t xml:space="preserve">ғасырдың екінші жартысынан алады. </w:t>
      </w:r>
      <w:r w:rsidR="00DC55CB" w:rsidRPr="004E7788">
        <w:rPr>
          <w:color w:val="000000" w:themeColor="text1"/>
          <w:sz w:val="28"/>
          <w:szCs w:val="28"/>
        </w:rPr>
        <w:t>Ж</w:t>
      </w:r>
      <w:r w:rsidRPr="004E7788">
        <w:rPr>
          <w:color w:val="000000" w:themeColor="text1"/>
          <w:sz w:val="28"/>
          <w:szCs w:val="28"/>
        </w:rPr>
        <w:t>анрдың мақсаты – әр</w:t>
      </w:r>
      <w:r w:rsidR="00A102C6" w:rsidRPr="004E7788">
        <w:rPr>
          <w:color w:val="000000" w:themeColor="text1"/>
          <w:sz w:val="28"/>
          <w:szCs w:val="28"/>
        </w:rPr>
        <w:t xml:space="preserve"> </w:t>
      </w:r>
      <w:r w:rsidRPr="004E7788">
        <w:rPr>
          <w:color w:val="000000" w:themeColor="text1"/>
          <w:sz w:val="28"/>
          <w:szCs w:val="28"/>
        </w:rPr>
        <w:t xml:space="preserve">түрлі ақпарат көздерінде жарияланған материалдарды талдау, салыстыру және олардың мазмұнын жүйелеп, оқырманға жинақы түрде жеткізу. Баспасөзге шолу белгілі бір мәселе бойынша БАҚ-тың қалай жазғанын көрсету арқылы қоғамдық пікірдің қалыптасуына ықпал етеді. Жанр Еуропада пайда болып, XIX ғасырда Германия мен Францияда кең таралды. </w:t>
      </w:r>
      <w:r w:rsidR="00A102C6" w:rsidRPr="004E7788">
        <w:rPr>
          <w:color w:val="000000" w:themeColor="text1"/>
          <w:sz w:val="28"/>
          <w:szCs w:val="28"/>
        </w:rPr>
        <w:t>Ж</w:t>
      </w:r>
      <w:r w:rsidRPr="004E7788">
        <w:rPr>
          <w:color w:val="000000" w:themeColor="text1"/>
          <w:sz w:val="28"/>
          <w:szCs w:val="28"/>
        </w:rPr>
        <w:t>анрдың алғашқы формаларына мысал ретінде неміс баспасөзіндегі Presseschau форматын атауға болады.</w:t>
      </w:r>
    </w:p>
    <w:p w14:paraId="73AABD78" w14:textId="697099D9" w:rsidR="00280531" w:rsidRPr="004E7788" w:rsidRDefault="00280531" w:rsidP="004E7788">
      <w:pPr>
        <w:ind w:firstLine="709"/>
        <w:jc w:val="both"/>
        <w:rPr>
          <w:color w:val="000000" w:themeColor="text1"/>
          <w:sz w:val="28"/>
          <w:szCs w:val="28"/>
        </w:rPr>
      </w:pPr>
      <w:r w:rsidRPr="004E7788">
        <w:rPr>
          <w:color w:val="000000" w:themeColor="text1"/>
          <w:sz w:val="28"/>
          <w:szCs w:val="28"/>
        </w:rPr>
        <w:t>XX ғасырда жанр кеңестік журналистикада кеңінен қолданылды. КСРО-да «шетел баспасөзіне шолу» деген тұрақты айдарлар радио мен газеттерде тұрақты түрде шығып отырды. Бұл формат идеологиялық мақсаттармен қатар, шетелдегі ақпаратты бақылау және қорыту құралы ретінде пайдаланылды. Баспасөзге шолу – әртүрлі БАҚ-тардағы ақпаратты салыстыра отырып, мазмұнын талдайтын және қорытынды жасайтын жанр. Оның құрылымы тақырып (негізгі мәселе немесе оқиға), негізгі мазмұн (баспасөзде қалай көрініс тапқаны, түрлі көзқарастар), талдау (салыстырмалы шолу, авторлық интерпретация), қорытындыдан (жалпы пікір немесе ұсыныс) тұрды. Баспасөзге шолуда журналист өз көзқарасын білдіре алады, бірақ ол көбіне дереккөздерге сілтеме жасап, олардың мазмұнын бейтарап түрде талдайды.</w:t>
      </w:r>
    </w:p>
    <w:p w14:paraId="4957F6BB" w14:textId="0E9B8E88" w:rsidR="009B19A6" w:rsidRPr="004E7788" w:rsidRDefault="009B19A6" w:rsidP="004E7788">
      <w:pPr>
        <w:ind w:firstLine="709"/>
        <w:jc w:val="both"/>
        <w:rPr>
          <w:color w:val="000000" w:themeColor="text1"/>
          <w:sz w:val="28"/>
          <w:szCs w:val="28"/>
        </w:rPr>
      </w:pPr>
      <w:r w:rsidRPr="004E7788">
        <w:rPr>
          <w:color w:val="000000" w:themeColor="text1"/>
          <w:sz w:val="28"/>
          <w:szCs w:val="28"/>
        </w:rPr>
        <w:t>Интернет кеңістігінде баспасөзге шолу мүлде жаңа жанрларды тудырмағанымен, цифрлық орта талаптарына сай келетін бірнеше аналитикалық форматтар мен ұсыну тәсілдерінің пайда болуына немесе дамуына ықпал етті. Солардың бірі – апталық немесе күнделікті аналитикалық email-хабарлар (newsletters). Бұл дәстүрлі «баспасөзге шолу» жанрының тікелей жалғасы болып табылады. Ғаламтор жағдайында ол персонализацияланған және контентті тікелей жеткізетін арнаға айналды. Мұнда мамандар немесе редакциялар белгілі бір кезеңдегі маңызды оқиғаларды қолмен сұрыптап, оларды қорытындылап, эксклюзивті талдау немесе авторлық пікір қосады. Оның басты ерекшелігі контенттің жоғары деңгейде сұрыпталуында, тұрақтылығында және сайттардағы ақпараттық шуды айналып өтіп, тікелей оқырманның пошта жәшігіне жеткізілуінде.</w:t>
      </w:r>
    </w:p>
    <w:p w14:paraId="1A3BED12" w14:textId="73F963B9" w:rsidR="009B19A6" w:rsidRPr="004E7788" w:rsidRDefault="009B19A6" w:rsidP="004E7788">
      <w:pPr>
        <w:ind w:firstLine="709"/>
        <w:jc w:val="both"/>
        <w:rPr>
          <w:color w:val="000000" w:themeColor="text1"/>
          <w:sz w:val="28"/>
          <w:szCs w:val="28"/>
        </w:rPr>
      </w:pPr>
      <w:r w:rsidRPr="004E7788">
        <w:rPr>
          <w:color w:val="000000" w:themeColor="text1"/>
          <w:sz w:val="28"/>
          <w:szCs w:val="28"/>
        </w:rPr>
        <w:t>Аналитикалық лонгридтер мен «түсіндіру журналистикасы» (explainer journalism) да баспасөзге шолу жанрынан бастау алды деуге болады. Апталық жаңалықтардың бір күнде-ақ ескіріп қалатын заманында жанр терең мазмұнды эксплейнер форматына өзгерді. Форматтың мәні апта жаңалықтарын тізбектеп беру емес, күрделі бір мәселені немесе процесті жан-жақты түсіндіру, мультимедиалық құралдар (графика, карталар, видео) арқылы себеп-салдар байланыстарын және ірі тенденцияларды көрсету. Мұнда назар «не болды?» деген сұрақтан «неліктен маңызды және қалай жұмыс істейді?» деген сұраққа ауысады.</w:t>
      </w:r>
    </w:p>
    <w:p w14:paraId="6C4F4595" w14:textId="1FCB061B" w:rsidR="00280531" w:rsidRPr="004E7788" w:rsidRDefault="009B19A6" w:rsidP="004E7788">
      <w:pPr>
        <w:ind w:firstLine="709"/>
        <w:jc w:val="both"/>
        <w:rPr>
          <w:color w:val="000000" w:themeColor="text1"/>
          <w:sz w:val="28"/>
          <w:szCs w:val="28"/>
        </w:rPr>
      </w:pPr>
      <w:r w:rsidRPr="004E7788">
        <w:rPr>
          <w:color w:val="000000" w:themeColor="text1"/>
          <w:sz w:val="28"/>
          <w:szCs w:val="28"/>
        </w:rPr>
        <w:t>Баспасөзге шолудың элементтерін подкасттар мен аудиоформаттардан да кездестіруге болады. Радио форматындағы шолудың цифрлық ортада қайта жандануы подкасттарда журналистер мен сарапшылар өткен кезеңдегі саяси, экономикалық немесе мәдени оқиғаларды талқылап, қорытындылар шығаруынан көрінеді. Мұндай контент тыңдауға қолайлы, себебі әңгіме стиліндегі еркін форматта және кез келген уақытта қолжетімді.</w:t>
      </w:r>
      <w:r w:rsidR="00A102C6" w:rsidRPr="004E7788">
        <w:rPr>
          <w:color w:val="000000" w:themeColor="text1"/>
          <w:sz w:val="28"/>
          <w:szCs w:val="28"/>
        </w:rPr>
        <w:t xml:space="preserve"> </w:t>
      </w:r>
      <w:r w:rsidRPr="004E7788">
        <w:rPr>
          <w:color w:val="000000" w:themeColor="text1"/>
          <w:sz w:val="28"/>
          <w:szCs w:val="28"/>
        </w:rPr>
        <w:t>Осылайша, баспасөзге шолу жанры уақыт талабына сай өзгеріп, аудиторияның әлемді терең түсінуге деген қажеттілігі мен уақытты үнемдеу сұранысына жауап беретін анағұрлым қолжетімді, интерактивті және жекелендірілген форматтарға эволюцияланды.</w:t>
      </w:r>
      <w:r w:rsidRPr="004E7788" w:rsidDel="009B19A6">
        <w:rPr>
          <w:color w:val="000000" w:themeColor="text1"/>
          <w:sz w:val="28"/>
          <w:szCs w:val="28"/>
        </w:rPr>
        <w:t xml:space="preserve"> </w:t>
      </w:r>
    </w:p>
    <w:p w14:paraId="3C67EFBC" w14:textId="77777777" w:rsidR="00280531" w:rsidRPr="004E7788" w:rsidRDefault="00280531" w:rsidP="004E7788">
      <w:pPr>
        <w:ind w:firstLine="709"/>
        <w:jc w:val="both"/>
        <w:rPr>
          <w:i/>
          <w:color w:val="000000" w:themeColor="text1"/>
          <w:sz w:val="28"/>
          <w:szCs w:val="28"/>
        </w:rPr>
      </w:pPr>
      <w:r w:rsidRPr="004E7788">
        <w:rPr>
          <w:bCs/>
          <w:i/>
          <w:color w:val="000000" w:themeColor="text1"/>
          <w:sz w:val="28"/>
          <w:szCs w:val="28"/>
        </w:rPr>
        <w:t>Баған</w:t>
      </w:r>
    </w:p>
    <w:p w14:paraId="0AAB7CBA" w14:textId="25D2C235" w:rsidR="00280531" w:rsidRPr="004E7788" w:rsidRDefault="00280531" w:rsidP="004E7788">
      <w:pPr>
        <w:ind w:firstLine="709"/>
        <w:jc w:val="both"/>
        <w:rPr>
          <w:color w:val="000000" w:themeColor="text1"/>
          <w:sz w:val="28"/>
          <w:szCs w:val="28"/>
        </w:rPr>
      </w:pPr>
      <w:r w:rsidRPr="004E7788">
        <w:rPr>
          <w:color w:val="000000" w:themeColor="text1"/>
          <w:sz w:val="28"/>
          <w:szCs w:val="28"/>
        </w:rPr>
        <w:t>«Баған» (ағылш. column) – журналистиканың талдамалық және публицистикалық жанры ретінде қалыптасқан маңызды мәтін пішімі. Ол автордың жеке пікірі, дүниетанымы мен көзқарасын білдіру арқылы қоғамдағы маңызды оқиғаларды, құбылыстарды немесе үрдістерді интерпретациялауға негізделеді. Бұл жанр ақпаратты жай беріп қана қоймай, оны түсіндіріп, терең саралап, оқырманға ой тастауға бағытталады. Жанрдың тарихы XIX ғасырдағы Батыс Еуропа мен Америка Құрама Штаттарында басталған. Алғашында бұл жанр газет бетінде тұрақты жарияланып отыратын жеке автордың пікір алаңы ретінде пайда болды. Онда журналистер немесе публицистер апта сайын өз ой-толғамын ортаға салып, қоғамда болып жатқан оқиғаларға, саяси шешімдерге немесе мәдени мәселелерге қатысты сыни көзқарасын ұсынды.</w:t>
      </w:r>
    </w:p>
    <w:p w14:paraId="6FDC971A" w14:textId="217121A7" w:rsidR="00280531" w:rsidRPr="004E7788" w:rsidRDefault="00280531" w:rsidP="004E7788">
      <w:pPr>
        <w:ind w:firstLine="709"/>
        <w:jc w:val="both"/>
        <w:rPr>
          <w:color w:val="000000" w:themeColor="text1"/>
          <w:sz w:val="28"/>
          <w:szCs w:val="28"/>
        </w:rPr>
      </w:pPr>
      <w:r w:rsidRPr="004E7788">
        <w:rPr>
          <w:color w:val="000000" w:themeColor="text1"/>
          <w:sz w:val="28"/>
          <w:szCs w:val="28"/>
        </w:rPr>
        <w:t>XX ғасырдың ортасына дейін баған газеттегі беделді форматтардың біріне айналды. Оның тұрақты авторлары белгілі публицистер, саясаттанушылар, кейде жазушылар болды. Мысалы, көптеген елдерде белгілі бір журналистің атымен танылған «қоғамдық пікір көшбасшылары» бар. Олар оқырманмен тұрақты байланыс орнатып, бұл формат журналистикада авторлық стиль мен даралықты танытудың бір тәсіліне айналды. Баған жанрының ақпараттық журналистикадан айырмашылығы – фактіні ғана емес, сол фактінің мәнін, салдарын және контекстін ашуға тырысады. Осы тұрғыдан алғанда ол аналитикалық жанрлардың ішіндегі ең субъективті түрі болып саналады. Бұл оның басты артықшылығы да, кейде кемшілігі де, өйткені баған авторы өз ұстанымын батыл түрде ұсына отырып, қоғамдық реакция тудыруы мүмкін.</w:t>
      </w:r>
    </w:p>
    <w:p w14:paraId="484570E3" w14:textId="1FFC7123" w:rsidR="00280531" w:rsidRPr="004E7788" w:rsidRDefault="00280531" w:rsidP="004E7788">
      <w:pPr>
        <w:ind w:firstLine="709"/>
        <w:jc w:val="both"/>
        <w:rPr>
          <w:color w:val="000000" w:themeColor="text1"/>
          <w:sz w:val="28"/>
          <w:szCs w:val="28"/>
        </w:rPr>
      </w:pPr>
      <w:r w:rsidRPr="004E7788">
        <w:rPr>
          <w:color w:val="000000" w:themeColor="text1"/>
          <w:sz w:val="28"/>
          <w:szCs w:val="28"/>
        </w:rPr>
        <w:t>Цифрлық медиа пайда болғалы баған тек газет немесе журналда ғана емес, онлайн платформаларда, блогтарда, әлеуметтік желілерде де қолданылады.</w:t>
      </w:r>
      <w:r w:rsidR="002C1C58" w:rsidRPr="004E7788">
        <w:rPr>
          <w:color w:val="000000" w:themeColor="text1"/>
          <w:sz w:val="28"/>
          <w:szCs w:val="28"/>
        </w:rPr>
        <w:t xml:space="preserve"> </w:t>
      </w:r>
      <w:r w:rsidRPr="004E7788">
        <w:rPr>
          <w:color w:val="000000" w:themeColor="text1"/>
          <w:sz w:val="28"/>
          <w:szCs w:val="28"/>
        </w:rPr>
        <w:t>Қазіргі журналистикада саяси бағандар, мәдениет және әдебиетке қатысты авторлық шолулар, тіпті өмірлік кеңес колонкалар</w:t>
      </w:r>
      <w:r w:rsidR="00A102C6" w:rsidRPr="004E7788">
        <w:rPr>
          <w:color w:val="000000" w:themeColor="text1"/>
          <w:sz w:val="28"/>
          <w:szCs w:val="28"/>
        </w:rPr>
        <w:t>ы</w:t>
      </w:r>
      <w:r w:rsidRPr="004E7788">
        <w:rPr>
          <w:color w:val="000000" w:themeColor="text1"/>
          <w:sz w:val="28"/>
          <w:szCs w:val="28"/>
        </w:rPr>
        <w:t xml:space="preserve"> (advice columns) кең қолданылады. </w:t>
      </w:r>
      <w:r w:rsidR="00A102C6" w:rsidRPr="004E7788">
        <w:rPr>
          <w:color w:val="000000" w:themeColor="text1"/>
          <w:sz w:val="28"/>
          <w:szCs w:val="28"/>
        </w:rPr>
        <w:t>Ж</w:t>
      </w:r>
      <w:r w:rsidRPr="004E7788">
        <w:rPr>
          <w:color w:val="000000" w:themeColor="text1"/>
          <w:sz w:val="28"/>
          <w:szCs w:val="28"/>
        </w:rPr>
        <w:t>анр көбіне журналист пен оқырман арасындағы тікелей сенімді байланысты қалыптастырады. Жаңа технологиялар мен әлеуметтік желілер баған жанрын демократияландырды десек те болады, себебі енді әркім өз блогында, Facebook немесе X (Twitter) парақшасында жеке колонка жүргізе алады. Бұл «интернет-бағанның» пайда болуына әкелді.</w:t>
      </w:r>
    </w:p>
    <w:p w14:paraId="0B7EB8ED" w14:textId="322E2316" w:rsidR="00280531" w:rsidRPr="004E7788" w:rsidRDefault="00280531" w:rsidP="004E7788">
      <w:pPr>
        <w:ind w:firstLine="709"/>
        <w:jc w:val="both"/>
        <w:rPr>
          <w:bCs/>
          <w:i/>
          <w:color w:val="000000" w:themeColor="text1"/>
          <w:sz w:val="28"/>
          <w:szCs w:val="28"/>
        </w:rPr>
      </w:pPr>
      <w:r w:rsidRPr="004E7788">
        <w:rPr>
          <w:bCs/>
          <w:i/>
          <w:color w:val="000000" w:themeColor="text1"/>
          <w:sz w:val="28"/>
          <w:szCs w:val="28"/>
        </w:rPr>
        <w:t>Рецензия</w:t>
      </w:r>
    </w:p>
    <w:p w14:paraId="17891041" w14:textId="77777777"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Рецензия – әдебиет, өнер, кино, музыка, ғылым сияқты салаларда жасалған туындыға байланысты сараптамалық пікір мен бағалауды қамтитын аналитикалық жанр. Ол белгілі бір өнімнің немесе шығармашылық еңбектің мазмұнына, құрылымына, идеялық деңгейіне және қоғамдағы мәніне қатысты авторлық көзқарасты білдіреді. Жанр XVIII-XIX ғасырларда ғылыми, әдеби, мәдени еңбектерді сыни бағалау мақсатында Еуропада, әсіресе Ұлыбритания мен Францияда пайда болды. Оның алғашқы үлгілері ағартушылық дәуіріндегі «Analytical Review» (1788-1798) журналында көрініс тапты. Бұл журналда рецензенттер кітаптарға тек сипаттама беріп қана қоймай, олардың философиялық, тарихи, саяси маңызын ашуға тырысты. Бұл кезеңде рецензия тек ақпараттық құрал емес, идеялық күрестің де құралы болды. XIX-XX ғасырларда рецензия жанры Оксфорд және Кэмбридж университеттері негізінде өркендеді. Ол жақта жанр академиялық ғылым мен әдеби сынның маңызды элементіне айналып, ғылыми жарияланымдарға сыни шолу жасау тәсілі ретінде қолданыла бастады. XIX ғасырдың соңында рецензия әдеби және мәдени сынның кәсіби бағыт ретінде орнығуына жол ашты. </w:t>
      </w:r>
    </w:p>
    <w:p w14:paraId="0041394B" w14:textId="7A612B6F"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Рецензияның басты функциясы – белгілі бір шығарманың сапасын, идеялық-эстетикалық мазмұнын, құрылымын және оқырманға/көрерменге әсерін талдау. Жанр әдеби сынды, өнер сыншылдығын, ғылыми дискурсты дамытуда шешуші рөл атқарады. Журналистикада XIX ғасырдың соңынан бастап газет пен журналдарда тұрақты түрде кітаптарға, фильмдерге, театр қойылымдарына, музыкалық альбомдарға арналған рецензиялар жариялана бастады. </w:t>
      </w:r>
      <w:r w:rsidR="00A102C6" w:rsidRPr="004E7788">
        <w:rPr>
          <w:color w:val="000000" w:themeColor="text1"/>
          <w:sz w:val="28"/>
          <w:szCs w:val="28"/>
        </w:rPr>
        <w:t>М</w:t>
      </w:r>
      <w:r w:rsidRPr="004E7788">
        <w:rPr>
          <w:color w:val="000000" w:themeColor="text1"/>
          <w:sz w:val="28"/>
          <w:szCs w:val="28"/>
        </w:rPr>
        <w:t>әтіндер оқырманға өнім таңдауға көмек көрсетіп, мәдени тұрғыдан бағыт-бағдар беретін құралға айналды.</w:t>
      </w:r>
    </w:p>
    <w:p w14:paraId="29AF511C" w14:textId="77777777" w:rsidR="007F0F6F" w:rsidRPr="004E7788" w:rsidRDefault="007F0F6F" w:rsidP="004E7788">
      <w:pPr>
        <w:ind w:firstLine="709"/>
        <w:jc w:val="both"/>
        <w:rPr>
          <w:color w:val="000000" w:themeColor="text1"/>
          <w:sz w:val="28"/>
          <w:szCs w:val="28"/>
        </w:rPr>
      </w:pPr>
      <w:r w:rsidRPr="004E7788">
        <w:rPr>
          <w:color w:val="000000" w:themeColor="text1"/>
          <w:sz w:val="28"/>
          <w:szCs w:val="28"/>
        </w:rPr>
        <w:t xml:space="preserve">Дәстүрлі рецензия (лат. recensio – қарау, зерттеу), яғни өнер, ғылым немесе тауар туындысын маман тарапынан дәлелді талдау мен бағалау, интернет кеңістігінде бірнеше жаңа форматтар мен гибридтік жанрларға айналды. Оның жаңа түрлері классикалық баспасөздегі сынмен салыстырғанда әлдеқайда субъективті, интерактивті және кең аудиторияға қолжетімді болып келетіндігімен ерекшеленеді. Видеошолу мен «анпакинг» ең танымал бағыттардың бірі ретінде мәтіндік форматтан бейнеформатқа ауысып, авторға объектіні тек сипаттап қана қоймай, оны іс жүзінде көрсетуге мүмкіндік береді; видеошолуда фильм, ойын, гаджет немесе кітаптың визуалды тұрғыдан егжей-тегжейлі талдануы басты орын алады, ал «анпакинг» процесі – затты ашу сәті мен алғашқы әсерді көрсетуге негізделеді. Бұл дәстүрлі рецензиядан ресмиліктің төмендеуімен және автор харизмасына, бейнеқұрылымға қойылатын жоғары талаптарымен ерекшеленеді. </w:t>
      </w:r>
    </w:p>
    <w:p w14:paraId="48F6CF11" w14:textId="77777777" w:rsidR="007F0F6F" w:rsidRPr="004E7788" w:rsidRDefault="007F0F6F" w:rsidP="004E7788">
      <w:pPr>
        <w:ind w:firstLine="709"/>
        <w:jc w:val="both"/>
        <w:rPr>
          <w:color w:val="000000" w:themeColor="text1"/>
          <w:sz w:val="28"/>
          <w:szCs w:val="28"/>
        </w:rPr>
      </w:pPr>
      <w:r w:rsidRPr="004E7788">
        <w:rPr>
          <w:color w:val="000000" w:themeColor="text1"/>
          <w:sz w:val="28"/>
          <w:szCs w:val="28"/>
        </w:rPr>
        <w:t xml:space="preserve">Ойын индустриясында дәстүрлі рецензиялардың орнын басқан «летсплей» мен стриминг форматы ойыншының ойынды өту процесін тікелей эфирде көрсетіп, геймплей (ойын ойнау процесі), сюжет пен техникалық ерекшеліктерді жолай түсіндіруіне негізделеді. Осылайша дайын талдау емес, өніммен әрекеттесу тәжірибесі ұсынылады, ал қорытындыны көрерменнің өзі жасайды. </w:t>
      </w:r>
    </w:p>
    <w:p w14:paraId="6D0BFA7B" w14:textId="2E9E0096" w:rsidR="007F0F6F" w:rsidRPr="004E7788" w:rsidRDefault="007F0F6F" w:rsidP="004E7788">
      <w:pPr>
        <w:ind w:firstLine="709"/>
        <w:jc w:val="both"/>
        <w:rPr>
          <w:color w:val="000000" w:themeColor="text1"/>
          <w:sz w:val="28"/>
          <w:szCs w:val="28"/>
        </w:rPr>
      </w:pPr>
      <w:r w:rsidRPr="004E7788">
        <w:rPr>
          <w:color w:val="000000" w:themeColor="text1"/>
          <w:sz w:val="28"/>
          <w:szCs w:val="28"/>
        </w:rPr>
        <w:t>Дәстүрлі рецензияның онлайн ортаға бейімделген тағы бір түрі – блог-рецензия немесе авторлық колонка. Олар терең талдау форматын сақтағанымен, баяндау стильдері еркін, дербес сипатқа ие болып, оқырманмен бірден диалог жүргізуге мүмкіндік береді. Осы жаңа микрожанрлардың барлығы қазіргі контент тұтыну мәдениетіндегі визуализация, интерактивтілік, жекелендіру сияқты негізгі өзгерістерге деген сұраныстың артуын, сондай-ақ тек маман пікірін емес, «халық үнін» де естуге ұмтылысты айқын көрсетеді.</w:t>
      </w:r>
    </w:p>
    <w:p w14:paraId="573CDCB2" w14:textId="4FDE1566" w:rsidR="007F0F6F" w:rsidRPr="004E7788" w:rsidRDefault="00280531" w:rsidP="004E7788">
      <w:pPr>
        <w:ind w:firstLine="709"/>
        <w:jc w:val="both"/>
        <w:rPr>
          <w:color w:val="000000" w:themeColor="text1"/>
          <w:sz w:val="28"/>
          <w:szCs w:val="28"/>
        </w:rPr>
      </w:pPr>
      <w:r w:rsidRPr="004E7788">
        <w:rPr>
          <w:color w:val="000000" w:themeColor="text1"/>
          <w:sz w:val="28"/>
          <w:szCs w:val="28"/>
        </w:rPr>
        <w:t xml:space="preserve">Бүгінде рецензия жанры The New York Times, The Guardian сияқты газеттер мен журналдарда, IMDb, Goodreads, Rotten Tomatoes сияқты арнаулы платформаларда, блогтарда, подкасттарда және YouTube сияқты видеоплатформаларда кең қолданыс тапты. </w:t>
      </w:r>
      <w:r w:rsidR="007F0F6F" w:rsidRPr="004E7788">
        <w:rPr>
          <w:color w:val="000000" w:themeColor="text1"/>
          <w:sz w:val="28"/>
          <w:szCs w:val="28"/>
        </w:rPr>
        <w:t xml:space="preserve">Ғаламторда рецензиялаудың демократиялануы нәтижесінде кез келген пайдаланушы арнайы платформаларда өз пікірін қалдыра алатын «пайдаланушылық пікір» форматы қалыптасты; көбіне қысқа, дәлелсіз әрі субъективті бұл пікірлер кәсіби талдауды талап етпейді және анонимдігімен, жаппайлығымен ерекшеленеді. </w:t>
      </w:r>
      <w:r w:rsidRPr="004E7788">
        <w:rPr>
          <w:color w:val="000000" w:themeColor="text1"/>
          <w:sz w:val="28"/>
          <w:szCs w:val="28"/>
        </w:rPr>
        <w:t>Рецензия тек сыни пікір ғана емес, мәдени нарықтың сұранысын қалыптастырушы күшке айналды. Ол тұтынушыға бағыт береді, таңдау жасауға көмектеседі, мәдени сауат пен сыншылдықты тәрбиелейді. Сонымен қатар жаңа технологиялар Amazon, Goodreads секілді платформаларда қарапайым адамдарға да өз рецензияларын жариялап, өнімдердің рейтинг жүйесін қалыптастыруға мүмкіндік берді. YouTube, TikTok және Instagram желілерінде де бейне-рецензиялар, блог форматтарында интерактивті пікір білдіру кең тарады. Twitter (X), Threads сияқты желілерде де қысқа посттар, тредтер, хэштегтер арқылы рецензиялық пікірлер жылдам тарайды.</w:t>
      </w:r>
    </w:p>
    <w:p w14:paraId="2FA48588" w14:textId="3C103DC1" w:rsidR="00925B8E" w:rsidRPr="004E7788" w:rsidRDefault="00A102C6" w:rsidP="004E7788">
      <w:pPr>
        <w:ind w:firstLine="709"/>
        <w:jc w:val="both"/>
        <w:rPr>
          <w:color w:val="000000" w:themeColor="text1"/>
          <w:sz w:val="28"/>
          <w:szCs w:val="28"/>
        </w:rPr>
      </w:pPr>
      <w:r w:rsidRPr="004E7788">
        <w:rPr>
          <w:color w:val="000000" w:themeColor="text1"/>
          <w:sz w:val="28"/>
          <w:szCs w:val="28"/>
        </w:rPr>
        <w:t>ЖИ</w:t>
      </w:r>
      <w:r w:rsidR="00280531" w:rsidRPr="004E7788">
        <w:rPr>
          <w:color w:val="000000" w:themeColor="text1"/>
          <w:sz w:val="28"/>
          <w:szCs w:val="28"/>
        </w:rPr>
        <w:t xml:space="preserve"> жүйелері де енді автоматты рецензия жазуға қабілетті. Дегенмен, эмоциялық, мәдени-эстетикалық пайымдар мен адам түйсігіне негізделген сын жасанды интеллект арқылы толық алмастырылмайды. </w:t>
      </w:r>
      <w:r w:rsidRPr="004E7788">
        <w:rPr>
          <w:color w:val="000000" w:themeColor="text1"/>
          <w:sz w:val="28"/>
          <w:szCs w:val="28"/>
        </w:rPr>
        <w:t>Қ</w:t>
      </w:r>
      <w:r w:rsidR="00280531" w:rsidRPr="004E7788">
        <w:rPr>
          <w:color w:val="000000" w:themeColor="text1"/>
          <w:sz w:val="28"/>
          <w:szCs w:val="28"/>
        </w:rPr>
        <w:t xml:space="preserve">азіргі таңдағы рецензияның жағымсыз жағы да бар: оның шынайылығы мен сыни табиғаты жиі күмән тудырады, өйткені оның жарнамалық сипатқа көшу үрдісі анық байқалып отыр. </w:t>
      </w:r>
    </w:p>
    <w:p w14:paraId="5EE42D0D" w14:textId="4CEA05F8"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Егер классикалық рецензия сыни, дербес, аналитикалық пікір ұсынуға арналған жанр болса, қазіргі медиамаркетинг пен контент монетизациясы жағдайында бұл жанр жиі жасырын жарнамаға (native advertising) айналып кетіп жатыр. Мұның негізгі себептері ретінде рецензенттер немесе медиаресурстардың өнім өндірушілерден (кітап үйі, киностудия, ойын шығарушылар) тегін үлгілер, қаржылық қолдау, эксклюзивтік құқықтар алып, бейтарап пікір айту қабілетіне нұқсан келуін, контенттің маркетингпен бірігуін және брендтердің рецензиялық мәтіндерді PR құралдары ретінде пайдалануын және TikTok, YouTube, Instagram платформаларында «әдеби блогерлер» мен «фильм шолушылар» жиі демеушілікпен рецензия жасап, оны ашық айтпауын көрсете аламыз. Бұлардың барлығы оқырмандар мен көрермендерді адастыруға әкеледі. </w:t>
      </w:r>
      <w:r w:rsidR="00925B8E" w:rsidRPr="004E7788">
        <w:rPr>
          <w:color w:val="000000" w:themeColor="text1"/>
          <w:sz w:val="28"/>
          <w:szCs w:val="28"/>
        </w:rPr>
        <w:t xml:space="preserve">R.D. McChesney </w:t>
      </w:r>
      <w:r w:rsidRPr="004E7788">
        <w:rPr>
          <w:color w:val="000000" w:themeColor="text1"/>
          <w:sz w:val="28"/>
          <w:szCs w:val="28"/>
        </w:rPr>
        <w:t>бұл үрдісті «журналистиканың нарықпен ыдырауы» деп атайды</w:t>
      </w:r>
      <w:r w:rsidR="00C323C4" w:rsidRPr="004E7788">
        <w:rPr>
          <w:color w:val="000000" w:themeColor="text1"/>
          <w:sz w:val="28"/>
          <w:szCs w:val="28"/>
        </w:rPr>
        <w:t xml:space="preserve"> [</w:t>
      </w:r>
      <w:r w:rsidR="00437411" w:rsidRPr="004E7788">
        <w:rPr>
          <w:color w:val="000000" w:themeColor="text1"/>
          <w:sz w:val="28"/>
          <w:szCs w:val="28"/>
        </w:rPr>
        <w:t>134</w:t>
      </w:r>
      <w:r w:rsidR="00C323C4" w:rsidRPr="004E7788">
        <w:rPr>
          <w:color w:val="000000" w:themeColor="text1"/>
          <w:sz w:val="28"/>
          <w:szCs w:val="28"/>
        </w:rPr>
        <w:t>]</w:t>
      </w:r>
      <w:r w:rsidRPr="004E7788">
        <w:rPr>
          <w:color w:val="000000" w:themeColor="text1"/>
          <w:sz w:val="28"/>
          <w:szCs w:val="28"/>
        </w:rPr>
        <w:t>. Яғни, бизнес</w:t>
      </w:r>
      <w:r w:rsidR="00925B8E" w:rsidRPr="004E7788">
        <w:rPr>
          <w:color w:val="000000" w:themeColor="text1"/>
          <w:sz w:val="28"/>
          <w:szCs w:val="28"/>
        </w:rPr>
        <w:t>-</w:t>
      </w:r>
      <w:r w:rsidRPr="004E7788">
        <w:rPr>
          <w:color w:val="000000" w:themeColor="text1"/>
          <w:sz w:val="28"/>
          <w:szCs w:val="28"/>
        </w:rPr>
        <w:t>модель журналистиканың мазмұн сапасына әсер ете бастайды.</w:t>
      </w:r>
    </w:p>
    <w:p w14:paraId="2D8F1B70" w14:textId="48BF25A7" w:rsidR="00280531" w:rsidRPr="004E7788" w:rsidRDefault="00280531" w:rsidP="004E7788">
      <w:pPr>
        <w:ind w:firstLine="709"/>
        <w:jc w:val="both"/>
        <w:rPr>
          <w:bCs/>
          <w:i/>
          <w:color w:val="000000" w:themeColor="text1"/>
          <w:sz w:val="28"/>
          <w:szCs w:val="28"/>
        </w:rPr>
      </w:pPr>
      <w:r w:rsidRPr="004E7788">
        <w:rPr>
          <w:bCs/>
          <w:i/>
          <w:color w:val="000000" w:themeColor="text1"/>
          <w:sz w:val="28"/>
          <w:szCs w:val="28"/>
        </w:rPr>
        <w:t>Шолу (</w:t>
      </w:r>
      <w:r w:rsidR="00933C84" w:rsidRPr="004E7788">
        <w:rPr>
          <w:bCs/>
          <w:i/>
          <w:color w:val="000000" w:themeColor="text1"/>
          <w:sz w:val="28"/>
          <w:szCs w:val="28"/>
        </w:rPr>
        <w:t>обзор</w:t>
      </w:r>
      <w:r w:rsidRPr="004E7788">
        <w:rPr>
          <w:bCs/>
          <w:i/>
          <w:color w:val="000000" w:themeColor="text1"/>
          <w:sz w:val="28"/>
          <w:szCs w:val="28"/>
        </w:rPr>
        <w:t>)</w:t>
      </w:r>
    </w:p>
    <w:p w14:paraId="62696D00" w14:textId="6340DE21" w:rsidR="00925B8E" w:rsidRPr="004E7788" w:rsidRDefault="00280531" w:rsidP="004E7788">
      <w:pPr>
        <w:ind w:firstLine="709"/>
        <w:jc w:val="both"/>
        <w:rPr>
          <w:color w:val="000000" w:themeColor="text1"/>
          <w:sz w:val="28"/>
          <w:szCs w:val="28"/>
        </w:rPr>
      </w:pPr>
      <w:r w:rsidRPr="004E7788">
        <w:rPr>
          <w:color w:val="000000" w:themeColor="text1"/>
          <w:sz w:val="28"/>
          <w:szCs w:val="28"/>
        </w:rPr>
        <w:t xml:space="preserve">Шолу – журналистикада кеңінен таралған талдамалық жанрлардың бірі. Ол белгілі бір тақырып, сала немесе оқиға желісін жүйелі түрде шолу жасап, оларды салыстырып, жалпылап, сараптама жүргізуді көздейді. </w:t>
      </w:r>
      <w:r w:rsidR="00925B8E" w:rsidRPr="004E7788">
        <w:rPr>
          <w:color w:val="000000" w:themeColor="text1"/>
          <w:sz w:val="28"/>
          <w:szCs w:val="28"/>
        </w:rPr>
        <w:t>Ж</w:t>
      </w:r>
      <w:r w:rsidRPr="004E7788">
        <w:rPr>
          <w:color w:val="000000" w:themeColor="text1"/>
          <w:sz w:val="28"/>
          <w:szCs w:val="28"/>
        </w:rPr>
        <w:t xml:space="preserve">анр фактіні баяндап қана қоймай, олардың мәнін ашуға, үрдістерді аңғаруға және қоғамдық-әлеуметтік байланыстарды көрсетуге бағытталған. </w:t>
      </w:r>
    </w:p>
    <w:p w14:paraId="6CDD1278" w14:textId="572DA1F7" w:rsidR="00280531" w:rsidRPr="004E7788" w:rsidRDefault="00280531" w:rsidP="004E7788">
      <w:pPr>
        <w:ind w:firstLine="709"/>
        <w:jc w:val="both"/>
        <w:rPr>
          <w:color w:val="000000" w:themeColor="text1"/>
          <w:sz w:val="28"/>
          <w:szCs w:val="28"/>
        </w:rPr>
      </w:pPr>
      <w:r w:rsidRPr="004E7788">
        <w:rPr>
          <w:color w:val="000000" w:themeColor="text1"/>
          <w:sz w:val="28"/>
          <w:szCs w:val="28"/>
        </w:rPr>
        <w:t>Жанр XIX ғасырдағы еуропалық және ресейлік баспасөзден</w:t>
      </w:r>
      <w:r w:rsidR="00925B8E" w:rsidRPr="004E7788">
        <w:rPr>
          <w:color w:val="000000" w:themeColor="text1"/>
          <w:sz w:val="28"/>
          <w:szCs w:val="28"/>
        </w:rPr>
        <w:t xml:space="preserve"> пайда болды</w:t>
      </w:r>
      <w:r w:rsidRPr="004E7788">
        <w:rPr>
          <w:color w:val="000000" w:themeColor="text1"/>
          <w:sz w:val="28"/>
          <w:szCs w:val="28"/>
        </w:rPr>
        <w:t>. Алғашқыда ол апталық немесе айлық басылымдарда оқырманға бір аптаның немесе айдың ішінде орын алған маңызды оқиғалар туралы жүйелі шолу беру үшін қолданылды. Шолу сол кездері «медиаталдау» құралы ретінде қызмет атқарып, оқырманға қоғамдық-саяси, экономикалық, мәдени процестерді бір жүйеге келтіріп берді. А.И. Омуралиева өзінің еңбегінде шолу жанрын аналитикалық және синтетикалық бағыттағы мәтін ретінде сипаттайды</w:t>
      </w:r>
      <w:r w:rsidR="00C323C4" w:rsidRPr="004E7788">
        <w:rPr>
          <w:color w:val="000000" w:themeColor="text1"/>
          <w:sz w:val="28"/>
          <w:szCs w:val="28"/>
        </w:rPr>
        <w:t xml:space="preserve"> [</w:t>
      </w:r>
      <w:r w:rsidR="00437411" w:rsidRPr="004E7788">
        <w:rPr>
          <w:color w:val="000000" w:themeColor="text1"/>
          <w:sz w:val="28"/>
          <w:szCs w:val="28"/>
        </w:rPr>
        <w:t>135</w:t>
      </w:r>
      <w:r w:rsidR="00C323C4" w:rsidRPr="004E7788">
        <w:rPr>
          <w:color w:val="000000" w:themeColor="text1"/>
          <w:sz w:val="28"/>
          <w:szCs w:val="28"/>
        </w:rPr>
        <w:t>]</w:t>
      </w:r>
      <w:r w:rsidRPr="004E7788">
        <w:rPr>
          <w:color w:val="000000" w:themeColor="text1"/>
          <w:sz w:val="28"/>
          <w:szCs w:val="28"/>
        </w:rPr>
        <w:t xml:space="preserve">. Онда фактілер арасында себеп-салдар байланысын орнату, құбылыстарды салыстыру және жалпылау маңызды рөл атқарады. </w:t>
      </w:r>
    </w:p>
    <w:p w14:paraId="781A84BE" w14:textId="77777777" w:rsidR="00280531" w:rsidRPr="004E7788" w:rsidRDefault="00280531" w:rsidP="004E7788">
      <w:pPr>
        <w:ind w:firstLine="709"/>
        <w:jc w:val="both"/>
        <w:rPr>
          <w:color w:val="000000" w:themeColor="text1"/>
          <w:sz w:val="28"/>
          <w:szCs w:val="28"/>
        </w:rPr>
      </w:pPr>
      <w:r w:rsidRPr="004E7788">
        <w:rPr>
          <w:color w:val="000000" w:themeColor="text1"/>
          <w:sz w:val="28"/>
          <w:szCs w:val="28"/>
        </w:rPr>
        <w:t>Шолу саясат, экономика, мәдениет, спорт ғылым және технология салаларында кең қолданылады. Бұл бағыттарда аймақтық және халықаралық оқиғалар шолуы (геосаяси сараптама), нарықтық үрдістер, валюта, биржа шолуы, мәдени, спорттық шараларда маусымдық шолу, фестивальдер, турнирлер, трендтер, ал ғылым және технологияда салалық жаңалықтарды жинақтап, даму бағытын көрсетеді. Жанрдың ерекшелігі, онда нақты бір оқиға емес, бірнеше оқиға, құбылыстар, деректер қатары талданады. Автор оқырманға бағыт береді, салыстыру жасайды, тенденциялар мен үрдістерді түсіндіреді.</w:t>
      </w:r>
    </w:p>
    <w:p w14:paraId="50DDD9CE" w14:textId="4D2E9D5F" w:rsidR="00957EF6" w:rsidRPr="004E7788" w:rsidRDefault="00280531" w:rsidP="004E7788">
      <w:pPr>
        <w:ind w:firstLine="709"/>
        <w:jc w:val="both"/>
        <w:rPr>
          <w:color w:val="000000" w:themeColor="text1"/>
          <w:sz w:val="28"/>
          <w:szCs w:val="28"/>
        </w:rPr>
      </w:pPr>
      <w:r w:rsidRPr="004E7788">
        <w:rPr>
          <w:color w:val="000000" w:themeColor="text1"/>
          <w:sz w:val="28"/>
          <w:szCs w:val="28"/>
        </w:rPr>
        <w:t>Цифрлы</w:t>
      </w:r>
      <w:r w:rsidR="00957EF6" w:rsidRPr="004E7788">
        <w:rPr>
          <w:color w:val="000000" w:themeColor="text1"/>
          <w:sz w:val="28"/>
          <w:szCs w:val="28"/>
        </w:rPr>
        <w:t>қ</w:t>
      </w:r>
      <w:r w:rsidRPr="004E7788">
        <w:rPr>
          <w:color w:val="000000" w:themeColor="text1"/>
          <w:sz w:val="28"/>
          <w:szCs w:val="28"/>
        </w:rPr>
        <w:t xml:space="preserve"> медиада шолу жанры сараптамалық мақалалар, тақырыптық блогтар мен медиашолу, видеошолу (YouTube, RuTube форматында), подкасттар мен радиошолу сияқты бірнеше формада сақталып, дамыған. В.А.</w:t>
      </w:r>
      <w:r w:rsidR="00957EF6" w:rsidRPr="004E7788">
        <w:rPr>
          <w:color w:val="000000" w:themeColor="text1"/>
          <w:sz w:val="28"/>
          <w:szCs w:val="28"/>
        </w:rPr>
        <w:t> </w:t>
      </w:r>
      <w:r w:rsidRPr="004E7788">
        <w:rPr>
          <w:color w:val="000000" w:themeColor="text1"/>
          <w:sz w:val="28"/>
          <w:szCs w:val="28"/>
        </w:rPr>
        <w:t xml:space="preserve">Бейненсон атап өткендей, </w:t>
      </w:r>
      <w:r w:rsidR="00957EF6" w:rsidRPr="004E7788">
        <w:rPr>
          <w:color w:val="000000" w:themeColor="text1"/>
          <w:sz w:val="28"/>
          <w:szCs w:val="28"/>
        </w:rPr>
        <w:t xml:space="preserve">шолу </w:t>
      </w:r>
      <w:r w:rsidRPr="004E7788">
        <w:rPr>
          <w:color w:val="000000" w:themeColor="text1"/>
          <w:sz w:val="28"/>
          <w:szCs w:val="28"/>
        </w:rPr>
        <w:t xml:space="preserve">жанры медиааудиторияның ақпараттық «жүк түсіру» талабы аясында қайтадан өзекті бола түсті, яғни, оқырманға кең және күрделі ақпарат аясында бағдар беру функциясын атқарады. </w:t>
      </w:r>
    </w:p>
    <w:p w14:paraId="2C6376AB" w14:textId="22DD61F3"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Қазіргі таңда бұл жанрға инфографика, диаграмма, карталар сияқты мультимедиа элементтері де қосылды. Кейбір ақпарат құралдары интерактивті шолу түрін жасайды, яғни оқырмандар өз пікірлерін енгізе алады, дауыс бере алады немесе ақпарат құралы лайв-режимдегі аналитика жүргізеді. Ал </w:t>
      </w:r>
      <w:r w:rsidR="00957EF6" w:rsidRPr="004E7788">
        <w:rPr>
          <w:color w:val="000000" w:themeColor="text1"/>
          <w:sz w:val="28"/>
          <w:szCs w:val="28"/>
        </w:rPr>
        <w:t>ЖИ-дың</w:t>
      </w:r>
      <w:r w:rsidRPr="004E7788">
        <w:rPr>
          <w:color w:val="000000" w:themeColor="text1"/>
          <w:sz w:val="28"/>
          <w:szCs w:val="28"/>
        </w:rPr>
        <w:t xml:space="preserve"> дамуы шолу жанрындағы мәтіндерді жазуды автоматтандырып, апталық немесе күндік медиашолуларды тез жасауға мүмкіндік берді (мысалы, Google News Digest). Сонымен қатар аталмыш жанр көбінесе факттерді жүйелеу мен түсіндіру емес, интерпретация мен мүмкін сценарийлерді болжау бағытына ауысты. Жанрдың публицистикалық реңкі күшейді, яғни авторлық стиль мен позиция маңыз алды. В.А. Бейненсон өзінің зерттеуінде цифрлы форматтағы шолудың шолушы-журналистің жеке тұлғалық әсері мен брендіне тәуелді бола бастағанын анықтады. Осылайша, ақпараттың көптігі мен жаңалық ағынының шексіздігі жағдайында жанрдың маңыздылығы арта түсті</w:t>
      </w:r>
      <w:r w:rsidR="00B13248" w:rsidRPr="004E7788">
        <w:rPr>
          <w:color w:val="000000" w:themeColor="text1"/>
          <w:sz w:val="28"/>
          <w:szCs w:val="28"/>
        </w:rPr>
        <w:t xml:space="preserve"> [</w:t>
      </w:r>
      <w:r w:rsidR="00437411" w:rsidRPr="004E7788">
        <w:rPr>
          <w:color w:val="000000" w:themeColor="text1"/>
          <w:sz w:val="28"/>
          <w:szCs w:val="28"/>
        </w:rPr>
        <w:t>136</w:t>
      </w:r>
      <w:r w:rsidR="00B13248" w:rsidRPr="004E7788">
        <w:rPr>
          <w:color w:val="000000" w:themeColor="text1"/>
          <w:sz w:val="28"/>
          <w:szCs w:val="28"/>
        </w:rPr>
        <w:t>]</w:t>
      </w:r>
      <w:r w:rsidRPr="004E7788">
        <w:rPr>
          <w:color w:val="000000" w:themeColor="text1"/>
          <w:sz w:val="28"/>
          <w:szCs w:val="28"/>
        </w:rPr>
        <w:t>.</w:t>
      </w:r>
    </w:p>
    <w:p w14:paraId="4B5B7715" w14:textId="77777777" w:rsidR="00B07F3F" w:rsidRPr="004E7788" w:rsidRDefault="00B07F3F" w:rsidP="004E7788">
      <w:pPr>
        <w:ind w:firstLine="709"/>
        <w:jc w:val="both"/>
        <w:rPr>
          <w:bCs/>
          <w:i/>
          <w:color w:val="000000" w:themeColor="text1"/>
          <w:sz w:val="28"/>
          <w:szCs w:val="28"/>
        </w:rPr>
      </w:pPr>
      <w:r w:rsidRPr="004E7788">
        <w:rPr>
          <w:bCs/>
          <w:i/>
          <w:color w:val="000000" w:themeColor="text1"/>
          <w:sz w:val="28"/>
          <w:szCs w:val="28"/>
        </w:rPr>
        <w:t>Хат</w:t>
      </w:r>
    </w:p>
    <w:p w14:paraId="566607AD" w14:textId="4F7C8C07" w:rsidR="00B07F3F" w:rsidRPr="004E7788" w:rsidRDefault="00B07F3F" w:rsidP="004E7788">
      <w:pPr>
        <w:ind w:firstLine="709"/>
        <w:jc w:val="both"/>
        <w:rPr>
          <w:color w:val="000000" w:themeColor="text1"/>
          <w:sz w:val="28"/>
          <w:szCs w:val="28"/>
        </w:rPr>
      </w:pPr>
      <w:r w:rsidRPr="004E7788">
        <w:rPr>
          <w:color w:val="000000" w:themeColor="text1"/>
          <w:sz w:val="28"/>
          <w:szCs w:val="28"/>
        </w:rPr>
        <w:t>XVII-XVIII ғасырларда оқырмандардың хаттары газет пен журнал редакцияларымен байланысудың негізгі құралы болған. Олар арнайы айдарларда жарияланып, көп жағдайда қоғамдық пікірталастың маңызды бөлігіне айналатын, қарапайым халыққа өз пікірін білдіруге, билікке сын айтуға немесе жергілікті мәселелерді көтеруге мүмкіндік беретін. Редакциялар бұл хаттарды мұқият сұрыптап, өңдеп отыратын, сондықтан олардың жариялануы үлкен мәнге ие еді.</w:t>
      </w:r>
      <w:r w:rsidR="00957EF6" w:rsidRPr="004E7788">
        <w:rPr>
          <w:color w:val="000000" w:themeColor="text1"/>
          <w:sz w:val="28"/>
          <w:szCs w:val="28"/>
        </w:rPr>
        <w:t xml:space="preserve"> </w:t>
      </w:r>
      <w:r w:rsidRPr="004E7788">
        <w:rPr>
          <w:color w:val="000000" w:themeColor="text1"/>
          <w:sz w:val="28"/>
          <w:szCs w:val="28"/>
        </w:rPr>
        <w:t>XX ғасырда бұқаралық тираждардың өсуімен және аудиторияның кеңеюімен оқырман хаттары редакциялық саясаттың ажырамас бөлігіне айналды. Олар қоғамдық пікірдің барометрі ретінде қызмет етіп, журналистік зерттеулерге идея көзі болды. Дегенмен, процесс баяу жүретін: хат пошта арқылы жіберіліп, цензурадан және модерациядан өтіп, бірнеше аптадан кейін ғана жарияланатын.</w:t>
      </w:r>
    </w:p>
    <w:p w14:paraId="245A2DC1" w14:textId="7814B7F7" w:rsidR="00B07F3F" w:rsidRPr="004E7788" w:rsidRDefault="00B07F3F" w:rsidP="004E7788">
      <w:pPr>
        <w:ind w:firstLine="709"/>
        <w:jc w:val="both"/>
        <w:rPr>
          <w:color w:val="000000" w:themeColor="text1"/>
          <w:sz w:val="28"/>
          <w:szCs w:val="28"/>
        </w:rPr>
      </w:pPr>
      <w:r w:rsidRPr="004E7788">
        <w:rPr>
          <w:color w:val="000000" w:themeColor="text1"/>
          <w:sz w:val="28"/>
          <w:szCs w:val="28"/>
        </w:rPr>
        <w:t>Ғаламтор мен цифрлық технологиялардың пайда болуымен хат жанры түбегейлі өзгерді. Коммуникация жылдамдығы бірнеше есе артып, қағаз хаттардың орнын электронды хаттар, ал одан кейін жаңалық сайттарындағы кері байланыс формалары, мақалалардың астындағы комментарийлер басты.</w:t>
      </w:r>
      <w:r w:rsidR="00957EF6" w:rsidRPr="004E7788">
        <w:rPr>
          <w:color w:val="000000" w:themeColor="text1"/>
          <w:sz w:val="28"/>
          <w:szCs w:val="28"/>
        </w:rPr>
        <w:t xml:space="preserve"> </w:t>
      </w:r>
      <w:r w:rsidRPr="004E7788">
        <w:rPr>
          <w:color w:val="000000" w:themeColor="text1"/>
          <w:sz w:val="28"/>
          <w:szCs w:val="28"/>
        </w:rPr>
        <w:t>Бүгінде «редакцияға хат» дербес жанр ретінде бастапқы қалпынан дерлік жойылған. Ол басылым сайттарындағы, әлеуметтік желілер мен мессенджерлердегі (Telegram, WhatsApp) дереу қалдырылатын пікір түріндегі жедел кері байланысқа, пайдаланушылар өздері оқиға орнынан эксклюзивті ақпарат, фото және видео жіберетін азаматтық журналистикаға (UGC) және журналистермен әлеуметтік желілердегі жеке хабарламалар арқылы тікелей байланысқа трансформацияланды. Осылайша, редакцияға хат жанры сирек әрі формалды қатынас түрінен тұрақты, жедел және бейресми интерактивті қарым-қатынас пен пайдаланушылық контент ағынына айналып, қазіргі цифрлық журналистиканың ажырамас элементіне айналды.</w:t>
      </w:r>
    </w:p>
    <w:p w14:paraId="7E7A1F81" w14:textId="0EF4457C" w:rsidR="00280531" w:rsidRPr="004E7788" w:rsidRDefault="00280531" w:rsidP="004E7788">
      <w:pPr>
        <w:ind w:firstLine="709"/>
        <w:jc w:val="both"/>
        <w:rPr>
          <w:bCs/>
          <w:i/>
          <w:color w:val="000000" w:themeColor="text1"/>
          <w:sz w:val="28"/>
          <w:szCs w:val="28"/>
        </w:rPr>
      </w:pPr>
      <w:r w:rsidRPr="004E7788">
        <w:rPr>
          <w:bCs/>
          <w:i/>
          <w:color w:val="000000" w:themeColor="text1"/>
          <w:sz w:val="28"/>
          <w:szCs w:val="28"/>
        </w:rPr>
        <w:t>Комментарий талдамалық жанры</w:t>
      </w:r>
    </w:p>
    <w:p w14:paraId="592921D2" w14:textId="77777777" w:rsidR="00280531" w:rsidRPr="004E7788" w:rsidRDefault="00280531" w:rsidP="004E7788">
      <w:pPr>
        <w:ind w:firstLine="709"/>
        <w:jc w:val="both"/>
        <w:rPr>
          <w:color w:val="000000" w:themeColor="text1"/>
          <w:sz w:val="28"/>
          <w:szCs w:val="28"/>
        </w:rPr>
      </w:pPr>
      <w:r w:rsidRPr="004E7788">
        <w:rPr>
          <w:color w:val="000000" w:themeColor="text1"/>
          <w:sz w:val="28"/>
          <w:szCs w:val="28"/>
        </w:rPr>
        <w:t>Комментарий – журналистикада нақты оқиғаға немесе фактіге қатысты жедел әрі сыни-аналитикалық түсініктеме беретін жанр. Бұл форматта журналист ақпаратты хабарлап қана қоймай, оған интерпретация, баға және болжам қосады. Комментарий оқырманға не болып жатқанын түсіндіріп қана қоймай, неліктен және қандай салдары болуы мүмкін екенін ұғындыруға бағытталады. Қазіргі медиада бұл жанр ерекше мәнге ие, себебі ол ақпараттың шектен тыс артықтығы жағдайында аудиторияға бағыт береді.</w:t>
      </w:r>
    </w:p>
    <w:p w14:paraId="1A035127" w14:textId="77777777" w:rsidR="00280531" w:rsidRPr="004E7788" w:rsidRDefault="00280531" w:rsidP="004E7788">
      <w:pPr>
        <w:ind w:firstLine="709"/>
        <w:jc w:val="both"/>
        <w:rPr>
          <w:color w:val="000000" w:themeColor="text1"/>
          <w:sz w:val="28"/>
          <w:szCs w:val="28"/>
        </w:rPr>
      </w:pPr>
      <w:r w:rsidRPr="004E7788">
        <w:rPr>
          <w:color w:val="000000" w:themeColor="text1"/>
          <w:sz w:val="28"/>
          <w:szCs w:val="28"/>
        </w:rPr>
        <w:t>Жанр өзінің бастауын XIX ғасырдағы қоғамдық-саяси баспасөз бен публицистика дәстүрінен алады. Ол алғашында редактор немесе журналист тарапынан оқиғаға жедел реакция ретінде жарияланып отырды, сол кездегі «заметка», «передовица» сияқты жанрлармен қатар дами бастады. Совет журналистикасында комментарий идеологиялық құрал ретінде қолданылып, ресми оқиғаларға партиялық түсініктеме беру құралына айналды. Тек кейінгі онжылдықтарда ғана комментарий плюралистік сипат алып, әртүрлі көзқарастарды жеткізудің дербес формасына айналды.</w:t>
      </w:r>
    </w:p>
    <w:p w14:paraId="0C4D132C" w14:textId="2B1969D9" w:rsidR="00280531" w:rsidRPr="004E7788" w:rsidRDefault="00280531" w:rsidP="004E7788">
      <w:pPr>
        <w:ind w:firstLine="709"/>
        <w:jc w:val="both"/>
        <w:rPr>
          <w:color w:val="000000" w:themeColor="text1"/>
          <w:sz w:val="28"/>
          <w:szCs w:val="28"/>
        </w:rPr>
      </w:pPr>
      <w:r w:rsidRPr="004E7788">
        <w:rPr>
          <w:color w:val="000000" w:themeColor="text1"/>
          <w:sz w:val="28"/>
          <w:szCs w:val="28"/>
        </w:rPr>
        <w:t>Д.А. Шавров</w:t>
      </w:r>
      <w:r w:rsidR="00B13248" w:rsidRPr="004E7788">
        <w:rPr>
          <w:color w:val="000000" w:themeColor="text1"/>
          <w:sz w:val="28"/>
          <w:szCs w:val="28"/>
        </w:rPr>
        <w:t xml:space="preserve"> </w:t>
      </w:r>
      <w:r w:rsidRPr="004E7788">
        <w:rPr>
          <w:color w:val="000000" w:themeColor="text1"/>
          <w:sz w:val="28"/>
          <w:szCs w:val="28"/>
        </w:rPr>
        <w:t xml:space="preserve">бұл жанрды «журналистиканың жедел аналитикалық формасы» деп сипаттайды және оның негізгі міндеті – оқырманға түсіндіру арқылы логикалық ой қалыптастыру деп көрсетеді. </w:t>
      </w:r>
      <w:r w:rsidR="00957EF6" w:rsidRPr="004E7788">
        <w:rPr>
          <w:color w:val="000000" w:themeColor="text1"/>
          <w:sz w:val="28"/>
          <w:szCs w:val="28"/>
        </w:rPr>
        <w:t>Ж</w:t>
      </w:r>
      <w:r w:rsidRPr="004E7788">
        <w:rPr>
          <w:color w:val="000000" w:themeColor="text1"/>
          <w:sz w:val="28"/>
          <w:szCs w:val="28"/>
        </w:rPr>
        <w:t xml:space="preserve">анр қазіргі журналистикада </w:t>
      </w:r>
      <w:r w:rsidR="00E03653" w:rsidRPr="004E7788">
        <w:rPr>
          <w:color w:val="000000" w:themeColor="text1"/>
          <w:sz w:val="28"/>
          <w:szCs w:val="28"/>
        </w:rPr>
        <w:t>саясат, экономика, мәдениет, спорт</w:t>
      </w:r>
      <w:r w:rsidR="00E03653" w:rsidRPr="004E7788" w:rsidDel="00E03653">
        <w:rPr>
          <w:color w:val="000000" w:themeColor="text1"/>
          <w:sz w:val="28"/>
          <w:szCs w:val="28"/>
        </w:rPr>
        <w:t xml:space="preserve"> </w:t>
      </w:r>
      <w:r w:rsidRPr="004E7788">
        <w:rPr>
          <w:color w:val="000000" w:themeColor="text1"/>
          <w:sz w:val="28"/>
          <w:szCs w:val="28"/>
        </w:rPr>
        <w:t>салалар</w:t>
      </w:r>
      <w:r w:rsidR="00E03653" w:rsidRPr="004E7788">
        <w:rPr>
          <w:color w:val="000000" w:themeColor="text1"/>
          <w:sz w:val="28"/>
          <w:szCs w:val="28"/>
        </w:rPr>
        <w:t>ын</w:t>
      </w:r>
      <w:r w:rsidRPr="004E7788">
        <w:rPr>
          <w:color w:val="000000" w:themeColor="text1"/>
          <w:sz w:val="28"/>
          <w:szCs w:val="28"/>
        </w:rPr>
        <w:t>да кеңінен қолданылады. Мысалы, саяси журналистикада ресми оқиғалар мен шешімдерге жедел түсін</w:t>
      </w:r>
      <w:r w:rsidR="00E03653" w:rsidRPr="004E7788">
        <w:rPr>
          <w:color w:val="000000" w:themeColor="text1"/>
          <w:sz w:val="28"/>
          <w:szCs w:val="28"/>
        </w:rPr>
        <w:t>дірме</w:t>
      </w:r>
      <w:r w:rsidRPr="004E7788">
        <w:rPr>
          <w:color w:val="000000" w:themeColor="text1"/>
          <w:sz w:val="28"/>
          <w:szCs w:val="28"/>
        </w:rPr>
        <w:t xml:space="preserve"> беріледі, экономикада</w:t>
      </w:r>
      <w:r w:rsidR="00E03653" w:rsidRPr="004E7788">
        <w:rPr>
          <w:color w:val="000000" w:themeColor="text1"/>
          <w:sz w:val="28"/>
          <w:szCs w:val="28"/>
        </w:rPr>
        <w:t xml:space="preserve"> </w:t>
      </w:r>
      <w:r w:rsidRPr="004E7788">
        <w:rPr>
          <w:color w:val="000000" w:themeColor="text1"/>
          <w:sz w:val="28"/>
          <w:szCs w:val="28"/>
        </w:rPr>
        <w:t xml:space="preserve">нарықтық тенденцияларға баға ұсынылады, мәдениетте әлеуметтік трендтерге қатысты авторлық пікірлер </w:t>
      </w:r>
      <w:r w:rsidR="00E03653" w:rsidRPr="004E7788">
        <w:rPr>
          <w:color w:val="000000" w:themeColor="text1"/>
          <w:sz w:val="28"/>
          <w:szCs w:val="28"/>
        </w:rPr>
        <w:t xml:space="preserve">жарияланады </w:t>
      </w:r>
      <w:r w:rsidR="00B13248" w:rsidRPr="004E7788">
        <w:rPr>
          <w:color w:val="000000" w:themeColor="text1"/>
          <w:sz w:val="28"/>
          <w:szCs w:val="28"/>
        </w:rPr>
        <w:t>[</w:t>
      </w:r>
      <w:r w:rsidR="00437411" w:rsidRPr="004E7788">
        <w:rPr>
          <w:color w:val="000000" w:themeColor="text1"/>
          <w:sz w:val="28"/>
          <w:szCs w:val="28"/>
        </w:rPr>
        <w:t>137</w:t>
      </w:r>
      <w:r w:rsidR="00B13248" w:rsidRPr="004E7788">
        <w:rPr>
          <w:color w:val="000000" w:themeColor="text1"/>
          <w:sz w:val="28"/>
          <w:szCs w:val="28"/>
        </w:rPr>
        <w:t>]</w:t>
      </w:r>
      <w:r w:rsidRPr="004E7788">
        <w:rPr>
          <w:color w:val="000000" w:themeColor="text1"/>
          <w:sz w:val="28"/>
          <w:szCs w:val="28"/>
        </w:rPr>
        <w:t>.</w:t>
      </w:r>
    </w:p>
    <w:p w14:paraId="03E535D6" w14:textId="7E582E96" w:rsidR="00280531" w:rsidRPr="004E7788" w:rsidRDefault="00280531" w:rsidP="004E7788">
      <w:pPr>
        <w:ind w:firstLine="709"/>
        <w:jc w:val="both"/>
        <w:rPr>
          <w:color w:val="000000" w:themeColor="text1"/>
          <w:sz w:val="28"/>
          <w:szCs w:val="28"/>
        </w:rPr>
      </w:pPr>
      <w:r w:rsidRPr="004E7788">
        <w:rPr>
          <w:color w:val="000000" w:themeColor="text1"/>
          <w:sz w:val="28"/>
          <w:szCs w:val="28"/>
        </w:rPr>
        <w:t>Комментарий құрылымы бірнеше элементтен тұрады: алдымен оқиғаның қысқаша мазмұны беріледі, содан кейін оның себептері мен мәні түсіндіріледі, автор бағалау мен өз позициясын ұсынады, соңында ықтимал са</w:t>
      </w:r>
      <w:r w:rsidR="004E7788">
        <w:rPr>
          <w:color w:val="000000" w:themeColor="text1"/>
          <w:sz w:val="28"/>
          <w:szCs w:val="28"/>
        </w:rPr>
        <w:t>лдар немесе болжам жасалады. А.</w:t>
      </w:r>
      <w:r w:rsidRPr="004E7788">
        <w:rPr>
          <w:color w:val="000000" w:themeColor="text1"/>
          <w:sz w:val="28"/>
          <w:szCs w:val="28"/>
        </w:rPr>
        <w:t>В. Колесниченко өзінің еңбегінде бұл құрылымның оқырманның рационалды да, эмоционалды да қабылдауына бірдей әсер ететінін көрсетеді</w:t>
      </w:r>
      <w:r w:rsidR="00B13248" w:rsidRPr="004E7788">
        <w:rPr>
          <w:color w:val="000000" w:themeColor="text1"/>
          <w:sz w:val="28"/>
          <w:szCs w:val="28"/>
        </w:rPr>
        <w:t xml:space="preserve"> [</w:t>
      </w:r>
      <w:r w:rsidR="00437411" w:rsidRPr="004E7788">
        <w:rPr>
          <w:color w:val="000000" w:themeColor="text1"/>
          <w:sz w:val="28"/>
          <w:szCs w:val="28"/>
        </w:rPr>
        <w:t>40</w:t>
      </w:r>
      <w:r w:rsidR="001D3880" w:rsidRPr="001D3880">
        <w:rPr>
          <w:color w:val="000000" w:themeColor="text1"/>
          <w:sz w:val="28"/>
          <w:szCs w:val="28"/>
        </w:rPr>
        <w:t xml:space="preserve">, с. </w:t>
      </w:r>
      <w:r w:rsidR="003D50D9">
        <w:rPr>
          <w:color w:val="000000" w:themeColor="text1"/>
          <w:sz w:val="28"/>
          <w:szCs w:val="28"/>
          <w:lang w:val="en-US"/>
        </w:rPr>
        <w:t>84-98</w:t>
      </w:r>
      <w:r w:rsidR="00B13248" w:rsidRPr="004E7788">
        <w:rPr>
          <w:color w:val="000000" w:themeColor="text1"/>
          <w:sz w:val="28"/>
          <w:szCs w:val="28"/>
        </w:rPr>
        <w:t>]</w:t>
      </w:r>
      <w:r w:rsidRPr="004E7788">
        <w:rPr>
          <w:color w:val="000000" w:themeColor="text1"/>
          <w:sz w:val="28"/>
          <w:szCs w:val="28"/>
        </w:rPr>
        <w:t>.</w:t>
      </w:r>
    </w:p>
    <w:p w14:paraId="0B4F04B9" w14:textId="49DF7361" w:rsidR="00280531" w:rsidRPr="004E7788" w:rsidRDefault="00280531" w:rsidP="004E7788">
      <w:pPr>
        <w:ind w:firstLine="709"/>
        <w:jc w:val="both"/>
        <w:rPr>
          <w:color w:val="000000" w:themeColor="text1"/>
          <w:sz w:val="28"/>
          <w:szCs w:val="28"/>
        </w:rPr>
      </w:pPr>
      <w:r w:rsidRPr="004E7788">
        <w:rPr>
          <w:color w:val="000000" w:themeColor="text1"/>
          <w:sz w:val="28"/>
          <w:szCs w:val="28"/>
        </w:rPr>
        <w:t>Цифрлы</w:t>
      </w:r>
      <w:r w:rsidR="00E03653" w:rsidRPr="004E7788">
        <w:rPr>
          <w:color w:val="000000" w:themeColor="text1"/>
          <w:sz w:val="28"/>
          <w:szCs w:val="28"/>
        </w:rPr>
        <w:t>қ</w:t>
      </w:r>
      <w:r w:rsidRPr="004E7788">
        <w:rPr>
          <w:color w:val="000000" w:themeColor="text1"/>
          <w:sz w:val="28"/>
          <w:szCs w:val="28"/>
        </w:rPr>
        <w:t xml:space="preserve"> медиада комментарий жанры бұрынғыдан да кең өріс алды. Ол қазір тек газет-журнал бетінде ғана емес, мультимедиалық және интерактивті форматта да дамып жатыр. Комментарийдің қазіргі формаларына авторлық колонка, видеокомментарийлер, әлеуметтік желідегі пікірлер мен подкасттар жатады. Комментарий енді тек мәтін ғана емес, сонымен қатар бейне, дыбыс және визуализация арқылы да жеткізіледі. Оқиғалармен қатар жүретін live-комментарийлер кең таралған. Әлеуметтік желілерде Twitter Threads, Facebook post, Telegram арналары арқылы жедел пікір білдіру үрдісі пайда болды. Жасанды интеллект негізінде алгоритмдік талдауға негізделген түсініктемелер де пайда болды. Бейнеконтент пен подкасттар арқылы автор дауысы мен эмоциясы маңызды рөл ойнайды.</w:t>
      </w:r>
    </w:p>
    <w:p w14:paraId="49C5D6B7" w14:textId="77777777" w:rsidR="00280531" w:rsidRPr="004E7788" w:rsidRDefault="00280531" w:rsidP="004E7788">
      <w:pPr>
        <w:ind w:firstLine="709"/>
        <w:jc w:val="both"/>
        <w:rPr>
          <w:bCs/>
          <w:i/>
          <w:color w:val="000000" w:themeColor="text1"/>
          <w:sz w:val="28"/>
          <w:szCs w:val="28"/>
        </w:rPr>
      </w:pPr>
      <w:r w:rsidRPr="004E7788">
        <w:rPr>
          <w:bCs/>
          <w:i/>
          <w:color w:val="000000" w:themeColor="text1"/>
          <w:sz w:val="28"/>
          <w:szCs w:val="28"/>
        </w:rPr>
        <w:t>Әңгіме-сұхбат</w:t>
      </w:r>
    </w:p>
    <w:p w14:paraId="6A08CB67" w14:textId="408E3B62" w:rsidR="00E03653" w:rsidRPr="004E7788" w:rsidRDefault="00280531" w:rsidP="004E7788">
      <w:pPr>
        <w:ind w:firstLine="709"/>
        <w:jc w:val="both"/>
        <w:rPr>
          <w:color w:val="000000" w:themeColor="text1"/>
          <w:sz w:val="28"/>
          <w:szCs w:val="28"/>
        </w:rPr>
      </w:pPr>
      <w:r w:rsidRPr="004E7788">
        <w:rPr>
          <w:color w:val="000000" w:themeColor="text1"/>
          <w:sz w:val="28"/>
          <w:szCs w:val="28"/>
        </w:rPr>
        <w:t>Әңгіме-сұхбат (интервью-беседа) – журналистиканың тарихи тұрғыдан да, қазіргі медиакеңісті</w:t>
      </w:r>
      <w:r w:rsidR="00E03653" w:rsidRPr="004E7788">
        <w:rPr>
          <w:color w:val="000000" w:themeColor="text1"/>
          <w:sz w:val="28"/>
          <w:szCs w:val="28"/>
        </w:rPr>
        <w:t>кте</w:t>
      </w:r>
      <w:r w:rsidRPr="004E7788">
        <w:rPr>
          <w:color w:val="000000" w:themeColor="text1"/>
          <w:sz w:val="28"/>
          <w:szCs w:val="28"/>
        </w:rPr>
        <w:t xml:space="preserve"> де өзінің маңызын жоғалтпаған, аналитикалық әлеуеті жоғары жанрларының бірі. </w:t>
      </w:r>
      <w:r w:rsidR="00E03653" w:rsidRPr="004E7788">
        <w:rPr>
          <w:color w:val="000000" w:themeColor="text1"/>
          <w:sz w:val="28"/>
          <w:szCs w:val="28"/>
        </w:rPr>
        <w:t>Ж</w:t>
      </w:r>
      <w:r w:rsidRPr="004E7788">
        <w:rPr>
          <w:color w:val="000000" w:themeColor="text1"/>
          <w:sz w:val="28"/>
          <w:szCs w:val="28"/>
        </w:rPr>
        <w:t xml:space="preserve">анр тек ақпарат алу құралы емес, сонымен қатар ойды терең жеткізу, тұлғаны ашу, әлеуметтік не саяси процестерге баға беру тәсілі. Ол тек журналист пен кейіпкер арасындағы сұрақ-жауап емес, қоғам мен ақпарат арасындағы диалог формасы ретінде де қарастырылады. </w:t>
      </w:r>
    </w:p>
    <w:p w14:paraId="3C5D70D4" w14:textId="77777777" w:rsidR="00280531" w:rsidRPr="004E7788" w:rsidRDefault="00280531" w:rsidP="004E7788">
      <w:pPr>
        <w:ind w:firstLine="709"/>
        <w:jc w:val="both"/>
        <w:rPr>
          <w:color w:val="000000" w:themeColor="text1"/>
          <w:sz w:val="28"/>
          <w:szCs w:val="28"/>
        </w:rPr>
      </w:pPr>
      <w:r w:rsidRPr="004E7788">
        <w:rPr>
          <w:color w:val="000000" w:themeColor="text1"/>
          <w:sz w:val="28"/>
          <w:szCs w:val="28"/>
        </w:rPr>
        <w:t>Интервью жанры өз құрылымында түрлі мақсат пен мазмұнды қамтиды. Ақпараттық сұхбаттар жедел дерек пен ресми мәлімет алуға бағытталған. Блиц-сұхбаттар нақты әрі қысқа жауапқа негізделсе, портреттік сұхбаттар тұлғаның болмысын, көзқарасын жан-жақты ашуға ұмтылады. Әңгіме-сұхбат (беседа) – журналист пен респонденттің тең дәрежелі, бейформалды қарым-қатынасына құрылған, достық және сенімді диалогқа негізделген формат. Сонымен қатар, пресс-конференциялар мен брифингтер көпшілік алдында өтетін, бірден бірнеше журналисті қамтитын сұхбат формаларына жатады. Кәсіби журналистиканың сұхбат жанрында сұрақтар тек ақпарат алу мақсатында емес, кейіпкерді ойға жетелеу, оның ішкі дүниесін ашу, қоғамға әсер ететін идеялар мен көзқарастарды көрсету үшін құрылады.</w:t>
      </w:r>
    </w:p>
    <w:p w14:paraId="0A993C99" w14:textId="77777777" w:rsidR="00280531" w:rsidRPr="004E7788" w:rsidRDefault="00280531" w:rsidP="004E7788">
      <w:pPr>
        <w:ind w:firstLine="709"/>
        <w:jc w:val="both"/>
        <w:rPr>
          <w:bCs/>
          <w:i/>
          <w:color w:val="000000" w:themeColor="text1"/>
          <w:sz w:val="28"/>
          <w:szCs w:val="28"/>
        </w:rPr>
      </w:pPr>
      <w:r w:rsidRPr="004E7788">
        <w:rPr>
          <w:bCs/>
          <w:i/>
          <w:color w:val="000000" w:themeColor="text1"/>
          <w:sz w:val="28"/>
          <w:szCs w:val="28"/>
        </w:rPr>
        <w:t>Сауалнама</w:t>
      </w:r>
    </w:p>
    <w:p w14:paraId="7740B89A" w14:textId="77777777"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Сауалнама – журналистика мен әлеуметтік ғылымдарда кеңінен қолданылатын маңызды әдіс әрі ақпарат көзі. Ол әуел баста зерттеу мен қоғамдық пікірді өлшеу құралы ретінде қалыптасса да, уақыт өте келе өзінің жанрлық сипаттарын жинақтап, журналистиканың аналитикалық құрылымымен тығыз байланысып кетті. Сауалнама тек дерек жинау амалы ғана емес, сонымен қатар медиа мәтін құрастыруға, аудиториямен қарым-қатынас орнатуға мүмкіндік беретін пәрменді құралға айналды. Осыған орай сауалнаманы журналистиканың толыққанды жанры ретінде қабылдау әрдайым бірмәнді болмаса да, оның ақпараттық, сараптамалық және әлеуметтік функциялары бұл әдісті жанрлық шеңберге енгізуге негіз береді. </w:t>
      </w:r>
    </w:p>
    <w:p w14:paraId="08F6ECE7" w14:textId="7CA52B87"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Сауалнаманың шығу тарихы ХІХ ғасырдың соңы мен ХХ ғасырдың басына тиесілі. Әуелгіде ол қоғамдық тенденцияларды, халықтың әлеуметтік жағдайы мен саяси көзқарастарын зерттеу құралы ретінде қолданылды. 1930-40 жылдары американдық әлеуметтанушы </w:t>
      </w:r>
      <w:r w:rsidR="00E03653" w:rsidRPr="004E7788">
        <w:rPr>
          <w:color w:val="000000" w:themeColor="text1"/>
          <w:sz w:val="28"/>
          <w:szCs w:val="28"/>
        </w:rPr>
        <w:t xml:space="preserve">Дж. </w:t>
      </w:r>
      <w:r w:rsidRPr="004E7788">
        <w:rPr>
          <w:color w:val="000000" w:themeColor="text1"/>
          <w:sz w:val="28"/>
          <w:szCs w:val="28"/>
        </w:rPr>
        <w:t>Галлап бұл әдісті бұқаралық ақпарат құралдарымен ұштастырып, оны демократиялық қоғамдағы қоғамдық бақылау мен пікір білдірудің негізі ретінде көрсетті. Оның негізінде сауалнамалар бұқаралық ақпарат құралдарында жарияланып, халықпен кері байланыс құралына айналды. Бұл кезеңде сауалнама саяси процестерге тікелей ықпал ететін факторға айналды, әсіресе сайлау алдында жүргізілген сауалнамалар жұртшылықтың таңдауын болжауға мүмкіндік берді.</w:t>
      </w:r>
    </w:p>
    <w:p w14:paraId="03EAFE43" w14:textId="1098DACB" w:rsidR="00280531" w:rsidRPr="004E7788" w:rsidRDefault="00280531" w:rsidP="004E7788">
      <w:pPr>
        <w:ind w:firstLine="709"/>
        <w:jc w:val="both"/>
        <w:rPr>
          <w:color w:val="000000" w:themeColor="text1"/>
          <w:sz w:val="28"/>
          <w:szCs w:val="28"/>
        </w:rPr>
      </w:pPr>
      <w:r w:rsidRPr="004E7788">
        <w:rPr>
          <w:color w:val="000000" w:themeColor="text1"/>
          <w:sz w:val="28"/>
          <w:szCs w:val="28"/>
        </w:rPr>
        <w:t>Журналистикада сауалнама бірнеше тәсілмен қолданыс табады. Біріншіден, саяси және әлеуметтік мәселелерге қатысты халық пікірін анықтауға арналған зерттеу құралы. Саяси сауалнамалар арқылы партияларға немесе тұлғаларға деген қоғамдық қолдау деңгейі өлшенеді. Мұндай сауалнамалар дәстүрлі баспасөз құралдарында, теледидарда, әрі қазіргі кезде кеңінен интернет платформаларында жарияланады. Екіншіден, сауалнама журналистік аналитика үшін маңызды статистикалық дереккөз болып табылады. Филип Мейер негізін салған дәлдік журналистикасы (precision journalism) сауалнаманы деректерге негізделген журналистиканың бір бөлігіне айналдырды. Мұнда журналист тек оқиғаны сипаттап қоймайды, нақты сандарға сүйене отырып қорытынды жасайды. Үшіншіден, сауалнама деректер журналистикасы (data journalism) үшін де аса маңызды. Журналистер сауалнама нәтижелерін визуалды форматта инфографика, диаграмма, карта түрінде ұсынып, күрделі ақпаратты оқырманға түсінікті етіп жеткізеді.</w:t>
      </w:r>
    </w:p>
    <w:p w14:paraId="6929077C" w14:textId="3E74516C"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Сауалнаманың журналистикадағы рөлі біртіндеп аналитикалық жанрлық сипаттарға ие бола бастады. ХХ ғасырдың басында «social survey reportage» жанры пайда болды – ол әлеуметтік зерттеу мен журналистік баяндаудың синтезі еді. </w:t>
      </w:r>
      <w:r w:rsidR="003D50D9">
        <w:rPr>
          <w:color w:val="000000" w:themeColor="text1"/>
          <w:sz w:val="28"/>
          <w:szCs w:val="28"/>
        </w:rPr>
        <w:t>Ж</w:t>
      </w:r>
      <w:r w:rsidRPr="004E7788">
        <w:rPr>
          <w:color w:val="000000" w:themeColor="text1"/>
          <w:sz w:val="28"/>
          <w:szCs w:val="28"/>
        </w:rPr>
        <w:t xml:space="preserve">анрды алғаш дамытқан америкалық «Chicago School» журналистері болды. Олар сауалнама негізінде репортаждарды қоғамдық проблемаларға байланысты терең мазмұнмен ұсынды. Сонымен қатар, </w:t>
      </w:r>
      <w:r w:rsidR="00437411" w:rsidRPr="004E7788">
        <w:rPr>
          <w:color w:val="000000" w:themeColor="text1"/>
          <w:sz w:val="28"/>
          <w:szCs w:val="28"/>
        </w:rPr>
        <w:t>M. Broersma</w:t>
      </w:r>
      <w:r w:rsidRPr="004E7788">
        <w:rPr>
          <w:color w:val="000000" w:themeColor="text1"/>
          <w:sz w:val="28"/>
          <w:szCs w:val="28"/>
        </w:rPr>
        <w:t xml:space="preserve"> мен </w:t>
      </w:r>
      <w:r w:rsidR="00437411" w:rsidRPr="004E7788">
        <w:rPr>
          <w:color w:val="000000" w:themeColor="text1"/>
          <w:sz w:val="28"/>
          <w:szCs w:val="28"/>
        </w:rPr>
        <w:t>F.</w:t>
      </w:r>
      <w:r w:rsidR="004E7788">
        <w:rPr>
          <w:color w:val="000000" w:themeColor="text1"/>
          <w:sz w:val="28"/>
          <w:szCs w:val="28"/>
        </w:rPr>
        <w:t> </w:t>
      </w:r>
      <w:r w:rsidR="00437411" w:rsidRPr="004E7788">
        <w:rPr>
          <w:color w:val="000000" w:themeColor="text1"/>
          <w:sz w:val="28"/>
          <w:szCs w:val="28"/>
        </w:rPr>
        <w:t xml:space="preserve">Harbers </w:t>
      </w:r>
      <w:r w:rsidRPr="004E7788">
        <w:rPr>
          <w:color w:val="000000" w:themeColor="text1"/>
          <w:sz w:val="28"/>
          <w:szCs w:val="28"/>
        </w:rPr>
        <w:t xml:space="preserve">сауалнаманың қазіргі медиа дискурста қалай қолданылатынын зерттей келе, сауалнаманың цифрлы дәуірде дәстүрлі мәтін шеңберінен шығып, алгоритмдік журналистикамен бірігіп, ұзақмерзімді контент-талдау мен машиналық оқыту негізінде қоғамның динамикасын бейнелеудің құралдарының біріне айналғанын айтады </w:t>
      </w:r>
      <w:r w:rsidR="00B13248" w:rsidRPr="004E7788">
        <w:rPr>
          <w:color w:val="000000" w:themeColor="text1"/>
          <w:sz w:val="28"/>
          <w:szCs w:val="28"/>
        </w:rPr>
        <w:t>[</w:t>
      </w:r>
      <w:r w:rsidR="00437411" w:rsidRPr="004E7788">
        <w:rPr>
          <w:color w:val="000000" w:themeColor="text1"/>
          <w:sz w:val="28"/>
          <w:szCs w:val="28"/>
        </w:rPr>
        <w:t>138</w:t>
      </w:r>
      <w:r w:rsidR="00B13248" w:rsidRPr="004E7788">
        <w:rPr>
          <w:color w:val="000000" w:themeColor="text1"/>
          <w:sz w:val="28"/>
          <w:szCs w:val="28"/>
        </w:rPr>
        <w:t>]</w:t>
      </w:r>
      <w:r w:rsidRPr="004E7788">
        <w:rPr>
          <w:color w:val="000000" w:themeColor="text1"/>
          <w:sz w:val="28"/>
          <w:szCs w:val="28"/>
        </w:rPr>
        <w:t>.</w:t>
      </w:r>
    </w:p>
    <w:p w14:paraId="38431D9D" w14:textId="0F6463DE" w:rsidR="00280531" w:rsidRPr="004E7788" w:rsidRDefault="00280531" w:rsidP="004E7788">
      <w:pPr>
        <w:ind w:firstLine="709"/>
        <w:jc w:val="both"/>
        <w:rPr>
          <w:color w:val="000000" w:themeColor="text1"/>
          <w:sz w:val="28"/>
          <w:szCs w:val="28"/>
        </w:rPr>
      </w:pPr>
      <w:r w:rsidRPr="004E7788">
        <w:rPr>
          <w:color w:val="000000" w:themeColor="text1"/>
          <w:sz w:val="28"/>
          <w:szCs w:val="28"/>
        </w:rPr>
        <w:t>Бүгінгі күні сауалнамалар әлеуметтік желілер мен онлайн платформаларда белсенді қолданылады. Twitter, Instagram, Telegram сынды платформаларда қолданушылар өз көзқарасын онлайн-пул арқылы білдіре алады. Дегенмен, сауалнамалардың ғылыми сенімділігі мен репрезентативтілігі шектеулі, сондықтан кәсіби журналистер Gallup, Pew Research сияқты кәсіби зерттеу орталықтарының жүргізген сауалнамаларына сүйенуді жөн көреді, себебі олар қоғамның әртүрлі әлеуметтік-демографиялық топтарын қамтып, нақты статистикалық қорытынды береді. Сонымен қатар, сауалнамалар цифрлы технологиялардың әсерімен мүлде жаңа форматтарға өтіп жатыр. Олар енді тек мәтінмен ғана емес, анимация, интерактив карталар, шынайы уақыт жағдайындағы деректер визуализациясы арқылы беріледі. Бұл өзгерістер журналистиканың дамуымен қатар, аудиториямен байланысты жаңа сатыға шығарды. Қазіргі аудитория мәтінді ұзақ оқығаннан гөрі, диаграмма, график немесе анимация арқылы ақпаратты қабылдауды жөн көреді. Осы тенденция сауалнама нәтижелерін тиімді визуалдау қажеттілігін тудырады.</w:t>
      </w:r>
    </w:p>
    <w:p w14:paraId="01D3F09F" w14:textId="6D64A8C5" w:rsidR="00280531" w:rsidRPr="004E7788" w:rsidRDefault="00280531" w:rsidP="004E7788">
      <w:pPr>
        <w:ind w:firstLine="709"/>
        <w:jc w:val="both"/>
        <w:rPr>
          <w:bCs/>
          <w:i/>
          <w:color w:val="000000" w:themeColor="text1"/>
          <w:sz w:val="28"/>
          <w:szCs w:val="28"/>
        </w:rPr>
      </w:pPr>
      <w:r w:rsidRPr="004E7788">
        <w:rPr>
          <w:bCs/>
          <w:i/>
          <w:color w:val="000000" w:themeColor="text1"/>
          <w:sz w:val="28"/>
          <w:szCs w:val="28"/>
        </w:rPr>
        <w:t>Басқа талдамалық жанрлар</w:t>
      </w:r>
    </w:p>
    <w:p w14:paraId="5BC2C7E9" w14:textId="4A2FDF6C"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Аналитикалық журналистика жанрларын анықтауда әр түрлі ғалымдар түрлі жіктемелер ұсынғанымен, олардың кейбір ұсыныстары жанрлық тұрғыдан нақты негізделген, ал кейбірі – әдіс немесе формалық элемент ретінде қарастырылады. Осы орайда, А.А. Тертычный мен </w:t>
      </w:r>
      <w:r w:rsidR="00E03653" w:rsidRPr="004E7788">
        <w:rPr>
          <w:color w:val="000000" w:themeColor="text1"/>
          <w:sz w:val="28"/>
          <w:szCs w:val="28"/>
        </w:rPr>
        <w:t xml:space="preserve">J.M. Melo </w:t>
      </w:r>
      <w:r w:rsidRPr="004E7788">
        <w:rPr>
          <w:color w:val="000000" w:themeColor="text1"/>
          <w:sz w:val="28"/>
          <w:szCs w:val="28"/>
        </w:rPr>
        <w:t>ұсынған бірқатар атаулардың шын мәнінде журналистиканың жанры бола ма, жоқ па деген сұрақты сараптай отырып, төмендегідей ғылыми негізделген қорытынды жасауға болады. Масс-медиа теориясында «жанр» – тұрақты құрылым мен мақсаты бар мәтіндік форма ретінде қарастырылады. Бұл тұрғыдан интервью, комментарий, аналитикалық мақала кең танылған түрлерге жатса, кейбір атаулар ғылыми әдістер (эксперимент, мониторинг) немесе қолданыс құралдары (пресс-релиз) болып табылады .</w:t>
      </w:r>
    </w:p>
    <w:p w14:paraId="656D8E14" w14:textId="2AB80C60"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Мәселен, А.А. Тертычный ұсынған реплика комментарий жанрының бір түрі болып табылады, ол қысқа, нақты пікір білдіру формасы және әдетте автордың позициясын білдіреді </w:t>
      </w:r>
      <w:r w:rsidR="00B13248" w:rsidRPr="004E7788">
        <w:rPr>
          <w:color w:val="000000" w:themeColor="text1"/>
          <w:sz w:val="28"/>
          <w:szCs w:val="28"/>
        </w:rPr>
        <w:t>[44]</w:t>
      </w:r>
      <w:r w:rsidRPr="004E7788">
        <w:rPr>
          <w:color w:val="000000" w:themeColor="text1"/>
          <w:sz w:val="28"/>
          <w:szCs w:val="28"/>
        </w:rPr>
        <w:t>. Әлеуметтік резюме журналистикада аналитикалық қорыту, қоғамдық пікірді жинау, саралау формасы, құралы ретінде танылған. Әдетте аналитикалық шолу формасына жатады.</w:t>
      </w:r>
    </w:p>
    <w:p w14:paraId="36F07B65" w14:textId="2962B808" w:rsidR="00280531" w:rsidRPr="004E7788" w:rsidRDefault="00280531" w:rsidP="004E7788">
      <w:pPr>
        <w:ind w:firstLine="709"/>
        <w:jc w:val="both"/>
        <w:rPr>
          <w:color w:val="000000" w:themeColor="text1"/>
          <w:sz w:val="28"/>
          <w:szCs w:val="28"/>
        </w:rPr>
      </w:pPr>
      <w:r w:rsidRPr="004E7788">
        <w:rPr>
          <w:color w:val="000000" w:themeColor="text1"/>
          <w:sz w:val="28"/>
          <w:szCs w:val="28"/>
        </w:rPr>
        <w:t>Анкета – cауалнамаға ұқсас аналитикалық журналистикада қолданылатын зерттеу әдісі болып табылады.</w:t>
      </w:r>
    </w:p>
    <w:p w14:paraId="42BA9B45" w14:textId="0EAAF5FD"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Мониторинг жанрға жатпайтын журналистік әдіс екенін мойындауымыз қажет, бірақ үнемі қолданылуы арқылы кейбір медиа орталарда дербес аналитикалық форматқа (мысалы, «медиамониторинг») айналған. Ол тек функционалдық құрал, мүдделерді бақылаудың тәсілі немесе функциялық категория ғана екенін айтқанымыз жөн. </w:t>
      </w:r>
    </w:p>
    <w:p w14:paraId="0BE38E25" w14:textId="32AA5C37" w:rsidR="00280531" w:rsidRPr="004E7788" w:rsidRDefault="00280531" w:rsidP="004E7788">
      <w:pPr>
        <w:ind w:firstLine="709"/>
        <w:jc w:val="both"/>
        <w:rPr>
          <w:color w:val="000000" w:themeColor="text1"/>
          <w:sz w:val="28"/>
          <w:szCs w:val="28"/>
        </w:rPr>
      </w:pPr>
      <w:r w:rsidRPr="004E7788">
        <w:rPr>
          <w:color w:val="000000" w:themeColor="text1"/>
          <w:sz w:val="28"/>
          <w:szCs w:val="28"/>
        </w:rPr>
        <w:t>Рейтинг – журналистикада жиі қолданылатын әдіс, алайда оны да жеке жанр түрінде емес, ақпараттық-аналитикалық материалдың құрылымдық бөлігі, жинақталған мәлімет түрі, контент формасы ретінде қарастырған дұрыс деп ойлаймыз.</w:t>
      </w:r>
    </w:p>
    <w:p w14:paraId="33D0E062" w14:textId="2B5228BA" w:rsidR="00280531" w:rsidRPr="004E7788" w:rsidRDefault="00280531" w:rsidP="004E7788">
      <w:pPr>
        <w:ind w:firstLine="709"/>
        <w:jc w:val="both"/>
        <w:rPr>
          <w:color w:val="000000" w:themeColor="text1"/>
          <w:sz w:val="28"/>
          <w:szCs w:val="28"/>
        </w:rPr>
      </w:pPr>
      <w:r w:rsidRPr="004E7788">
        <w:rPr>
          <w:color w:val="000000" w:themeColor="text1"/>
          <w:sz w:val="28"/>
          <w:szCs w:val="28"/>
        </w:rPr>
        <w:t>Болжам болса, қоғамдағы үрдістерді талдауға негізделген аналитикалық жанрдың ішкі формасы, анализ элементі, бірақ өз алдына толыққанды жанр емес.</w:t>
      </w:r>
    </w:p>
    <w:p w14:paraId="6F3CD941" w14:textId="42F894E3" w:rsidR="00280531" w:rsidRPr="004E7788" w:rsidRDefault="00280531" w:rsidP="004E7788">
      <w:pPr>
        <w:ind w:firstLine="709"/>
        <w:jc w:val="both"/>
        <w:rPr>
          <w:color w:val="000000" w:themeColor="text1"/>
          <w:sz w:val="28"/>
          <w:szCs w:val="28"/>
        </w:rPr>
      </w:pPr>
      <w:r w:rsidRPr="004E7788">
        <w:rPr>
          <w:color w:val="000000" w:themeColor="text1"/>
          <w:sz w:val="28"/>
          <w:szCs w:val="28"/>
        </w:rPr>
        <w:t>Эксперимент те жеке жанр емес, ғылыми әдіс болып табылады және ол журналистикада да қоғамдық реакцияны байқау үшін жасалатын зерттеу элементі, форматы болып табылады, сондықтан оны жанр ретінде қарастырмай тек журналистік зерттеуге жатқызғанымыз абзал.</w:t>
      </w:r>
    </w:p>
    <w:p w14:paraId="0C6781A9" w14:textId="69F0C75A" w:rsidR="00280531" w:rsidRPr="004E7788" w:rsidRDefault="00280531" w:rsidP="004E7788">
      <w:pPr>
        <w:ind w:firstLine="709"/>
        <w:jc w:val="both"/>
        <w:rPr>
          <w:color w:val="000000" w:themeColor="text1"/>
          <w:sz w:val="28"/>
          <w:szCs w:val="28"/>
        </w:rPr>
      </w:pPr>
      <w:r w:rsidRPr="004E7788">
        <w:rPr>
          <w:color w:val="000000" w:themeColor="text1"/>
          <w:sz w:val="28"/>
          <w:szCs w:val="28"/>
        </w:rPr>
        <w:t>Мойындау (исповедь) – әдебиет пен публицистикада жанр ретінде қарастырылады, алайда журналистикада жанр емес, көбіне әңгіме (интервью) немесе эссе формаларында берілетін контексттік элемент болып табылады. А.А.</w:t>
      </w:r>
      <w:r w:rsidR="004E7788">
        <w:rPr>
          <w:color w:val="000000" w:themeColor="text1"/>
          <w:sz w:val="28"/>
          <w:szCs w:val="28"/>
        </w:rPr>
        <w:t> </w:t>
      </w:r>
      <w:r w:rsidRPr="004E7788">
        <w:rPr>
          <w:color w:val="000000" w:themeColor="text1"/>
          <w:sz w:val="28"/>
          <w:szCs w:val="28"/>
        </w:rPr>
        <w:t xml:space="preserve">Тертычный өз кеңестік заманына сай сол кездегі журналистиканың публицистикалық, әдеби форматтарға жақын болуына орай бұл форматты жанрлар қатарына қосқан деп ойлаймыз, алайда қазіргі таңда мойындаудың журналистикадағы өзектілігі жоғалған десек те болады. </w:t>
      </w:r>
    </w:p>
    <w:p w14:paraId="79E5EB5C" w14:textId="74537503" w:rsidR="00280531" w:rsidRPr="004E7788" w:rsidRDefault="00280531" w:rsidP="004E7788">
      <w:pPr>
        <w:ind w:firstLine="709"/>
        <w:jc w:val="both"/>
        <w:rPr>
          <w:color w:val="000000" w:themeColor="text1"/>
          <w:sz w:val="28"/>
          <w:szCs w:val="28"/>
        </w:rPr>
      </w:pPr>
      <w:r w:rsidRPr="004E7788">
        <w:rPr>
          <w:color w:val="000000" w:themeColor="text1"/>
          <w:sz w:val="28"/>
          <w:szCs w:val="28"/>
        </w:rPr>
        <w:t>Ұсыныс (рекомендация)</w:t>
      </w:r>
      <w:r w:rsidR="00B96FD2" w:rsidRPr="004E7788">
        <w:rPr>
          <w:color w:val="000000" w:themeColor="text1"/>
          <w:sz w:val="28"/>
          <w:szCs w:val="28"/>
        </w:rPr>
        <w:t xml:space="preserve"> дегеніміз</w:t>
      </w:r>
      <w:r w:rsidRPr="004E7788">
        <w:rPr>
          <w:color w:val="000000" w:themeColor="text1"/>
          <w:sz w:val="28"/>
          <w:szCs w:val="28"/>
        </w:rPr>
        <w:t xml:space="preserve"> көбінесе тұтынушылық журналистикада (лайфстайл) қолданылатын материалдың құрылымдық бөлігі, контент элементі. Қазіргі таңда рецензия сияқты кең таралғанымен, оны жеке жанр түріне жатқыза алмаймыз.</w:t>
      </w:r>
    </w:p>
    <w:p w14:paraId="048326C1" w14:textId="0115CE74" w:rsidR="00280531" w:rsidRPr="004E7788" w:rsidRDefault="00280531" w:rsidP="004E7788">
      <w:pPr>
        <w:ind w:firstLine="709"/>
        <w:jc w:val="both"/>
        <w:rPr>
          <w:color w:val="000000" w:themeColor="text1"/>
          <w:sz w:val="28"/>
          <w:szCs w:val="28"/>
        </w:rPr>
      </w:pPr>
      <w:r w:rsidRPr="004E7788">
        <w:rPr>
          <w:color w:val="000000" w:themeColor="text1"/>
          <w:sz w:val="28"/>
          <w:szCs w:val="28"/>
        </w:rPr>
        <w:t>Пресс-релиз болса, институционалдық коммуникацияның формасы, ол журналистік жанрға жатады деп айта алмаймыз, себебі ол БАҚ емес, ұйым тарапынан жазылады. Алайда пресс-релизді жарнамалық-PR гибрид жанр ретінде қарастыратын зерттеулер де бар.</w:t>
      </w:r>
    </w:p>
    <w:p w14:paraId="3672772E" w14:textId="3F5881FA"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Ал </w:t>
      </w:r>
      <w:r w:rsidR="00E03653" w:rsidRPr="004E7788">
        <w:rPr>
          <w:color w:val="000000" w:themeColor="text1"/>
          <w:sz w:val="28"/>
          <w:szCs w:val="28"/>
        </w:rPr>
        <w:t xml:space="preserve">J.M. Melo </w:t>
      </w:r>
      <w:r w:rsidRPr="004E7788">
        <w:rPr>
          <w:color w:val="000000" w:themeColor="text1"/>
          <w:sz w:val="28"/>
          <w:szCs w:val="28"/>
        </w:rPr>
        <w:t>ұсынған карикатураны</w:t>
      </w:r>
      <w:r w:rsidR="00B96FD2" w:rsidRPr="004E7788">
        <w:rPr>
          <w:color w:val="000000" w:themeColor="text1"/>
          <w:sz w:val="28"/>
          <w:szCs w:val="28"/>
        </w:rPr>
        <w:t xml:space="preserve"> </w:t>
      </w:r>
      <w:r w:rsidRPr="004E7788">
        <w:rPr>
          <w:color w:val="000000" w:themeColor="text1"/>
          <w:sz w:val="28"/>
          <w:szCs w:val="28"/>
        </w:rPr>
        <w:t xml:space="preserve">визуалды сыни жанр, қоғамға қатысты пікірді бейнелі түрде жеткізу құралы </w:t>
      </w:r>
      <w:r w:rsidR="00B96FD2" w:rsidRPr="004E7788">
        <w:rPr>
          <w:color w:val="000000" w:themeColor="text1"/>
          <w:sz w:val="28"/>
          <w:szCs w:val="28"/>
        </w:rPr>
        <w:t>р</w:t>
      </w:r>
      <w:r w:rsidRPr="004E7788">
        <w:rPr>
          <w:color w:val="000000" w:themeColor="text1"/>
          <w:sz w:val="28"/>
          <w:szCs w:val="28"/>
        </w:rPr>
        <w:t xml:space="preserve">етінде қарастырады. Кейбір зерттеушілер оны ақпараттық-визуалды жанр ретінде масс-медиа жанрлар жүйесінде қарастырады. Біздің ойымызша, оны жанрлар қатарына жатқызуға болады және «мем» интернет-жанрының прототипі ретінде атауға болады. </w:t>
      </w:r>
    </w:p>
    <w:p w14:paraId="6052FAF9" w14:textId="77777777" w:rsidR="00280531" w:rsidRPr="004E7788" w:rsidRDefault="00280531" w:rsidP="004E7788">
      <w:pPr>
        <w:ind w:firstLine="709"/>
        <w:jc w:val="both"/>
        <w:rPr>
          <w:color w:val="000000" w:themeColor="text1"/>
          <w:sz w:val="28"/>
          <w:szCs w:val="28"/>
        </w:rPr>
      </w:pPr>
      <w:r w:rsidRPr="004E7788">
        <w:rPr>
          <w:color w:val="000000" w:themeColor="text1"/>
          <w:sz w:val="28"/>
          <w:szCs w:val="28"/>
        </w:rPr>
        <w:t>Досье болса, тақырыпқа терең талдау жасайтын деректер жиынтығы, бірақ жеке дара жанр емес, тек дереккөз түрі болып табылады. Оған тұлғаның өмірбаянын, іс-әрекеті жайлы фактілерді жатқызуға болады.</w:t>
      </w:r>
    </w:p>
    <w:p w14:paraId="4B10166E" w14:textId="77777777" w:rsidR="00437411" w:rsidRPr="004E7788" w:rsidRDefault="00437411" w:rsidP="004E7788">
      <w:pPr>
        <w:ind w:firstLine="709"/>
        <w:jc w:val="both"/>
        <w:rPr>
          <w:bCs/>
          <w:i/>
          <w:color w:val="000000" w:themeColor="text1"/>
          <w:sz w:val="28"/>
          <w:szCs w:val="28"/>
        </w:rPr>
      </w:pPr>
      <w:r w:rsidRPr="004E7788">
        <w:rPr>
          <w:bCs/>
          <w:i/>
          <w:color w:val="000000" w:themeColor="text1"/>
          <w:sz w:val="28"/>
          <w:szCs w:val="28"/>
        </w:rPr>
        <w:t>Эпистолярлық жанрлар</w:t>
      </w:r>
    </w:p>
    <w:p w14:paraId="433964F5" w14:textId="77777777" w:rsidR="00437411" w:rsidRPr="004E7788" w:rsidRDefault="00437411" w:rsidP="004E7788">
      <w:pPr>
        <w:ind w:firstLine="709"/>
        <w:jc w:val="both"/>
        <w:rPr>
          <w:color w:val="000000" w:themeColor="text1"/>
          <w:sz w:val="28"/>
          <w:szCs w:val="28"/>
        </w:rPr>
      </w:pPr>
      <w:r w:rsidRPr="004E7788">
        <w:rPr>
          <w:color w:val="000000" w:themeColor="text1"/>
          <w:sz w:val="28"/>
          <w:szCs w:val="28"/>
        </w:rPr>
        <w:t>Эпистолярлық жанрлар – хат түрінде жазылған шығармаларды, оларды алмасу формаларын қамтитын әдеби және публицистикалық бағыт.  Ғаламтор әсерімен эпистолярлық жанрлар да өзгеріске ұшырап, жылдам, интерактивті және мультимедиалық форматқа айналды. Өзгеріс әсіресе БАҚ пен әлеуметтік желілерде байқалады, мұнда дәстүрлі хаттар қысқа хабарламаларға, посттарға және email-дерге ауысты.</w:t>
      </w:r>
    </w:p>
    <w:p w14:paraId="0BE2F388" w14:textId="778E7C40" w:rsidR="00437411" w:rsidRPr="004E7788" w:rsidRDefault="00437411" w:rsidP="004E7788">
      <w:pPr>
        <w:ind w:firstLine="709"/>
        <w:jc w:val="both"/>
        <w:rPr>
          <w:color w:val="000000" w:themeColor="text1"/>
          <w:sz w:val="28"/>
          <w:szCs w:val="28"/>
        </w:rPr>
      </w:pPr>
      <w:r w:rsidRPr="004E7788">
        <w:rPr>
          <w:color w:val="000000" w:themeColor="text1"/>
          <w:sz w:val="28"/>
          <w:szCs w:val="28"/>
        </w:rPr>
        <w:t xml:space="preserve">М.Б. Тоқтағазин цифрлық дәуірдің әсерінен жаңа медиа мен интернеттің дамуына байланысты заманауи эпистолярлық мәтіндердің 4 жаңа ерекшелігін көрсетеді: жылдамдық пен қолжетімділік (ақпарат тез жетеді), интерактивтілік (мәтінге суреттер, сілтемелер, эмодзилер қосылады), бейресми сипат (жаргондар мен қысқартулардың көбеюі), құпиялық пен қауіпсіздік (жеке ақпаратты қорғау қажеттілігінің артуы) [139]. </w:t>
      </w:r>
    </w:p>
    <w:p w14:paraId="1CA56ACC" w14:textId="450ABEFF" w:rsidR="00437411" w:rsidRPr="004E7788" w:rsidRDefault="00437411" w:rsidP="004E7788">
      <w:pPr>
        <w:ind w:firstLine="709"/>
        <w:jc w:val="both"/>
        <w:rPr>
          <w:color w:val="000000" w:themeColor="text1"/>
          <w:sz w:val="28"/>
          <w:szCs w:val="28"/>
        </w:rPr>
      </w:pPr>
      <w:r w:rsidRPr="004E7788">
        <w:rPr>
          <w:color w:val="000000" w:themeColor="text1"/>
          <w:sz w:val="28"/>
          <w:szCs w:val="28"/>
        </w:rPr>
        <w:t>Одан басқа мәтіннің қысқаруы мен тығыздығының артуын да атап өткен жөн. Электрондық хаттар мен чаттарда сөздер саны азайып, ақпарат мазмұндырақ сипатқа ие болады. Эпистолярлық жанрлардың өзгеруі коммуникацияны тиімдірек, қолжетімдірек етеді, бірақ стиль мен тілдік нормаларды өзгертеді. Интернет әсерінен олардың эволюциясы қоғамдық-саяси, әдеби және мәдени байланыстарды байытады. Өзгеру эпистолярлық романдар мен публицистиканы байытып, жаңа түрлерді (email-романдар) туғызады, әдебиеттің дамуына ықпал етеді. Қазақ контекстінде бұл жанр ХХ</w:t>
      </w:r>
      <w:r w:rsidR="004E7788">
        <w:rPr>
          <w:color w:val="000000" w:themeColor="text1"/>
          <w:sz w:val="28"/>
          <w:szCs w:val="28"/>
        </w:rPr>
        <w:t xml:space="preserve"> </w:t>
      </w:r>
      <w:r w:rsidRPr="004E7788">
        <w:rPr>
          <w:color w:val="000000" w:themeColor="text1"/>
          <w:sz w:val="28"/>
          <w:szCs w:val="28"/>
        </w:rPr>
        <w:t xml:space="preserve">ғасыр басында шарықтау шегіне жетіп, бүгінгі цифрлық эволюциямен жалғасады. </w:t>
      </w:r>
    </w:p>
    <w:p w14:paraId="617E7309" w14:textId="10FEC50A" w:rsidR="00437411" w:rsidRPr="004E7788" w:rsidRDefault="00437411" w:rsidP="004E7788">
      <w:pPr>
        <w:ind w:firstLine="709"/>
        <w:jc w:val="both"/>
        <w:rPr>
          <w:color w:val="000000" w:themeColor="text1"/>
          <w:sz w:val="28"/>
          <w:szCs w:val="28"/>
        </w:rPr>
      </w:pPr>
      <w:r w:rsidRPr="004E7788">
        <w:rPr>
          <w:color w:val="000000" w:themeColor="text1"/>
          <w:sz w:val="28"/>
          <w:szCs w:val="28"/>
        </w:rPr>
        <w:t>Эпистолярлық жанрлар хат түріндегі шығармаларды қамтиды, оларды коммуникативтік қызметіне қарай негізгі және қосымша түрлерге бөледі. Олар ежелгі дәуірден бастау алып, әдебиет, публицистика және күнделікті қарым-қатынаста қолданылады. Негізгі түрлеріне жеке хаттар – Әлеуметтік-тұрмыстық хаттар, этикеттік хаттар, кепілдемелік хаттар және белгілі үлгідегі жеке хаттар; ресми-іскерлік хаттар – нұсқаулық, дипломатиялық, хабарлама және рапорт түрлері; әдеби хаттар – достық әдеби хаттар, жариялануға арналған өңделген хаттар, баспалық құлақтандыру хаттары жатады. Ал қосымша түрлеріне әдебиетте өлеңмен жазылған хаттар (арнау өлеңдері) және адресанты жасырын хаттар кездеседі. Цифрлық дәуірде бұл түрлері email және чаттарға эволюцияланып, ресми және бейресми сегменттерге бөлінді. Ресми түрлеріне публицистикалық немесе іскерлік ашық және жеке хаттарды жатқызсақ, бейресми түріне кең етек жайған «комментарийлер» интернет-жанрын атауға болады.</w:t>
      </w:r>
    </w:p>
    <w:p w14:paraId="15F5210D" w14:textId="5BB2B34C" w:rsidR="00B96FD2" w:rsidRPr="004E7788" w:rsidRDefault="00B96FD2" w:rsidP="004E7788">
      <w:pPr>
        <w:ind w:firstLine="709"/>
        <w:jc w:val="both"/>
        <w:rPr>
          <w:bCs/>
          <w:i/>
          <w:color w:val="000000" w:themeColor="text1"/>
          <w:sz w:val="28"/>
          <w:szCs w:val="28"/>
        </w:rPr>
      </w:pPr>
      <w:r w:rsidRPr="004E7788">
        <w:rPr>
          <w:bCs/>
          <w:i/>
          <w:color w:val="000000" w:themeColor="text1"/>
          <w:sz w:val="28"/>
          <w:szCs w:val="28"/>
        </w:rPr>
        <w:t>Көркем-публицистикалық жанрлар эволюциясы</w:t>
      </w:r>
    </w:p>
    <w:p w14:paraId="0D34DFB3" w14:textId="44A8F95B" w:rsidR="00B96FD2" w:rsidRPr="004E7788" w:rsidRDefault="00B96FD2" w:rsidP="004E7788">
      <w:pPr>
        <w:ind w:firstLine="709"/>
        <w:jc w:val="both"/>
        <w:rPr>
          <w:i/>
          <w:color w:val="000000" w:themeColor="text1"/>
          <w:sz w:val="28"/>
          <w:szCs w:val="28"/>
        </w:rPr>
      </w:pPr>
      <w:r w:rsidRPr="004E7788">
        <w:rPr>
          <w:bCs/>
          <w:i/>
          <w:color w:val="000000" w:themeColor="text1"/>
          <w:sz w:val="28"/>
          <w:szCs w:val="28"/>
        </w:rPr>
        <w:t>Очер</w:t>
      </w:r>
      <w:r w:rsidR="0077255A" w:rsidRPr="004E7788">
        <w:rPr>
          <w:bCs/>
          <w:i/>
          <w:color w:val="000000" w:themeColor="text1"/>
          <w:sz w:val="28"/>
          <w:szCs w:val="28"/>
        </w:rPr>
        <w:t>к</w:t>
      </w:r>
    </w:p>
    <w:p w14:paraId="26F21C2D" w14:textId="1509932E" w:rsidR="00B96FD2" w:rsidRPr="004E7788" w:rsidRDefault="00B96FD2" w:rsidP="004E7788">
      <w:pPr>
        <w:ind w:firstLine="709"/>
        <w:jc w:val="both"/>
        <w:rPr>
          <w:color w:val="000000" w:themeColor="text1"/>
          <w:sz w:val="28"/>
          <w:szCs w:val="28"/>
        </w:rPr>
      </w:pPr>
      <w:r w:rsidRPr="004E7788">
        <w:rPr>
          <w:color w:val="000000" w:themeColor="text1"/>
          <w:sz w:val="28"/>
          <w:szCs w:val="28"/>
        </w:rPr>
        <w:t>Очерк – публицистикалық және көркем-эпикалық формада жазылған шағын проза жанры, ол нақты адамды, оқиғаны немесе әлеуметтік құбылысты өмірлік фактілер негізінде сипаттап, қоғамдық шындықты эстетикалық әрі аналитикалық деңгейде түсіндіруді мақсат етеді. Бұл жанрда объективтілік пен авторлық субъективті көзқарас органикалық түрде үйлеседі. Очерк оқырманға тек ақпарат беріп қоймайды, сонымен бірге философиялық ой тудырып, эмоциялық әсер қалдырады. Осыған байланысты очерк журналистика, әдебиет және мәдениет тоғысындағы ерекше құбылыс ретінде қарастырылады.</w:t>
      </w:r>
    </w:p>
    <w:p w14:paraId="5777D81C" w14:textId="2F9611D0" w:rsidR="00B96FD2" w:rsidRPr="004E7788" w:rsidRDefault="00B96FD2" w:rsidP="004E7788">
      <w:pPr>
        <w:ind w:firstLine="709"/>
        <w:jc w:val="both"/>
        <w:rPr>
          <w:color w:val="000000" w:themeColor="text1"/>
          <w:sz w:val="28"/>
          <w:szCs w:val="28"/>
        </w:rPr>
      </w:pPr>
      <w:r w:rsidRPr="004E7788">
        <w:rPr>
          <w:color w:val="000000" w:themeColor="text1"/>
          <w:sz w:val="28"/>
          <w:szCs w:val="28"/>
        </w:rPr>
        <w:t>Очерк жанрының пайда болу тарихы XVIII ғасырдан басталады. Бұл кезеңде очерк негізінен әдеби сипатта дамып, публицистикалық функцияны біртіндеп игере бастады. Әдеби очерк жанры философиялық мазмұны мен көркем тіл байлығына негізделді. Ал XIX ғасырда Батыс Еуропада, әсіресе Англия мен Францияда физиологиялық очерктер кең таралды. Олар қоғамның нақты бір әлеуметтік топтарының тұрмыс-тіршілігін социологиялық дәлдікпен бейнеледі. Бұл дәстүр Ресейде А.Н. Радищев, А.С. Пушкин, А.П. Чехов секілді жазушылар арқылы жалғасын тапты. Очерк әдебиеттен бастау алып, публицистиканың және кейін журналистиканың тұрақты әрі көркем жанрына айналды.</w:t>
      </w:r>
    </w:p>
    <w:p w14:paraId="2B314247" w14:textId="7E184E79" w:rsidR="00B96FD2" w:rsidRPr="004E7788" w:rsidRDefault="00B96FD2" w:rsidP="004E7788">
      <w:pPr>
        <w:ind w:firstLine="709"/>
        <w:jc w:val="both"/>
        <w:rPr>
          <w:color w:val="000000" w:themeColor="text1"/>
          <w:sz w:val="28"/>
          <w:szCs w:val="28"/>
        </w:rPr>
      </w:pPr>
      <w:r w:rsidRPr="004E7788">
        <w:rPr>
          <w:color w:val="000000" w:themeColor="text1"/>
          <w:sz w:val="28"/>
          <w:szCs w:val="28"/>
        </w:rPr>
        <w:t>Классикалық очерктің басты белгілері – шынайы деректерге негізделу, бейнелі баяндау стилі, авторлық ұстанымның айқындығы және әлеуметтік мән. Очерк жанрында жазылған мәтін тек ақпарат көзі емес, сондай-ақ қоғамдық құбылыстарға авторлық баға берудің құралына айналады. Журналистикада очерк бірнеше түрге бөлінеді</w:t>
      </w:r>
      <w:r w:rsidR="00726404" w:rsidRPr="004E7788">
        <w:rPr>
          <w:color w:val="000000" w:themeColor="text1"/>
          <w:sz w:val="28"/>
          <w:szCs w:val="28"/>
        </w:rPr>
        <w:t>, оның е</w:t>
      </w:r>
      <w:r w:rsidRPr="004E7788">
        <w:rPr>
          <w:color w:val="000000" w:themeColor="text1"/>
          <w:sz w:val="28"/>
          <w:szCs w:val="28"/>
        </w:rPr>
        <w:t>ң кең таралған түрлері:</w:t>
      </w:r>
      <w:r w:rsidR="00726404" w:rsidRPr="004E7788">
        <w:rPr>
          <w:color w:val="000000" w:themeColor="text1"/>
          <w:sz w:val="28"/>
          <w:szCs w:val="28"/>
        </w:rPr>
        <w:t xml:space="preserve"> п</w:t>
      </w:r>
      <w:r w:rsidRPr="004E7788">
        <w:rPr>
          <w:color w:val="000000" w:themeColor="text1"/>
          <w:sz w:val="28"/>
          <w:szCs w:val="28"/>
        </w:rPr>
        <w:t xml:space="preserve">ортреттік очерк </w:t>
      </w:r>
      <w:r w:rsidR="00726404" w:rsidRPr="004E7788">
        <w:rPr>
          <w:color w:val="000000" w:themeColor="text1"/>
          <w:sz w:val="28"/>
          <w:szCs w:val="28"/>
        </w:rPr>
        <w:t>(</w:t>
      </w:r>
      <w:r w:rsidRPr="004E7788">
        <w:rPr>
          <w:color w:val="000000" w:themeColor="text1"/>
          <w:sz w:val="28"/>
          <w:szCs w:val="28"/>
        </w:rPr>
        <w:t>белгілі бір тұлғаның мінезі, қызметі, өмір жолы арқылы оның болмысын ашу</w:t>
      </w:r>
      <w:r w:rsidR="00726404" w:rsidRPr="004E7788">
        <w:rPr>
          <w:color w:val="000000" w:themeColor="text1"/>
          <w:sz w:val="28"/>
          <w:szCs w:val="28"/>
        </w:rPr>
        <w:t>)</w:t>
      </w:r>
      <w:r w:rsidRPr="004E7788">
        <w:rPr>
          <w:color w:val="000000" w:themeColor="text1"/>
          <w:sz w:val="28"/>
          <w:szCs w:val="28"/>
        </w:rPr>
        <w:t>;</w:t>
      </w:r>
      <w:r w:rsidR="00726404" w:rsidRPr="004E7788">
        <w:rPr>
          <w:color w:val="000000" w:themeColor="text1"/>
          <w:sz w:val="28"/>
          <w:szCs w:val="28"/>
        </w:rPr>
        <w:t xml:space="preserve"> п</w:t>
      </w:r>
      <w:r w:rsidRPr="004E7788">
        <w:rPr>
          <w:color w:val="000000" w:themeColor="text1"/>
          <w:sz w:val="28"/>
          <w:szCs w:val="28"/>
        </w:rPr>
        <w:t xml:space="preserve">роблемалық очерк </w:t>
      </w:r>
      <w:r w:rsidR="00726404" w:rsidRPr="004E7788">
        <w:rPr>
          <w:color w:val="000000" w:themeColor="text1"/>
          <w:sz w:val="28"/>
          <w:szCs w:val="28"/>
        </w:rPr>
        <w:t>(</w:t>
      </w:r>
      <w:r w:rsidRPr="004E7788">
        <w:rPr>
          <w:color w:val="000000" w:themeColor="text1"/>
          <w:sz w:val="28"/>
          <w:szCs w:val="28"/>
        </w:rPr>
        <w:t>қоғамдағы өзекті мәселені көрсетіп, оның себептері мен салдарын талдау</w:t>
      </w:r>
      <w:r w:rsidR="00726404" w:rsidRPr="004E7788">
        <w:rPr>
          <w:color w:val="000000" w:themeColor="text1"/>
          <w:sz w:val="28"/>
          <w:szCs w:val="28"/>
        </w:rPr>
        <w:t>)</w:t>
      </w:r>
      <w:r w:rsidRPr="004E7788">
        <w:rPr>
          <w:color w:val="000000" w:themeColor="text1"/>
          <w:sz w:val="28"/>
          <w:szCs w:val="28"/>
        </w:rPr>
        <w:t>;</w:t>
      </w:r>
      <w:r w:rsidR="00726404" w:rsidRPr="004E7788">
        <w:rPr>
          <w:color w:val="000000" w:themeColor="text1"/>
          <w:sz w:val="28"/>
          <w:szCs w:val="28"/>
        </w:rPr>
        <w:t xml:space="preserve"> ж</w:t>
      </w:r>
      <w:r w:rsidRPr="004E7788">
        <w:rPr>
          <w:color w:val="000000" w:themeColor="text1"/>
          <w:sz w:val="28"/>
          <w:szCs w:val="28"/>
        </w:rPr>
        <w:t>ол</w:t>
      </w:r>
      <w:r w:rsidR="0091689F" w:rsidRPr="004E7788">
        <w:rPr>
          <w:color w:val="000000" w:themeColor="text1"/>
          <w:sz w:val="28"/>
          <w:szCs w:val="28"/>
        </w:rPr>
        <w:t>сапар</w:t>
      </w:r>
      <w:r w:rsidRPr="004E7788">
        <w:rPr>
          <w:color w:val="000000" w:themeColor="text1"/>
          <w:sz w:val="28"/>
          <w:szCs w:val="28"/>
        </w:rPr>
        <w:t xml:space="preserve"> очеркі (автордың саяхат кезіндегі байқауларын баяндау арқылы белгілі бір өңірдің мәдениеті мен қоғамын таныстыру</w:t>
      </w:r>
      <w:r w:rsidR="00726404" w:rsidRPr="004E7788">
        <w:rPr>
          <w:color w:val="000000" w:themeColor="text1"/>
          <w:sz w:val="28"/>
          <w:szCs w:val="28"/>
        </w:rPr>
        <w:t>)</w:t>
      </w:r>
      <w:r w:rsidRPr="004E7788">
        <w:rPr>
          <w:color w:val="000000" w:themeColor="text1"/>
          <w:sz w:val="28"/>
          <w:szCs w:val="28"/>
        </w:rPr>
        <w:t>;</w:t>
      </w:r>
      <w:r w:rsidR="00726404" w:rsidRPr="004E7788">
        <w:rPr>
          <w:color w:val="000000" w:themeColor="text1"/>
          <w:sz w:val="28"/>
          <w:szCs w:val="28"/>
        </w:rPr>
        <w:t xml:space="preserve"> ф</w:t>
      </w:r>
      <w:r w:rsidRPr="004E7788">
        <w:rPr>
          <w:color w:val="000000" w:themeColor="text1"/>
          <w:sz w:val="28"/>
          <w:szCs w:val="28"/>
        </w:rPr>
        <w:t xml:space="preserve">изиологиялық очерк </w:t>
      </w:r>
      <w:r w:rsidR="00726404" w:rsidRPr="004E7788">
        <w:rPr>
          <w:color w:val="000000" w:themeColor="text1"/>
          <w:sz w:val="28"/>
          <w:szCs w:val="28"/>
        </w:rPr>
        <w:t>(</w:t>
      </w:r>
      <w:r w:rsidRPr="004E7788">
        <w:rPr>
          <w:color w:val="000000" w:themeColor="text1"/>
          <w:sz w:val="28"/>
          <w:szCs w:val="28"/>
        </w:rPr>
        <w:t>әлеуметтік топтардың күнделікті өмірі мен менталитетін сипаттайтын шынайы зерттеу</w:t>
      </w:r>
      <w:r w:rsidR="00726404" w:rsidRPr="004E7788">
        <w:rPr>
          <w:color w:val="000000" w:themeColor="text1"/>
          <w:sz w:val="28"/>
          <w:szCs w:val="28"/>
        </w:rPr>
        <w:t>)</w:t>
      </w:r>
      <w:r w:rsidRPr="004E7788">
        <w:rPr>
          <w:color w:val="000000" w:themeColor="text1"/>
          <w:sz w:val="28"/>
          <w:szCs w:val="28"/>
        </w:rPr>
        <w:t>.</w:t>
      </w:r>
      <w:r w:rsidR="00726404" w:rsidRPr="004E7788">
        <w:rPr>
          <w:color w:val="000000" w:themeColor="text1"/>
          <w:sz w:val="28"/>
          <w:szCs w:val="28"/>
        </w:rPr>
        <w:t xml:space="preserve"> </w:t>
      </w:r>
      <w:r w:rsidRPr="004E7788">
        <w:rPr>
          <w:color w:val="000000" w:themeColor="text1"/>
          <w:sz w:val="28"/>
          <w:szCs w:val="28"/>
        </w:rPr>
        <w:t>Бұл очерк түрлері дербес тақырыптық және стильдік ерекшеліктерге ие болса да, барлығы дерлік бір ортақ қағидаға – өмірлік шындықты көркем әрі дәл сипаттауға бағынады.</w:t>
      </w:r>
    </w:p>
    <w:p w14:paraId="5792AD1E" w14:textId="45B72A0E" w:rsidR="00B96FD2" w:rsidRPr="004E7788" w:rsidRDefault="00B96FD2" w:rsidP="004E7788">
      <w:pPr>
        <w:ind w:firstLine="709"/>
        <w:jc w:val="both"/>
        <w:rPr>
          <w:color w:val="000000" w:themeColor="text1"/>
          <w:sz w:val="28"/>
          <w:szCs w:val="28"/>
        </w:rPr>
      </w:pPr>
      <w:r w:rsidRPr="004E7788">
        <w:rPr>
          <w:color w:val="000000" w:themeColor="text1"/>
          <w:sz w:val="28"/>
          <w:szCs w:val="28"/>
        </w:rPr>
        <w:t>Қазіргі заманда очерк жанры жаңа медиада түрленіп, заманауи форматтармен толықтырылып отыр. Тележурналистикада очерк репортаждық элементтермен бірге қолданылады. YouTube және басқа видеоплатформаларда авторлық деректі фильмдер мен бейнеочерктер</w:t>
      </w:r>
      <w:r w:rsidR="00F627C3" w:rsidRPr="004E7788">
        <w:rPr>
          <w:color w:val="000000" w:themeColor="text1"/>
          <w:sz w:val="28"/>
          <w:szCs w:val="28"/>
        </w:rPr>
        <w:t xml:space="preserve">ді тамашалауға болады. </w:t>
      </w:r>
      <w:r w:rsidRPr="004E7788">
        <w:rPr>
          <w:color w:val="000000" w:themeColor="text1"/>
          <w:sz w:val="28"/>
          <w:szCs w:val="28"/>
        </w:rPr>
        <w:t>Интернет-басылымдарда очерк жиі журналистік зерттеулермен, репортаж элементтерімен араласып, күрделі мәтіндік құрылымдар арқылы ұсынылады.</w:t>
      </w:r>
      <w:r w:rsidR="00F627C3" w:rsidRPr="004E7788">
        <w:rPr>
          <w:color w:val="000000" w:themeColor="text1"/>
          <w:sz w:val="28"/>
          <w:szCs w:val="28"/>
        </w:rPr>
        <w:t xml:space="preserve"> </w:t>
      </w:r>
      <w:r w:rsidRPr="004E7788">
        <w:rPr>
          <w:color w:val="000000" w:themeColor="text1"/>
          <w:sz w:val="28"/>
          <w:szCs w:val="28"/>
        </w:rPr>
        <w:t>Қазіргі очерктерде мәтінмен қатар бейне, аудио, фотосуреттер, инфографика секілді мультимедиялық элементтер қолданыл</w:t>
      </w:r>
      <w:r w:rsidR="00F627C3" w:rsidRPr="004E7788">
        <w:rPr>
          <w:color w:val="000000" w:themeColor="text1"/>
          <w:sz w:val="28"/>
          <w:szCs w:val="28"/>
        </w:rPr>
        <w:t xml:space="preserve">ып, </w:t>
      </w:r>
      <w:r w:rsidRPr="004E7788">
        <w:rPr>
          <w:color w:val="000000" w:themeColor="text1"/>
          <w:sz w:val="28"/>
          <w:szCs w:val="28"/>
        </w:rPr>
        <w:t xml:space="preserve">очерктің эмоциялық әсерін күшейтіп, оқырманға материалды көрнекі әрі жан-жақты жеткізуге мүмкіндік береді. </w:t>
      </w:r>
    </w:p>
    <w:p w14:paraId="2994BA08" w14:textId="55191113" w:rsidR="00F627C3" w:rsidRPr="004E7788" w:rsidRDefault="00B96FD2" w:rsidP="004E7788">
      <w:pPr>
        <w:ind w:firstLine="709"/>
        <w:jc w:val="both"/>
        <w:rPr>
          <w:color w:val="000000" w:themeColor="text1"/>
          <w:sz w:val="28"/>
          <w:szCs w:val="28"/>
        </w:rPr>
      </w:pPr>
      <w:r w:rsidRPr="004E7788">
        <w:rPr>
          <w:color w:val="000000" w:themeColor="text1"/>
          <w:sz w:val="28"/>
          <w:szCs w:val="28"/>
        </w:rPr>
        <w:t>Жаңа медиа дәуірінде «</w:t>
      </w:r>
      <w:r w:rsidR="00F627C3" w:rsidRPr="004E7788">
        <w:rPr>
          <w:color w:val="000000" w:themeColor="text1"/>
          <w:sz w:val="28"/>
          <w:szCs w:val="28"/>
        </w:rPr>
        <w:t>жаңа</w:t>
      </w:r>
      <w:r w:rsidRPr="004E7788">
        <w:rPr>
          <w:color w:val="000000" w:themeColor="text1"/>
          <w:sz w:val="28"/>
          <w:szCs w:val="28"/>
        </w:rPr>
        <w:t xml:space="preserve"> журналистика» ағымы аясында очерк қайта жандануда. Мұнда очерк әдеби құрылымдарға негізделіп, сюжеттік элементтер, диалогтар, психологиялық сипаттамалар секілді көркем тәсілдер арқылы терең бейнелік мазмұнға ие болады. Мұндай очерктер тек журналистік фактімен шектелмей, адамның ішкі жан дүниесін, құндылық жүйесін, қоғамдық ахуалға әсерін ашып көрсетеді.</w:t>
      </w:r>
      <w:r w:rsidR="00F627C3" w:rsidRPr="004E7788">
        <w:rPr>
          <w:color w:val="000000" w:themeColor="text1"/>
          <w:sz w:val="28"/>
          <w:szCs w:val="28"/>
        </w:rPr>
        <w:t xml:space="preserve"> Мультимедиалық ортадағы бұл жанр түрі осылайша лонгрид (longread) жанрына трансформацияланғанын көре аламыз. Лонгридтің жанрлық сипаты очерктен бірнеше маңызды белгі арқылы мұраға алынған. Алайда ол тек очерктің «жаңа атауы» емес, лонгрид – өзінше дамыған, көпжанрлы, мультимедиялық және цифрлы</w:t>
      </w:r>
      <w:r w:rsidR="005D0132" w:rsidRPr="004E7788">
        <w:rPr>
          <w:color w:val="000000" w:themeColor="text1"/>
          <w:sz w:val="28"/>
          <w:szCs w:val="28"/>
        </w:rPr>
        <w:t>қ</w:t>
      </w:r>
      <w:r w:rsidR="00F627C3" w:rsidRPr="004E7788">
        <w:rPr>
          <w:color w:val="000000" w:themeColor="text1"/>
          <w:sz w:val="28"/>
          <w:szCs w:val="28"/>
        </w:rPr>
        <w:t xml:space="preserve"> журналистикаға тән дербес форма. Очерк пен лонгридтің екеуі де баяндау формасы тұрғысынан оқиғаны хронологиямен емес, эмоциялық-көркемдік құрылыммен ұсынады, екеуіне де тереңдік, рефлексия, автор көзқарасы, философиялық пайым, әлеуметтік контекст тән, деректер мен фактілерге, шынайы өмірге негізделіп, оқиғаларды адам тағдырын баяндау арқылы үлкен идеяны жеткізеді.</w:t>
      </w:r>
    </w:p>
    <w:p w14:paraId="54471671" w14:textId="42EA220D" w:rsidR="00EA0897" w:rsidRPr="002318BE" w:rsidRDefault="00EA0897" w:rsidP="004E7788">
      <w:pPr>
        <w:ind w:firstLine="709"/>
        <w:jc w:val="both"/>
        <w:rPr>
          <w:bCs/>
          <w:i/>
          <w:color w:val="000000" w:themeColor="text1"/>
          <w:sz w:val="28"/>
          <w:szCs w:val="28"/>
        </w:rPr>
      </w:pPr>
      <w:r w:rsidRPr="002318BE">
        <w:rPr>
          <w:bCs/>
          <w:i/>
          <w:color w:val="000000" w:themeColor="text1"/>
          <w:sz w:val="28"/>
          <w:szCs w:val="28"/>
        </w:rPr>
        <w:t>Фельетон</w:t>
      </w:r>
    </w:p>
    <w:p w14:paraId="3A529D06" w14:textId="7266675B" w:rsidR="00EA0897" w:rsidRPr="004E7788" w:rsidRDefault="00EA0897" w:rsidP="004E7788">
      <w:pPr>
        <w:ind w:firstLine="709"/>
        <w:jc w:val="both"/>
        <w:rPr>
          <w:color w:val="000000" w:themeColor="text1"/>
          <w:sz w:val="28"/>
          <w:szCs w:val="28"/>
        </w:rPr>
      </w:pPr>
      <w:r w:rsidRPr="004E7788">
        <w:rPr>
          <w:color w:val="000000" w:themeColor="text1"/>
          <w:sz w:val="28"/>
          <w:szCs w:val="28"/>
        </w:rPr>
        <w:t>Фельетон –</w:t>
      </w:r>
      <w:r w:rsidR="00B434A6" w:rsidRPr="004E7788">
        <w:rPr>
          <w:color w:val="000000" w:themeColor="text1"/>
          <w:sz w:val="28"/>
          <w:szCs w:val="28"/>
        </w:rPr>
        <w:t xml:space="preserve"> </w:t>
      </w:r>
      <w:r w:rsidRPr="004E7788">
        <w:rPr>
          <w:color w:val="000000" w:themeColor="text1"/>
          <w:sz w:val="28"/>
          <w:szCs w:val="28"/>
        </w:rPr>
        <w:t>сатира мен юмор арқылы қоғамдағы көлеңкелі құбылыстарды ашып, әлеуметтік мәселелерді көтеруге бағытталған әдеби пішін. Ол шынайы фактілерге сүйене отырып, ирония мен сарказм құралдарын қолдану арқылы оқырманға терең ой салатын әрі әзілмен жеткізетін құрал ретінде қызмет етеді. Фельетон тек ақпараттық емес, тәрбиелік және эстетикалық мәнге ие жанр.</w:t>
      </w:r>
      <w:r w:rsidR="00B434A6" w:rsidRPr="004E7788">
        <w:rPr>
          <w:color w:val="000000" w:themeColor="text1"/>
          <w:sz w:val="28"/>
          <w:szCs w:val="28"/>
        </w:rPr>
        <w:t xml:space="preserve"> Оның</w:t>
      </w:r>
      <w:r w:rsidRPr="004E7788">
        <w:rPr>
          <w:color w:val="000000" w:themeColor="text1"/>
          <w:sz w:val="28"/>
          <w:szCs w:val="28"/>
        </w:rPr>
        <w:t xml:space="preserve"> тарихи тамыры XVIII ғасырдың аяғы мен XIX ғасырдың басындағы Франциядан бастау алады. «Feuilleton» (фр. – «жапырақша», «қосымша бөлім») алғашында газет беттерінің төменгі бөлігінде жеңіл әдеби шолу, рецензиялар ретінде жарияланып отырған. Алғаш рет 1800 жылы Journal des Débats газетінде пайда болған фельетон пішіні кейіннен өзіндік сатиралық-публицистикалық жанр ретінде қалыптасты. Ол қоғамдағы өмірлік жағдайларды жеңіл, тартымды, бірақ астарлы түрде талдауға жол ашты.</w:t>
      </w:r>
    </w:p>
    <w:p w14:paraId="0E5EC6A0" w14:textId="000A8C80" w:rsidR="00EA0897" w:rsidRPr="004E7788" w:rsidRDefault="00EA0897" w:rsidP="004E7788">
      <w:pPr>
        <w:ind w:firstLine="709"/>
        <w:jc w:val="both"/>
        <w:rPr>
          <w:color w:val="000000" w:themeColor="text1"/>
          <w:sz w:val="28"/>
          <w:szCs w:val="28"/>
        </w:rPr>
      </w:pPr>
      <w:r w:rsidRPr="004E7788">
        <w:rPr>
          <w:color w:val="000000" w:themeColor="text1"/>
          <w:sz w:val="28"/>
          <w:szCs w:val="28"/>
        </w:rPr>
        <w:t>XIX ғасырда фельетон Еуропаның басқа елдерінде, әсіресе Германия мен Ресейде кең тарады. Ресейде М.Е. Салтыков-Щедрин, А.И. Герцен, А.П.</w:t>
      </w:r>
      <w:r w:rsidR="00B434A6" w:rsidRPr="004E7788">
        <w:rPr>
          <w:color w:val="000000" w:themeColor="text1"/>
          <w:sz w:val="28"/>
          <w:szCs w:val="28"/>
        </w:rPr>
        <w:t> </w:t>
      </w:r>
      <w:r w:rsidRPr="004E7788">
        <w:rPr>
          <w:color w:val="000000" w:themeColor="text1"/>
          <w:sz w:val="28"/>
          <w:szCs w:val="28"/>
        </w:rPr>
        <w:t>Чехов сынды қаламгерлер фельетонның көркемдік деңгейін көтеріп, оны қоғамдық пікірдің қуатты құралына айналдырды. Кеңестік кезеңде фельетон идеологиялық бағытта кеңінен қолданыл</w:t>
      </w:r>
      <w:r w:rsidR="00B434A6" w:rsidRPr="004E7788">
        <w:rPr>
          <w:color w:val="000000" w:themeColor="text1"/>
          <w:sz w:val="28"/>
          <w:szCs w:val="28"/>
        </w:rPr>
        <w:t>ып,</w:t>
      </w:r>
      <w:r w:rsidRPr="004E7788">
        <w:rPr>
          <w:color w:val="000000" w:themeColor="text1"/>
          <w:sz w:val="28"/>
          <w:szCs w:val="28"/>
        </w:rPr>
        <w:t xml:space="preserve"> бюрократия, парақорлық, әлеуметтік әділетсіздік сатиралық тілмен әшкереленді. Бұл жанрдың дамуына жазушылармен бірге журналистер де зор үлес қосты.</w:t>
      </w:r>
    </w:p>
    <w:p w14:paraId="459EA1F0" w14:textId="77777777" w:rsidR="00CA61B4" w:rsidRPr="004E7788" w:rsidRDefault="00EA0897" w:rsidP="004E7788">
      <w:pPr>
        <w:ind w:firstLine="709"/>
        <w:jc w:val="both"/>
        <w:rPr>
          <w:color w:val="000000" w:themeColor="text1"/>
          <w:sz w:val="28"/>
          <w:szCs w:val="28"/>
        </w:rPr>
      </w:pPr>
      <w:r w:rsidRPr="004E7788">
        <w:rPr>
          <w:color w:val="000000" w:themeColor="text1"/>
          <w:sz w:val="28"/>
          <w:szCs w:val="28"/>
        </w:rPr>
        <w:t>Фельетон көркем және публицистикалық тәсілдерді үйлестір</w:t>
      </w:r>
      <w:r w:rsidR="00B434A6" w:rsidRPr="004E7788">
        <w:rPr>
          <w:color w:val="000000" w:themeColor="text1"/>
          <w:sz w:val="28"/>
          <w:szCs w:val="28"/>
        </w:rPr>
        <w:t xml:space="preserve">іп, </w:t>
      </w:r>
      <w:r w:rsidRPr="004E7788">
        <w:rPr>
          <w:color w:val="000000" w:themeColor="text1"/>
          <w:sz w:val="28"/>
          <w:szCs w:val="28"/>
        </w:rPr>
        <w:t>нақты фактіге негізделу</w:t>
      </w:r>
      <w:r w:rsidR="00B434A6" w:rsidRPr="004E7788">
        <w:rPr>
          <w:color w:val="000000" w:themeColor="text1"/>
          <w:sz w:val="28"/>
          <w:szCs w:val="28"/>
        </w:rPr>
        <w:t xml:space="preserve">, </w:t>
      </w:r>
      <w:r w:rsidRPr="004E7788">
        <w:rPr>
          <w:color w:val="000000" w:themeColor="text1"/>
          <w:sz w:val="28"/>
          <w:szCs w:val="28"/>
        </w:rPr>
        <w:t>көркемдік және сатирикалық тәсілдерді қолдану (ирония, гипербола, пародия)</w:t>
      </w:r>
      <w:r w:rsidR="00B434A6" w:rsidRPr="004E7788">
        <w:rPr>
          <w:color w:val="000000" w:themeColor="text1"/>
          <w:sz w:val="28"/>
          <w:szCs w:val="28"/>
        </w:rPr>
        <w:t xml:space="preserve">, </w:t>
      </w:r>
      <w:r w:rsidRPr="004E7788">
        <w:rPr>
          <w:color w:val="000000" w:themeColor="text1"/>
          <w:sz w:val="28"/>
          <w:szCs w:val="28"/>
        </w:rPr>
        <w:t>автордың анық ұстанымы</w:t>
      </w:r>
      <w:r w:rsidR="00B434A6" w:rsidRPr="004E7788">
        <w:rPr>
          <w:color w:val="000000" w:themeColor="text1"/>
          <w:sz w:val="28"/>
          <w:szCs w:val="28"/>
        </w:rPr>
        <w:t xml:space="preserve">н көрсету, </w:t>
      </w:r>
      <w:r w:rsidRPr="004E7788">
        <w:rPr>
          <w:color w:val="000000" w:themeColor="text1"/>
          <w:sz w:val="28"/>
          <w:szCs w:val="28"/>
        </w:rPr>
        <w:t>әзіл мен сынның үйлесімі</w:t>
      </w:r>
      <w:r w:rsidR="00B434A6" w:rsidRPr="004E7788">
        <w:rPr>
          <w:color w:val="000000" w:themeColor="text1"/>
          <w:sz w:val="28"/>
          <w:szCs w:val="28"/>
        </w:rPr>
        <w:t xml:space="preserve"> және </w:t>
      </w:r>
      <w:r w:rsidRPr="004E7788">
        <w:rPr>
          <w:color w:val="000000" w:themeColor="text1"/>
          <w:sz w:val="28"/>
          <w:szCs w:val="28"/>
        </w:rPr>
        <w:t>оқырманмен диалог орнату</w:t>
      </w:r>
      <w:r w:rsidR="00B434A6" w:rsidRPr="004E7788">
        <w:rPr>
          <w:color w:val="000000" w:themeColor="text1"/>
          <w:sz w:val="28"/>
          <w:szCs w:val="28"/>
        </w:rPr>
        <w:t xml:space="preserve"> сияқты функцияларды орындайды</w:t>
      </w:r>
      <w:r w:rsidRPr="004E7788">
        <w:rPr>
          <w:color w:val="000000" w:themeColor="text1"/>
          <w:sz w:val="28"/>
          <w:szCs w:val="28"/>
        </w:rPr>
        <w:t>.</w:t>
      </w:r>
      <w:r w:rsidR="00B434A6" w:rsidRPr="004E7788">
        <w:rPr>
          <w:color w:val="000000" w:themeColor="text1"/>
          <w:sz w:val="28"/>
          <w:szCs w:val="28"/>
        </w:rPr>
        <w:t xml:space="preserve"> </w:t>
      </w:r>
      <w:r w:rsidRPr="004E7788">
        <w:rPr>
          <w:color w:val="000000" w:themeColor="text1"/>
          <w:sz w:val="28"/>
          <w:szCs w:val="28"/>
        </w:rPr>
        <w:t>Ол шындықты тек баяндап қана қоймай, қоғамды сыни тұрғыдан түсінуге мүмкіндік береді. Фельетон тек күлу үшін емес, күле отырып ойландыру үшін жазылады. Кеңес дәуірінде фельетон БАҚ-та тұрақты жанр ретінде қолданыс тапты: газет беттерінде жарияланды, радио мен теледидарда арнайы бағдарламалар (мысалы, «Фитиль») түрінде ұсынылды. Бұл жанрдың ерекшелігі қарапайым халықтың көзқарасын білдіретіндей, оларды қолдайтын әрі билікті сынайтын құрал болуында еді.</w:t>
      </w:r>
    </w:p>
    <w:p w14:paraId="53B9DD66" w14:textId="43545DE8" w:rsidR="00EA0897" w:rsidRPr="004E7788" w:rsidRDefault="00EA0897" w:rsidP="004E7788">
      <w:pPr>
        <w:ind w:firstLine="709"/>
        <w:jc w:val="both"/>
        <w:rPr>
          <w:color w:val="000000" w:themeColor="text1"/>
          <w:sz w:val="28"/>
          <w:szCs w:val="28"/>
        </w:rPr>
      </w:pPr>
      <w:r w:rsidRPr="004E7788">
        <w:rPr>
          <w:color w:val="000000" w:themeColor="text1"/>
          <w:sz w:val="28"/>
          <w:szCs w:val="28"/>
        </w:rPr>
        <w:t>Цифрлы</w:t>
      </w:r>
      <w:r w:rsidR="005D0132" w:rsidRPr="004E7788">
        <w:rPr>
          <w:color w:val="000000" w:themeColor="text1"/>
          <w:sz w:val="28"/>
          <w:szCs w:val="28"/>
        </w:rPr>
        <w:t>қ</w:t>
      </w:r>
      <w:r w:rsidRPr="004E7788">
        <w:rPr>
          <w:color w:val="000000" w:themeColor="text1"/>
          <w:sz w:val="28"/>
          <w:szCs w:val="28"/>
        </w:rPr>
        <w:t xml:space="preserve"> дәуір фельетонды бұрынғыдай дәстүрлі пішінде ұсынудан алыстатты. </w:t>
      </w:r>
      <w:r w:rsidR="00CA61B4" w:rsidRPr="004E7788">
        <w:rPr>
          <w:color w:val="000000" w:themeColor="text1"/>
          <w:sz w:val="28"/>
          <w:szCs w:val="28"/>
        </w:rPr>
        <w:t>Кейбір ғалымдардың ойынша, БАҚ конвергенциясы үдерісі фельетонның қажеттілігін мүлде жоюда</w:t>
      </w:r>
      <w:r w:rsidR="00F10EC9" w:rsidRPr="004E7788">
        <w:rPr>
          <w:color w:val="000000" w:themeColor="text1"/>
          <w:sz w:val="28"/>
          <w:szCs w:val="28"/>
        </w:rPr>
        <w:t xml:space="preserve">. </w:t>
      </w:r>
      <w:r w:rsidRPr="004E7788">
        <w:rPr>
          <w:color w:val="000000" w:themeColor="text1"/>
          <w:sz w:val="28"/>
          <w:szCs w:val="28"/>
        </w:rPr>
        <w:t xml:space="preserve">Бүгінде фельетонның жаңа форматтары </w:t>
      </w:r>
      <w:r w:rsidR="00CA61B4" w:rsidRPr="004E7788">
        <w:rPr>
          <w:color w:val="000000" w:themeColor="text1"/>
          <w:sz w:val="28"/>
          <w:szCs w:val="28"/>
        </w:rPr>
        <w:t xml:space="preserve">ғаламторлық </w:t>
      </w:r>
      <w:r w:rsidRPr="004E7788">
        <w:rPr>
          <w:color w:val="000000" w:themeColor="text1"/>
          <w:sz w:val="28"/>
          <w:szCs w:val="28"/>
        </w:rPr>
        <w:t>медиадағы сатиралық колонкалар</w:t>
      </w:r>
      <w:r w:rsidR="00CA61B4" w:rsidRPr="004E7788">
        <w:rPr>
          <w:color w:val="000000" w:themeColor="text1"/>
          <w:sz w:val="28"/>
          <w:szCs w:val="28"/>
        </w:rPr>
        <w:t xml:space="preserve">, </w:t>
      </w:r>
      <w:r w:rsidRPr="004E7788">
        <w:rPr>
          <w:color w:val="000000" w:themeColor="text1"/>
          <w:sz w:val="28"/>
          <w:szCs w:val="28"/>
        </w:rPr>
        <w:t>әлеуметтік желілердегі ирониялық посттар мен мемдер</w:t>
      </w:r>
      <w:r w:rsidR="00CA61B4" w:rsidRPr="004E7788">
        <w:rPr>
          <w:color w:val="000000" w:themeColor="text1"/>
          <w:sz w:val="28"/>
          <w:szCs w:val="28"/>
        </w:rPr>
        <w:t xml:space="preserve">, </w:t>
      </w:r>
      <w:r w:rsidRPr="004E7788">
        <w:rPr>
          <w:color w:val="000000" w:themeColor="text1"/>
          <w:sz w:val="28"/>
          <w:szCs w:val="28"/>
        </w:rPr>
        <w:t>YouTube, Instagram Reels, TikTok форматында</w:t>
      </w:r>
      <w:r w:rsidR="00CA61B4" w:rsidRPr="004E7788">
        <w:rPr>
          <w:color w:val="000000" w:themeColor="text1"/>
          <w:sz w:val="28"/>
          <w:szCs w:val="28"/>
        </w:rPr>
        <w:t xml:space="preserve">ғы видеофельетондар, </w:t>
      </w:r>
      <w:r w:rsidRPr="004E7788">
        <w:rPr>
          <w:color w:val="000000" w:themeColor="text1"/>
          <w:sz w:val="28"/>
          <w:szCs w:val="28"/>
        </w:rPr>
        <w:t>пародиялық подкасттар мен анимациялық карикатуралар</w:t>
      </w:r>
      <w:r w:rsidR="00CA61B4" w:rsidRPr="004E7788">
        <w:rPr>
          <w:color w:val="000000" w:themeColor="text1"/>
          <w:sz w:val="28"/>
          <w:szCs w:val="28"/>
        </w:rPr>
        <w:t xml:space="preserve"> түрлеріне өзгерген. </w:t>
      </w:r>
      <w:r w:rsidRPr="004E7788">
        <w:rPr>
          <w:color w:val="000000" w:themeColor="text1"/>
          <w:sz w:val="28"/>
          <w:szCs w:val="28"/>
        </w:rPr>
        <w:t>Мысалы, «The Onion» (АҚШ), «Панорама» (Ресей), «</w:t>
      </w:r>
      <w:r w:rsidR="00CA61B4" w:rsidRPr="004E7788">
        <w:rPr>
          <w:color w:val="000000" w:themeColor="text1"/>
          <w:sz w:val="28"/>
          <w:szCs w:val="28"/>
        </w:rPr>
        <w:t>ПТК</w:t>
      </w:r>
      <w:r w:rsidRPr="004E7788">
        <w:rPr>
          <w:color w:val="000000" w:themeColor="text1"/>
          <w:sz w:val="28"/>
          <w:szCs w:val="28"/>
        </w:rPr>
        <w:t>» (Қазақстан) платформалары фельетонның интернет-кеңістіктегі заманауи көріністері саналады.</w:t>
      </w:r>
      <w:r w:rsidR="008D6057" w:rsidRPr="004E7788">
        <w:rPr>
          <w:color w:val="000000" w:themeColor="text1"/>
          <w:sz w:val="28"/>
          <w:szCs w:val="28"/>
        </w:rPr>
        <w:t xml:space="preserve"> </w:t>
      </w:r>
      <w:r w:rsidRPr="004E7788">
        <w:rPr>
          <w:color w:val="000000" w:themeColor="text1"/>
          <w:sz w:val="28"/>
          <w:szCs w:val="28"/>
        </w:rPr>
        <w:t>Фельетонның классикалық белгілері</w:t>
      </w:r>
      <w:r w:rsidR="008D6057" w:rsidRPr="004E7788">
        <w:rPr>
          <w:color w:val="000000" w:themeColor="text1"/>
          <w:sz w:val="28"/>
          <w:szCs w:val="28"/>
        </w:rPr>
        <w:t xml:space="preserve"> ретінде</w:t>
      </w:r>
      <w:r w:rsidRPr="004E7788">
        <w:rPr>
          <w:color w:val="000000" w:themeColor="text1"/>
          <w:sz w:val="28"/>
          <w:szCs w:val="28"/>
        </w:rPr>
        <w:t xml:space="preserve"> авторлық көзқарас, фактіден туындаған сатира, көркем баяндау тәсілдері әлі де сақтал</w:t>
      </w:r>
      <w:r w:rsidR="008D6057" w:rsidRPr="004E7788">
        <w:rPr>
          <w:color w:val="000000" w:themeColor="text1"/>
          <w:sz w:val="28"/>
          <w:szCs w:val="28"/>
        </w:rPr>
        <w:t xml:space="preserve">ғанымен, </w:t>
      </w:r>
      <w:r w:rsidRPr="004E7788">
        <w:rPr>
          <w:color w:val="000000" w:themeColor="text1"/>
          <w:sz w:val="28"/>
          <w:szCs w:val="28"/>
        </w:rPr>
        <w:t>оның пішіні мультимедиалық құрылымдармен кеңейтіліп, мәтінге видео, инфографика, анимация қосу арқылы мазмұндық әсері тереңдей түсті.</w:t>
      </w:r>
      <w:r w:rsidR="008D6057" w:rsidRPr="004E7788">
        <w:rPr>
          <w:color w:val="000000" w:themeColor="text1"/>
          <w:sz w:val="28"/>
          <w:szCs w:val="28"/>
        </w:rPr>
        <w:t xml:space="preserve"> Сонымен қатар кейбір әлеуметтік желілердегі видеожарияланымдарда көркем баяндаудың орнына заманауи ауызекі сөйлеу стилі қолданылуы мүмкін. </w:t>
      </w:r>
    </w:p>
    <w:p w14:paraId="31AED4B8" w14:textId="305BF66D" w:rsidR="002A4C80" w:rsidRPr="002318BE" w:rsidRDefault="002A4C80" w:rsidP="004E7788">
      <w:pPr>
        <w:ind w:firstLine="709"/>
        <w:jc w:val="both"/>
        <w:rPr>
          <w:bCs/>
          <w:i/>
          <w:color w:val="000000" w:themeColor="text1"/>
          <w:sz w:val="28"/>
          <w:szCs w:val="28"/>
        </w:rPr>
      </w:pPr>
      <w:r w:rsidRPr="002318BE">
        <w:rPr>
          <w:bCs/>
          <w:i/>
          <w:color w:val="000000" w:themeColor="text1"/>
          <w:sz w:val="28"/>
          <w:szCs w:val="28"/>
        </w:rPr>
        <w:t>Памфлет</w:t>
      </w:r>
    </w:p>
    <w:p w14:paraId="55FBF8B4" w14:textId="77777777" w:rsidR="0070491D" w:rsidRPr="004E7788" w:rsidRDefault="002A4C80" w:rsidP="004E7788">
      <w:pPr>
        <w:ind w:firstLine="709"/>
        <w:jc w:val="both"/>
        <w:rPr>
          <w:color w:val="000000" w:themeColor="text1"/>
          <w:sz w:val="28"/>
          <w:szCs w:val="28"/>
        </w:rPr>
      </w:pPr>
      <w:r w:rsidRPr="004E7788">
        <w:rPr>
          <w:color w:val="000000" w:themeColor="text1"/>
          <w:sz w:val="28"/>
          <w:szCs w:val="28"/>
        </w:rPr>
        <w:t xml:space="preserve">Памфлет дегеніміз өткір сынға, әлеуметтік немесе саяси мазмұнға негізделген, эмоционалды және көбінесе ирониялық реңкке ие, қысқа формадағы публицистикалық шығарма. Ол нақты оқиғаға немесе тұлғаға қатысты қоғамда қалыптасқан теріс құбылысты әшкерелеуге, билік пен қоғамдық тәртіпті сынауға бағытталған. Памфлет өзінің табиғаты бойынша тек ақпарат жеткізу мақсатында емес, сонымен қатар оқырманды толғандырып, оның эмоционалды, тіпті арандатушы реакциясын туғызуға ұмтылады. </w:t>
      </w:r>
    </w:p>
    <w:p w14:paraId="5F3C0BC0" w14:textId="6BF701A2" w:rsidR="002A4C80" w:rsidRPr="004E7788" w:rsidRDefault="002A4C80" w:rsidP="004E7788">
      <w:pPr>
        <w:ind w:firstLine="709"/>
        <w:jc w:val="both"/>
        <w:rPr>
          <w:color w:val="000000" w:themeColor="text1"/>
          <w:sz w:val="28"/>
          <w:szCs w:val="28"/>
        </w:rPr>
      </w:pPr>
      <w:r w:rsidRPr="004E7788">
        <w:rPr>
          <w:color w:val="000000" w:themeColor="text1"/>
          <w:sz w:val="28"/>
          <w:szCs w:val="28"/>
        </w:rPr>
        <w:t>Памфлет XVII ғасырда Англияда пайда болды. Бұл кезеңде баспа еркіндігі шектеліп, ресми БАҚ-тарда оппозициялық пікір білдіру мүмкін болмағандықтан, памфлеттер билікке, шіркеуге, әлеуметтік әділетсіздікке қарсы үндеу мен наразылық білдіру құралы ретінде кеңінен қолданылды. Англияда памфлеттер көбіне діни жанжалдарға (католиктер мен протестанттар арасындағы), парламенттік актілерге және әлеуметтік теңсіздікке жауап ретінде жазылған. Памфлеттер алғашында шағын брошюралар, парақшалар ретінде таратылып, жаппай оқырман аудиториясына жол тартты.</w:t>
      </w:r>
      <w:r w:rsidR="005D0132" w:rsidRPr="004E7788">
        <w:rPr>
          <w:color w:val="000000" w:themeColor="text1"/>
          <w:sz w:val="28"/>
          <w:szCs w:val="28"/>
        </w:rPr>
        <w:t xml:space="preserve"> </w:t>
      </w:r>
      <w:r w:rsidRPr="004E7788">
        <w:rPr>
          <w:color w:val="000000" w:themeColor="text1"/>
          <w:sz w:val="28"/>
          <w:szCs w:val="28"/>
        </w:rPr>
        <w:t>XVIII ғасырда Францияда памфлет жанры саяси және әдеби қаруға айналып, Вольтер, Руссо, Робеспьер секілді тұлғалардың шығармашылығы арқылы радикалды қоғамдық пікір қалыптастыруда үлкен рөл атқарды. Кейіннен бұл жанр АҚШ-тың Тәуелсіздік дәуірінде Томас Пейннің әйгілі «Common Sense» атты памфлеті арқылы халықты тәуелсіздікке итермелеудің құралына айналды.</w:t>
      </w:r>
    </w:p>
    <w:p w14:paraId="545014F4" w14:textId="184FE891" w:rsidR="002A4C80" w:rsidRPr="004E7788" w:rsidRDefault="002A4C80" w:rsidP="004E7788">
      <w:pPr>
        <w:ind w:firstLine="709"/>
        <w:jc w:val="both"/>
        <w:rPr>
          <w:color w:val="000000" w:themeColor="text1"/>
          <w:sz w:val="28"/>
          <w:szCs w:val="28"/>
        </w:rPr>
      </w:pPr>
      <w:r w:rsidRPr="004E7788">
        <w:rPr>
          <w:color w:val="000000" w:themeColor="text1"/>
          <w:sz w:val="28"/>
          <w:szCs w:val="28"/>
        </w:rPr>
        <w:t>Памфлет журналистиканың құрылымында публицистикалық жанр ретінде саналады. Ол фельетон немесе эссе жанрларымен формалық ұқсастықта болғанымен, мазмұны жағынан айтарлықтай радикалды әрі оппозициялық сипатта жазылады. Оның негізгі ерекшеліктері</w:t>
      </w:r>
      <w:r w:rsidR="0070491D" w:rsidRPr="004E7788">
        <w:rPr>
          <w:color w:val="000000" w:themeColor="text1"/>
          <w:sz w:val="28"/>
          <w:szCs w:val="28"/>
        </w:rPr>
        <w:t xml:space="preserve">нің қатарына </w:t>
      </w:r>
      <w:r w:rsidRPr="004E7788">
        <w:rPr>
          <w:color w:val="000000" w:themeColor="text1"/>
          <w:sz w:val="28"/>
          <w:szCs w:val="28"/>
        </w:rPr>
        <w:t>авторлық ұстанымның ашық және батыл түрде берілуі</w:t>
      </w:r>
      <w:r w:rsidR="0070491D" w:rsidRPr="004E7788">
        <w:rPr>
          <w:color w:val="000000" w:themeColor="text1"/>
          <w:sz w:val="28"/>
          <w:szCs w:val="28"/>
        </w:rPr>
        <w:t xml:space="preserve">н, </w:t>
      </w:r>
      <w:r w:rsidRPr="004E7788">
        <w:rPr>
          <w:color w:val="000000" w:themeColor="text1"/>
          <w:sz w:val="28"/>
          <w:szCs w:val="28"/>
        </w:rPr>
        <w:t>әлеуметтік немесе саяси шындықты әшкерелеу</w:t>
      </w:r>
      <w:r w:rsidR="0070491D" w:rsidRPr="004E7788">
        <w:rPr>
          <w:color w:val="000000" w:themeColor="text1"/>
          <w:sz w:val="28"/>
          <w:szCs w:val="28"/>
        </w:rPr>
        <w:t xml:space="preserve">ін, </w:t>
      </w:r>
      <w:r w:rsidRPr="004E7788">
        <w:rPr>
          <w:color w:val="000000" w:themeColor="text1"/>
          <w:sz w:val="28"/>
          <w:szCs w:val="28"/>
        </w:rPr>
        <w:t>нақты фактілерге негізделу</w:t>
      </w:r>
      <w:r w:rsidR="0070491D" w:rsidRPr="004E7788">
        <w:rPr>
          <w:color w:val="000000" w:themeColor="text1"/>
          <w:sz w:val="28"/>
          <w:szCs w:val="28"/>
        </w:rPr>
        <w:t>ін</w:t>
      </w:r>
      <w:r w:rsidRPr="004E7788">
        <w:rPr>
          <w:color w:val="000000" w:themeColor="text1"/>
          <w:sz w:val="28"/>
          <w:szCs w:val="28"/>
        </w:rPr>
        <w:t>, бірақ оларды бейнелі, кейде агрессивті формада ұсыну</w:t>
      </w:r>
      <w:r w:rsidR="0070491D" w:rsidRPr="004E7788">
        <w:rPr>
          <w:color w:val="000000" w:themeColor="text1"/>
          <w:sz w:val="28"/>
          <w:szCs w:val="28"/>
        </w:rPr>
        <w:t xml:space="preserve">ын, </w:t>
      </w:r>
      <w:r w:rsidRPr="004E7788">
        <w:rPr>
          <w:color w:val="000000" w:themeColor="text1"/>
          <w:sz w:val="28"/>
          <w:szCs w:val="28"/>
        </w:rPr>
        <w:t>риторикалық сұрақтар, ирония, сарказм, полемика элементтерін белсенді қолдану</w:t>
      </w:r>
      <w:r w:rsidR="0070491D" w:rsidRPr="004E7788">
        <w:rPr>
          <w:color w:val="000000" w:themeColor="text1"/>
          <w:sz w:val="28"/>
          <w:szCs w:val="28"/>
        </w:rPr>
        <w:t>ын жатқыза аламыз</w:t>
      </w:r>
      <w:r w:rsidRPr="004E7788">
        <w:rPr>
          <w:color w:val="000000" w:themeColor="text1"/>
          <w:sz w:val="28"/>
          <w:szCs w:val="28"/>
        </w:rPr>
        <w:t>.</w:t>
      </w:r>
    </w:p>
    <w:p w14:paraId="7A820A49" w14:textId="36501E63" w:rsidR="00EA0897" w:rsidRPr="004E7788" w:rsidRDefault="002A4C80" w:rsidP="004E7788">
      <w:pPr>
        <w:ind w:firstLine="709"/>
        <w:jc w:val="both"/>
        <w:rPr>
          <w:color w:val="000000" w:themeColor="text1"/>
          <w:sz w:val="28"/>
          <w:szCs w:val="28"/>
        </w:rPr>
      </w:pPr>
      <w:r w:rsidRPr="004E7788">
        <w:rPr>
          <w:color w:val="000000" w:themeColor="text1"/>
          <w:sz w:val="28"/>
          <w:szCs w:val="28"/>
        </w:rPr>
        <w:t xml:space="preserve">Кеңестік журналистикада памфлет ресми түрде үгіт-насихат құралдарының бірі ретінде қарастырылып, саяси сын, бюрократияны әшкерелеу, жауларды </w:t>
      </w:r>
      <w:r w:rsidR="0070491D" w:rsidRPr="004E7788">
        <w:rPr>
          <w:color w:val="000000" w:themeColor="text1"/>
          <w:sz w:val="28"/>
          <w:szCs w:val="28"/>
        </w:rPr>
        <w:t>«</w:t>
      </w:r>
      <w:r w:rsidRPr="004E7788">
        <w:rPr>
          <w:color w:val="000000" w:themeColor="text1"/>
          <w:sz w:val="28"/>
          <w:szCs w:val="28"/>
        </w:rPr>
        <w:t>әшкерелеу</w:t>
      </w:r>
      <w:r w:rsidR="0070491D" w:rsidRPr="004E7788">
        <w:rPr>
          <w:color w:val="000000" w:themeColor="text1"/>
          <w:sz w:val="28"/>
          <w:szCs w:val="28"/>
        </w:rPr>
        <w:t>»</w:t>
      </w:r>
      <w:r w:rsidRPr="004E7788">
        <w:rPr>
          <w:color w:val="000000" w:themeColor="text1"/>
          <w:sz w:val="28"/>
          <w:szCs w:val="28"/>
        </w:rPr>
        <w:t xml:space="preserve"> мақсатында қолданылды. Алайда, бұл формада оның көркемдік еркіндігі едәуір шектелді. Ал Батыс журналистикасында памфлет оппозициялық пікір мен еркін ойлаудың алаңына айналды. </w:t>
      </w:r>
      <w:r w:rsidR="005D0132" w:rsidRPr="004E7788">
        <w:rPr>
          <w:color w:val="000000" w:themeColor="text1"/>
          <w:sz w:val="28"/>
          <w:szCs w:val="28"/>
        </w:rPr>
        <w:t xml:space="preserve">S. Clark </w:t>
      </w:r>
      <w:r w:rsidRPr="004E7788">
        <w:rPr>
          <w:color w:val="000000" w:themeColor="text1"/>
          <w:sz w:val="28"/>
          <w:szCs w:val="28"/>
        </w:rPr>
        <w:t>зерттеуінде памфлеттің тарихи дамуы мен оның «Strange News» атты қылмыстық әдебиет түрлерімен байланысы көрсетіліп, бұл жанрдың уақыт өте түрлі формада өмір сүргені айтылады</w:t>
      </w:r>
      <w:r w:rsidR="00F10EC9" w:rsidRPr="004E7788">
        <w:rPr>
          <w:color w:val="000000" w:themeColor="text1"/>
          <w:sz w:val="28"/>
          <w:szCs w:val="28"/>
        </w:rPr>
        <w:t xml:space="preserve"> [</w:t>
      </w:r>
      <w:r w:rsidR="0091689F" w:rsidRPr="004E7788">
        <w:rPr>
          <w:color w:val="000000" w:themeColor="text1"/>
          <w:sz w:val="28"/>
          <w:szCs w:val="28"/>
        </w:rPr>
        <w:t>140</w:t>
      </w:r>
      <w:r w:rsidR="00F10EC9" w:rsidRPr="004E7788">
        <w:rPr>
          <w:color w:val="000000" w:themeColor="text1"/>
          <w:sz w:val="28"/>
          <w:szCs w:val="28"/>
        </w:rPr>
        <w:t>]</w:t>
      </w:r>
      <w:r w:rsidRPr="004E7788">
        <w:rPr>
          <w:color w:val="000000" w:themeColor="text1"/>
          <w:sz w:val="28"/>
          <w:szCs w:val="28"/>
        </w:rPr>
        <w:t>.</w:t>
      </w:r>
      <w:r w:rsidR="0070491D" w:rsidRPr="004E7788">
        <w:rPr>
          <w:color w:val="000000" w:themeColor="text1"/>
          <w:sz w:val="28"/>
          <w:szCs w:val="28"/>
        </w:rPr>
        <w:t xml:space="preserve"> </w:t>
      </w:r>
      <w:r w:rsidRPr="004E7788">
        <w:rPr>
          <w:color w:val="000000" w:themeColor="text1"/>
          <w:sz w:val="28"/>
          <w:szCs w:val="28"/>
        </w:rPr>
        <w:t>Бүгінгі ақпараттық заманда памфлет классикалық түрде сирек кездеседі</w:t>
      </w:r>
      <w:r w:rsidR="0070491D" w:rsidRPr="004E7788">
        <w:rPr>
          <w:color w:val="000000" w:themeColor="text1"/>
          <w:sz w:val="28"/>
          <w:szCs w:val="28"/>
        </w:rPr>
        <w:t xml:space="preserve">, оның орнына </w:t>
      </w:r>
      <w:r w:rsidRPr="004E7788">
        <w:rPr>
          <w:color w:val="000000" w:themeColor="text1"/>
          <w:sz w:val="28"/>
          <w:szCs w:val="28"/>
        </w:rPr>
        <w:t>журналистикада памфлет элементтері</w:t>
      </w:r>
      <w:r w:rsidR="0070491D" w:rsidRPr="004E7788">
        <w:rPr>
          <w:color w:val="000000" w:themeColor="text1"/>
          <w:sz w:val="28"/>
          <w:szCs w:val="28"/>
        </w:rPr>
        <w:t xml:space="preserve"> </w:t>
      </w:r>
      <w:r w:rsidRPr="004E7788">
        <w:rPr>
          <w:color w:val="000000" w:themeColor="text1"/>
          <w:sz w:val="28"/>
          <w:szCs w:val="28"/>
        </w:rPr>
        <w:t>опинион-бағаналар (op-ed</w:t>
      </w:r>
      <w:r w:rsidR="0070491D" w:rsidRPr="004E7788">
        <w:rPr>
          <w:color w:val="000000" w:themeColor="text1"/>
          <w:sz w:val="28"/>
          <w:szCs w:val="28"/>
        </w:rPr>
        <w:t xml:space="preserve"> – </w:t>
      </w:r>
      <w:r w:rsidRPr="004E7788">
        <w:rPr>
          <w:color w:val="000000" w:themeColor="text1"/>
          <w:sz w:val="28"/>
          <w:szCs w:val="28"/>
        </w:rPr>
        <w:t>белгілі авторлардың өткір, жеке көзқарасы негізінде жазылған публицистикалық мақалалар</w:t>
      </w:r>
      <w:r w:rsidR="0070491D" w:rsidRPr="004E7788">
        <w:rPr>
          <w:color w:val="000000" w:themeColor="text1"/>
          <w:sz w:val="28"/>
          <w:szCs w:val="28"/>
        </w:rPr>
        <w:t xml:space="preserve">), </w:t>
      </w:r>
      <w:r w:rsidRPr="004E7788">
        <w:rPr>
          <w:color w:val="000000" w:themeColor="text1"/>
          <w:sz w:val="28"/>
          <w:szCs w:val="28"/>
        </w:rPr>
        <w:t>әлеуметтік желі жазбалары</w:t>
      </w:r>
      <w:r w:rsidR="0070491D" w:rsidRPr="004E7788">
        <w:rPr>
          <w:color w:val="000000" w:themeColor="text1"/>
          <w:sz w:val="28"/>
          <w:szCs w:val="28"/>
        </w:rPr>
        <w:t xml:space="preserve"> (</w:t>
      </w:r>
      <w:r w:rsidRPr="004E7788">
        <w:rPr>
          <w:color w:val="000000" w:themeColor="text1"/>
          <w:sz w:val="28"/>
          <w:szCs w:val="28"/>
        </w:rPr>
        <w:t>Facebook, X, Instagram платформаларында жарияланған, саяси-әлеуметтік пікірлер</w:t>
      </w:r>
      <w:r w:rsidR="0070491D" w:rsidRPr="004E7788">
        <w:rPr>
          <w:color w:val="000000" w:themeColor="text1"/>
          <w:sz w:val="28"/>
          <w:szCs w:val="28"/>
        </w:rPr>
        <w:t xml:space="preserve">), </w:t>
      </w:r>
      <w:r w:rsidRPr="004E7788">
        <w:rPr>
          <w:color w:val="000000" w:themeColor="text1"/>
          <w:sz w:val="28"/>
          <w:szCs w:val="28"/>
        </w:rPr>
        <w:t>блог және подкаст контенті</w:t>
      </w:r>
      <w:r w:rsidR="0070491D" w:rsidRPr="004E7788">
        <w:rPr>
          <w:color w:val="000000" w:themeColor="text1"/>
          <w:sz w:val="28"/>
          <w:szCs w:val="28"/>
        </w:rPr>
        <w:t xml:space="preserve"> (</w:t>
      </w:r>
      <w:r w:rsidRPr="004E7788">
        <w:rPr>
          <w:color w:val="000000" w:themeColor="text1"/>
          <w:sz w:val="28"/>
          <w:szCs w:val="28"/>
        </w:rPr>
        <w:t>YouTube пен подкасттарда өткір, сатиралық-сындық формада ұсынылатын ойлар</w:t>
      </w:r>
      <w:r w:rsidR="0070491D" w:rsidRPr="004E7788">
        <w:rPr>
          <w:color w:val="000000" w:themeColor="text1"/>
          <w:sz w:val="28"/>
          <w:szCs w:val="28"/>
        </w:rPr>
        <w:t>)</w:t>
      </w:r>
      <w:r w:rsidR="00560931" w:rsidRPr="004E7788">
        <w:rPr>
          <w:color w:val="000000" w:themeColor="text1"/>
          <w:sz w:val="28"/>
          <w:szCs w:val="28"/>
        </w:rPr>
        <w:t xml:space="preserve">, </w:t>
      </w:r>
      <w:r w:rsidRPr="004E7788">
        <w:rPr>
          <w:color w:val="000000" w:themeColor="text1"/>
          <w:sz w:val="28"/>
          <w:szCs w:val="28"/>
        </w:rPr>
        <w:t xml:space="preserve">инфографика немесе мем арқылы ұсынылған сын </w:t>
      </w:r>
      <w:r w:rsidR="00560931" w:rsidRPr="004E7788">
        <w:rPr>
          <w:color w:val="000000" w:themeColor="text1"/>
          <w:sz w:val="28"/>
          <w:szCs w:val="28"/>
        </w:rPr>
        <w:t>(</w:t>
      </w:r>
      <w:r w:rsidRPr="004E7788">
        <w:rPr>
          <w:color w:val="000000" w:themeColor="text1"/>
          <w:sz w:val="28"/>
          <w:szCs w:val="28"/>
        </w:rPr>
        <w:t>памфлеттің визуал нұсқалары ретінде</w:t>
      </w:r>
      <w:r w:rsidR="00560931" w:rsidRPr="004E7788">
        <w:rPr>
          <w:color w:val="000000" w:themeColor="text1"/>
          <w:sz w:val="28"/>
          <w:szCs w:val="28"/>
        </w:rPr>
        <w:t>) формаларында байқалады.</w:t>
      </w:r>
    </w:p>
    <w:p w14:paraId="12B43A4F" w14:textId="2B0245A4" w:rsidR="00560931" w:rsidRPr="002318BE" w:rsidRDefault="00560931" w:rsidP="004E7788">
      <w:pPr>
        <w:ind w:firstLine="709"/>
        <w:jc w:val="both"/>
        <w:rPr>
          <w:bCs/>
          <w:i/>
          <w:color w:val="000000" w:themeColor="text1"/>
          <w:sz w:val="28"/>
          <w:szCs w:val="28"/>
        </w:rPr>
      </w:pPr>
      <w:r w:rsidRPr="002318BE">
        <w:rPr>
          <w:bCs/>
          <w:i/>
          <w:color w:val="000000" w:themeColor="text1"/>
          <w:sz w:val="28"/>
          <w:szCs w:val="28"/>
        </w:rPr>
        <w:t>Пародия</w:t>
      </w:r>
    </w:p>
    <w:p w14:paraId="6B459406" w14:textId="06437D18" w:rsidR="00560931" w:rsidRPr="004E7788" w:rsidRDefault="00560931" w:rsidP="004E7788">
      <w:pPr>
        <w:ind w:firstLine="709"/>
        <w:jc w:val="both"/>
        <w:rPr>
          <w:color w:val="000000" w:themeColor="text1"/>
          <w:sz w:val="28"/>
          <w:szCs w:val="28"/>
        </w:rPr>
      </w:pPr>
      <w:r w:rsidRPr="004E7788">
        <w:rPr>
          <w:color w:val="000000" w:themeColor="text1"/>
          <w:sz w:val="28"/>
          <w:szCs w:val="28"/>
        </w:rPr>
        <w:t>Пародия – белгілі бір тұлғаны, оқиғаны немесе мәтінді сын мен юмор арқылы жаңаша контексте бейнелеу тәсілі. Ол әдебиетте де, журналистикада да қоғамдық және мәдени дискурсқа сыни көзқараспен қараудың ерекше құралы ретінде қалыптасқан. Журналистикада пародия публицистиканың көркем және ирониялық формасы ретінде ақпаратты қайта түсіндіру, ресми дискурсқа күмән келтіру, беделді құрылымдарды мазақ ету арқылы шындыққа балама көзқарас ұсынады. Бұл жанр дәстүрлі журналистика құрылымын, стилін және риторикасын әдейі сақтап отырып, оны ирониялық тұрғыда бұрмалап қайта жасайды. Соның нәтижесінде аудиторияны ойлануға және күлуге мәжбүр етеді.</w:t>
      </w:r>
    </w:p>
    <w:p w14:paraId="023C35D9" w14:textId="6F9F5B00" w:rsidR="00560931" w:rsidRPr="004E7788" w:rsidRDefault="00560931" w:rsidP="004E7788">
      <w:pPr>
        <w:ind w:firstLine="709"/>
        <w:jc w:val="both"/>
        <w:rPr>
          <w:color w:val="000000" w:themeColor="text1"/>
          <w:sz w:val="28"/>
          <w:szCs w:val="28"/>
        </w:rPr>
      </w:pPr>
      <w:r w:rsidRPr="004E7788">
        <w:rPr>
          <w:color w:val="000000" w:themeColor="text1"/>
          <w:sz w:val="28"/>
          <w:szCs w:val="28"/>
        </w:rPr>
        <w:t>Пародияның тарихи негізі ежелгі грек мәдениетінен бастау алады. Аристотель «Поэтика» атты еңбегінде пародияны біреудің стилін немесе мазмұнын әдейі бұрмалау арқылы сын айту ретінде сипаттайды. Аристофан комедияларында пародия қоғамдық құрылымдарды сынау құралы ретінде кеңінен қолданылды. Орта ғасыр мен Қайта өрлеу дәуірінде бұл тәсіл әсіресе дін мен билікке бағытталған ирониялық шығармалар арқылы дамыды.</w:t>
      </w:r>
      <w:r w:rsidR="001C70EF" w:rsidRPr="004E7788">
        <w:rPr>
          <w:color w:val="000000" w:themeColor="text1"/>
          <w:sz w:val="28"/>
          <w:szCs w:val="28"/>
        </w:rPr>
        <w:t xml:space="preserve"> </w:t>
      </w:r>
      <w:r w:rsidRPr="004E7788">
        <w:rPr>
          <w:color w:val="000000" w:themeColor="text1"/>
          <w:sz w:val="28"/>
          <w:szCs w:val="28"/>
        </w:rPr>
        <w:t xml:space="preserve">XX ғасырда пародия медиа құралдарының күшеюімен бірге жаңаша тыныс алды. </w:t>
      </w:r>
      <w:r w:rsidR="0091689F" w:rsidRPr="004E7788">
        <w:rPr>
          <w:color w:val="000000" w:themeColor="text1"/>
          <w:sz w:val="28"/>
          <w:szCs w:val="28"/>
        </w:rPr>
        <w:t>K</w:t>
      </w:r>
      <w:r w:rsidR="001C70EF" w:rsidRPr="004E7788">
        <w:rPr>
          <w:color w:val="000000" w:themeColor="text1"/>
          <w:sz w:val="28"/>
          <w:szCs w:val="28"/>
        </w:rPr>
        <w:t>.</w:t>
      </w:r>
      <w:r w:rsidR="0091689F" w:rsidRPr="004E7788">
        <w:rPr>
          <w:color w:val="000000" w:themeColor="text1"/>
          <w:sz w:val="28"/>
          <w:szCs w:val="28"/>
        </w:rPr>
        <w:t xml:space="preserve"> Hersey</w:t>
      </w:r>
      <w:r w:rsidRPr="004E7788">
        <w:rPr>
          <w:color w:val="000000" w:themeColor="text1"/>
          <w:sz w:val="28"/>
          <w:szCs w:val="28"/>
        </w:rPr>
        <w:t xml:space="preserve"> өз еңбегінде 1960-жылдардан бастап АҚШ тележурналистикасында пародия жеке жанр ретінде қалыптасып, </w:t>
      </w:r>
      <w:r w:rsidR="001C70EF" w:rsidRPr="004E7788">
        <w:rPr>
          <w:color w:val="000000" w:themeColor="text1"/>
          <w:sz w:val="28"/>
          <w:szCs w:val="28"/>
        </w:rPr>
        <w:t>«</w:t>
      </w:r>
      <w:r w:rsidRPr="004E7788">
        <w:rPr>
          <w:color w:val="000000" w:themeColor="text1"/>
          <w:sz w:val="28"/>
          <w:szCs w:val="28"/>
        </w:rPr>
        <w:t>The Daily Show</w:t>
      </w:r>
      <w:r w:rsidR="001C70EF" w:rsidRPr="004E7788">
        <w:rPr>
          <w:color w:val="000000" w:themeColor="text1"/>
          <w:sz w:val="28"/>
          <w:szCs w:val="28"/>
        </w:rPr>
        <w:t>»</w:t>
      </w:r>
      <w:r w:rsidRPr="004E7788">
        <w:rPr>
          <w:color w:val="000000" w:themeColor="text1"/>
          <w:sz w:val="28"/>
          <w:szCs w:val="28"/>
        </w:rPr>
        <w:t xml:space="preserve">, </w:t>
      </w:r>
      <w:r w:rsidR="001C70EF" w:rsidRPr="004E7788">
        <w:rPr>
          <w:color w:val="000000" w:themeColor="text1"/>
          <w:sz w:val="28"/>
          <w:szCs w:val="28"/>
        </w:rPr>
        <w:t>«</w:t>
      </w:r>
      <w:r w:rsidRPr="004E7788">
        <w:rPr>
          <w:color w:val="000000" w:themeColor="text1"/>
          <w:sz w:val="28"/>
          <w:szCs w:val="28"/>
        </w:rPr>
        <w:t>The Colbert Report</w:t>
      </w:r>
      <w:r w:rsidR="001C70EF" w:rsidRPr="004E7788">
        <w:rPr>
          <w:color w:val="000000" w:themeColor="text1"/>
          <w:sz w:val="28"/>
          <w:szCs w:val="28"/>
        </w:rPr>
        <w:t>»</w:t>
      </w:r>
      <w:r w:rsidRPr="004E7788">
        <w:rPr>
          <w:color w:val="000000" w:themeColor="text1"/>
          <w:sz w:val="28"/>
          <w:szCs w:val="28"/>
        </w:rPr>
        <w:t xml:space="preserve">, </w:t>
      </w:r>
      <w:r w:rsidR="001C70EF" w:rsidRPr="004E7788">
        <w:rPr>
          <w:color w:val="000000" w:themeColor="text1"/>
          <w:sz w:val="28"/>
          <w:szCs w:val="28"/>
        </w:rPr>
        <w:t>«</w:t>
      </w:r>
      <w:r w:rsidRPr="004E7788">
        <w:rPr>
          <w:color w:val="000000" w:themeColor="text1"/>
          <w:sz w:val="28"/>
          <w:szCs w:val="28"/>
        </w:rPr>
        <w:t>Saturday Night Live: Weekend Update</w:t>
      </w:r>
      <w:r w:rsidR="001C70EF" w:rsidRPr="004E7788">
        <w:rPr>
          <w:color w:val="000000" w:themeColor="text1"/>
          <w:sz w:val="28"/>
          <w:szCs w:val="28"/>
        </w:rPr>
        <w:t>»</w:t>
      </w:r>
      <w:r w:rsidRPr="004E7788">
        <w:rPr>
          <w:color w:val="000000" w:themeColor="text1"/>
          <w:sz w:val="28"/>
          <w:szCs w:val="28"/>
        </w:rPr>
        <w:t xml:space="preserve"> сияқты бағдарламалар арқылы саясат пен бұқаралық ақпарат құралдарын сынау құралына айналғанын атап өтеді</w:t>
      </w:r>
      <w:r w:rsidR="0091689F" w:rsidRPr="004E7788">
        <w:rPr>
          <w:color w:val="000000" w:themeColor="text1"/>
          <w:sz w:val="28"/>
          <w:szCs w:val="28"/>
        </w:rPr>
        <w:t xml:space="preserve"> </w:t>
      </w:r>
      <w:r w:rsidR="00F10EC9" w:rsidRPr="004E7788">
        <w:rPr>
          <w:color w:val="000000" w:themeColor="text1"/>
          <w:sz w:val="28"/>
          <w:szCs w:val="28"/>
        </w:rPr>
        <w:t>[</w:t>
      </w:r>
      <w:r w:rsidR="0091689F" w:rsidRPr="004E7788">
        <w:rPr>
          <w:color w:val="000000" w:themeColor="text1"/>
          <w:sz w:val="28"/>
          <w:szCs w:val="28"/>
        </w:rPr>
        <w:t>141</w:t>
      </w:r>
      <w:r w:rsidR="00F10EC9" w:rsidRPr="004E7788">
        <w:rPr>
          <w:color w:val="000000" w:themeColor="text1"/>
          <w:sz w:val="28"/>
          <w:szCs w:val="28"/>
        </w:rPr>
        <w:t>]</w:t>
      </w:r>
      <w:r w:rsidRPr="004E7788">
        <w:rPr>
          <w:color w:val="000000" w:themeColor="text1"/>
          <w:sz w:val="28"/>
          <w:szCs w:val="28"/>
        </w:rPr>
        <w:t>.</w:t>
      </w:r>
    </w:p>
    <w:p w14:paraId="4D68E1E3" w14:textId="202F94CE" w:rsidR="00560931" w:rsidRPr="004E7788" w:rsidRDefault="00404ECE" w:rsidP="004E7788">
      <w:pPr>
        <w:ind w:firstLine="709"/>
        <w:jc w:val="both"/>
        <w:rPr>
          <w:color w:val="000000" w:themeColor="text1"/>
          <w:sz w:val="28"/>
          <w:szCs w:val="28"/>
        </w:rPr>
      </w:pPr>
      <w:r w:rsidRPr="004E7788">
        <w:rPr>
          <w:color w:val="000000" w:themeColor="text1"/>
          <w:sz w:val="28"/>
          <w:szCs w:val="28"/>
        </w:rPr>
        <w:t xml:space="preserve">A. Cristóvão </w:t>
      </w:r>
      <w:r w:rsidR="00560931" w:rsidRPr="004E7788">
        <w:rPr>
          <w:color w:val="000000" w:themeColor="text1"/>
          <w:sz w:val="28"/>
          <w:szCs w:val="28"/>
        </w:rPr>
        <w:t>зерттеуінде Бразилиядағы «Sensacionalista» сатиралық сайты мысалында пародия дәстүрлі БАҚ тілін бұрмалап, жаңа мағына тудырудың құралы ретінде сипатталады. Автор «күлкі арқылы шындықты» жеткізу идеясын алға тартады, бұл пародияның басты мақсаты болып табылады</w:t>
      </w:r>
      <w:r w:rsidR="00F10EC9" w:rsidRPr="004E7788">
        <w:rPr>
          <w:color w:val="000000" w:themeColor="text1"/>
          <w:sz w:val="28"/>
          <w:szCs w:val="28"/>
        </w:rPr>
        <w:t xml:space="preserve"> [</w:t>
      </w:r>
      <w:r w:rsidR="0091689F" w:rsidRPr="004E7788">
        <w:rPr>
          <w:color w:val="000000" w:themeColor="text1"/>
          <w:sz w:val="28"/>
          <w:szCs w:val="28"/>
        </w:rPr>
        <w:t>142</w:t>
      </w:r>
      <w:r w:rsidR="00F10EC9" w:rsidRPr="004E7788">
        <w:rPr>
          <w:color w:val="000000" w:themeColor="text1"/>
          <w:sz w:val="28"/>
          <w:szCs w:val="28"/>
        </w:rPr>
        <w:t>]</w:t>
      </w:r>
      <w:r w:rsidR="00560931" w:rsidRPr="004E7788">
        <w:rPr>
          <w:color w:val="000000" w:themeColor="text1"/>
          <w:sz w:val="28"/>
          <w:szCs w:val="28"/>
        </w:rPr>
        <w:t>.</w:t>
      </w:r>
      <w:r w:rsidR="001C70EF" w:rsidRPr="004E7788">
        <w:rPr>
          <w:color w:val="000000" w:themeColor="text1"/>
          <w:sz w:val="28"/>
          <w:szCs w:val="28"/>
        </w:rPr>
        <w:t xml:space="preserve"> </w:t>
      </w:r>
      <w:r w:rsidRPr="004E7788">
        <w:rPr>
          <w:color w:val="000000" w:themeColor="text1"/>
          <w:sz w:val="28"/>
          <w:szCs w:val="28"/>
        </w:rPr>
        <w:t>J.I.</w:t>
      </w:r>
      <w:r w:rsidR="002318BE">
        <w:rPr>
          <w:color w:val="000000" w:themeColor="text1"/>
          <w:sz w:val="28"/>
          <w:szCs w:val="28"/>
        </w:rPr>
        <w:t xml:space="preserve"> </w:t>
      </w:r>
      <w:r w:rsidRPr="004E7788">
        <w:rPr>
          <w:color w:val="000000" w:themeColor="text1"/>
          <w:sz w:val="28"/>
          <w:szCs w:val="28"/>
        </w:rPr>
        <w:t xml:space="preserve">Petrola </w:t>
      </w:r>
      <w:r w:rsidR="00560931" w:rsidRPr="004E7788">
        <w:rPr>
          <w:color w:val="000000" w:themeColor="text1"/>
          <w:sz w:val="28"/>
          <w:szCs w:val="28"/>
        </w:rPr>
        <w:t>болса, әлеуметтік желілердегі пародиялық жаңалықтарды оқырмандардың жиі фейк жаңалықтармен шатастыратынын атап өтеді</w:t>
      </w:r>
      <w:r w:rsidR="00F10EC9" w:rsidRPr="004E7788">
        <w:rPr>
          <w:color w:val="000000" w:themeColor="text1"/>
          <w:sz w:val="28"/>
          <w:szCs w:val="28"/>
        </w:rPr>
        <w:t xml:space="preserve"> [</w:t>
      </w:r>
      <w:r w:rsidR="0091689F" w:rsidRPr="004E7788">
        <w:rPr>
          <w:color w:val="000000" w:themeColor="text1"/>
          <w:sz w:val="28"/>
          <w:szCs w:val="28"/>
        </w:rPr>
        <w:t>143</w:t>
      </w:r>
      <w:r w:rsidR="00F10EC9" w:rsidRPr="004E7788">
        <w:rPr>
          <w:color w:val="000000" w:themeColor="text1"/>
          <w:sz w:val="28"/>
          <w:szCs w:val="28"/>
        </w:rPr>
        <w:t>]</w:t>
      </w:r>
      <w:r w:rsidR="00560931" w:rsidRPr="004E7788">
        <w:rPr>
          <w:color w:val="000000" w:themeColor="text1"/>
          <w:sz w:val="28"/>
          <w:szCs w:val="28"/>
        </w:rPr>
        <w:t>. Ол мұны «журналистикадағы коннотативті дискурс» деп сипаттайды</w:t>
      </w:r>
      <w:r w:rsidR="001C70EF" w:rsidRPr="004E7788">
        <w:rPr>
          <w:color w:val="000000" w:themeColor="text1"/>
          <w:sz w:val="28"/>
          <w:szCs w:val="28"/>
        </w:rPr>
        <w:t>,</w:t>
      </w:r>
      <w:r w:rsidR="00560931" w:rsidRPr="004E7788">
        <w:rPr>
          <w:color w:val="000000" w:themeColor="text1"/>
          <w:sz w:val="28"/>
          <w:szCs w:val="28"/>
        </w:rPr>
        <w:t xml:space="preserve"> яғни, тура емес, жанама, ирониялық түсіндіру арқылы ақпараттық шаблондарды бұзу</w:t>
      </w:r>
      <w:r w:rsidR="001C70EF" w:rsidRPr="004E7788">
        <w:rPr>
          <w:color w:val="000000" w:themeColor="text1"/>
          <w:sz w:val="28"/>
          <w:szCs w:val="28"/>
        </w:rPr>
        <w:t xml:space="preserve"> жолы</w:t>
      </w:r>
      <w:r w:rsidR="00560931" w:rsidRPr="004E7788">
        <w:rPr>
          <w:color w:val="000000" w:themeColor="text1"/>
          <w:sz w:val="28"/>
          <w:szCs w:val="28"/>
        </w:rPr>
        <w:t>.</w:t>
      </w:r>
      <w:r w:rsidR="001C70EF" w:rsidRPr="004E7788">
        <w:rPr>
          <w:color w:val="000000" w:themeColor="text1"/>
          <w:sz w:val="28"/>
          <w:szCs w:val="28"/>
        </w:rPr>
        <w:t xml:space="preserve"> Осылайша, қ</w:t>
      </w:r>
      <w:r w:rsidR="00560931" w:rsidRPr="004E7788">
        <w:rPr>
          <w:color w:val="000000" w:themeColor="text1"/>
          <w:sz w:val="28"/>
          <w:szCs w:val="28"/>
        </w:rPr>
        <w:t>азіргі таңда пародия YouTube</w:t>
      </w:r>
      <w:r w:rsidR="001C70EF" w:rsidRPr="004E7788">
        <w:rPr>
          <w:color w:val="000000" w:themeColor="text1"/>
          <w:sz w:val="28"/>
          <w:szCs w:val="28"/>
        </w:rPr>
        <w:t>,</w:t>
      </w:r>
      <w:r w:rsidR="00560931" w:rsidRPr="004E7788">
        <w:rPr>
          <w:color w:val="000000" w:themeColor="text1"/>
          <w:sz w:val="28"/>
          <w:szCs w:val="28"/>
        </w:rPr>
        <w:t xml:space="preserve"> </w:t>
      </w:r>
      <w:r w:rsidR="001C70EF" w:rsidRPr="004E7788">
        <w:rPr>
          <w:color w:val="000000" w:themeColor="text1"/>
          <w:sz w:val="28"/>
          <w:szCs w:val="28"/>
        </w:rPr>
        <w:t xml:space="preserve">Instagram, Facebook, </w:t>
      </w:r>
      <w:r w:rsidR="00560931" w:rsidRPr="004E7788">
        <w:rPr>
          <w:color w:val="000000" w:themeColor="text1"/>
          <w:sz w:val="28"/>
          <w:szCs w:val="28"/>
        </w:rPr>
        <w:t>TikTok видеолары</w:t>
      </w:r>
      <w:r w:rsidR="001C70EF" w:rsidRPr="004E7788">
        <w:rPr>
          <w:color w:val="000000" w:themeColor="text1"/>
          <w:sz w:val="28"/>
          <w:szCs w:val="28"/>
        </w:rPr>
        <w:t xml:space="preserve">нда </w:t>
      </w:r>
      <w:r w:rsidR="00560931" w:rsidRPr="004E7788">
        <w:rPr>
          <w:color w:val="000000" w:themeColor="text1"/>
          <w:sz w:val="28"/>
          <w:szCs w:val="28"/>
        </w:rPr>
        <w:t>белгілі тұлғаларды, трендтерді немесе жаңалықтарды әжуалайтын видеоконтент</w:t>
      </w:r>
      <w:r w:rsidR="001C70EF" w:rsidRPr="004E7788">
        <w:rPr>
          <w:color w:val="000000" w:themeColor="text1"/>
          <w:sz w:val="28"/>
          <w:szCs w:val="28"/>
        </w:rPr>
        <w:t>, қысқа, визуалды пародия түріндегі м</w:t>
      </w:r>
      <w:r w:rsidR="00560931" w:rsidRPr="004E7788">
        <w:rPr>
          <w:color w:val="000000" w:themeColor="text1"/>
          <w:sz w:val="28"/>
          <w:szCs w:val="28"/>
        </w:rPr>
        <w:t>емдер мен GIF-анимациялар</w:t>
      </w:r>
      <w:r w:rsidR="001C70EF" w:rsidRPr="004E7788">
        <w:rPr>
          <w:color w:val="000000" w:themeColor="text1"/>
          <w:sz w:val="28"/>
          <w:szCs w:val="28"/>
        </w:rPr>
        <w:t xml:space="preserve"> форматтарында жиі кездеседі</w:t>
      </w:r>
      <w:r w:rsidR="00560931" w:rsidRPr="004E7788">
        <w:rPr>
          <w:color w:val="000000" w:themeColor="text1"/>
          <w:sz w:val="28"/>
          <w:szCs w:val="28"/>
        </w:rPr>
        <w:t>.</w:t>
      </w:r>
      <w:r w:rsidRPr="004E7788">
        <w:rPr>
          <w:color w:val="000000" w:themeColor="text1"/>
          <w:sz w:val="28"/>
          <w:szCs w:val="28"/>
        </w:rPr>
        <w:t xml:space="preserve"> L. Hutcheon </w:t>
      </w:r>
      <w:r w:rsidR="00560931" w:rsidRPr="004E7788">
        <w:rPr>
          <w:color w:val="000000" w:themeColor="text1"/>
          <w:sz w:val="28"/>
          <w:szCs w:val="28"/>
        </w:rPr>
        <w:t xml:space="preserve">өз еңбегінде пародияны «интертекстуалдық сана формасы» деп атап, оның мәдени кодтарды қайта қарастыратын интеллектуалды форма екенін дәлелдейді </w:t>
      </w:r>
      <w:r w:rsidR="00F10EC9" w:rsidRPr="004E7788">
        <w:rPr>
          <w:color w:val="000000" w:themeColor="text1"/>
          <w:sz w:val="28"/>
          <w:szCs w:val="28"/>
        </w:rPr>
        <w:t>[</w:t>
      </w:r>
      <w:r w:rsidR="0091689F" w:rsidRPr="004E7788">
        <w:rPr>
          <w:color w:val="000000" w:themeColor="text1"/>
          <w:sz w:val="28"/>
          <w:szCs w:val="28"/>
        </w:rPr>
        <w:t>144</w:t>
      </w:r>
      <w:r w:rsidR="00F10EC9" w:rsidRPr="004E7788">
        <w:rPr>
          <w:color w:val="000000" w:themeColor="text1"/>
          <w:sz w:val="28"/>
          <w:szCs w:val="28"/>
        </w:rPr>
        <w:t>]</w:t>
      </w:r>
      <w:r w:rsidR="00560931" w:rsidRPr="004E7788">
        <w:rPr>
          <w:color w:val="000000" w:themeColor="text1"/>
          <w:sz w:val="28"/>
          <w:szCs w:val="28"/>
        </w:rPr>
        <w:t>. Бұл пікір қазіргі журналистикадағы пародияның ой салу, деконструкциялау және сын айту рөліне толық сәйкес келеді.</w:t>
      </w:r>
    </w:p>
    <w:p w14:paraId="2C3F03E4" w14:textId="15A6504A" w:rsidR="00560931" w:rsidRPr="002318BE" w:rsidRDefault="00560931" w:rsidP="004E7788">
      <w:pPr>
        <w:ind w:firstLine="709"/>
        <w:jc w:val="both"/>
        <w:rPr>
          <w:bCs/>
          <w:i/>
          <w:color w:val="000000" w:themeColor="text1"/>
          <w:sz w:val="28"/>
          <w:szCs w:val="28"/>
        </w:rPr>
      </w:pPr>
      <w:r w:rsidRPr="002318BE">
        <w:rPr>
          <w:bCs/>
          <w:i/>
          <w:color w:val="000000" w:themeColor="text1"/>
          <w:sz w:val="28"/>
          <w:szCs w:val="28"/>
        </w:rPr>
        <w:t>Эссе</w:t>
      </w:r>
    </w:p>
    <w:p w14:paraId="2B5FE987" w14:textId="542E0F39" w:rsidR="0051444F" w:rsidRPr="004E7788" w:rsidRDefault="0051444F" w:rsidP="004E7788">
      <w:pPr>
        <w:ind w:firstLine="709"/>
        <w:jc w:val="both"/>
        <w:rPr>
          <w:color w:val="000000" w:themeColor="text1"/>
          <w:sz w:val="28"/>
          <w:szCs w:val="28"/>
        </w:rPr>
      </w:pPr>
      <w:r w:rsidRPr="004E7788">
        <w:rPr>
          <w:color w:val="000000" w:themeColor="text1"/>
          <w:sz w:val="28"/>
          <w:szCs w:val="28"/>
        </w:rPr>
        <w:t xml:space="preserve">Эссе дегеніміз автордың жеке пікірін, философиялық немесе әлеуметтік көзқарасын, өмірлік тәжірибесі мен эмоционалды әсерін бейнелейтін көркем публицистикалық жанр. Журналистикада эссе деректілік пен субъективтілікті, логика мен эмоцияны үйлестіре отырып, күрделі тақырыптарды көркем түрде ұсынудың бірегей тәсіліне айналған. </w:t>
      </w:r>
      <w:r w:rsidR="00404ECE" w:rsidRPr="004E7788">
        <w:rPr>
          <w:color w:val="000000" w:themeColor="text1"/>
          <w:sz w:val="28"/>
          <w:szCs w:val="28"/>
        </w:rPr>
        <w:t>Ж</w:t>
      </w:r>
      <w:r w:rsidRPr="004E7788">
        <w:rPr>
          <w:color w:val="000000" w:themeColor="text1"/>
          <w:sz w:val="28"/>
          <w:szCs w:val="28"/>
        </w:rPr>
        <w:t>анр оқырманға тек ақпарат беруді емес, оны терең ойландыруды, автормен бірге сезініп, мәселенің ішкі мәніне үңілуге шақырады.</w:t>
      </w:r>
    </w:p>
    <w:p w14:paraId="0322FABC" w14:textId="5CD9E718" w:rsidR="0051444F" w:rsidRPr="004E7788" w:rsidRDefault="0051444F" w:rsidP="004E7788">
      <w:pPr>
        <w:ind w:firstLine="709"/>
        <w:jc w:val="both"/>
        <w:rPr>
          <w:color w:val="000000" w:themeColor="text1"/>
          <w:sz w:val="28"/>
          <w:szCs w:val="28"/>
        </w:rPr>
      </w:pPr>
      <w:r w:rsidRPr="004E7788">
        <w:rPr>
          <w:color w:val="000000" w:themeColor="text1"/>
          <w:sz w:val="28"/>
          <w:szCs w:val="28"/>
        </w:rPr>
        <w:t xml:space="preserve">Жанрдың түп-тамыры француз философы </w:t>
      </w:r>
      <w:r w:rsidR="00404ECE" w:rsidRPr="004E7788">
        <w:rPr>
          <w:color w:val="000000" w:themeColor="text1"/>
          <w:sz w:val="28"/>
          <w:szCs w:val="28"/>
        </w:rPr>
        <w:t>М.</w:t>
      </w:r>
      <w:r w:rsidR="0091689F" w:rsidRPr="004E7788">
        <w:rPr>
          <w:color w:val="000000" w:themeColor="text1"/>
          <w:sz w:val="28"/>
          <w:szCs w:val="28"/>
        </w:rPr>
        <w:t xml:space="preserve"> </w:t>
      </w:r>
      <w:r w:rsidRPr="004E7788">
        <w:rPr>
          <w:color w:val="000000" w:themeColor="text1"/>
          <w:sz w:val="28"/>
          <w:szCs w:val="28"/>
        </w:rPr>
        <w:t xml:space="preserve">Монтеньнің еңбектерінен бастау алады. Ол өзінің 1580 жылы жарық көрген «Essais» атты кітабында авторлық тәжірибе мен ойтолғамдарды әдеби пішінге түсіріп, эссені еркін ой айту формасы ретінде қалыптастырды. Кейін бұл жанр ағылшын әдебиетінде </w:t>
      </w:r>
      <w:r w:rsidR="00404ECE" w:rsidRPr="004E7788">
        <w:rPr>
          <w:color w:val="000000" w:themeColor="text1"/>
          <w:sz w:val="28"/>
          <w:szCs w:val="28"/>
        </w:rPr>
        <w:t>Ф.</w:t>
      </w:r>
      <w:r w:rsidR="00BD723B">
        <w:rPr>
          <w:color w:val="000000" w:themeColor="text1"/>
          <w:sz w:val="28"/>
          <w:szCs w:val="28"/>
        </w:rPr>
        <w:t> </w:t>
      </w:r>
      <w:r w:rsidRPr="004E7788">
        <w:rPr>
          <w:color w:val="000000" w:themeColor="text1"/>
          <w:sz w:val="28"/>
          <w:szCs w:val="28"/>
        </w:rPr>
        <w:t>Бэконның философиялық пайымдарында дамып, ал XIX-XX ғасырларда журналистикада тұлғалық пікір білдіру құралына айналды. Осы кезеңде эссе саяси, әлеуметтік, мәдени және моральдық тақырыптарда терең ой қозғайтын публицистикалық форма ретінде танымал бола бастады.</w:t>
      </w:r>
    </w:p>
    <w:p w14:paraId="576F6E53" w14:textId="04287AB4" w:rsidR="0051444F" w:rsidRPr="004E7788" w:rsidRDefault="0051444F" w:rsidP="004E7788">
      <w:pPr>
        <w:ind w:firstLine="709"/>
        <w:jc w:val="both"/>
        <w:rPr>
          <w:color w:val="000000" w:themeColor="text1"/>
          <w:sz w:val="28"/>
          <w:szCs w:val="28"/>
        </w:rPr>
      </w:pPr>
      <w:r w:rsidRPr="004E7788">
        <w:rPr>
          <w:color w:val="000000" w:themeColor="text1"/>
          <w:sz w:val="28"/>
          <w:szCs w:val="28"/>
        </w:rPr>
        <w:t>Журналистикада эссе субъективті-публицистикалық жанр ретінде ерекше орын алады. Оның мақсаты оқырманды дерекпен қанықтыру емес, оны ой елегінен өткізуге итермелеу, моральдық және эстетикалық тұрғыдан бағалауға шақыру. Сонымен қатар эссе фельетон, очерк, колонка сынды публицистикалық жанрлармен мазмұндық және стилистикалық ұқсастықтарымен де ерекшеленеді.</w:t>
      </w:r>
    </w:p>
    <w:p w14:paraId="68E8521F" w14:textId="06131DFF" w:rsidR="0051444F" w:rsidRPr="004E7788" w:rsidRDefault="0051444F" w:rsidP="004E7788">
      <w:pPr>
        <w:ind w:firstLine="709"/>
        <w:jc w:val="both"/>
        <w:rPr>
          <w:color w:val="000000" w:themeColor="text1"/>
          <w:sz w:val="28"/>
          <w:szCs w:val="28"/>
        </w:rPr>
      </w:pPr>
      <w:r w:rsidRPr="004E7788">
        <w:rPr>
          <w:color w:val="000000" w:themeColor="text1"/>
          <w:sz w:val="28"/>
          <w:szCs w:val="28"/>
        </w:rPr>
        <w:t xml:space="preserve">Эссе құрылымында еркін композиция мен көркемдік тәсілдер кеңінен қолданылады. Мұнда метафоралар, эпитеттер, символика, аллюзия, афоризмдер, дәйексөздер арқылы автор өз ойларын бейнелі әрі әсерлі етіп жеткізеді. Автордың көзқарасы басты рөлді атқарып, мәтіннің ритмі, тілі, логикасы оның ішкі сезімдеріне бағынады, яғни эсседе факт дәлдігінен гөрі идея мен әсер, жеке пікір басым. </w:t>
      </w:r>
      <w:r w:rsidR="00404ECE" w:rsidRPr="004E7788">
        <w:rPr>
          <w:color w:val="000000" w:themeColor="text1"/>
          <w:sz w:val="28"/>
          <w:szCs w:val="28"/>
        </w:rPr>
        <w:t xml:space="preserve">І. Хлистун </w:t>
      </w:r>
      <w:r w:rsidRPr="004E7788">
        <w:rPr>
          <w:color w:val="000000" w:themeColor="text1"/>
          <w:sz w:val="28"/>
          <w:szCs w:val="28"/>
        </w:rPr>
        <w:t xml:space="preserve"> зерттеуінде эссенің синтаксистік және лексикалық ерекшеліктері, риторикалық сұрақтар, параллель құрылымдар, инверсия сияқты тілдік құралдар арқылы әсер ететіні баяндалған </w:t>
      </w:r>
      <w:r w:rsidR="00F10EC9" w:rsidRPr="004E7788">
        <w:rPr>
          <w:color w:val="000000" w:themeColor="text1"/>
          <w:sz w:val="28"/>
          <w:szCs w:val="28"/>
        </w:rPr>
        <w:t>[</w:t>
      </w:r>
      <w:r w:rsidR="0091689F" w:rsidRPr="004E7788">
        <w:rPr>
          <w:color w:val="000000" w:themeColor="text1"/>
          <w:sz w:val="28"/>
          <w:szCs w:val="28"/>
        </w:rPr>
        <w:t>145</w:t>
      </w:r>
      <w:r w:rsidR="00F10EC9" w:rsidRPr="004E7788">
        <w:rPr>
          <w:color w:val="000000" w:themeColor="text1"/>
          <w:sz w:val="28"/>
          <w:szCs w:val="28"/>
        </w:rPr>
        <w:t>]</w:t>
      </w:r>
      <w:r w:rsidRPr="004E7788">
        <w:rPr>
          <w:color w:val="000000" w:themeColor="text1"/>
          <w:sz w:val="28"/>
          <w:szCs w:val="28"/>
        </w:rPr>
        <w:t>.</w:t>
      </w:r>
    </w:p>
    <w:p w14:paraId="1E7F6AD9" w14:textId="39E81DFE" w:rsidR="0051444F" w:rsidRPr="004E7788" w:rsidRDefault="0051444F" w:rsidP="004E7788">
      <w:pPr>
        <w:ind w:firstLine="709"/>
        <w:jc w:val="both"/>
        <w:rPr>
          <w:color w:val="000000" w:themeColor="text1"/>
          <w:sz w:val="28"/>
          <w:szCs w:val="28"/>
        </w:rPr>
      </w:pPr>
      <w:r w:rsidRPr="004E7788">
        <w:rPr>
          <w:color w:val="000000" w:themeColor="text1"/>
          <w:sz w:val="28"/>
          <w:szCs w:val="28"/>
        </w:rPr>
        <w:t xml:space="preserve">Қазіргі цифрлық журналистикада эссе авторлық колонкалар, блогтар, визуалды эсселер, аудиоэсселер сияқты жаңа пішіндерге енуде. Эссенің жаңа медиаформаттарындағы өмірі оқырманмен интерактивті әрі визуалды байланыс орнатуға мүмкіндік беруде. </w:t>
      </w:r>
      <w:r w:rsidR="00404ECE" w:rsidRPr="004E7788">
        <w:rPr>
          <w:color w:val="000000" w:themeColor="text1"/>
          <w:sz w:val="28"/>
          <w:szCs w:val="28"/>
        </w:rPr>
        <w:t>Ү</w:t>
      </w:r>
      <w:r w:rsidRPr="004E7788">
        <w:rPr>
          <w:color w:val="000000" w:themeColor="text1"/>
          <w:sz w:val="28"/>
          <w:szCs w:val="28"/>
        </w:rPr>
        <w:t xml:space="preserve">рдіс әсіресе Substack, Medium, YouTube сияқты платформаларда байқалады. </w:t>
      </w:r>
      <w:r w:rsidR="00404ECE" w:rsidRPr="004E7788">
        <w:rPr>
          <w:sz w:val="28"/>
          <w:szCs w:val="28"/>
        </w:rPr>
        <w:t xml:space="preserve">M. Jaakkola </w:t>
      </w:r>
      <w:r w:rsidRPr="004E7788">
        <w:rPr>
          <w:color w:val="000000" w:themeColor="text1"/>
          <w:sz w:val="28"/>
          <w:szCs w:val="28"/>
        </w:rPr>
        <w:t>зерттеуінде журналистік стиль мен эссенің шекаралары бұлдырап, әдеби-публицистикалық дәстүрлермен бірігіп, мультимедиалық мазмұнға айналып жатқаны көрсетіледі</w:t>
      </w:r>
      <w:r w:rsidR="00F10EC9" w:rsidRPr="004E7788">
        <w:rPr>
          <w:color w:val="000000" w:themeColor="text1"/>
          <w:sz w:val="28"/>
          <w:szCs w:val="28"/>
        </w:rPr>
        <w:t xml:space="preserve"> [</w:t>
      </w:r>
      <w:r w:rsidR="0091689F" w:rsidRPr="004E7788">
        <w:rPr>
          <w:color w:val="000000" w:themeColor="text1"/>
          <w:sz w:val="28"/>
          <w:szCs w:val="28"/>
        </w:rPr>
        <w:t>146</w:t>
      </w:r>
      <w:r w:rsidR="00F10EC9" w:rsidRPr="004E7788">
        <w:rPr>
          <w:color w:val="000000" w:themeColor="text1"/>
          <w:sz w:val="28"/>
          <w:szCs w:val="28"/>
        </w:rPr>
        <w:t>]</w:t>
      </w:r>
      <w:r w:rsidRPr="004E7788">
        <w:rPr>
          <w:color w:val="000000" w:themeColor="text1"/>
          <w:sz w:val="28"/>
          <w:szCs w:val="28"/>
        </w:rPr>
        <w:t>. Цифрлық журналистикада эссе тек мәтін емес, ой, дыбыс және көркем суреттердің қосындысы ретінде аудиторияға ұсынылады.</w:t>
      </w:r>
    </w:p>
    <w:p w14:paraId="199A84AE" w14:textId="54A2C5F4" w:rsidR="00560931" w:rsidRPr="002318BE" w:rsidRDefault="00560931" w:rsidP="004E7788">
      <w:pPr>
        <w:ind w:firstLine="709"/>
        <w:jc w:val="both"/>
        <w:rPr>
          <w:bCs/>
          <w:i/>
          <w:color w:val="000000" w:themeColor="text1"/>
          <w:sz w:val="28"/>
          <w:szCs w:val="28"/>
        </w:rPr>
      </w:pPr>
      <w:r w:rsidRPr="002318BE">
        <w:rPr>
          <w:bCs/>
          <w:i/>
          <w:color w:val="000000" w:themeColor="text1"/>
          <w:sz w:val="28"/>
          <w:szCs w:val="28"/>
        </w:rPr>
        <w:t>Басқа көркем-публицистикалық жанрлар</w:t>
      </w:r>
    </w:p>
    <w:p w14:paraId="239221B3" w14:textId="72DA5E18" w:rsidR="00557DEF" w:rsidRPr="004E7788" w:rsidRDefault="006879F6" w:rsidP="004E7788">
      <w:pPr>
        <w:ind w:firstLine="709"/>
        <w:jc w:val="both"/>
        <w:rPr>
          <w:color w:val="000000" w:themeColor="text1"/>
          <w:sz w:val="28"/>
          <w:szCs w:val="28"/>
        </w:rPr>
      </w:pPr>
      <w:r w:rsidRPr="004E7788">
        <w:rPr>
          <w:color w:val="000000" w:themeColor="text1"/>
          <w:sz w:val="28"/>
          <w:szCs w:val="28"/>
        </w:rPr>
        <w:t xml:space="preserve">Зерттеушілердің көбісі көркем-публицистикалық жанр деп атаған жоғарыдағы жанрлардан басқа тек </w:t>
      </w:r>
      <w:r w:rsidR="00557DEF" w:rsidRPr="004E7788">
        <w:rPr>
          <w:color w:val="000000" w:themeColor="text1"/>
          <w:sz w:val="28"/>
          <w:szCs w:val="28"/>
        </w:rPr>
        <w:t>Т. Амандосов ұсынған эпиграмма, А.</w:t>
      </w:r>
      <w:r w:rsidR="00404ECE" w:rsidRPr="004E7788">
        <w:rPr>
          <w:color w:val="000000" w:themeColor="text1"/>
          <w:sz w:val="28"/>
          <w:szCs w:val="28"/>
        </w:rPr>
        <w:t>А.</w:t>
      </w:r>
      <w:r w:rsidR="00557DEF" w:rsidRPr="004E7788">
        <w:rPr>
          <w:color w:val="000000" w:themeColor="text1"/>
          <w:sz w:val="28"/>
          <w:szCs w:val="28"/>
        </w:rPr>
        <w:t> Тертычный ұсынған сатирикалық комментарий, өмірлік оқиға, аңыз, эпиграф, эпитафия, анекдот, әзіл жанрлар жүйесінде жеке жанрлар болуына негіздері бар ма, соны талдап көрейік. Ғылыми әдебиеттерде бұлар біржақты мойындалмаған, көптеген заманауи зерттеулер бұл формаларды жанр ретінде емес, стилистикалық немесе композициялық тәсілдер, жанр</w:t>
      </w:r>
      <w:r w:rsidR="0091689F" w:rsidRPr="004E7788">
        <w:rPr>
          <w:color w:val="000000" w:themeColor="text1"/>
          <w:sz w:val="28"/>
          <w:szCs w:val="28"/>
        </w:rPr>
        <w:t xml:space="preserve"> ішіндегі</w:t>
      </w:r>
      <w:r w:rsidR="00557DEF" w:rsidRPr="004E7788">
        <w:rPr>
          <w:color w:val="000000" w:themeColor="text1"/>
          <w:sz w:val="28"/>
          <w:szCs w:val="28"/>
        </w:rPr>
        <w:t xml:space="preserve"> элементтер ретінде қарастырады.</w:t>
      </w:r>
    </w:p>
    <w:p w14:paraId="6B1FFB77" w14:textId="03A57EEE" w:rsidR="00404ECE" w:rsidRPr="004E7788" w:rsidRDefault="00557DEF" w:rsidP="004E7788">
      <w:pPr>
        <w:ind w:firstLine="709"/>
        <w:jc w:val="both"/>
        <w:rPr>
          <w:color w:val="000000" w:themeColor="text1"/>
          <w:sz w:val="28"/>
          <w:szCs w:val="28"/>
        </w:rPr>
      </w:pPr>
      <w:r w:rsidRPr="004E7788">
        <w:rPr>
          <w:color w:val="000000" w:themeColor="text1"/>
          <w:sz w:val="28"/>
          <w:szCs w:val="28"/>
        </w:rPr>
        <w:t xml:space="preserve">Мәселен, эпиграмма – әдебиеттануда қысқа, өткір, көбінесе сатиралық мазмұндағы поэзиялық немесе прозалық туынды ретінде сипатталады. Ол белгілі бір тұлғаны, құбылысты әжуалап, нақты сын айту мақсатында жазылады, бірақ журналистикада эпиграмма өз алдына жеке жанр ретінде емес, фельетон немесе памфлет сияқты сатиралық жанрлар құрамында қолданылатын риторикалық тәсіл болып есептеледі. </w:t>
      </w:r>
      <w:r w:rsidR="00404ECE" w:rsidRPr="004E7788">
        <w:rPr>
          <w:color w:val="000000" w:themeColor="text1"/>
          <w:sz w:val="28"/>
          <w:szCs w:val="28"/>
        </w:rPr>
        <w:t xml:space="preserve">T. Guo </w:t>
      </w:r>
      <w:r w:rsidRPr="004E7788">
        <w:rPr>
          <w:color w:val="000000" w:themeColor="text1"/>
          <w:sz w:val="28"/>
          <w:szCs w:val="28"/>
        </w:rPr>
        <w:t>эпиграмманы сатиралық тілдік форма, стилистикалық тәсіл ретінде сипаттап, оны публицистикалық жанрлар қатарынан ажыратып көрсетеді</w:t>
      </w:r>
      <w:r w:rsidR="00F10EC9" w:rsidRPr="004E7788">
        <w:rPr>
          <w:color w:val="000000" w:themeColor="text1"/>
          <w:sz w:val="28"/>
          <w:szCs w:val="28"/>
        </w:rPr>
        <w:t xml:space="preserve"> [</w:t>
      </w:r>
      <w:r w:rsidR="0091689F" w:rsidRPr="004E7788">
        <w:rPr>
          <w:color w:val="000000" w:themeColor="text1"/>
          <w:sz w:val="28"/>
          <w:szCs w:val="28"/>
        </w:rPr>
        <w:t>147</w:t>
      </w:r>
      <w:r w:rsidR="00F10EC9" w:rsidRPr="004E7788">
        <w:rPr>
          <w:color w:val="000000" w:themeColor="text1"/>
          <w:sz w:val="28"/>
          <w:szCs w:val="28"/>
        </w:rPr>
        <w:t>]</w:t>
      </w:r>
      <w:r w:rsidRPr="004E7788">
        <w:rPr>
          <w:color w:val="000000" w:themeColor="text1"/>
          <w:sz w:val="28"/>
          <w:szCs w:val="28"/>
        </w:rPr>
        <w:t>.</w:t>
      </w:r>
      <w:r w:rsidR="00404ECE" w:rsidRPr="004E7788">
        <w:rPr>
          <w:color w:val="000000" w:themeColor="text1"/>
          <w:sz w:val="28"/>
          <w:szCs w:val="28"/>
        </w:rPr>
        <w:t xml:space="preserve"> </w:t>
      </w:r>
    </w:p>
    <w:p w14:paraId="3583D3D0" w14:textId="433DC976" w:rsidR="00557DEF" w:rsidRPr="004E7788" w:rsidRDefault="00557DEF" w:rsidP="004E7788">
      <w:pPr>
        <w:ind w:firstLine="709"/>
        <w:jc w:val="both"/>
        <w:rPr>
          <w:color w:val="000000" w:themeColor="text1"/>
          <w:sz w:val="28"/>
          <w:szCs w:val="28"/>
        </w:rPr>
      </w:pPr>
      <w:r w:rsidRPr="004E7788">
        <w:rPr>
          <w:color w:val="000000" w:themeColor="text1"/>
          <w:sz w:val="28"/>
          <w:szCs w:val="28"/>
        </w:rPr>
        <w:t>Сол сияқты</w:t>
      </w:r>
      <w:r w:rsidR="00404ECE" w:rsidRPr="004E7788">
        <w:rPr>
          <w:color w:val="000000" w:themeColor="text1"/>
          <w:sz w:val="28"/>
          <w:szCs w:val="28"/>
        </w:rPr>
        <w:t xml:space="preserve"> А.А. </w:t>
      </w:r>
      <w:r w:rsidRPr="004E7788">
        <w:rPr>
          <w:color w:val="000000" w:themeColor="text1"/>
          <w:sz w:val="28"/>
          <w:szCs w:val="28"/>
        </w:rPr>
        <w:t xml:space="preserve">Тертычный жіктеген сатирикалық комментарий де жеке жанр емес, публицистикалық мәтін құрылымында қолданылатын стильдік-лексикалық құрал. Бұл тәсіл қоғамдық құбылыстарға ирониямен қарауға, астарлап сынауға мүмкіндік береді. Бірақ </w:t>
      </w:r>
      <w:r w:rsidR="00404ECE" w:rsidRPr="004E7788">
        <w:rPr>
          <w:color w:val="000000" w:themeColor="text1"/>
          <w:sz w:val="28"/>
          <w:szCs w:val="28"/>
        </w:rPr>
        <w:t xml:space="preserve">J. Peifer, T. Lee </w:t>
      </w:r>
      <w:r w:rsidRPr="004E7788">
        <w:rPr>
          <w:color w:val="000000" w:themeColor="text1"/>
          <w:sz w:val="28"/>
          <w:szCs w:val="28"/>
        </w:rPr>
        <w:t xml:space="preserve">еңбектерінде </w:t>
      </w:r>
      <w:r w:rsidR="009E08B4" w:rsidRPr="004E7788">
        <w:rPr>
          <w:color w:val="000000" w:themeColor="text1"/>
          <w:sz w:val="28"/>
          <w:szCs w:val="28"/>
        </w:rPr>
        <w:t>ол эссе, фельетон, шолу сияқты жанрларда қолданылатын журналистиканың сатирамен тоғысқан формасы ретінде қолданылатыны айтылады</w:t>
      </w:r>
      <w:r w:rsidR="00B51E8E" w:rsidRPr="004E7788">
        <w:rPr>
          <w:color w:val="000000" w:themeColor="text1"/>
          <w:sz w:val="28"/>
          <w:szCs w:val="28"/>
        </w:rPr>
        <w:t xml:space="preserve"> [</w:t>
      </w:r>
      <w:r w:rsidR="0091689F" w:rsidRPr="004E7788">
        <w:rPr>
          <w:color w:val="000000" w:themeColor="text1"/>
          <w:sz w:val="28"/>
          <w:szCs w:val="28"/>
        </w:rPr>
        <w:t>148</w:t>
      </w:r>
      <w:r w:rsidR="00B51E8E" w:rsidRPr="004E7788">
        <w:rPr>
          <w:color w:val="000000" w:themeColor="text1"/>
          <w:sz w:val="28"/>
          <w:szCs w:val="28"/>
        </w:rPr>
        <w:t>]</w:t>
      </w:r>
      <w:r w:rsidR="009E08B4" w:rsidRPr="004E7788">
        <w:rPr>
          <w:color w:val="000000" w:themeColor="text1"/>
          <w:sz w:val="28"/>
          <w:szCs w:val="28"/>
        </w:rPr>
        <w:t>.</w:t>
      </w:r>
    </w:p>
    <w:p w14:paraId="485ECEBC" w14:textId="3742B755" w:rsidR="00557DEF" w:rsidRPr="004E7788" w:rsidRDefault="00557DEF" w:rsidP="004E7788">
      <w:pPr>
        <w:ind w:firstLine="709"/>
        <w:jc w:val="both"/>
        <w:rPr>
          <w:color w:val="000000" w:themeColor="text1"/>
          <w:sz w:val="28"/>
          <w:szCs w:val="28"/>
        </w:rPr>
      </w:pPr>
      <w:r w:rsidRPr="004E7788">
        <w:rPr>
          <w:color w:val="000000" w:themeColor="text1"/>
          <w:sz w:val="28"/>
          <w:szCs w:val="28"/>
        </w:rPr>
        <w:t>Өмірлік оқиға, аңыз, анекдот, әзіл секілді баяндау формалары</w:t>
      </w:r>
      <w:r w:rsidR="009E08B4" w:rsidRPr="004E7788">
        <w:rPr>
          <w:color w:val="000000" w:themeColor="text1"/>
          <w:sz w:val="28"/>
          <w:szCs w:val="28"/>
        </w:rPr>
        <w:t xml:space="preserve">н </w:t>
      </w:r>
      <w:r w:rsidRPr="004E7788">
        <w:rPr>
          <w:color w:val="000000" w:themeColor="text1"/>
          <w:sz w:val="28"/>
          <w:szCs w:val="28"/>
        </w:rPr>
        <w:t>да көркем-публицистикалық жанрлар</w:t>
      </w:r>
      <w:r w:rsidR="009E08B4" w:rsidRPr="004E7788">
        <w:rPr>
          <w:color w:val="000000" w:themeColor="text1"/>
          <w:sz w:val="28"/>
          <w:szCs w:val="28"/>
        </w:rPr>
        <w:t>ға жатқыза алмаймыз, себебі о</w:t>
      </w:r>
      <w:r w:rsidRPr="004E7788">
        <w:rPr>
          <w:color w:val="000000" w:themeColor="text1"/>
          <w:sz w:val="28"/>
          <w:szCs w:val="28"/>
        </w:rPr>
        <w:t xml:space="preserve">лар көбіне очерк, эссе, фельетон сияқты жанрлардың ішінде мысал ретінде, кейіпкер бейнесін ашу немесе эмоциялық әсерді күшейту құралы ретінде қолданылады. </w:t>
      </w:r>
      <w:r w:rsidR="0091689F" w:rsidRPr="004E7788">
        <w:rPr>
          <w:color w:val="000000" w:themeColor="text1"/>
          <w:sz w:val="28"/>
          <w:szCs w:val="28"/>
        </w:rPr>
        <w:t>W</w:t>
      </w:r>
      <w:r w:rsidR="009E08B4" w:rsidRPr="004E7788">
        <w:rPr>
          <w:color w:val="000000" w:themeColor="text1"/>
          <w:sz w:val="28"/>
          <w:szCs w:val="28"/>
        </w:rPr>
        <w:t xml:space="preserve">. </w:t>
      </w:r>
      <w:r w:rsidR="0091689F" w:rsidRPr="004E7788">
        <w:rPr>
          <w:color w:val="000000" w:themeColor="text1"/>
          <w:sz w:val="28"/>
          <w:szCs w:val="28"/>
        </w:rPr>
        <w:t>Nash</w:t>
      </w:r>
      <w:r w:rsidRPr="004E7788">
        <w:rPr>
          <w:color w:val="000000" w:themeColor="text1"/>
          <w:sz w:val="28"/>
          <w:szCs w:val="28"/>
        </w:rPr>
        <w:t xml:space="preserve"> зерттеуінде анекдот пен әзілдің құрылымдық сипаты талданып, оларды жанрлық емес, нарративтік немесе стилистикалық форма деп анықтайды. Осы тұрғыдан қарасақ, олар публицистиканың мазмұнын көркемдеуші элементтер ғана</w:t>
      </w:r>
      <w:r w:rsidR="009E08B4" w:rsidRPr="004E7788">
        <w:rPr>
          <w:color w:val="000000" w:themeColor="text1"/>
          <w:sz w:val="28"/>
          <w:szCs w:val="28"/>
        </w:rPr>
        <w:t xml:space="preserve"> </w:t>
      </w:r>
      <w:r w:rsidR="00B51E8E" w:rsidRPr="004E7788">
        <w:rPr>
          <w:color w:val="000000" w:themeColor="text1"/>
          <w:sz w:val="28"/>
          <w:szCs w:val="28"/>
        </w:rPr>
        <w:t>[</w:t>
      </w:r>
      <w:r w:rsidR="00FD236C" w:rsidRPr="004E7788">
        <w:rPr>
          <w:color w:val="000000" w:themeColor="text1"/>
          <w:sz w:val="28"/>
          <w:szCs w:val="28"/>
        </w:rPr>
        <w:t>149</w:t>
      </w:r>
      <w:r w:rsidR="00B51E8E" w:rsidRPr="004E7788">
        <w:rPr>
          <w:color w:val="000000" w:themeColor="text1"/>
          <w:sz w:val="28"/>
          <w:szCs w:val="28"/>
        </w:rPr>
        <w:t>]</w:t>
      </w:r>
      <w:r w:rsidR="009E08B4" w:rsidRPr="004E7788">
        <w:rPr>
          <w:color w:val="000000" w:themeColor="text1"/>
          <w:sz w:val="28"/>
          <w:szCs w:val="28"/>
        </w:rPr>
        <w:t xml:space="preserve">. </w:t>
      </w:r>
    </w:p>
    <w:p w14:paraId="12C1D81F" w14:textId="2F309E5D" w:rsidR="00557DEF" w:rsidRPr="004E7788" w:rsidRDefault="00557DEF" w:rsidP="004E7788">
      <w:pPr>
        <w:ind w:firstLine="709"/>
        <w:jc w:val="both"/>
        <w:rPr>
          <w:color w:val="000000" w:themeColor="text1"/>
          <w:sz w:val="28"/>
          <w:szCs w:val="28"/>
        </w:rPr>
      </w:pPr>
      <w:r w:rsidRPr="004E7788">
        <w:rPr>
          <w:color w:val="000000" w:themeColor="text1"/>
          <w:sz w:val="28"/>
          <w:szCs w:val="28"/>
        </w:rPr>
        <w:t xml:space="preserve">Эпиграф пен эпитафия да көркем-публицистикалық жанрлар жүйесіне кірмейді. Эпиграф </w:t>
      </w:r>
      <w:r w:rsidR="009E08B4" w:rsidRPr="004E7788">
        <w:rPr>
          <w:color w:val="000000" w:themeColor="text1"/>
          <w:sz w:val="28"/>
          <w:szCs w:val="28"/>
        </w:rPr>
        <w:t>дегеніміз –</w:t>
      </w:r>
      <w:r w:rsidRPr="004E7788">
        <w:rPr>
          <w:color w:val="000000" w:themeColor="text1"/>
          <w:sz w:val="28"/>
          <w:szCs w:val="28"/>
        </w:rPr>
        <w:t xml:space="preserve"> мәтін алдында келетін афористік дәйексөз немесе символикалық тұжырым</w:t>
      </w:r>
      <w:r w:rsidR="009E08B4" w:rsidRPr="004E7788">
        <w:rPr>
          <w:color w:val="000000" w:themeColor="text1"/>
          <w:sz w:val="28"/>
          <w:szCs w:val="28"/>
        </w:rPr>
        <w:t>, а</w:t>
      </w:r>
      <w:r w:rsidRPr="004E7788">
        <w:rPr>
          <w:color w:val="000000" w:themeColor="text1"/>
          <w:sz w:val="28"/>
          <w:szCs w:val="28"/>
        </w:rPr>
        <w:t xml:space="preserve">л эпитафия – поэтикалық түрде жазылған еске алу мәтіні. </w:t>
      </w:r>
      <w:r w:rsidR="00FD236C" w:rsidRPr="004E7788">
        <w:rPr>
          <w:color w:val="000000" w:themeColor="text1"/>
          <w:sz w:val="28"/>
          <w:szCs w:val="28"/>
        </w:rPr>
        <w:t>M. Abrams</w:t>
      </w:r>
      <w:r w:rsidR="00B51E8E" w:rsidRPr="004E7788">
        <w:rPr>
          <w:color w:val="000000" w:themeColor="text1"/>
          <w:sz w:val="28"/>
          <w:szCs w:val="28"/>
        </w:rPr>
        <w:t xml:space="preserve"> </w:t>
      </w:r>
      <w:r w:rsidRPr="004E7788">
        <w:rPr>
          <w:color w:val="000000" w:themeColor="text1"/>
          <w:sz w:val="28"/>
          <w:szCs w:val="28"/>
        </w:rPr>
        <w:t>бұл элементтерді әдеби шығарманың немесе публицистикалық мақаланың құрылымдық бөлігі ретінде сипаттайды, бірақ жанр ретінде танымайды</w:t>
      </w:r>
      <w:r w:rsidR="00B51E8E" w:rsidRPr="004E7788">
        <w:rPr>
          <w:color w:val="000000" w:themeColor="text1"/>
          <w:sz w:val="28"/>
          <w:szCs w:val="28"/>
        </w:rPr>
        <w:t xml:space="preserve"> [</w:t>
      </w:r>
      <w:r w:rsidR="00FD236C" w:rsidRPr="004E7788">
        <w:rPr>
          <w:color w:val="000000" w:themeColor="text1"/>
          <w:sz w:val="28"/>
          <w:szCs w:val="28"/>
        </w:rPr>
        <w:t>150</w:t>
      </w:r>
      <w:r w:rsidR="00B51E8E" w:rsidRPr="004E7788">
        <w:rPr>
          <w:color w:val="000000" w:themeColor="text1"/>
          <w:sz w:val="28"/>
          <w:szCs w:val="28"/>
        </w:rPr>
        <w:t>]</w:t>
      </w:r>
      <w:r w:rsidRPr="004E7788">
        <w:rPr>
          <w:color w:val="000000" w:themeColor="text1"/>
          <w:sz w:val="28"/>
          <w:szCs w:val="28"/>
        </w:rPr>
        <w:t>.</w:t>
      </w:r>
    </w:p>
    <w:p w14:paraId="54E9A3D0" w14:textId="40DB668F" w:rsidR="00DD75FF" w:rsidRPr="004E7788" w:rsidRDefault="00557DEF" w:rsidP="004E7788">
      <w:pPr>
        <w:ind w:firstLine="709"/>
        <w:jc w:val="both"/>
        <w:rPr>
          <w:color w:val="000000" w:themeColor="text1"/>
          <w:sz w:val="28"/>
          <w:szCs w:val="28"/>
        </w:rPr>
      </w:pPr>
      <w:r w:rsidRPr="004E7788">
        <w:rPr>
          <w:color w:val="000000" w:themeColor="text1"/>
          <w:sz w:val="28"/>
          <w:szCs w:val="28"/>
        </w:rPr>
        <w:t>Жалпы аталған формалар</w:t>
      </w:r>
      <w:r w:rsidR="009E08B4" w:rsidRPr="004E7788">
        <w:rPr>
          <w:color w:val="000000" w:themeColor="text1"/>
          <w:sz w:val="28"/>
          <w:szCs w:val="28"/>
        </w:rPr>
        <w:t xml:space="preserve">дың барлығы </w:t>
      </w:r>
      <w:r w:rsidRPr="004E7788">
        <w:rPr>
          <w:color w:val="000000" w:themeColor="text1"/>
          <w:sz w:val="28"/>
          <w:szCs w:val="28"/>
        </w:rPr>
        <w:t>журналистикада жиі кездесетін, алайда дербес жанр ретінде танылмайтын құрылымдық немесе стилистикалық элементтер. Олар сатиралық, публицистикалық жанрлармен ұштасып, мәтінді байыту құралы ретінде қолданылады</w:t>
      </w:r>
      <w:r w:rsidR="009E08B4" w:rsidRPr="004E7788">
        <w:rPr>
          <w:color w:val="000000" w:themeColor="text1"/>
          <w:sz w:val="28"/>
          <w:szCs w:val="28"/>
        </w:rPr>
        <w:t>, б</w:t>
      </w:r>
      <w:r w:rsidRPr="004E7788">
        <w:rPr>
          <w:color w:val="000000" w:themeColor="text1"/>
          <w:sz w:val="28"/>
          <w:szCs w:val="28"/>
        </w:rPr>
        <w:t xml:space="preserve">ірақ </w:t>
      </w:r>
      <w:r w:rsidR="009E08B4" w:rsidRPr="004E7788">
        <w:rPr>
          <w:color w:val="000000" w:themeColor="text1"/>
          <w:sz w:val="28"/>
          <w:szCs w:val="28"/>
        </w:rPr>
        <w:t>журналистик</w:t>
      </w:r>
      <w:r w:rsidR="00747E41" w:rsidRPr="004E7788">
        <w:rPr>
          <w:color w:val="000000" w:themeColor="text1"/>
          <w:sz w:val="28"/>
          <w:szCs w:val="28"/>
        </w:rPr>
        <w:t>алық жанр жүйесінде</w:t>
      </w:r>
      <w:r w:rsidRPr="004E7788">
        <w:rPr>
          <w:color w:val="000000" w:themeColor="text1"/>
          <w:sz w:val="28"/>
          <w:szCs w:val="28"/>
        </w:rPr>
        <w:t xml:space="preserve"> көркем-публицистикалық жанрлар қатарына қосуға негіз жоқ</w:t>
      </w:r>
      <w:r w:rsidR="00747E41" w:rsidRPr="004E7788">
        <w:rPr>
          <w:color w:val="000000" w:themeColor="text1"/>
          <w:sz w:val="28"/>
          <w:szCs w:val="28"/>
        </w:rPr>
        <w:t xml:space="preserve"> деп санаймыз, сондықтан Т. </w:t>
      </w:r>
      <w:r w:rsidRPr="004E7788">
        <w:rPr>
          <w:color w:val="000000" w:themeColor="text1"/>
          <w:sz w:val="28"/>
          <w:szCs w:val="28"/>
        </w:rPr>
        <w:t xml:space="preserve">Амандосов пен </w:t>
      </w:r>
      <w:r w:rsidR="00747E41" w:rsidRPr="004E7788">
        <w:rPr>
          <w:color w:val="000000" w:themeColor="text1"/>
          <w:sz w:val="28"/>
          <w:szCs w:val="28"/>
        </w:rPr>
        <w:t>А.</w:t>
      </w:r>
      <w:r w:rsidR="005E54C6" w:rsidRPr="004E7788">
        <w:rPr>
          <w:color w:val="000000" w:themeColor="text1"/>
          <w:sz w:val="28"/>
          <w:szCs w:val="28"/>
        </w:rPr>
        <w:t>А.</w:t>
      </w:r>
      <w:r w:rsidR="00747E41" w:rsidRPr="004E7788">
        <w:rPr>
          <w:color w:val="000000" w:themeColor="text1"/>
          <w:sz w:val="28"/>
          <w:szCs w:val="28"/>
        </w:rPr>
        <w:t> </w:t>
      </w:r>
      <w:r w:rsidRPr="004E7788">
        <w:rPr>
          <w:color w:val="000000" w:themeColor="text1"/>
          <w:sz w:val="28"/>
          <w:szCs w:val="28"/>
        </w:rPr>
        <w:t>Тертычныйдың аталған формаларды жанр ретінде ұсынуы шартты классификация түрінде қабылдан</w:t>
      </w:r>
      <w:r w:rsidR="00747E41" w:rsidRPr="004E7788">
        <w:rPr>
          <w:color w:val="000000" w:themeColor="text1"/>
          <w:sz w:val="28"/>
          <w:szCs w:val="28"/>
        </w:rPr>
        <w:t xml:space="preserve">ып, заманауи </w:t>
      </w:r>
      <w:r w:rsidRPr="004E7788">
        <w:rPr>
          <w:color w:val="000000" w:themeColor="text1"/>
          <w:sz w:val="28"/>
          <w:szCs w:val="28"/>
        </w:rPr>
        <w:t>ғылыми классификация тұрғысынан бұл құрылымдарды стилистикалық-эстетикалық тәсілдер деп тану</w:t>
      </w:r>
      <w:r w:rsidR="00747E41" w:rsidRPr="004E7788">
        <w:rPr>
          <w:color w:val="000000" w:themeColor="text1"/>
          <w:sz w:val="28"/>
          <w:szCs w:val="28"/>
        </w:rPr>
        <w:t xml:space="preserve"> абзалырақ болады деп тұжырымдаймыз</w:t>
      </w:r>
      <w:r w:rsidRPr="004E7788">
        <w:rPr>
          <w:color w:val="000000" w:themeColor="text1"/>
          <w:sz w:val="28"/>
          <w:szCs w:val="28"/>
        </w:rPr>
        <w:t>.</w:t>
      </w:r>
    </w:p>
    <w:p w14:paraId="14A33736" w14:textId="0D913F93" w:rsidR="00280531" w:rsidRPr="002318BE" w:rsidRDefault="00280531" w:rsidP="004E7788">
      <w:pPr>
        <w:ind w:firstLine="709"/>
        <w:jc w:val="both"/>
        <w:rPr>
          <w:bCs/>
          <w:i/>
          <w:color w:val="000000" w:themeColor="text1"/>
          <w:sz w:val="28"/>
          <w:szCs w:val="28"/>
        </w:rPr>
      </w:pPr>
      <w:r w:rsidRPr="002318BE">
        <w:rPr>
          <w:bCs/>
          <w:i/>
          <w:color w:val="000000" w:themeColor="text1"/>
          <w:sz w:val="28"/>
          <w:szCs w:val="28"/>
        </w:rPr>
        <w:t>Интернет-жанрлар</w:t>
      </w:r>
    </w:p>
    <w:p w14:paraId="7E9BAC9A" w14:textId="109FDC73" w:rsidR="00747E41" w:rsidRPr="004E7788" w:rsidRDefault="00747E41" w:rsidP="004E7788">
      <w:pPr>
        <w:ind w:firstLine="709"/>
        <w:jc w:val="both"/>
        <w:rPr>
          <w:color w:val="000000" w:themeColor="text1"/>
          <w:sz w:val="28"/>
          <w:szCs w:val="28"/>
        </w:rPr>
      </w:pPr>
      <w:r w:rsidRPr="004E7788">
        <w:rPr>
          <w:color w:val="000000" w:themeColor="text1"/>
          <w:sz w:val="28"/>
          <w:szCs w:val="28"/>
        </w:rPr>
        <w:t>Дәстүрлі жанрлар жүйесі интернеттің пайда болуымен түрленіп, жаңа интернет-жанрлардың тууына себепкер болған прототиптерге айналды. Көптеген дәстүрлі журналистика жанрлары түрленіп, медиаортада жаңа пішім мен кейіпке енді. Ендігі кезекте сол ғаламтор кеңістігінде пайда болып, дамыған жанрларды қарастырайық.</w:t>
      </w:r>
    </w:p>
    <w:p w14:paraId="43DD7FC3" w14:textId="77777777" w:rsidR="00280531" w:rsidRPr="002318BE" w:rsidRDefault="00280531" w:rsidP="004E7788">
      <w:pPr>
        <w:ind w:firstLine="709"/>
        <w:jc w:val="both"/>
        <w:rPr>
          <w:bCs/>
          <w:i/>
          <w:color w:val="000000" w:themeColor="text1"/>
          <w:sz w:val="28"/>
          <w:szCs w:val="28"/>
        </w:rPr>
      </w:pPr>
      <w:r w:rsidRPr="002318BE">
        <w:rPr>
          <w:bCs/>
          <w:i/>
          <w:color w:val="000000" w:themeColor="text1"/>
          <w:sz w:val="28"/>
          <w:szCs w:val="28"/>
        </w:rPr>
        <w:t>Блог</w:t>
      </w:r>
    </w:p>
    <w:p w14:paraId="496AFE83" w14:textId="3BFA400F" w:rsidR="00280531" w:rsidRPr="004E7788" w:rsidRDefault="00280531" w:rsidP="004E7788">
      <w:pPr>
        <w:ind w:firstLine="709"/>
        <w:jc w:val="both"/>
        <w:rPr>
          <w:color w:val="000000" w:themeColor="text1"/>
          <w:sz w:val="28"/>
          <w:szCs w:val="28"/>
        </w:rPr>
      </w:pPr>
      <w:r w:rsidRPr="004E7788">
        <w:rPr>
          <w:color w:val="000000" w:themeColor="text1"/>
          <w:sz w:val="28"/>
          <w:szCs w:val="28"/>
        </w:rPr>
        <w:t>Репортаж</w:t>
      </w:r>
      <w:r w:rsidR="00E60180" w:rsidRPr="004E7788">
        <w:rPr>
          <w:color w:val="000000" w:themeColor="text1"/>
          <w:sz w:val="28"/>
          <w:szCs w:val="28"/>
        </w:rPr>
        <w:t>, корреспонденция, баған сипаттамаларын өзіне жинақтаған</w:t>
      </w:r>
      <w:r w:rsidRPr="004E7788">
        <w:rPr>
          <w:color w:val="000000" w:themeColor="text1"/>
          <w:sz w:val="28"/>
          <w:szCs w:val="28"/>
        </w:rPr>
        <w:t xml:space="preserve">, бірақ зерттеушілермен жеке қарастырылатын интернет-жанрларының бірі – блог. Дегенмен, блогтың форматтары репортаж мағынасынан әлдеқайда кең болып табылады. </w:t>
      </w:r>
    </w:p>
    <w:p w14:paraId="28B2BC43" w14:textId="77777777" w:rsidR="00280531" w:rsidRPr="004E7788" w:rsidRDefault="00280531" w:rsidP="004E7788">
      <w:pPr>
        <w:ind w:firstLine="709"/>
        <w:jc w:val="both"/>
        <w:rPr>
          <w:color w:val="000000" w:themeColor="text1"/>
          <w:sz w:val="28"/>
          <w:szCs w:val="28"/>
        </w:rPr>
      </w:pPr>
      <w:r w:rsidRPr="004E7788">
        <w:rPr>
          <w:i/>
          <w:iCs/>
          <w:color w:val="000000" w:themeColor="text1"/>
          <w:sz w:val="28"/>
          <w:szCs w:val="28"/>
        </w:rPr>
        <w:t>Блог</w:t>
      </w:r>
      <w:r w:rsidRPr="004E7788">
        <w:rPr>
          <w:color w:val="000000" w:themeColor="text1"/>
          <w:sz w:val="28"/>
          <w:szCs w:val="28"/>
        </w:rPr>
        <w:t xml:space="preserve"> – интернет кеңістігінде пайда болған, қазіргі цифрлық журналистиканың маңызды жанрына айналған жеке авторлық платформаның бір түрі және интернет-коммуникацияның ең танымал және сұранысқа ие жанры. Блог көптеген жанрлардың сипаттарына ие бола алады, алайда ортақ прагматикалық бағыты мен өзінің жеке біртұтас жиектемелі форматы да бар болғандықтан, ол жеке жанр ретінде зерттеушілермен оқшауланып шығарылған. </w:t>
      </w:r>
    </w:p>
    <w:p w14:paraId="6BED138E" w14:textId="7A45497A" w:rsidR="00280531" w:rsidRPr="004E7788" w:rsidRDefault="00280531" w:rsidP="004E7788">
      <w:pPr>
        <w:ind w:firstLine="709"/>
        <w:jc w:val="both"/>
        <w:rPr>
          <w:color w:val="000000" w:themeColor="text1"/>
          <w:sz w:val="28"/>
          <w:szCs w:val="28"/>
        </w:rPr>
      </w:pPr>
      <w:r w:rsidRPr="004E7788">
        <w:rPr>
          <w:color w:val="000000" w:themeColor="text1"/>
          <w:sz w:val="28"/>
          <w:szCs w:val="28"/>
        </w:rPr>
        <w:t>Блог сөзі «Web Log» – оқиғалардың электронды журналы сөзінен шыққан электронды күнделік болып табылады [</w:t>
      </w:r>
      <w:r w:rsidR="00FD236C" w:rsidRPr="004E7788">
        <w:rPr>
          <w:color w:val="000000" w:themeColor="text1"/>
          <w:sz w:val="28"/>
          <w:szCs w:val="28"/>
        </w:rPr>
        <w:t>32</w:t>
      </w:r>
      <w:r w:rsidR="00ED5E25" w:rsidRPr="00ED5E25">
        <w:rPr>
          <w:color w:val="000000" w:themeColor="text1"/>
          <w:sz w:val="28"/>
          <w:szCs w:val="28"/>
        </w:rPr>
        <w:t xml:space="preserve">, </w:t>
      </w:r>
      <w:r w:rsidR="00BD723B">
        <w:rPr>
          <w:color w:val="000000" w:themeColor="text1"/>
          <w:sz w:val="28"/>
          <w:szCs w:val="28"/>
          <w:lang w:val="en-US"/>
        </w:rPr>
        <w:t>p. 121-128</w:t>
      </w:r>
      <w:r w:rsidRPr="004E7788">
        <w:rPr>
          <w:color w:val="000000" w:themeColor="text1"/>
          <w:sz w:val="28"/>
          <w:szCs w:val="28"/>
        </w:rPr>
        <w:t>], яғни ол бастапқыда онлайн күнделік ретінде қолданылып, кейін қоғамға әсер ететін маңызды ақпарат көзіне айналды. Жанрдың басты ерекшелігі – автордың дербестігі, шынайылығы және интерактивтілігі. Блог автор өз ойын еркін жеткізе алатын, аудиториямен тікелей байланыс орната алатын кеңістік ұсынады.</w:t>
      </w:r>
    </w:p>
    <w:p w14:paraId="011417CA" w14:textId="4651827B" w:rsidR="00280531" w:rsidRPr="004E7788" w:rsidRDefault="00280531" w:rsidP="004E7788">
      <w:pPr>
        <w:ind w:firstLine="709"/>
        <w:jc w:val="both"/>
        <w:rPr>
          <w:color w:val="000000" w:themeColor="text1"/>
          <w:sz w:val="28"/>
          <w:szCs w:val="28"/>
        </w:rPr>
      </w:pPr>
      <w:r w:rsidRPr="004E7788">
        <w:rPr>
          <w:color w:val="000000" w:themeColor="text1"/>
          <w:sz w:val="28"/>
          <w:szCs w:val="28"/>
        </w:rPr>
        <w:t>Блог жанрының қалыптасуы 1990-жылдардың соңына сәйкес келеді. Алғашқы блогтар жеке адамдардың күнделікті ойларын, тәжірибесін, күнделігін интернетте жариялауы негізінде қалыптасты. 1997 жылы америкалық дизайнер Йорн Баргер өз жазбаларын сипаттау үшін «weblog» терминін енгізді. 1999 жылы Питер Мерхольц бұл сөзді «we blog» деп қысқартты, кейін бұл атау кең қолданысқа ие болды. Дәл сол жылы іске қосылған Blogger платформасы блог жүргізуді көпшілікке қолжетімді етті. Бұл өз кезегінде блогосфераның кеңеюіне жол ашты.</w:t>
      </w:r>
    </w:p>
    <w:p w14:paraId="7AE154C1" w14:textId="400793E8" w:rsidR="00280531" w:rsidRPr="004E7788" w:rsidRDefault="00280531" w:rsidP="004E7788">
      <w:pPr>
        <w:ind w:firstLine="709"/>
        <w:jc w:val="both"/>
        <w:rPr>
          <w:color w:val="000000" w:themeColor="text1"/>
          <w:sz w:val="28"/>
          <w:szCs w:val="28"/>
        </w:rPr>
      </w:pPr>
      <w:r w:rsidRPr="004E7788">
        <w:rPr>
          <w:color w:val="000000" w:themeColor="text1"/>
          <w:sz w:val="28"/>
          <w:szCs w:val="28"/>
        </w:rPr>
        <w:t xml:space="preserve">2000 жылдардың басында блогтар тек жеке тәжірибе емес, қоғамдық маңызы бар мәселелерді жария ететін құралға айналды. 2001 жылғы 11 қыркүйек оқиғасы кезінде дәстүрлі бұқаралық ақпарат құралдары техникалық және логистикалық қиындықтарға тап болып жатқанда, блогерлер оқиға орнынан тікелей ақпарат таратып отырды. </w:t>
      </w:r>
    </w:p>
    <w:p w14:paraId="317D6F0B" w14:textId="2C541B5F" w:rsidR="00280531" w:rsidRPr="004E7788" w:rsidRDefault="00280531" w:rsidP="004E7788">
      <w:pPr>
        <w:ind w:firstLine="709"/>
        <w:jc w:val="both"/>
        <w:rPr>
          <w:color w:val="000000" w:themeColor="text1"/>
          <w:sz w:val="28"/>
          <w:szCs w:val="28"/>
        </w:rPr>
      </w:pPr>
      <w:r w:rsidRPr="004E7788">
        <w:rPr>
          <w:color w:val="000000" w:themeColor="text1"/>
          <w:sz w:val="28"/>
          <w:szCs w:val="28"/>
        </w:rPr>
        <w:t>Блог жанры құрылым жағынан еркіндікке ие: автор өзі қалаған форматта, стильде, ұзындықта жаза алады. Ресми тіл мен стилистикалық шектеулер жоқ. Бұл блогты дәстүрлі журналистика жанрларынан ажыратады. Сонымен қатар, блог оқырманмен интерактивті байланыс орнатады: пікір қалдыру, талқылау, дауыс беру, әлеуметтік желілермен бөлісу – барлығы аудиторияны белсенді қатысушыға айналдырады.</w:t>
      </w:r>
    </w:p>
    <w:p w14:paraId="3419D2D6" w14:textId="1603E209" w:rsidR="00280531" w:rsidRPr="004E7788" w:rsidRDefault="00280531" w:rsidP="004E7788">
      <w:pPr>
        <w:ind w:firstLine="709"/>
        <w:jc w:val="both"/>
        <w:rPr>
          <w:color w:val="000000" w:themeColor="text1"/>
          <w:sz w:val="28"/>
          <w:szCs w:val="28"/>
        </w:rPr>
      </w:pPr>
      <w:r w:rsidRPr="004E7788">
        <w:rPr>
          <w:color w:val="000000" w:themeColor="text1"/>
          <w:sz w:val="28"/>
          <w:szCs w:val="28"/>
        </w:rPr>
        <w:t>Қазіргі медиада блогтар өз алдына жеке ақпараттық алаң ретінде ғана емес, кәсіби журналистикамен қатар дамып отыр. Журналистер, сарапшылар, ғалымдар мен саясаткерлер блог форматында жүйелі түрде ой бөліседі. Блог енді жаңалық көзі, сараптамалық алаң және қоғамдық пікір қалыптастыру құралы ретінде қарастырылады. Сонымен қатар, блог жанры заманауи влог (бейнеблог), подкаст, микроблог (мысалы, Twitter) сияқты медиа формаларды туындатты. Осы арқылы блог қазіргі медиаэкожүйенің ажырамас бөлігіне айналды.</w:t>
      </w:r>
    </w:p>
    <w:p w14:paraId="5DBA2D6A" w14:textId="07978AF1" w:rsidR="00280531" w:rsidRPr="004E7788" w:rsidRDefault="00280531" w:rsidP="004E7788">
      <w:pPr>
        <w:ind w:firstLine="709"/>
        <w:jc w:val="both"/>
        <w:rPr>
          <w:color w:val="000000" w:themeColor="text1"/>
          <w:sz w:val="28"/>
          <w:szCs w:val="28"/>
        </w:rPr>
      </w:pPr>
      <w:r w:rsidRPr="004E7788">
        <w:rPr>
          <w:color w:val="000000" w:themeColor="text1"/>
          <w:sz w:val="28"/>
          <w:szCs w:val="28"/>
        </w:rPr>
        <w:t>Н.И. Клушина блогты ресми, корпоративтік, ұжымдық және авторлық деп бөлсе [</w:t>
      </w:r>
      <w:r w:rsidR="00FD236C" w:rsidRPr="004E7788">
        <w:rPr>
          <w:color w:val="000000" w:themeColor="text1"/>
          <w:sz w:val="28"/>
          <w:szCs w:val="28"/>
        </w:rPr>
        <w:t>32</w:t>
      </w:r>
      <w:r w:rsidR="00ED5E25" w:rsidRPr="00ED5E25">
        <w:rPr>
          <w:color w:val="000000" w:themeColor="text1"/>
          <w:sz w:val="28"/>
          <w:szCs w:val="28"/>
        </w:rPr>
        <w:t xml:space="preserve">, </w:t>
      </w:r>
      <w:r w:rsidR="00BD723B">
        <w:rPr>
          <w:color w:val="000000" w:themeColor="text1"/>
          <w:sz w:val="28"/>
          <w:szCs w:val="28"/>
          <w:lang w:val="en-US"/>
        </w:rPr>
        <w:t>p. 122</w:t>
      </w:r>
      <w:r w:rsidRPr="004E7788">
        <w:rPr>
          <w:color w:val="000000" w:themeColor="text1"/>
          <w:sz w:val="28"/>
          <w:szCs w:val="28"/>
        </w:rPr>
        <w:t xml:space="preserve">], </w:t>
      </w:r>
      <w:r w:rsidR="005E54C6" w:rsidRPr="004E7788">
        <w:rPr>
          <w:color w:val="000000" w:themeColor="text1"/>
          <w:sz w:val="28"/>
          <w:szCs w:val="28"/>
        </w:rPr>
        <w:t xml:space="preserve">М.М. </w:t>
      </w:r>
      <w:r w:rsidRPr="004E7788">
        <w:rPr>
          <w:color w:val="000000" w:themeColor="text1"/>
          <w:sz w:val="28"/>
          <w:szCs w:val="28"/>
        </w:rPr>
        <w:t>Лукина және басқалары оны журналистік, авторлық пен видеоблогқа жіктейді [</w:t>
      </w:r>
      <w:r w:rsidR="00FD236C" w:rsidRPr="004E7788">
        <w:rPr>
          <w:color w:val="000000" w:themeColor="text1"/>
          <w:sz w:val="28"/>
          <w:szCs w:val="28"/>
        </w:rPr>
        <w:t>67</w:t>
      </w:r>
      <w:r w:rsidR="00ED5E25" w:rsidRPr="00ED5E25">
        <w:rPr>
          <w:color w:val="000000" w:themeColor="text1"/>
          <w:sz w:val="28"/>
          <w:szCs w:val="28"/>
        </w:rPr>
        <w:t xml:space="preserve">, </w:t>
      </w:r>
      <w:r w:rsidR="00BD723B">
        <w:rPr>
          <w:color w:val="000000" w:themeColor="text1"/>
          <w:sz w:val="28"/>
          <w:szCs w:val="28"/>
          <w:lang w:val="en-US"/>
        </w:rPr>
        <w:t>p. 255-257</w:t>
      </w:r>
      <w:r w:rsidRPr="004E7788">
        <w:rPr>
          <w:color w:val="000000" w:themeColor="text1"/>
          <w:sz w:val="28"/>
          <w:szCs w:val="28"/>
        </w:rPr>
        <w:t>]. Сонымен қатар</w:t>
      </w:r>
      <w:r w:rsidR="005E54C6" w:rsidRPr="004E7788">
        <w:rPr>
          <w:color w:val="000000" w:themeColor="text1"/>
          <w:sz w:val="28"/>
          <w:szCs w:val="28"/>
        </w:rPr>
        <w:t xml:space="preserve"> Н.И.</w:t>
      </w:r>
      <w:r w:rsidRPr="004E7788">
        <w:rPr>
          <w:color w:val="000000" w:themeColor="text1"/>
          <w:sz w:val="28"/>
          <w:szCs w:val="28"/>
        </w:rPr>
        <w:t xml:space="preserve"> Клушина жарияланған контентіне байланысты мәтіндік блог, фото- немесе видеоблог және аудиоблогты белгілейді (</w:t>
      </w:r>
      <w:r w:rsidR="00E3514A" w:rsidRPr="004E7788">
        <w:rPr>
          <w:color w:val="000000" w:themeColor="text1"/>
          <w:sz w:val="28"/>
          <w:szCs w:val="28"/>
        </w:rPr>
        <w:t>12</w:t>
      </w:r>
      <w:r w:rsidRPr="004E7788">
        <w:rPr>
          <w:color w:val="000000" w:themeColor="text1"/>
          <w:sz w:val="28"/>
          <w:szCs w:val="28"/>
        </w:rPr>
        <w:t>-сурет) [</w:t>
      </w:r>
      <w:r w:rsidR="00ED5E25" w:rsidRPr="004E7788">
        <w:rPr>
          <w:color w:val="000000" w:themeColor="text1"/>
          <w:sz w:val="28"/>
          <w:szCs w:val="28"/>
        </w:rPr>
        <w:t>32</w:t>
      </w:r>
      <w:r w:rsidR="00ED5E25" w:rsidRPr="00ED5E25">
        <w:rPr>
          <w:color w:val="000000" w:themeColor="text1"/>
          <w:sz w:val="28"/>
          <w:szCs w:val="28"/>
        </w:rPr>
        <w:t xml:space="preserve">, </w:t>
      </w:r>
      <w:r w:rsidR="00BD723B">
        <w:rPr>
          <w:color w:val="000000" w:themeColor="text1"/>
          <w:sz w:val="28"/>
          <w:szCs w:val="28"/>
          <w:lang w:val="en-US"/>
        </w:rPr>
        <w:t>p. 122</w:t>
      </w:r>
      <w:r w:rsidRPr="004E7788">
        <w:rPr>
          <w:color w:val="000000" w:themeColor="text1"/>
          <w:sz w:val="28"/>
          <w:szCs w:val="28"/>
        </w:rPr>
        <w:t>]. Біз олардың ұсынған блог түрлерін «мақсатына» және «таралуына» қарай деп жіктедік.</w:t>
      </w:r>
    </w:p>
    <w:p w14:paraId="4A6D14E6" w14:textId="77777777" w:rsidR="00280531" w:rsidRPr="002318BE" w:rsidRDefault="00280531" w:rsidP="00280531">
      <w:pPr>
        <w:jc w:val="both"/>
        <w:rPr>
          <w:color w:val="000000" w:themeColor="text1"/>
          <w:sz w:val="16"/>
          <w:szCs w:val="16"/>
        </w:rPr>
      </w:pPr>
      <w:r w:rsidRPr="002318BE">
        <w:rPr>
          <w:noProof/>
          <w:color w:val="000000" w:themeColor="text1"/>
          <w:sz w:val="16"/>
          <w:szCs w:val="16"/>
          <w:lang w:val="ru-RU"/>
        </w:rPr>
        <w:drawing>
          <wp:inline distT="0" distB="0" distL="0" distR="0" wp14:anchorId="656A186B" wp14:editId="3237A221">
            <wp:extent cx="5891134" cy="2180590"/>
            <wp:effectExtent l="0" t="0" r="1905" b="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55C789C7" w14:textId="77777777" w:rsidR="00280531" w:rsidRPr="002318BE" w:rsidRDefault="00280531" w:rsidP="00280531">
      <w:pPr>
        <w:ind w:firstLine="567"/>
        <w:jc w:val="both"/>
        <w:rPr>
          <w:color w:val="000000" w:themeColor="text1"/>
          <w:sz w:val="16"/>
          <w:szCs w:val="16"/>
        </w:rPr>
      </w:pPr>
    </w:p>
    <w:p w14:paraId="39F53922" w14:textId="10634A40" w:rsidR="00E3514A" w:rsidRPr="00EB6B56" w:rsidRDefault="00E3514A" w:rsidP="002318BE">
      <w:pPr>
        <w:jc w:val="center"/>
        <w:rPr>
          <w:sz w:val="28"/>
          <w:szCs w:val="28"/>
        </w:rPr>
      </w:pPr>
      <w:r w:rsidRPr="00DF029A">
        <w:rPr>
          <w:sz w:val="28"/>
          <w:szCs w:val="28"/>
        </w:rPr>
        <w:t xml:space="preserve">Сурет </w:t>
      </w:r>
      <w:r w:rsidRPr="00BE5ADD">
        <w:rPr>
          <w:sz w:val="28"/>
          <w:szCs w:val="28"/>
        </w:rPr>
        <w:t xml:space="preserve">12 </w:t>
      </w:r>
      <w:r w:rsidRPr="00DF029A">
        <w:rPr>
          <w:sz w:val="28"/>
          <w:szCs w:val="28"/>
        </w:rPr>
        <w:t xml:space="preserve">– </w:t>
      </w:r>
      <w:r>
        <w:rPr>
          <w:sz w:val="28"/>
          <w:szCs w:val="28"/>
        </w:rPr>
        <w:t>Блог түрлері</w:t>
      </w:r>
      <w:r w:rsidR="00BD723B">
        <w:rPr>
          <w:sz w:val="28"/>
          <w:szCs w:val="28"/>
          <w:lang w:val="en-US"/>
        </w:rPr>
        <w:t xml:space="preserve"> (</w:t>
      </w:r>
      <w:r w:rsidR="00BD723B">
        <w:rPr>
          <w:sz w:val="28"/>
          <w:szCs w:val="28"/>
          <w:lang w:val="ru-RU"/>
        </w:rPr>
        <w:t xml:space="preserve">Н.И. Клушина </w:t>
      </w:r>
      <w:r w:rsidR="00BD723B">
        <w:rPr>
          <w:sz w:val="28"/>
          <w:szCs w:val="28"/>
        </w:rPr>
        <w:t>көзқарасы негізінде)</w:t>
      </w:r>
      <w:r w:rsidRPr="004B1613">
        <w:rPr>
          <w:i/>
          <w:iCs/>
          <w:color w:val="000000" w:themeColor="text1"/>
          <w:sz w:val="28"/>
          <w:szCs w:val="28"/>
        </w:rPr>
        <w:t xml:space="preserve"> </w:t>
      </w:r>
    </w:p>
    <w:p w14:paraId="338D4D1F" w14:textId="77777777" w:rsidR="00280531" w:rsidRPr="004B1613" w:rsidRDefault="00280531" w:rsidP="00280531">
      <w:pPr>
        <w:ind w:firstLine="567"/>
        <w:jc w:val="both"/>
        <w:rPr>
          <w:i/>
          <w:iCs/>
          <w:color w:val="000000" w:themeColor="text1"/>
          <w:sz w:val="28"/>
          <w:szCs w:val="28"/>
        </w:rPr>
      </w:pPr>
    </w:p>
    <w:p w14:paraId="4ED47F25" w14:textId="77777777" w:rsidR="00280531" w:rsidRPr="004B1613" w:rsidRDefault="00280531" w:rsidP="002318BE">
      <w:pPr>
        <w:tabs>
          <w:tab w:val="left" w:pos="993"/>
        </w:tabs>
        <w:ind w:firstLine="709"/>
        <w:jc w:val="both"/>
        <w:rPr>
          <w:color w:val="000000" w:themeColor="text1"/>
          <w:sz w:val="28"/>
          <w:szCs w:val="28"/>
        </w:rPr>
      </w:pPr>
      <w:r w:rsidRPr="004B1613">
        <w:rPr>
          <w:color w:val="000000" w:themeColor="text1"/>
          <w:sz w:val="28"/>
          <w:szCs w:val="28"/>
        </w:rPr>
        <w:t>Мәтіндік электронды журналдың келесідей элементтері болады:</w:t>
      </w:r>
    </w:p>
    <w:p w14:paraId="491E82F6" w14:textId="77777777" w:rsidR="00280531" w:rsidRPr="004B1613" w:rsidRDefault="00280531" w:rsidP="002318BE">
      <w:pPr>
        <w:pStyle w:val="a6"/>
        <w:numPr>
          <w:ilvl w:val="0"/>
          <w:numId w:val="11"/>
        </w:numPr>
        <w:tabs>
          <w:tab w:val="left" w:pos="993"/>
        </w:tabs>
        <w:ind w:left="0" w:firstLine="709"/>
        <w:jc w:val="both"/>
        <w:rPr>
          <w:color w:val="000000" w:themeColor="text1"/>
          <w:sz w:val="28"/>
          <w:szCs w:val="28"/>
        </w:rPr>
      </w:pPr>
      <w:r w:rsidRPr="004B1613">
        <w:rPr>
          <w:color w:val="000000" w:themeColor="text1"/>
          <w:sz w:val="28"/>
          <w:szCs w:val="28"/>
        </w:rPr>
        <w:t>жаңартуға және кеңейтуге болатын, посттарды сол жерде жариялайтын веб-парақшалары;</w:t>
      </w:r>
    </w:p>
    <w:p w14:paraId="3292ED03" w14:textId="77777777" w:rsidR="00280531" w:rsidRPr="004B1613" w:rsidRDefault="00280531" w:rsidP="002318BE">
      <w:pPr>
        <w:tabs>
          <w:tab w:val="left" w:pos="993"/>
        </w:tabs>
        <w:ind w:firstLine="709"/>
        <w:jc w:val="both"/>
        <w:rPr>
          <w:color w:val="000000" w:themeColor="text1"/>
          <w:sz w:val="28"/>
          <w:szCs w:val="28"/>
        </w:rPr>
      </w:pPr>
      <w:r w:rsidRPr="004B1613">
        <w:rPr>
          <w:color w:val="000000" w:themeColor="text1"/>
          <w:sz w:val="28"/>
          <w:szCs w:val="28"/>
        </w:rPr>
        <w:t>– мәтіндері кері хронологияда жарияланған болады; ең үстінде жаңа посттар тұрады;</w:t>
      </w:r>
    </w:p>
    <w:p w14:paraId="499B572B" w14:textId="54FA9C76" w:rsidR="00280531" w:rsidRPr="004B1613" w:rsidRDefault="00280531" w:rsidP="002318BE">
      <w:pPr>
        <w:tabs>
          <w:tab w:val="left" w:pos="993"/>
        </w:tabs>
        <w:ind w:firstLine="709"/>
        <w:jc w:val="both"/>
        <w:rPr>
          <w:color w:val="000000" w:themeColor="text1"/>
          <w:sz w:val="28"/>
          <w:szCs w:val="28"/>
        </w:rPr>
      </w:pPr>
      <w:r w:rsidRPr="004B1613">
        <w:rPr>
          <w:color w:val="000000" w:themeColor="text1"/>
          <w:sz w:val="28"/>
          <w:szCs w:val="28"/>
        </w:rPr>
        <w:t>– гиперсілтемелері мен тегтері (хэштегтері) болады [</w:t>
      </w:r>
      <w:r w:rsidR="00ED5E25" w:rsidRPr="004E7788">
        <w:rPr>
          <w:color w:val="000000" w:themeColor="text1"/>
          <w:sz w:val="28"/>
          <w:szCs w:val="28"/>
        </w:rPr>
        <w:t>32</w:t>
      </w:r>
      <w:r w:rsidR="00ED5E25" w:rsidRPr="00ED5E25">
        <w:rPr>
          <w:color w:val="000000" w:themeColor="text1"/>
          <w:sz w:val="28"/>
          <w:szCs w:val="28"/>
        </w:rPr>
        <w:t xml:space="preserve">, </w:t>
      </w:r>
      <w:r w:rsidR="00BD723B">
        <w:rPr>
          <w:color w:val="000000" w:themeColor="text1"/>
          <w:sz w:val="28"/>
          <w:szCs w:val="28"/>
          <w:lang w:val="en-US"/>
        </w:rPr>
        <w:t>p</w:t>
      </w:r>
      <w:r w:rsidR="00ED5E25" w:rsidRPr="00ED5E25">
        <w:rPr>
          <w:color w:val="000000" w:themeColor="text1"/>
          <w:sz w:val="28"/>
          <w:szCs w:val="28"/>
        </w:rPr>
        <w:t>. 1</w:t>
      </w:r>
      <w:r w:rsidR="00BD723B">
        <w:rPr>
          <w:color w:val="000000" w:themeColor="text1"/>
          <w:sz w:val="28"/>
          <w:szCs w:val="28"/>
          <w:lang w:val="ru-RU"/>
        </w:rPr>
        <w:t>22</w:t>
      </w:r>
      <w:r w:rsidRPr="004B1613">
        <w:rPr>
          <w:color w:val="000000" w:themeColor="text1"/>
          <w:sz w:val="28"/>
          <w:szCs w:val="28"/>
        </w:rPr>
        <w:t>].</w:t>
      </w:r>
    </w:p>
    <w:p w14:paraId="676BE69C" w14:textId="77777777" w:rsidR="00280531" w:rsidRPr="004B1613" w:rsidRDefault="00280531" w:rsidP="002318BE">
      <w:pPr>
        <w:ind w:firstLine="709"/>
        <w:jc w:val="both"/>
        <w:rPr>
          <w:color w:val="000000" w:themeColor="text1"/>
          <w:sz w:val="28"/>
          <w:szCs w:val="28"/>
        </w:rPr>
      </w:pPr>
      <w:r w:rsidRPr="004B1613">
        <w:rPr>
          <w:color w:val="000000" w:themeColor="text1"/>
          <w:sz w:val="28"/>
          <w:szCs w:val="28"/>
        </w:rPr>
        <w:t>Электронды күнделіктің прототипі ретінде дәстүрлі ойларды жазып отыратын жеке күнделікті атауға болады, алайда интернет-күнделіктің одан айырмашылығы – ондағы ойлар көпшілікке бағытталған, ал жеке күнделік, керісінше, адамның өзіне ғана арналған болады. Бірақ бұл форматтардың екеуіне де белгілі бір авторлықтың болуы мен жазбалардың хронологиялық ретімен орналасуы және коммуникацияның бейресми стилі ортақ тән болып табылады.</w:t>
      </w:r>
    </w:p>
    <w:p w14:paraId="317ACE48" w14:textId="054187D5" w:rsidR="00280531" w:rsidRPr="004B1613" w:rsidRDefault="00280531" w:rsidP="002318BE">
      <w:pPr>
        <w:ind w:firstLine="709"/>
        <w:jc w:val="both"/>
        <w:rPr>
          <w:color w:val="000000" w:themeColor="text1"/>
          <w:sz w:val="28"/>
          <w:szCs w:val="28"/>
        </w:rPr>
      </w:pPr>
      <w:r w:rsidRPr="004B1613">
        <w:rPr>
          <w:color w:val="000000" w:themeColor="text1"/>
          <w:sz w:val="28"/>
          <w:szCs w:val="28"/>
        </w:rPr>
        <w:t>Виртуалды коммуникацияның әр қатысушысы тек мәтіннің емес, өз образының да авторы болады, ал оның образы – парақшасының атауы мен (ник) аватарынан (автордың символы ретінде белгіленетін сурет немесе фото) тұрады. Блог авторлары жиі анонимдігін сақтау үшін ойдан құралған ник пен ғаламторлық суреттерді қолданады [</w:t>
      </w:r>
      <w:r w:rsidR="00ED5E25" w:rsidRPr="004E7788">
        <w:rPr>
          <w:color w:val="000000" w:themeColor="text1"/>
          <w:sz w:val="28"/>
          <w:szCs w:val="28"/>
        </w:rPr>
        <w:t>32</w:t>
      </w:r>
      <w:r w:rsidR="00ED5E25" w:rsidRPr="00ED5E25">
        <w:rPr>
          <w:color w:val="000000" w:themeColor="text1"/>
          <w:sz w:val="28"/>
          <w:szCs w:val="28"/>
        </w:rPr>
        <w:t xml:space="preserve">, </w:t>
      </w:r>
      <w:r w:rsidR="00BD723B">
        <w:rPr>
          <w:color w:val="000000" w:themeColor="text1"/>
          <w:sz w:val="28"/>
          <w:szCs w:val="28"/>
          <w:lang w:val="en-US"/>
        </w:rPr>
        <w:t>p. 122</w:t>
      </w:r>
      <w:r w:rsidRPr="004B1613">
        <w:rPr>
          <w:color w:val="000000" w:themeColor="text1"/>
          <w:sz w:val="28"/>
          <w:szCs w:val="28"/>
        </w:rPr>
        <w:t xml:space="preserve">]. </w:t>
      </w:r>
    </w:p>
    <w:p w14:paraId="4F48714E" w14:textId="77777777" w:rsidR="00280531" w:rsidRPr="004B1613" w:rsidRDefault="00280531" w:rsidP="002318BE">
      <w:pPr>
        <w:ind w:firstLine="709"/>
        <w:jc w:val="both"/>
        <w:rPr>
          <w:color w:val="000000" w:themeColor="text1"/>
          <w:sz w:val="28"/>
          <w:szCs w:val="28"/>
        </w:rPr>
      </w:pPr>
      <w:r w:rsidRPr="004B1613">
        <w:rPr>
          <w:color w:val="000000" w:themeColor="text1"/>
          <w:sz w:val="28"/>
          <w:szCs w:val="28"/>
        </w:rPr>
        <w:t xml:space="preserve">Интернет қарым-қатынасының ерекше позициясы – нақты белгіленген адрестілік. Посттардың көлемі олар орналасқан әлеуметтік желі немесе платформаға тікелей байланысты. Мысалы, Facebook қолданушыларды ұзын мәтіндерді жариялаумен қызықтыратын болса, Twitter ондай контентке арналмаған. </w:t>
      </w:r>
    </w:p>
    <w:p w14:paraId="292F8C50" w14:textId="77777777" w:rsidR="00280531" w:rsidRPr="004B1613" w:rsidRDefault="00280531" w:rsidP="002318BE">
      <w:pPr>
        <w:ind w:firstLine="709"/>
        <w:jc w:val="both"/>
        <w:rPr>
          <w:color w:val="000000" w:themeColor="text1"/>
          <w:sz w:val="28"/>
          <w:szCs w:val="28"/>
        </w:rPr>
      </w:pPr>
      <w:r w:rsidRPr="004B1613">
        <w:rPr>
          <w:i/>
          <w:iCs/>
          <w:color w:val="000000" w:themeColor="text1"/>
          <w:sz w:val="28"/>
          <w:szCs w:val="28"/>
        </w:rPr>
        <w:t>Мәтіндік блог</w:t>
      </w:r>
      <w:r w:rsidRPr="004B1613">
        <w:rPr>
          <w:color w:val="000000" w:themeColor="text1"/>
          <w:sz w:val="28"/>
          <w:szCs w:val="28"/>
        </w:rPr>
        <w:t xml:space="preserve"> дәстүрлі баспа БАҚ-тарындағы шолушы бағанына ұқсас, бірақ блогердің тақырып, сөйлеу құралдары мен материалын көрнекілеу (гиф, нарратив, видео және аудионы қолдану) тәсілдерін таңдаудағы бостандығы көбірек. Блогтар сөзсіз мультимедиалық мәтіндер типіне жатады, себебі мәтіннен басқа графикалық, видео және дыбыстық объектерді қамтиды. </w:t>
      </w:r>
    </w:p>
    <w:p w14:paraId="20269DC6" w14:textId="2DC5DD58" w:rsidR="00280531" w:rsidRPr="004B1613" w:rsidRDefault="00280531" w:rsidP="002318BE">
      <w:pPr>
        <w:ind w:firstLine="709"/>
        <w:jc w:val="both"/>
        <w:rPr>
          <w:color w:val="000000" w:themeColor="text1"/>
          <w:sz w:val="28"/>
          <w:szCs w:val="28"/>
        </w:rPr>
      </w:pPr>
      <w:r w:rsidRPr="004B1613">
        <w:rPr>
          <w:i/>
          <w:iCs/>
          <w:color w:val="000000" w:themeColor="text1"/>
          <w:sz w:val="28"/>
          <w:szCs w:val="28"/>
        </w:rPr>
        <w:t>Авторлық блогты</w:t>
      </w:r>
      <w:r w:rsidRPr="004B1613">
        <w:rPr>
          <w:color w:val="000000" w:themeColor="text1"/>
          <w:sz w:val="28"/>
          <w:szCs w:val="28"/>
        </w:rPr>
        <w:t xml:space="preserve"> әдетте белгілі бір адам жүргізеді, бірақ кейде адамдар тобының да жүргізгені де кездеседі. Бұл блог түрінің айырмашылығы – автор өзінің жазылмандарымен белсенді түрде комментарийлер арқылы сөйлесіп, тікелей байланыс құрады. Дәл осы ерекшелік блогтың дәстүрлі БАҚ-тардан артықшылығы болып табылады. </w:t>
      </w:r>
    </w:p>
    <w:p w14:paraId="047F7E10" w14:textId="49B2FD4B" w:rsidR="00280531" w:rsidRPr="004B1613" w:rsidRDefault="00280531" w:rsidP="002318BE">
      <w:pPr>
        <w:ind w:firstLine="709"/>
        <w:jc w:val="both"/>
        <w:rPr>
          <w:color w:val="000000" w:themeColor="text1"/>
          <w:sz w:val="28"/>
          <w:szCs w:val="28"/>
        </w:rPr>
      </w:pPr>
      <w:r w:rsidRPr="004B1613">
        <w:rPr>
          <w:color w:val="000000" w:themeColor="text1"/>
          <w:sz w:val="28"/>
          <w:szCs w:val="28"/>
        </w:rPr>
        <w:t>Жаңа технологиялар блогинг форматын түбегейлі өзгертіп отыр. Смартфондар, бейнежазба құрылғылары, әлеуметтік медиа интеграциясы блогтарды мультимедиялық әрі мобильді етуге мүмкіндік берді. Мәтінмен бірге фото, видео, инфографика пайдалану блог мазмұнының сапасын арттырып, аудиториямен визуалды және эмоциялық байланыс орнатуға жағдай жасайды. WordPress, Medium, Substack сияқты платформалар кез келген адамға өз блогын оңай ашып, көпшілікке жария етуге мүмкіндік беріп отыр.</w:t>
      </w:r>
    </w:p>
    <w:p w14:paraId="2A13EA14" w14:textId="6AE10E14" w:rsidR="00280531" w:rsidRPr="00BE5ADD" w:rsidRDefault="00280531" w:rsidP="002318BE">
      <w:pPr>
        <w:ind w:firstLine="709"/>
        <w:jc w:val="both"/>
        <w:rPr>
          <w:color w:val="000000" w:themeColor="text1"/>
          <w:sz w:val="28"/>
          <w:szCs w:val="28"/>
        </w:rPr>
      </w:pPr>
      <w:r w:rsidRPr="004B1613">
        <w:rPr>
          <w:color w:val="000000" w:themeColor="text1"/>
          <w:sz w:val="28"/>
          <w:szCs w:val="28"/>
        </w:rPr>
        <w:t>Блогтардың дәстүрлі журналистикаға ықпалы жылдан-жылға артып келеді. Көптеген бұқаралық ақпарат құралдары өз сайттарында блог элементтерін қолдана бастады: тіл стилінің еркіндігі, авторлық ұстаным, оқырманмен тікелей байланыс – мұның бәрі дәстүрлі БАҚ-қа блогтан енген жаңашылдықтар. Осылайша, блог пен журналистиканың шекарасы барған сайын жойылып келеді.</w:t>
      </w:r>
      <w:r w:rsidR="00FD236C">
        <w:rPr>
          <w:color w:val="000000" w:themeColor="text1"/>
          <w:sz w:val="28"/>
          <w:szCs w:val="28"/>
        </w:rPr>
        <w:t xml:space="preserve"> Мұндай</w:t>
      </w:r>
      <w:r w:rsidRPr="004B1613">
        <w:rPr>
          <w:color w:val="000000" w:themeColor="text1"/>
          <w:sz w:val="28"/>
          <w:szCs w:val="28"/>
        </w:rPr>
        <w:t xml:space="preserve"> үрдіс «жартылай кәсіби медиа» (semi-professional media) ұғымын қалыптастыруға да себеп болды. Орыстілді ғылыми ортада бұл үрдіске «блогожурналистика» атауы берілді. Блогожурналистика журналистердің аудиториямен еш делдалдарсыз тікелей қарым-қатынас құрып, өз кәсіптерінің ішкі ерекшеліктерін, «бэкстейджді» (кадр артындағы процестерді) көрсетуге еш кедергісіз мүмкіндік береді. Ал қарапайым адамдардың жаңалықтарды ғаламторда бөлісіп, өндіруі </w:t>
      </w:r>
      <w:r w:rsidRPr="004B1613">
        <w:rPr>
          <w:i/>
          <w:iCs/>
          <w:color w:val="000000" w:themeColor="text1"/>
          <w:sz w:val="28"/>
          <w:szCs w:val="28"/>
        </w:rPr>
        <w:t>азаматтық журналистика</w:t>
      </w:r>
      <w:r w:rsidRPr="004B1613">
        <w:rPr>
          <w:color w:val="000000" w:themeColor="text1"/>
          <w:sz w:val="28"/>
          <w:szCs w:val="28"/>
        </w:rPr>
        <w:t xml:space="preserve"> деп аталады</w:t>
      </w:r>
      <w:r w:rsidR="00AB2AAD" w:rsidRPr="00BE5ADD">
        <w:rPr>
          <w:color w:val="000000" w:themeColor="text1"/>
          <w:sz w:val="28"/>
          <w:szCs w:val="28"/>
        </w:rPr>
        <w:t>.</w:t>
      </w:r>
    </w:p>
    <w:p w14:paraId="5907D8EE" w14:textId="61F475A6" w:rsidR="00280531" w:rsidRPr="004B1613" w:rsidRDefault="00280531" w:rsidP="002318BE">
      <w:pPr>
        <w:ind w:firstLine="709"/>
        <w:jc w:val="both"/>
        <w:rPr>
          <w:color w:val="000000" w:themeColor="text1"/>
          <w:sz w:val="28"/>
          <w:szCs w:val="28"/>
        </w:rPr>
      </w:pPr>
      <w:r w:rsidRPr="004B1613">
        <w:rPr>
          <w:color w:val="000000" w:themeColor="text1"/>
          <w:sz w:val="28"/>
          <w:szCs w:val="28"/>
        </w:rPr>
        <w:t xml:space="preserve">Ағылшынтілді ғаламтор бөлігіндегі дәстүрлі БАҚ-қа бәсекелестік </w:t>
      </w:r>
      <w:r w:rsidRPr="002318BE">
        <w:rPr>
          <w:sz w:val="28"/>
          <w:szCs w:val="28"/>
        </w:rPr>
        <w:t>тудырған ең алғашқы азаматтық журналистика өкілі – америкалық М</w:t>
      </w:r>
      <w:r w:rsidR="005E54C6" w:rsidRPr="002318BE">
        <w:rPr>
          <w:sz w:val="28"/>
          <w:szCs w:val="28"/>
        </w:rPr>
        <w:t>.</w:t>
      </w:r>
      <w:r w:rsidRPr="002318BE">
        <w:rPr>
          <w:sz w:val="28"/>
          <w:szCs w:val="28"/>
        </w:rPr>
        <w:t xml:space="preserve"> Драдж құрған Drudge Report (</w:t>
      </w:r>
      <w:hyperlink r:id="rId40" w:history="1">
        <w:r w:rsidRPr="002318BE">
          <w:rPr>
            <w:rStyle w:val="a8"/>
            <w:color w:val="auto"/>
            <w:sz w:val="28"/>
            <w:szCs w:val="28"/>
            <w:u w:val="none"/>
          </w:rPr>
          <w:t>www.drudgereport.com</w:t>
        </w:r>
      </w:hyperlink>
      <w:r w:rsidRPr="002318BE">
        <w:rPr>
          <w:sz w:val="28"/>
          <w:szCs w:val="28"/>
        </w:rPr>
        <w:t xml:space="preserve">) сайты болды. </w:t>
      </w:r>
      <w:r w:rsidR="005E54C6" w:rsidRPr="002318BE">
        <w:rPr>
          <w:sz w:val="28"/>
          <w:szCs w:val="28"/>
        </w:rPr>
        <w:t>Ж</w:t>
      </w:r>
      <w:r w:rsidRPr="002318BE">
        <w:rPr>
          <w:sz w:val="28"/>
          <w:szCs w:val="28"/>
        </w:rPr>
        <w:t xml:space="preserve">аңалықтар агрегаторы кәсіби журналистер жариялауға құқығы болмаған ақпараттарды шектеусіз жариялағандықтан танымалдыққа ие болды. Drudge Report-қа қатысты </w:t>
      </w:r>
      <w:r w:rsidRPr="004B1613">
        <w:rPr>
          <w:color w:val="000000" w:themeColor="text1"/>
          <w:sz w:val="28"/>
          <w:szCs w:val="28"/>
        </w:rPr>
        <w:t>ең ірі жанжалдардың бірі – Клинтон-Левински оқиғасына қатысты ақ</w:t>
      </w:r>
      <w:r w:rsidR="00ED5E25">
        <w:rPr>
          <w:color w:val="000000" w:themeColor="text1"/>
          <w:sz w:val="28"/>
          <w:szCs w:val="28"/>
        </w:rPr>
        <w:t xml:space="preserve">параттың жылыстауы. Одан басқа </w:t>
      </w:r>
      <w:r w:rsidRPr="004B1613">
        <w:rPr>
          <w:color w:val="000000" w:themeColor="text1"/>
          <w:sz w:val="28"/>
          <w:szCs w:val="28"/>
        </w:rPr>
        <w:t>бұл сайт дәстүрлі түрде АҚШ президенттері сайлауының нәтижелері ресми түрде жарияланғанға дейінгі exit polls нәтижелерін жариялайтын, ал ең соңғы көзге ерекше түскен жаңалық – ханзада Гарридің әскери қызмет өткеру орны туралы жасырын ақпаратты жариялауы болды. Осы тәрізді кәсіби бейэтикалы бәсекелестердің көбейгеніне байланысты журналистер де өздерінің авторлық блогтарын жүргізе бастады [</w:t>
      </w:r>
      <w:r w:rsidR="00FD236C">
        <w:rPr>
          <w:color w:val="000000" w:themeColor="text1"/>
          <w:sz w:val="28"/>
          <w:szCs w:val="28"/>
        </w:rPr>
        <w:t>67</w:t>
      </w:r>
      <w:r w:rsidR="00ED5E25" w:rsidRPr="00ED5E25">
        <w:rPr>
          <w:color w:val="000000" w:themeColor="text1"/>
          <w:sz w:val="28"/>
          <w:szCs w:val="28"/>
        </w:rPr>
        <w:t xml:space="preserve">, с. </w:t>
      </w:r>
      <w:r w:rsidR="00BD723B">
        <w:rPr>
          <w:color w:val="000000" w:themeColor="text1"/>
          <w:sz w:val="28"/>
          <w:szCs w:val="28"/>
          <w:lang w:val="en-US"/>
        </w:rPr>
        <w:t>321-322</w:t>
      </w:r>
      <w:r w:rsidRPr="004B1613">
        <w:rPr>
          <w:color w:val="000000" w:themeColor="text1"/>
          <w:sz w:val="28"/>
          <w:szCs w:val="28"/>
        </w:rPr>
        <w:t>].</w:t>
      </w:r>
    </w:p>
    <w:p w14:paraId="1D1A103C" w14:textId="2F3BF7E7" w:rsidR="00280531" w:rsidRPr="004B1613" w:rsidRDefault="00280531" w:rsidP="002318BE">
      <w:pPr>
        <w:ind w:firstLine="709"/>
        <w:jc w:val="both"/>
        <w:rPr>
          <w:color w:val="000000" w:themeColor="text1"/>
          <w:sz w:val="28"/>
          <w:szCs w:val="28"/>
        </w:rPr>
      </w:pPr>
      <w:r w:rsidRPr="004B1613">
        <w:rPr>
          <w:color w:val="000000" w:themeColor="text1"/>
          <w:sz w:val="28"/>
          <w:szCs w:val="28"/>
        </w:rPr>
        <w:t xml:space="preserve">Кәсіби журналистер өз блогтарында оқиғаларды субъективті бағалап, өз пікірлерін көбірек білдіре алады және тілдің ауызекі құралдарын еркін қолдана алады. Мәселен, тіпті, өз репортерлерінің тілі мен стиліне жіті қатаң қарайтын The Guardian газетінің өзі журналистерге блогтары мен подкасттарында кейбір қатаң тілдік және грамматикалық ережелерді бұзып, икемді болуға рұқсат береді. Газеттің өзі блог жүргізетін журналистерге бейформалды тілді қолданып, аудитория тілінде сөйлесуге кеңес береді, себебі бұл тыңдармандар мен оқырмандардың интерактивті белсенділігін арттырады. </w:t>
      </w:r>
    </w:p>
    <w:p w14:paraId="321D8540" w14:textId="097EFB78" w:rsidR="00280531" w:rsidRPr="00FC3073" w:rsidRDefault="00280531" w:rsidP="002318BE">
      <w:pPr>
        <w:ind w:firstLine="709"/>
        <w:jc w:val="both"/>
        <w:rPr>
          <w:color w:val="000000" w:themeColor="text1"/>
          <w:sz w:val="28"/>
          <w:szCs w:val="28"/>
        </w:rPr>
      </w:pPr>
      <w:r w:rsidRPr="004B1613">
        <w:rPr>
          <w:color w:val="000000" w:themeColor="text1"/>
          <w:sz w:val="28"/>
          <w:szCs w:val="28"/>
        </w:rPr>
        <w:t>Сонымен қатар, блог академиялық ортада да қолданысқа ие болып отыр. Көптеген университеттер, ғылыми ұйымдар өз зерттеу нәтижелерін, конференция жаңалықтарын академиялық блогтар арқылы таныстырады. Бұл тәсіл ғылыми коммуникацияны қоғамға жақындатудың тиімді жолы ретінде бағалануда.</w:t>
      </w:r>
      <w:r w:rsidR="00FD236C" w:rsidRPr="00BE5ADD">
        <w:rPr>
          <w:color w:val="000000" w:themeColor="text1"/>
          <w:sz w:val="28"/>
          <w:szCs w:val="28"/>
        </w:rPr>
        <w:t xml:space="preserve"> </w:t>
      </w:r>
      <w:r w:rsidRPr="004B1613">
        <w:rPr>
          <w:color w:val="000000" w:themeColor="text1"/>
          <w:sz w:val="28"/>
          <w:szCs w:val="28"/>
        </w:rPr>
        <w:t>Қорыта айтқанда, блог – бұл цифрлық дәуірде туындаған, ақпарат тарату мен пікір алмасудың демократиялық формасы. Ол авторлық еркіндікті, интерактивтілікті және жеделдікті ұштастырып, қазіргі медианың дамуына жаңа серпін беріп отыр. Блогтар тек жанр ретінде ғана емес, тұтас медиа мәдениеттің бір бөлігіне айналып отыр. Оның трансформацияға бейімділігі мен коммуникациялық мүмкіндіктерінің кеңдігі бұл жанрдың болашақта да өзектілігін сақтайтынын көрсетеді.</w:t>
      </w:r>
    </w:p>
    <w:p w14:paraId="224E0CB7" w14:textId="77777777" w:rsidR="00280531" w:rsidRPr="002318BE" w:rsidRDefault="00280531" w:rsidP="002318BE">
      <w:pPr>
        <w:ind w:firstLine="709"/>
        <w:rPr>
          <w:bCs/>
          <w:i/>
          <w:color w:val="000000" w:themeColor="text1"/>
          <w:sz w:val="28"/>
          <w:szCs w:val="28"/>
        </w:rPr>
      </w:pPr>
      <w:r w:rsidRPr="002318BE">
        <w:rPr>
          <w:bCs/>
          <w:i/>
          <w:color w:val="000000" w:themeColor="text1"/>
          <w:sz w:val="28"/>
          <w:szCs w:val="28"/>
        </w:rPr>
        <w:t>Комментарий интернет-жанры</w:t>
      </w:r>
    </w:p>
    <w:p w14:paraId="73EBE4D9" w14:textId="4DFB432D" w:rsidR="00280531" w:rsidRPr="004B1613" w:rsidRDefault="00280531" w:rsidP="002318BE">
      <w:pPr>
        <w:ind w:firstLine="709"/>
        <w:jc w:val="both"/>
        <w:rPr>
          <w:color w:val="000000" w:themeColor="text1"/>
          <w:sz w:val="28"/>
          <w:szCs w:val="28"/>
        </w:rPr>
      </w:pPr>
      <w:r w:rsidRPr="004B1613">
        <w:rPr>
          <w:color w:val="000000" w:themeColor="text1"/>
          <w:sz w:val="28"/>
          <w:szCs w:val="28"/>
        </w:rPr>
        <w:t xml:space="preserve">Жаңалықтардан айырмашылығы, онлайн түсініктеме интернет арқылы жасалады. </w:t>
      </w:r>
      <w:r w:rsidR="005E54C6">
        <w:rPr>
          <w:color w:val="000000" w:themeColor="text1"/>
          <w:sz w:val="28"/>
          <w:szCs w:val="28"/>
        </w:rPr>
        <w:t>Ж</w:t>
      </w:r>
      <w:r w:rsidRPr="004B1613">
        <w:rPr>
          <w:color w:val="000000" w:themeColor="text1"/>
          <w:sz w:val="28"/>
          <w:szCs w:val="28"/>
        </w:rPr>
        <w:t>анрды негізгі материалдың сюжетін дамыту, интернет заңдарына бағыну, медиамәтіннің шекарасын ығыстыру және оған оқырманның ойын тоқу арқылы сюжетті қиындату деп санауға болады. Бұл жағдайда түсініктеме медиамәтіннің құрылымына кіреді, оны оқырман автордың қатысуынсыз өз қалауынша пішімдейді. Интернеттегі түсініктемені мәселеге автордың көзқарасын білдіретін тәуелсіз онлайн жанр ретінде де қарастыруға болады. Жаңалықтар туралы пікірлерді форумда «Талқылау» опциясы арқылы орналастыруға болады. Осылайша, бұл жанрдың көпфункционалдығы ашылады: ол жаңалық жанрының бір бөлігі ретінде, оның құрылымын күрделендіретін қосымша жанр (поджанр) ретінде ұсынылуы немесе дербес жанр ретінде әрекет етуі мүмкін.</w:t>
      </w:r>
    </w:p>
    <w:p w14:paraId="3BB75045" w14:textId="3B4D0272" w:rsidR="00280531" w:rsidRPr="004B1613" w:rsidRDefault="00280531" w:rsidP="002318BE">
      <w:pPr>
        <w:ind w:firstLine="709"/>
        <w:jc w:val="both"/>
        <w:rPr>
          <w:color w:val="000000" w:themeColor="text1"/>
          <w:sz w:val="28"/>
          <w:szCs w:val="28"/>
        </w:rPr>
      </w:pPr>
      <w:r w:rsidRPr="004B1613">
        <w:rPr>
          <w:color w:val="000000" w:themeColor="text1"/>
          <w:sz w:val="28"/>
          <w:szCs w:val="28"/>
        </w:rPr>
        <w:t>Қазіргі медиастилистикада түсініктемелердің мынандай типологиясы жасалуда:</w:t>
      </w:r>
    </w:p>
    <w:p w14:paraId="028F2F3A" w14:textId="77777777" w:rsidR="00280531" w:rsidRPr="004B1613" w:rsidRDefault="00280531" w:rsidP="002318BE">
      <w:pPr>
        <w:pStyle w:val="a6"/>
        <w:numPr>
          <w:ilvl w:val="0"/>
          <w:numId w:val="8"/>
        </w:numPr>
        <w:tabs>
          <w:tab w:val="left" w:pos="993"/>
        </w:tabs>
        <w:ind w:left="0" w:firstLine="709"/>
        <w:jc w:val="both"/>
        <w:rPr>
          <w:color w:val="000000" w:themeColor="text1"/>
          <w:sz w:val="28"/>
          <w:szCs w:val="28"/>
        </w:rPr>
      </w:pPr>
      <w:r w:rsidRPr="004B1613">
        <w:rPr>
          <w:color w:val="000000" w:themeColor="text1"/>
          <w:sz w:val="28"/>
          <w:szCs w:val="28"/>
        </w:rPr>
        <w:t>аналитикалық түсініктеме, онда мәтін бойынша оқырманның бақылауы, оның авторға қойған сұрақтары, мәтіндегі мағыналық табыстар мен сәтсіздіктерді талдау;</w:t>
      </w:r>
    </w:p>
    <w:p w14:paraId="4A137479" w14:textId="77777777" w:rsidR="00280531" w:rsidRPr="004B1613" w:rsidRDefault="00280531" w:rsidP="002318BE">
      <w:pPr>
        <w:pStyle w:val="a6"/>
        <w:numPr>
          <w:ilvl w:val="0"/>
          <w:numId w:val="8"/>
        </w:numPr>
        <w:tabs>
          <w:tab w:val="left" w:pos="993"/>
        </w:tabs>
        <w:ind w:left="0" w:firstLine="709"/>
        <w:jc w:val="both"/>
        <w:rPr>
          <w:color w:val="000000" w:themeColor="text1"/>
          <w:sz w:val="28"/>
          <w:szCs w:val="28"/>
        </w:rPr>
      </w:pPr>
      <w:r w:rsidRPr="004B1613">
        <w:rPr>
          <w:color w:val="000000" w:themeColor="text1"/>
          <w:sz w:val="28"/>
          <w:szCs w:val="28"/>
        </w:rPr>
        <w:t xml:space="preserve">пікір – талдау элементтері жоқ, авторға, шығармаға қатысты эмоцияның көрінісі ғана болып табылатын эмоционалды жауап бере алады; </w:t>
      </w:r>
    </w:p>
    <w:p w14:paraId="67682CD5" w14:textId="77777777" w:rsidR="00280531" w:rsidRPr="004B1613" w:rsidRDefault="00280531" w:rsidP="002318BE">
      <w:pPr>
        <w:pStyle w:val="a6"/>
        <w:numPr>
          <w:ilvl w:val="0"/>
          <w:numId w:val="8"/>
        </w:numPr>
        <w:tabs>
          <w:tab w:val="left" w:pos="993"/>
        </w:tabs>
        <w:ind w:left="0" w:firstLine="709"/>
        <w:jc w:val="both"/>
        <w:rPr>
          <w:color w:val="000000" w:themeColor="text1"/>
          <w:sz w:val="28"/>
          <w:szCs w:val="28"/>
        </w:rPr>
      </w:pPr>
      <w:r w:rsidRPr="004B1613">
        <w:rPr>
          <w:color w:val="000000" w:themeColor="text1"/>
          <w:sz w:val="28"/>
          <w:szCs w:val="28"/>
        </w:rPr>
        <w:t>негізсіз бағалау;</w:t>
      </w:r>
    </w:p>
    <w:p w14:paraId="228CE749" w14:textId="202C9B13" w:rsidR="00280531" w:rsidRPr="004B1613" w:rsidRDefault="00280531" w:rsidP="002318BE">
      <w:pPr>
        <w:pStyle w:val="a6"/>
        <w:numPr>
          <w:ilvl w:val="0"/>
          <w:numId w:val="8"/>
        </w:numPr>
        <w:tabs>
          <w:tab w:val="left" w:pos="993"/>
        </w:tabs>
        <w:ind w:left="0" w:firstLine="709"/>
        <w:jc w:val="both"/>
        <w:rPr>
          <w:color w:val="000000" w:themeColor="text1"/>
          <w:sz w:val="28"/>
          <w:szCs w:val="28"/>
        </w:rPr>
      </w:pPr>
      <w:r w:rsidRPr="004B1613">
        <w:rPr>
          <w:color w:val="000000" w:themeColor="text1"/>
          <w:sz w:val="28"/>
          <w:szCs w:val="28"/>
        </w:rPr>
        <w:t xml:space="preserve">автордың мәтініне оқырманның реакциясы мен авторға бейнелі, тіпті көркем түрде жауап беруге ұмтылуымен толтырылған түсініктеме – бірлескен шығармашылық нысаны </w:t>
      </w:r>
      <w:r w:rsidR="00AB2AAD" w:rsidRPr="00BE5ADD">
        <w:rPr>
          <w:color w:val="000000" w:themeColor="text1"/>
          <w:sz w:val="28"/>
          <w:szCs w:val="28"/>
        </w:rPr>
        <w:t>[</w:t>
      </w:r>
      <w:r w:rsidR="00FD236C" w:rsidRPr="00BE5ADD">
        <w:rPr>
          <w:color w:val="000000" w:themeColor="text1"/>
          <w:sz w:val="28"/>
          <w:szCs w:val="28"/>
        </w:rPr>
        <w:t>151</w:t>
      </w:r>
      <w:r w:rsidR="00AB2AAD" w:rsidRPr="00BE5ADD">
        <w:rPr>
          <w:color w:val="000000" w:themeColor="text1"/>
          <w:sz w:val="28"/>
          <w:szCs w:val="28"/>
        </w:rPr>
        <w:t>]</w:t>
      </w:r>
      <w:r w:rsidRPr="004B1613">
        <w:rPr>
          <w:color w:val="000000" w:themeColor="text1"/>
          <w:sz w:val="28"/>
          <w:szCs w:val="28"/>
        </w:rPr>
        <w:t>.</w:t>
      </w:r>
    </w:p>
    <w:p w14:paraId="7580BA4C" w14:textId="79E5C549" w:rsidR="00280531" w:rsidRPr="004B1613" w:rsidRDefault="00280531" w:rsidP="002318BE">
      <w:pPr>
        <w:ind w:firstLine="709"/>
        <w:jc w:val="both"/>
        <w:rPr>
          <w:color w:val="000000" w:themeColor="text1"/>
          <w:sz w:val="28"/>
          <w:szCs w:val="28"/>
        </w:rPr>
      </w:pPr>
      <w:r w:rsidRPr="004B1613">
        <w:rPr>
          <w:color w:val="000000" w:themeColor="text1"/>
          <w:sz w:val="28"/>
          <w:szCs w:val="28"/>
        </w:rPr>
        <w:t xml:space="preserve">Коммуникативтік ниетті жүзеге асыруға негізделген пікірлердің тағы бір типологиясы бар: «троллингтік пікірлер» және «эльфингтік пікірлер» </w:t>
      </w:r>
      <w:r w:rsidR="00AB2AAD" w:rsidRPr="00BE5ADD">
        <w:rPr>
          <w:color w:val="000000" w:themeColor="text1"/>
          <w:sz w:val="28"/>
          <w:szCs w:val="28"/>
        </w:rPr>
        <w:t>[</w:t>
      </w:r>
      <w:r w:rsidR="00FD236C" w:rsidRPr="00BE5ADD">
        <w:rPr>
          <w:color w:val="000000" w:themeColor="text1"/>
          <w:sz w:val="28"/>
          <w:szCs w:val="28"/>
        </w:rPr>
        <w:t>152</w:t>
      </w:r>
      <w:r w:rsidR="00AB2AAD" w:rsidRPr="00BE5ADD">
        <w:rPr>
          <w:color w:val="000000" w:themeColor="text1"/>
          <w:sz w:val="28"/>
          <w:szCs w:val="28"/>
        </w:rPr>
        <w:t>]</w:t>
      </w:r>
      <w:r w:rsidRPr="004B1613">
        <w:rPr>
          <w:color w:val="000000" w:themeColor="text1"/>
          <w:sz w:val="28"/>
          <w:szCs w:val="28"/>
        </w:rPr>
        <w:t>.</w:t>
      </w:r>
      <w:r w:rsidR="00F1545E">
        <w:rPr>
          <w:color w:val="000000" w:themeColor="text1"/>
          <w:sz w:val="28"/>
          <w:szCs w:val="28"/>
        </w:rPr>
        <w:t xml:space="preserve"> </w:t>
      </w:r>
      <w:r w:rsidRPr="004B1613">
        <w:rPr>
          <w:color w:val="000000" w:themeColor="text1"/>
          <w:sz w:val="28"/>
          <w:szCs w:val="28"/>
        </w:rPr>
        <w:t xml:space="preserve">Интернеттегі түсініктеме дәстүрлі медиа жанрларының дамуына серпін берді. Қазіргі журналистикада сараптамалық пікір маңызды рөл атқара бастады. Бұл пікір түрінің қарапайым ғаламтор қолданушыларының пікірінен айырмашылығы – мәтін авторы өз мақаласындағы пікірін растау үшін тақырыбы бойынша кәсіби мамандардың пікірін сұрап, оларға жүгінеді, сондықтан да қазіргі таңда журналистік түпнұсқа материалдарда сараптамалық пікірлер жиі кездеседі. </w:t>
      </w:r>
    </w:p>
    <w:p w14:paraId="4936F17B" w14:textId="36644B7D" w:rsidR="0077255A" w:rsidRPr="002318BE" w:rsidRDefault="0077255A" w:rsidP="002318BE">
      <w:pPr>
        <w:ind w:firstLine="709"/>
        <w:rPr>
          <w:bCs/>
          <w:i/>
          <w:color w:val="000000" w:themeColor="text1"/>
          <w:sz w:val="28"/>
          <w:szCs w:val="28"/>
        </w:rPr>
      </w:pPr>
      <w:r w:rsidRPr="002318BE">
        <w:rPr>
          <w:bCs/>
          <w:i/>
          <w:color w:val="000000" w:themeColor="text1"/>
          <w:sz w:val="28"/>
          <w:szCs w:val="28"/>
        </w:rPr>
        <w:t>Подкаст</w:t>
      </w:r>
    </w:p>
    <w:p w14:paraId="3FF66B68" w14:textId="0869A1C4" w:rsidR="00F1545E" w:rsidRDefault="0077255A" w:rsidP="002318BE">
      <w:pPr>
        <w:ind w:firstLine="709"/>
        <w:jc w:val="both"/>
        <w:rPr>
          <w:color w:val="000000" w:themeColor="text1"/>
          <w:sz w:val="28"/>
          <w:szCs w:val="28"/>
        </w:rPr>
      </w:pPr>
      <w:r w:rsidRPr="00D76F91">
        <w:rPr>
          <w:color w:val="000000" w:themeColor="text1"/>
          <w:sz w:val="28"/>
          <w:szCs w:val="28"/>
        </w:rPr>
        <w:t xml:space="preserve">Подкаст </w:t>
      </w:r>
      <w:r w:rsidR="00F1545E" w:rsidRPr="00BE5ADD">
        <w:rPr>
          <w:color w:val="000000" w:themeColor="text1"/>
          <w:sz w:val="28"/>
          <w:szCs w:val="28"/>
        </w:rPr>
        <w:t>–</w:t>
      </w:r>
      <w:r w:rsidRPr="00D76F91">
        <w:rPr>
          <w:color w:val="000000" w:themeColor="text1"/>
          <w:sz w:val="28"/>
          <w:szCs w:val="28"/>
        </w:rPr>
        <w:t xml:space="preserve"> интернет арқылы таратылатын, пайдаланушыға өзіне ыңғайлы уақытта тыңдауға мүмкіндік беретін цифрлық аудио немесе видео файлдар сериясы.</w:t>
      </w:r>
      <w:r w:rsidR="00F1545E">
        <w:rPr>
          <w:color w:val="000000" w:themeColor="text1"/>
          <w:sz w:val="28"/>
          <w:szCs w:val="28"/>
        </w:rPr>
        <w:t xml:space="preserve"> </w:t>
      </w:r>
      <w:r w:rsidRPr="00D76F91">
        <w:rPr>
          <w:color w:val="000000" w:themeColor="text1"/>
          <w:sz w:val="28"/>
          <w:szCs w:val="28"/>
        </w:rPr>
        <w:t>Ғылыми тұрғыдан алғанда, подкастинг тек техникалық құрал емес,</w:t>
      </w:r>
      <w:r w:rsidR="00F1545E">
        <w:rPr>
          <w:color w:val="000000" w:themeColor="text1"/>
          <w:sz w:val="28"/>
          <w:szCs w:val="28"/>
        </w:rPr>
        <w:t xml:space="preserve"> </w:t>
      </w:r>
      <w:r w:rsidRPr="00D76F91">
        <w:rPr>
          <w:color w:val="000000" w:themeColor="text1"/>
          <w:sz w:val="28"/>
          <w:szCs w:val="28"/>
        </w:rPr>
        <w:t>коммуникацияның жаңа формасы, «дербестендірілген медиа» түрі.</w:t>
      </w:r>
      <w:r w:rsidR="00F1545E" w:rsidRPr="00F1545E">
        <w:rPr>
          <w:color w:val="000000" w:themeColor="text1"/>
          <w:sz w:val="28"/>
          <w:szCs w:val="28"/>
        </w:rPr>
        <w:t xml:space="preserve"> </w:t>
      </w:r>
      <w:r w:rsidR="00F1545E" w:rsidRPr="00500F81">
        <w:rPr>
          <w:color w:val="000000" w:themeColor="text1"/>
          <w:sz w:val="28"/>
          <w:szCs w:val="28"/>
        </w:rPr>
        <w:t xml:space="preserve">«Подкаст» терминін ең алғаш 2004 жылы британдық журналист </w:t>
      </w:r>
      <w:r w:rsidR="00FD236C" w:rsidRPr="00BE5ADD">
        <w:rPr>
          <w:color w:val="000000" w:themeColor="text1"/>
          <w:sz w:val="28"/>
          <w:szCs w:val="28"/>
        </w:rPr>
        <w:t>B</w:t>
      </w:r>
      <w:r w:rsidR="00F1545E">
        <w:rPr>
          <w:color w:val="000000" w:themeColor="text1"/>
          <w:sz w:val="28"/>
          <w:szCs w:val="28"/>
        </w:rPr>
        <w:t>.</w:t>
      </w:r>
      <w:r w:rsidR="00FD236C" w:rsidRPr="00BE5ADD">
        <w:rPr>
          <w:color w:val="000000" w:themeColor="text1"/>
          <w:sz w:val="28"/>
          <w:szCs w:val="28"/>
        </w:rPr>
        <w:t xml:space="preserve"> Hammersley</w:t>
      </w:r>
      <w:r w:rsidR="00F1545E" w:rsidRPr="00500F81">
        <w:rPr>
          <w:color w:val="000000" w:themeColor="text1"/>
          <w:sz w:val="28"/>
          <w:szCs w:val="28"/>
        </w:rPr>
        <w:t xml:space="preserve"> қолданған. Ол «iPod» плеер атауы </w:t>
      </w:r>
      <w:r w:rsidR="00F1545E">
        <w:rPr>
          <w:color w:val="000000" w:themeColor="text1"/>
          <w:sz w:val="28"/>
          <w:szCs w:val="28"/>
        </w:rPr>
        <w:t>мен</w:t>
      </w:r>
      <w:r w:rsidR="00F1545E" w:rsidRPr="00500F81">
        <w:rPr>
          <w:color w:val="000000" w:themeColor="text1"/>
          <w:sz w:val="28"/>
          <w:szCs w:val="28"/>
        </w:rPr>
        <w:t xml:space="preserve"> «broadcasting» (хабар тарату) сөздерін біріктірген</w:t>
      </w:r>
      <w:r w:rsidR="002318BE">
        <w:rPr>
          <w:color w:val="000000" w:themeColor="text1"/>
          <w:sz w:val="28"/>
          <w:szCs w:val="28"/>
        </w:rPr>
        <w:t> </w:t>
      </w:r>
      <w:r w:rsidR="00FD236C" w:rsidRPr="00BE5ADD">
        <w:rPr>
          <w:color w:val="000000" w:themeColor="text1"/>
          <w:sz w:val="28"/>
          <w:szCs w:val="28"/>
        </w:rPr>
        <w:t>[153]</w:t>
      </w:r>
      <w:r w:rsidR="00F1545E" w:rsidRPr="00500F81">
        <w:rPr>
          <w:color w:val="000000" w:themeColor="text1"/>
          <w:sz w:val="28"/>
          <w:szCs w:val="28"/>
        </w:rPr>
        <w:t>.</w:t>
      </w:r>
    </w:p>
    <w:p w14:paraId="698B0CCA" w14:textId="7965233F" w:rsidR="0077255A" w:rsidRPr="00D76F91" w:rsidRDefault="0077255A" w:rsidP="002318BE">
      <w:pPr>
        <w:ind w:firstLine="709"/>
        <w:jc w:val="both"/>
        <w:rPr>
          <w:color w:val="000000" w:themeColor="text1"/>
          <w:sz w:val="28"/>
          <w:szCs w:val="28"/>
        </w:rPr>
      </w:pPr>
      <w:r w:rsidRPr="00D76F91">
        <w:rPr>
          <w:color w:val="000000" w:themeColor="text1"/>
          <w:sz w:val="28"/>
          <w:szCs w:val="28"/>
        </w:rPr>
        <w:t>Зерттеуші Ричард Берри (Richard Berry) подкастингті радионың жалғасы емес, аудиторияға толық бақылау беретін дербес медиатехнология деп атайды. Ол подкасттың негізгі ерекшелігі ретінде «горизонталды» коммуникациян</w:t>
      </w:r>
      <w:r w:rsidR="00F1545E">
        <w:rPr>
          <w:color w:val="000000" w:themeColor="text1"/>
          <w:sz w:val="28"/>
          <w:szCs w:val="28"/>
        </w:rPr>
        <w:t xml:space="preserve">ы, яғни </w:t>
      </w:r>
      <w:r w:rsidRPr="00D76F91">
        <w:rPr>
          <w:color w:val="000000" w:themeColor="text1"/>
          <w:sz w:val="28"/>
          <w:szCs w:val="28"/>
        </w:rPr>
        <w:t>автор мен тыңдарман арасындағы жақындық</w:t>
      </w:r>
      <w:r w:rsidR="00F1545E">
        <w:rPr>
          <w:color w:val="000000" w:themeColor="text1"/>
          <w:sz w:val="28"/>
          <w:szCs w:val="28"/>
        </w:rPr>
        <w:t xml:space="preserve">ты </w:t>
      </w:r>
      <w:r w:rsidRPr="00D76F91">
        <w:rPr>
          <w:color w:val="000000" w:themeColor="text1"/>
          <w:sz w:val="28"/>
          <w:szCs w:val="28"/>
        </w:rPr>
        <w:t>атайды</w:t>
      </w:r>
      <w:r w:rsidR="00F1545E">
        <w:rPr>
          <w:color w:val="000000" w:themeColor="text1"/>
          <w:sz w:val="28"/>
          <w:szCs w:val="28"/>
        </w:rPr>
        <w:t xml:space="preserve"> </w:t>
      </w:r>
      <w:r w:rsidR="00F1545E" w:rsidRPr="00BE5ADD">
        <w:rPr>
          <w:color w:val="000000" w:themeColor="text1"/>
          <w:sz w:val="28"/>
          <w:szCs w:val="28"/>
        </w:rPr>
        <w:t>[</w:t>
      </w:r>
      <w:r w:rsidR="00FD236C" w:rsidRPr="00BE5ADD">
        <w:rPr>
          <w:color w:val="000000" w:themeColor="text1"/>
          <w:sz w:val="28"/>
          <w:szCs w:val="28"/>
        </w:rPr>
        <w:t>154</w:t>
      </w:r>
      <w:r w:rsidR="00F1545E" w:rsidRPr="00BE5ADD">
        <w:rPr>
          <w:color w:val="000000" w:themeColor="text1"/>
          <w:sz w:val="28"/>
          <w:szCs w:val="28"/>
        </w:rPr>
        <w:t>]</w:t>
      </w:r>
      <w:r w:rsidRPr="00D76F91">
        <w:rPr>
          <w:color w:val="000000" w:themeColor="text1"/>
          <w:sz w:val="28"/>
          <w:szCs w:val="28"/>
        </w:rPr>
        <w:t>.</w:t>
      </w:r>
      <w:r w:rsidR="00FD236C" w:rsidRPr="00BE5ADD">
        <w:rPr>
          <w:color w:val="000000" w:themeColor="text1"/>
          <w:sz w:val="28"/>
          <w:szCs w:val="28"/>
        </w:rPr>
        <w:t xml:space="preserve"> </w:t>
      </w:r>
      <w:r w:rsidRPr="00D76F91">
        <w:rPr>
          <w:color w:val="000000" w:themeColor="text1"/>
          <w:sz w:val="28"/>
          <w:szCs w:val="28"/>
        </w:rPr>
        <w:t>Подкасттың негізгі сипаттамалары</w:t>
      </w:r>
      <w:r w:rsidR="00F1545E">
        <w:rPr>
          <w:color w:val="000000" w:themeColor="text1"/>
          <w:sz w:val="28"/>
          <w:szCs w:val="28"/>
        </w:rPr>
        <w:t xml:space="preserve">на асинхрондылық, </w:t>
      </w:r>
      <w:r w:rsidR="00F1545E" w:rsidRPr="0043761C">
        <w:rPr>
          <w:color w:val="000000" w:themeColor="text1"/>
          <w:sz w:val="28"/>
          <w:szCs w:val="28"/>
        </w:rPr>
        <w:t>RSS-фид</w:t>
      </w:r>
      <w:r w:rsidR="00F1545E">
        <w:rPr>
          <w:color w:val="000000" w:themeColor="text1"/>
          <w:sz w:val="28"/>
          <w:szCs w:val="28"/>
        </w:rPr>
        <w:t xml:space="preserve"> және нишалық сипат жатады, яғни т</w:t>
      </w:r>
      <w:r w:rsidRPr="00D76F91">
        <w:rPr>
          <w:color w:val="000000" w:themeColor="text1"/>
          <w:sz w:val="28"/>
          <w:szCs w:val="28"/>
        </w:rPr>
        <w:t>ыңдарман уақытқа тәуелді емес</w:t>
      </w:r>
      <w:r w:rsidR="00F1545E">
        <w:rPr>
          <w:color w:val="000000" w:themeColor="text1"/>
          <w:sz w:val="28"/>
          <w:szCs w:val="28"/>
        </w:rPr>
        <w:t xml:space="preserve">, подкаст мазмұны </w:t>
      </w:r>
      <w:r w:rsidRPr="00D76F91">
        <w:rPr>
          <w:color w:val="000000" w:themeColor="text1"/>
          <w:sz w:val="28"/>
          <w:szCs w:val="28"/>
        </w:rPr>
        <w:t>автоматты түрде жазылушыларға жет</w:t>
      </w:r>
      <w:r w:rsidR="00F1545E">
        <w:rPr>
          <w:color w:val="000000" w:themeColor="text1"/>
          <w:sz w:val="28"/>
          <w:szCs w:val="28"/>
        </w:rPr>
        <w:t>еді және нишасы ж</w:t>
      </w:r>
      <w:r w:rsidRPr="00D76F91">
        <w:rPr>
          <w:color w:val="000000" w:themeColor="text1"/>
          <w:sz w:val="28"/>
          <w:szCs w:val="28"/>
        </w:rPr>
        <w:t>алпы аудиторияға емес, нақты бір тақырыпқа қызығатын шағын топтарға арналады.</w:t>
      </w:r>
    </w:p>
    <w:p w14:paraId="749CC6F2" w14:textId="39469E9A" w:rsidR="00747E41" w:rsidRPr="002318BE" w:rsidRDefault="00747E41" w:rsidP="002318BE">
      <w:pPr>
        <w:ind w:firstLine="709"/>
        <w:rPr>
          <w:bCs/>
          <w:i/>
          <w:sz w:val="28"/>
          <w:szCs w:val="28"/>
        </w:rPr>
      </w:pPr>
      <w:r w:rsidRPr="002318BE">
        <w:rPr>
          <w:bCs/>
          <w:i/>
          <w:sz w:val="28"/>
          <w:szCs w:val="28"/>
        </w:rPr>
        <w:t>Мем</w:t>
      </w:r>
    </w:p>
    <w:p w14:paraId="1F5C3EF2" w14:textId="1822C93C" w:rsidR="00747E41" w:rsidRPr="00FC3073" w:rsidRDefault="00747E41" w:rsidP="002318BE">
      <w:pPr>
        <w:ind w:firstLine="709"/>
        <w:jc w:val="both"/>
        <w:rPr>
          <w:sz w:val="28"/>
          <w:szCs w:val="28"/>
        </w:rPr>
      </w:pPr>
      <w:r w:rsidRPr="00FC3073">
        <w:rPr>
          <w:sz w:val="28"/>
          <w:szCs w:val="28"/>
        </w:rPr>
        <w:t>Көптеген зерттеушілер «мем» терминін ағылшын этологы, эволюциялық биологы және ғылымды насихаттаушы Р. Докинз енгізді деп санайды. Олар бірауыздан алғаш рет бұл терминнің оның 1976 жылы шыққан «</w:t>
      </w:r>
      <w:r w:rsidR="00A10479" w:rsidRPr="00FC3073">
        <w:rPr>
          <w:sz w:val="28"/>
          <w:szCs w:val="28"/>
        </w:rPr>
        <w:t>Өзімшіл</w:t>
      </w:r>
      <w:r w:rsidRPr="00FC3073">
        <w:rPr>
          <w:sz w:val="28"/>
          <w:szCs w:val="28"/>
        </w:rPr>
        <w:t xml:space="preserve"> ген» кітабында кездескенін айтады. Автор «мем» терминін грекше mimeisthai («мимикалау») сөзінен алынған деп жазды. Кітапта ол генетика концепттерін пайдаланып, ақпараттық ортаны «мем-ген-вирус» деп сипаттайды. Яғни, оның пайымдауынша, «мем»</w:t>
      </w:r>
      <w:r w:rsidR="00A10479" w:rsidRPr="00FC3073">
        <w:rPr>
          <w:sz w:val="28"/>
          <w:szCs w:val="28"/>
        </w:rPr>
        <w:t xml:space="preserve"> </w:t>
      </w:r>
      <w:r w:rsidRPr="004B1613">
        <w:rPr>
          <w:sz w:val="28"/>
          <w:szCs w:val="28"/>
        </w:rPr>
        <w:t xml:space="preserve">– </w:t>
      </w:r>
      <w:r w:rsidRPr="00FC3073">
        <w:rPr>
          <w:sz w:val="28"/>
          <w:szCs w:val="28"/>
        </w:rPr>
        <w:t>мәдени мұраның көшіруге болатын бірлігі, мәдени кодты қалыптастыратын және вирустар сияқты таралатын ген ретінде анықталады. Докинз «мем» деп «адамнан адамға сөзбен, жазбамен, бейнемазмұнмен, ритуалдармен, қимылдармен және т.б. арқылы саналы немесе санасыз берілетін кез келген идея, символ, әрекет стилін» атады [</w:t>
      </w:r>
      <w:r w:rsidR="00AB2AAD" w:rsidRPr="00BE5ADD">
        <w:rPr>
          <w:sz w:val="28"/>
          <w:szCs w:val="28"/>
        </w:rPr>
        <w:t>76</w:t>
      </w:r>
      <w:r w:rsidRPr="00FC3073">
        <w:rPr>
          <w:sz w:val="28"/>
          <w:szCs w:val="28"/>
        </w:rPr>
        <w:t xml:space="preserve">]. </w:t>
      </w:r>
    </w:p>
    <w:p w14:paraId="6A722FA7" w14:textId="5D46AE9B" w:rsidR="00747E41" w:rsidRPr="00FC3073" w:rsidRDefault="00747E41" w:rsidP="002318BE">
      <w:pPr>
        <w:ind w:firstLine="709"/>
        <w:jc w:val="both"/>
        <w:rPr>
          <w:sz w:val="28"/>
          <w:szCs w:val="28"/>
        </w:rPr>
      </w:pPr>
      <w:r w:rsidRPr="00FC3073">
        <w:rPr>
          <w:sz w:val="28"/>
          <w:szCs w:val="28"/>
        </w:rPr>
        <w:t xml:space="preserve">1980-ші жылдары </w:t>
      </w:r>
      <w:r w:rsidR="00BD6975" w:rsidRPr="00BD6975">
        <w:rPr>
          <w:sz w:val="28"/>
          <w:szCs w:val="28"/>
        </w:rPr>
        <w:t>C.J.</w:t>
      </w:r>
      <w:r w:rsidR="00BD6975" w:rsidRPr="00BE5ADD">
        <w:rPr>
          <w:sz w:val="28"/>
          <w:szCs w:val="28"/>
        </w:rPr>
        <w:t xml:space="preserve"> </w:t>
      </w:r>
      <w:r w:rsidR="00BD6975" w:rsidRPr="00BD6975">
        <w:rPr>
          <w:sz w:val="28"/>
          <w:szCs w:val="28"/>
        </w:rPr>
        <w:t>Lumsden, E.O.</w:t>
      </w:r>
      <w:r w:rsidR="00BD6975" w:rsidRPr="00BE5ADD">
        <w:rPr>
          <w:sz w:val="28"/>
          <w:szCs w:val="28"/>
        </w:rPr>
        <w:t xml:space="preserve"> </w:t>
      </w:r>
      <w:r w:rsidR="00BD6975" w:rsidRPr="00BD6975">
        <w:rPr>
          <w:sz w:val="28"/>
          <w:szCs w:val="28"/>
        </w:rPr>
        <w:t xml:space="preserve">Wilson </w:t>
      </w:r>
      <w:r w:rsidRPr="00FC3073">
        <w:rPr>
          <w:sz w:val="28"/>
          <w:szCs w:val="28"/>
        </w:rPr>
        <w:t>«Ген</w:t>
      </w:r>
      <w:r w:rsidR="00A10479" w:rsidRPr="00FC3073">
        <w:rPr>
          <w:sz w:val="28"/>
          <w:szCs w:val="28"/>
        </w:rPr>
        <w:t>дер</w:t>
      </w:r>
      <w:r w:rsidRPr="00FC3073">
        <w:rPr>
          <w:sz w:val="28"/>
          <w:szCs w:val="28"/>
        </w:rPr>
        <w:t xml:space="preserve">, </w:t>
      </w:r>
      <w:r w:rsidR="00A10479" w:rsidRPr="00FC3073">
        <w:rPr>
          <w:sz w:val="28"/>
          <w:szCs w:val="28"/>
        </w:rPr>
        <w:t>сана және мәдениет</w:t>
      </w:r>
      <w:r w:rsidRPr="00FC3073">
        <w:rPr>
          <w:sz w:val="28"/>
          <w:szCs w:val="28"/>
        </w:rPr>
        <w:t>» кітабында «мәдени гендер» терминін мемдердің баламасы ретінде енгізді</w:t>
      </w:r>
      <w:r w:rsidR="00AB2AAD" w:rsidRPr="00BE5ADD">
        <w:rPr>
          <w:sz w:val="28"/>
          <w:szCs w:val="28"/>
        </w:rPr>
        <w:t xml:space="preserve"> [</w:t>
      </w:r>
      <w:r w:rsidR="00FD236C" w:rsidRPr="00BE5ADD">
        <w:rPr>
          <w:sz w:val="28"/>
          <w:szCs w:val="28"/>
        </w:rPr>
        <w:t>155</w:t>
      </w:r>
      <w:r w:rsidR="00AB2AAD" w:rsidRPr="00BE5ADD">
        <w:rPr>
          <w:sz w:val="28"/>
          <w:szCs w:val="28"/>
        </w:rPr>
        <w:t>]</w:t>
      </w:r>
      <w:r w:rsidRPr="00FC3073">
        <w:rPr>
          <w:sz w:val="28"/>
          <w:szCs w:val="28"/>
        </w:rPr>
        <w:t>. Психологтар Р. Броуди мен Т. Бретт мемді ақпараттың санадағы бірлігі ретінде сипаттады, оның болуы оқиғаларға әсер етіп, көп көшірмелері басқа саналарда пайда болады деп көрсетеді. Т. Бретт «Мемд</w:t>
      </w:r>
      <w:r w:rsidR="00B95CB5">
        <w:rPr>
          <w:sz w:val="28"/>
          <w:szCs w:val="28"/>
        </w:rPr>
        <w:t>е</w:t>
      </w:r>
      <w:r w:rsidRPr="00FC3073">
        <w:rPr>
          <w:sz w:val="28"/>
          <w:szCs w:val="28"/>
        </w:rPr>
        <w:t>рд</w:t>
      </w:r>
      <w:r w:rsidR="00B95CB5">
        <w:rPr>
          <w:sz w:val="28"/>
          <w:szCs w:val="28"/>
        </w:rPr>
        <w:t>і</w:t>
      </w:r>
      <w:r w:rsidRPr="00FC3073">
        <w:rPr>
          <w:sz w:val="28"/>
          <w:szCs w:val="28"/>
        </w:rPr>
        <w:t>ң нұсқаулығы: сана вирустарының пайдаланушы нұсқаулығы» кітабында мемдерді мәдени эволюцияның негізгі бірліктері ретінде қарастырады [</w:t>
      </w:r>
      <w:r w:rsidR="00FD236C" w:rsidRPr="00BE5ADD">
        <w:rPr>
          <w:sz w:val="28"/>
          <w:szCs w:val="28"/>
        </w:rPr>
        <w:t>32</w:t>
      </w:r>
      <w:r w:rsidRPr="00FC3073">
        <w:rPr>
          <w:sz w:val="28"/>
          <w:szCs w:val="28"/>
        </w:rPr>
        <w:t>].</w:t>
      </w:r>
      <w:r w:rsidR="00A10479" w:rsidRPr="00FC3073">
        <w:rPr>
          <w:sz w:val="28"/>
          <w:szCs w:val="28"/>
        </w:rPr>
        <w:t xml:space="preserve"> </w:t>
      </w:r>
    </w:p>
    <w:p w14:paraId="7E2ACD79" w14:textId="6257F93F" w:rsidR="00747E41" w:rsidRPr="00FC3073" w:rsidRDefault="00A10479" w:rsidP="002318BE">
      <w:pPr>
        <w:ind w:firstLine="709"/>
        <w:jc w:val="both"/>
        <w:rPr>
          <w:sz w:val="28"/>
          <w:szCs w:val="28"/>
        </w:rPr>
      </w:pPr>
      <w:r w:rsidRPr="00FC3073">
        <w:rPr>
          <w:sz w:val="28"/>
          <w:szCs w:val="28"/>
        </w:rPr>
        <w:t xml:space="preserve">Осылайша, мем термині ғаламторға дейінгі заманда пайда болғанымен, ғаламтор кеңістігінде қайта жанданды. </w:t>
      </w:r>
      <w:r w:rsidR="00747E41" w:rsidRPr="00FC3073">
        <w:rPr>
          <w:sz w:val="28"/>
          <w:szCs w:val="28"/>
        </w:rPr>
        <w:t>Бастапқыда мемнің мағынасы интернет-мем ретінде кеңінен тарады, яғни интернетте айналатын ақпарат бірлігі ретінде түсінілді. Көптеген зерттеушілер осы анықтамамен келіскен</w:t>
      </w:r>
      <w:r w:rsidRPr="00FC3073">
        <w:rPr>
          <w:sz w:val="28"/>
          <w:szCs w:val="28"/>
        </w:rPr>
        <w:t>, алайда қ</w:t>
      </w:r>
      <w:r w:rsidR="00747E41" w:rsidRPr="00FC3073">
        <w:rPr>
          <w:sz w:val="28"/>
          <w:szCs w:val="28"/>
        </w:rPr>
        <w:t xml:space="preserve">азіргі уақытта мемнің генмен ұқсастығы </w:t>
      </w:r>
      <w:r w:rsidRPr="00FC3073">
        <w:rPr>
          <w:sz w:val="28"/>
          <w:szCs w:val="28"/>
        </w:rPr>
        <w:t xml:space="preserve">тек </w:t>
      </w:r>
      <w:r w:rsidR="00747E41" w:rsidRPr="00FC3073">
        <w:rPr>
          <w:sz w:val="28"/>
          <w:szCs w:val="28"/>
        </w:rPr>
        <w:t xml:space="preserve">метафора ретінде қарастырылады, </w:t>
      </w:r>
      <w:r w:rsidRPr="00FC3073">
        <w:rPr>
          <w:sz w:val="28"/>
          <w:szCs w:val="28"/>
        </w:rPr>
        <w:t xml:space="preserve">нақты жанр атауының Докинзтің «мим» терминінен пайда болғанына </w:t>
      </w:r>
      <w:r w:rsidR="00747E41" w:rsidRPr="00FC3073">
        <w:rPr>
          <w:sz w:val="28"/>
          <w:szCs w:val="28"/>
        </w:rPr>
        <w:t xml:space="preserve">ғылыми дәлел </w:t>
      </w:r>
      <w:r w:rsidRPr="00FC3073">
        <w:rPr>
          <w:sz w:val="28"/>
          <w:szCs w:val="28"/>
        </w:rPr>
        <w:t>жоқ</w:t>
      </w:r>
      <w:r w:rsidR="00747E41" w:rsidRPr="00FC3073">
        <w:rPr>
          <w:sz w:val="28"/>
          <w:szCs w:val="28"/>
        </w:rPr>
        <w:t xml:space="preserve"> [</w:t>
      </w:r>
      <w:r w:rsidR="00FD236C" w:rsidRPr="00BE5ADD">
        <w:rPr>
          <w:sz w:val="28"/>
          <w:szCs w:val="28"/>
        </w:rPr>
        <w:t>32</w:t>
      </w:r>
      <w:r w:rsidRPr="00FC3073">
        <w:rPr>
          <w:sz w:val="28"/>
          <w:szCs w:val="28"/>
        </w:rPr>
        <w:t xml:space="preserve">; </w:t>
      </w:r>
      <w:r w:rsidR="00FD236C" w:rsidRPr="00BE5ADD">
        <w:rPr>
          <w:sz w:val="28"/>
          <w:szCs w:val="28"/>
        </w:rPr>
        <w:t>156</w:t>
      </w:r>
      <w:r w:rsidR="00747E41" w:rsidRPr="00FC3073">
        <w:rPr>
          <w:sz w:val="28"/>
          <w:szCs w:val="28"/>
        </w:rPr>
        <w:t>].</w:t>
      </w:r>
    </w:p>
    <w:p w14:paraId="11266A66" w14:textId="3409269F" w:rsidR="00747E41" w:rsidRPr="004B1613" w:rsidRDefault="00747E41" w:rsidP="002318BE">
      <w:pPr>
        <w:ind w:firstLine="709"/>
        <w:jc w:val="both"/>
        <w:rPr>
          <w:sz w:val="28"/>
          <w:szCs w:val="28"/>
        </w:rPr>
      </w:pPr>
      <w:r w:rsidRPr="00FC3073">
        <w:rPr>
          <w:sz w:val="28"/>
          <w:szCs w:val="28"/>
        </w:rPr>
        <w:t>Интернет-мемді лингвистика тұрғысынан зерттейтін зерттеушілер оны тілдік жанр ретінде анықтап, интернет-мемге тән дискурсивті белгілерді көрсетеді.</w:t>
      </w:r>
      <w:r w:rsidR="00A10479" w:rsidRPr="00FC3073">
        <w:rPr>
          <w:sz w:val="28"/>
          <w:szCs w:val="28"/>
        </w:rPr>
        <w:t xml:space="preserve"> Олар: мемдерге мәтіннің формалды компоненттерінің (кіріспе – шиеленіс – панчлайн) тән болуы, интернет-коммуникацияға тән тұрақты стилистикалық доминанттары</w:t>
      </w:r>
      <w:r w:rsidR="00A84536" w:rsidRPr="00FC3073">
        <w:rPr>
          <w:sz w:val="28"/>
          <w:szCs w:val="28"/>
        </w:rPr>
        <w:t>ның болуы</w:t>
      </w:r>
      <w:r w:rsidR="00A10479" w:rsidRPr="00FC3073">
        <w:rPr>
          <w:sz w:val="28"/>
          <w:szCs w:val="28"/>
        </w:rPr>
        <w:t xml:space="preserve"> (</w:t>
      </w:r>
      <w:r w:rsidR="00A84536" w:rsidRPr="00FC3073">
        <w:rPr>
          <w:sz w:val="28"/>
          <w:szCs w:val="28"/>
        </w:rPr>
        <w:t xml:space="preserve">мемдердің </w:t>
      </w:r>
      <w:r w:rsidR="00A10479" w:rsidRPr="00FC3073">
        <w:rPr>
          <w:sz w:val="28"/>
          <w:szCs w:val="28"/>
        </w:rPr>
        <w:t>грамматика</w:t>
      </w:r>
      <w:r w:rsidR="00A84536" w:rsidRPr="00FC3073">
        <w:rPr>
          <w:sz w:val="28"/>
          <w:szCs w:val="28"/>
        </w:rPr>
        <w:t>сы</w:t>
      </w:r>
      <w:r w:rsidR="00A10479" w:rsidRPr="00FC3073">
        <w:rPr>
          <w:sz w:val="28"/>
          <w:szCs w:val="28"/>
        </w:rPr>
        <w:t>, лексика</w:t>
      </w:r>
      <w:r w:rsidR="00A84536" w:rsidRPr="00FC3073">
        <w:rPr>
          <w:sz w:val="28"/>
          <w:szCs w:val="28"/>
        </w:rPr>
        <w:t>сы мен</w:t>
      </w:r>
      <w:r w:rsidR="00A10479" w:rsidRPr="00FC3073">
        <w:rPr>
          <w:sz w:val="28"/>
          <w:szCs w:val="28"/>
        </w:rPr>
        <w:t xml:space="preserve"> фразеология</w:t>
      </w:r>
      <w:r w:rsidR="00A84536" w:rsidRPr="00FC3073">
        <w:rPr>
          <w:sz w:val="28"/>
          <w:szCs w:val="28"/>
        </w:rPr>
        <w:t>сы</w:t>
      </w:r>
      <w:r w:rsidR="00A10479" w:rsidRPr="00FC3073">
        <w:rPr>
          <w:sz w:val="28"/>
          <w:szCs w:val="28"/>
        </w:rPr>
        <w:t xml:space="preserve"> интернет-стилистикасына сәйкес</w:t>
      </w:r>
      <w:r w:rsidR="00A84536" w:rsidRPr="00FC3073">
        <w:rPr>
          <w:sz w:val="28"/>
          <w:szCs w:val="28"/>
        </w:rPr>
        <w:t xml:space="preserve"> келеді</w:t>
      </w:r>
      <w:r w:rsidR="00A10479" w:rsidRPr="00FC3073">
        <w:rPr>
          <w:sz w:val="28"/>
          <w:szCs w:val="28"/>
        </w:rPr>
        <w:t xml:space="preserve"> [</w:t>
      </w:r>
      <w:r w:rsidR="00FD236C" w:rsidRPr="00BE5ADD">
        <w:rPr>
          <w:sz w:val="28"/>
          <w:szCs w:val="28"/>
        </w:rPr>
        <w:t>32</w:t>
      </w:r>
      <w:r w:rsidR="00A10479" w:rsidRPr="00FC3073">
        <w:rPr>
          <w:sz w:val="28"/>
          <w:szCs w:val="28"/>
        </w:rPr>
        <w:t xml:space="preserve">]) </w:t>
      </w:r>
      <w:r w:rsidR="00A84536" w:rsidRPr="00FC3073">
        <w:rPr>
          <w:sz w:val="28"/>
          <w:szCs w:val="28"/>
        </w:rPr>
        <w:t xml:space="preserve">және </w:t>
      </w:r>
      <w:r w:rsidR="00A10479" w:rsidRPr="00FC3073">
        <w:rPr>
          <w:sz w:val="28"/>
          <w:szCs w:val="28"/>
        </w:rPr>
        <w:t>мемдердің диалогтық табиғаты олардың Интернетте арнайы коммуникация тәсілі ретінде бекітілуін қамтамасыз ет</w:t>
      </w:r>
      <w:r w:rsidR="00A84536" w:rsidRPr="00FC3073">
        <w:rPr>
          <w:sz w:val="28"/>
          <w:szCs w:val="28"/>
        </w:rPr>
        <w:t xml:space="preserve">ті, сондықтан бұл факторлар </w:t>
      </w:r>
      <w:r w:rsidR="00A10479" w:rsidRPr="00FC3073">
        <w:rPr>
          <w:sz w:val="28"/>
          <w:szCs w:val="28"/>
        </w:rPr>
        <w:t>Бахтиннің сөйлеу жанрлары туралы іліміне сәйкес, мемдерді Интернетте қалыптасқан сөйлеу жанрына (интернет-жанр) жатқызуға болатынын растайды</w:t>
      </w:r>
      <w:r w:rsidR="001479EF" w:rsidRPr="00BE5ADD">
        <w:rPr>
          <w:sz w:val="28"/>
          <w:szCs w:val="28"/>
        </w:rPr>
        <w:t xml:space="preserve"> [</w:t>
      </w:r>
      <w:r w:rsidR="00FD236C">
        <w:rPr>
          <w:sz w:val="28"/>
          <w:szCs w:val="28"/>
        </w:rPr>
        <w:t>1</w:t>
      </w:r>
      <w:r w:rsidR="00FD236C" w:rsidRPr="00BE5ADD">
        <w:rPr>
          <w:sz w:val="28"/>
          <w:szCs w:val="28"/>
        </w:rPr>
        <w:t>57</w:t>
      </w:r>
      <w:r w:rsidR="001479EF" w:rsidRPr="00BE5ADD">
        <w:rPr>
          <w:sz w:val="28"/>
          <w:szCs w:val="28"/>
        </w:rPr>
        <w:t>]</w:t>
      </w:r>
      <w:r w:rsidR="00A10479" w:rsidRPr="00FC3073">
        <w:rPr>
          <w:sz w:val="28"/>
          <w:szCs w:val="28"/>
        </w:rPr>
        <w:t>.</w:t>
      </w:r>
      <w:r w:rsidR="00A84536" w:rsidRPr="00FC3073">
        <w:rPr>
          <w:sz w:val="28"/>
          <w:szCs w:val="28"/>
        </w:rPr>
        <w:t xml:space="preserve"> Бұл интернет</w:t>
      </w:r>
      <w:r w:rsidR="00A84536" w:rsidRPr="004B1613">
        <w:rPr>
          <w:sz w:val="28"/>
          <w:szCs w:val="28"/>
        </w:rPr>
        <w:t>-жанрдың</w:t>
      </w:r>
      <w:r w:rsidR="00A84536" w:rsidRPr="00FC3073">
        <w:rPr>
          <w:sz w:val="28"/>
          <w:szCs w:val="28"/>
        </w:rPr>
        <w:t xml:space="preserve"> прототиптік жанрлары </w:t>
      </w:r>
      <w:r w:rsidR="00A84536" w:rsidRPr="004B1613">
        <w:rPr>
          <w:sz w:val="28"/>
          <w:szCs w:val="28"/>
        </w:rPr>
        <w:t>– карикатура, фельетон мен пародия.</w:t>
      </w:r>
    </w:p>
    <w:p w14:paraId="66B79799" w14:textId="1B81350E" w:rsidR="001173DB" w:rsidRPr="004B1613" w:rsidRDefault="001173DB" w:rsidP="002318BE">
      <w:pPr>
        <w:ind w:firstLine="709"/>
        <w:jc w:val="both"/>
        <w:rPr>
          <w:sz w:val="28"/>
          <w:szCs w:val="28"/>
        </w:rPr>
      </w:pPr>
      <w:r w:rsidRPr="004B1613">
        <w:rPr>
          <w:sz w:val="28"/>
          <w:szCs w:val="28"/>
        </w:rPr>
        <w:t>Тү</w:t>
      </w:r>
      <w:r w:rsidRPr="00FC3073">
        <w:rPr>
          <w:sz w:val="28"/>
          <w:szCs w:val="28"/>
        </w:rPr>
        <w:t xml:space="preserve">йіндей келе масс-медиада мем дегеніміз </w:t>
      </w:r>
      <w:r w:rsidRPr="004B1613">
        <w:rPr>
          <w:sz w:val="28"/>
          <w:szCs w:val="28"/>
        </w:rPr>
        <w:t>– «медиавирустар», оқиғаларды қабылдауға әсер ететін поликодтық құрал, креолизденген мәтін түрі [</w:t>
      </w:r>
      <w:r w:rsidR="00FD236C" w:rsidRPr="00BE5ADD">
        <w:rPr>
          <w:sz w:val="28"/>
          <w:szCs w:val="28"/>
        </w:rPr>
        <w:t>32</w:t>
      </w:r>
      <w:r w:rsidR="001479EF" w:rsidRPr="00BE5ADD">
        <w:rPr>
          <w:sz w:val="28"/>
          <w:szCs w:val="28"/>
        </w:rPr>
        <w:t xml:space="preserve">; </w:t>
      </w:r>
      <w:r w:rsidR="00847EDC">
        <w:rPr>
          <w:sz w:val="28"/>
          <w:szCs w:val="28"/>
        </w:rPr>
        <w:t>1</w:t>
      </w:r>
      <w:r w:rsidR="00847EDC" w:rsidRPr="00BE5ADD">
        <w:rPr>
          <w:sz w:val="28"/>
          <w:szCs w:val="28"/>
        </w:rPr>
        <w:t>58</w:t>
      </w:r>
      <w:r w:rsidRPr="001479EF">
        <w:rPr>
          <w:sz w:val="28"/>
          <w:szCs w:val="28"/>
        </w:rPr>
        <w:t>],</w:t>
      </w:r>
      <w:r w:rsidRPr="004B1613">
        <w:rPr>
          <w:sz w:val="28"/>
          <w:szCs w:val="28"/>
        </w:rPr>
        <w:t xml:space="preserve"> қысқа аграмматикалық стереотиптік диалог репликалары [</w:t>
      </w:r>
      <w:r w:rsidR="00847EDC" w:rsidRPr="00BE5ADD">
        <w:rPr>
          <w:sz w:val="28"/>
          <w:szCs w:val="28"/>
        </w:rPr>
        <w:t>159</w:t>
      </w:r>
      <w:r w:rsidR="009F26EA">
        <w:rPr>
          <w:sz w:val="28"/>
          <w:szCs w:val="28"/>
          <w:lang w:val="en-US"/>
        </w:rPr>
        <w:t>;</w:t>
      </w:r>
      <w:r w:rsidR="001479EF" w:rsidRPr="00BE5ADD">
        <w:rPr>
          <w:sz w:val="28"/>
          <w:szCs w:val="28"/>
        </w:rPr>
        <w:t xml:space="preserve"> </w:t>
      </w:r>
      <w:r w:rsidR="00847EDC" w:rsidRPr="00BE5ADD">
        <w:rPr>
          <w:sz w:val="28"/>
          <w:szCs w:val="28"/>
        </w:rPr>
        <w:t>160</w:t>
      </w:r>
      <w:r w:rsidRPr="004B1613">
        <w:rPr>
          <w:sz w:val="28"/>
          <w:szCs w:val="28"/>
        </w:rPr>
        <w:t xml:space="preserve">]. Мемдер вербалды және вербалды емес элементтерді біріктіреді және біртұтас түрде адресатқа </w:t>
      </w:r>
      <w:r w:rsidRPr="00DA401B">
        <w:rPr>
          <w:sz w:val="28"/>
          <w:szCs w:val="28"/>
        </w:rPr>
        <w:t>әсер етеді [</w:t>
      </w:r>
      <w:r w:rsidR="00847EDC" w:rsidRPr="00BE5ADD">
        <w:rPr>
          <w:sz w:val="28"/>
          <w:szCs w:val="28"/>
        </w:rPr>
        <w:t>161</w:t>
      </w:r>
      <w:r w:rsidR="009F26EA">
        <w:rPr>
          <w:sz w:val="28"/>
          <w:szCs w:val="28"/>
          <w:lang w:val="en-US"/>
        </w:rPr>
        <w:t>;</w:t>
      </w:r>
      <w:r w:rsidR="00DA401B" w:rsidRPr="00BE5ADD">
        <w:rPr>
          <w:sz w:val="28"/>
          <w:szCs w:val="28"/>
        </w:rPr>
        <w:t xml:space="preserve"> </w:t>
      </w:r>
      <w:r w:rsidR="00847EDC" w:rsidRPr="00BE5ADD">
        <w:rPr>
          <w:sz w:val="28"/>
          <w:szCs w:val="28"/>
        </w:rPr>
        <w:t>162</w:t>
      </w:r>
      <w:r w:rsidRPr="00DA401B">
        <w:rPr>
          <w:sz w:val="28"/>
          <w:szCs w:val="28"/>
        </w:rPr>
        <w:t>].</w:t>
      </w:r>
    </w:p>
    <w:p w14:paraId="629A7F7D" w14:textId="5F30F1D9" w:rsidR="001173DB" w:rsidRPr="004B1613" w:rsidRDefault="001173DB" w:rsidP="002318BE">
      <w:pPr>
        <w:ind w:firstLine="709"/>
        <w:jc w:val="both"/>
        <w:rPr>
          <w:sz w:val="28"/>
          <w:szCs w:val="28"/>
        </w:rPr>
      </w:pPr>
      <w:r w:rsidRPr="004B1613">
        <w:rPr>
          <w:sz w:val="28"/>
          <w:szCs w:val="28"/>
        </w:rPr>
        <w:t>Н.И. Клушина мемдерді мультимедиялық мәтінге жатқызады, ол поликодты мәтіннің дамуындағы келесі саты болып табылады: «Мәтіннің вербалды коды, әдетте әріптер мен тыныс белгілерінен тұратын, әлі де болмаса, әріптік емес белгілерді (#, @, %, т.б.), объектілердің иконикалық белгілерін, эмоциялардың қысылған белгілерін (эмодзи мен смайликтер), морфологиялық формалардың орынбасарлары (сөздің орнына «жүрекше» – “♥” және т.б.) қосылады».</w:t>
      </w:r>
    </w:p>
    <w:p w14:paraId="38F44B00" w14:textId="7CC44966" w:rsidR="009623CB" w:rsidRPr="002318BE" w:rsidRDefault="009623CB" w:rsidP="002318BE">
      <w:pPr>
        <w:ind w:firstLine="709"/>
        <w:rPr>
          <w:bCs/>
          <w:i/>
          <w:sz w:val="28"/>
          <w:szCs w:val="28"/>
          <w:lang w:val="en-US"/>
        </w:rPr>
      </w:pPr>
      <w:r w:rsidRPr="002318BE">
        <w:rPr>
          <w:bCs/>
          <w:i/>
          <w:sz w:val="28"/>
          <w:szCs w:val="28"/>
          <w:lang w:val="en-US"/>
        </w:rPr>
        <w:t>UGC – User Generated Content</w:t>
      </w:r>
      <w:r w:rsidR="00BC2426" w:rsidRPr="002318BE">
        <w:rPr>
          <w:bCs/>
          <w:i/>
          <w:sz w:val="28"/>
          <w:szCs w:val="28"/>
          <w:lang w:val="en-US"/>
        </w:rPr>
        <w:t xml:space="preserve"> / Reels / Shorts</w:t>
      </w:r>
    </w:p>
    <w:p w14:paraId="27768F2F" w14:textId="25AFEF5A" w:rsidR="009623CB" w:rsidRPr="009623CB" w:rsidRDefault="009623CB" w:rsidP="002318BE">
      <w:pPr>
        <w:ind w:firstLine="709"/>
        <w:jc w:val="both"/>
        <w:rPr>
          <w:sz w:val="28"/>
          <w:szCs w:val="28"/>
        </w:rPr>
      </w:pPr>
      <w:r w:rsidRPr="009623CB">
        <w:rPr>
          <w:sz w:val="28"/>
          <w:szCs w:val="28"/>
        </w:rPr>
        <w:t>User Generated Content немесе</w:t>
      </w:r>
      <w:r>
        <w:rPr>
          <w:sz w:val="28"/>
          <w:szCs w:val="28"/>
        </w:rPr>
        <w:t xml:space="preserve"> п</w:t>
      </w:r>
      <w:r w:rsidRPr="009623CB">
        <w:rPr>
          <w:sz w:val="28"/>
          <w:szCs w:val="28"/>
        </w:rPr>
        <w:t xml:space="preserve">айдаланушы жасаған мазмұн </w:t>
      </w:r>
      <w:r>
        <w:rPr>
          <w:sz w:val="28"/>
          <w:szCs w:val="28"/>
        </w:rPr>
        <w:t xml:space="preserve">жанр емес, </w:t>
      </w:r>
      <w:r w:rsidRPr="009623CB">
        <w:rPr>
          <w:sz w:val="28"/>
          <w:szCs w:val="28"/>
        </w:rPr>
        <w:t>мазмұнды жасау мен таратудың тәсілі</w:t>
      </w:r>
      <w:r>
        <w:rPr>
          <w:sz w:val="28"/>
          <w:szCs w:val="28"/>
        </w:rPr>
        <w:t xml:space="preserve">. </w:t>
      </w:r>
      <w:r w:rsidRPr="00BE5ADD">
        <w:rPr>
          <w:sz w:val="28"/>
          <w:szCs w:val="28"/>
        </w:rPr>
        <w:t>UGC-</w:t>
      </w:r>
      <w:r>
        <w:rPr>
          <w:sz w:val="28"/>
          <w:szCs w:val="28"/>
        </w:rPr>
        <w:t xml:space="preserve">ді </w:t>
      </w:r>
      <w:r w:rsidRPr="009623CB">
        <w:rPr>
          <w:sz w:val="28"/>
          <w:szCs w:val="28"/>
        </w:rPr>
        <w:t xml:space="preserve">кәсіби журналистер емес, қарапайым тұтынушылар </w:t>
      </w:r>
      <w:r>
        <w:rPr>
          <w:sz w:val="28"/>
          <w:szCs w:val="28"/>
        </w:rPr>
        <w:t>жасайды және ол</w:t>
      </w:r>
      <w:r w:rsidRPr="009623CB">
        <w:rPr>
          <w:sz w:val="28"/>
          <w:szCs w:val="28"/>
        </w:rPr>
        <w:t xml:space="preserve"> кез келген мазмұн</w:t>
      </w:r>
      <w:r>
        <w:rPr>
          <w:sz w:val="28"/>
          <w:szCs w:val="28"/>
        </w:rPr>
        <w:t xml:space="preserve">да бола алатын метакатегория. Дегенмен өз ішінде әлеуметтік желілерде </w:t>
      </w:r>
      <w:r w:rsidRPr="009623CB">
        <w:rPr>
          <w:sz w:val="28"/>
          <w:szCs w:val="28"/>
        </w:rPr>
        <w:t xml:space="preserve">бұрын болмаған, бірақ қазір жанр ретінде қалыптасқан формалар пайда болды. </w:t>
      </w:r>
      <w:r>
        <w:rPr>
          <w:sz w:val="28"/>
          <w:szCs w:val="28"/>
        </w:rPr>
        <w:t>Олар</w:t>
      </w:r>
      <w:r w:rsidRPr="009623CB">
        <w:rPr>
          <w:sz w:val="28"/>
          <w:szCs w:val="28"/>
        </w:rPr>
        <w:t>:</w:t>
      </w:r>
    </w:p>
    <w:p w14:paraId="1E6136DD" w14:textId="0FAF4B8B" w:rsidR="009623CB" w:rsidRDefault="009623CB" w:rsidP="002318BE">
      <w:pPr>
        <w:pStyle w:val="a6"/>
        <w:numPr>
          <w:ilvl w:val="0"/>
          <w:numId w:val="25"/>
        </w:numPr>
        <w:tabs>
          <w:tab w:val="left" w:pos="851"/>
          <w:tab w:val="left" w:pos="993"/>
        </w:tabs>
        <w:ind w:left="0" w:firstLine="709"/>
        <w:rPr>
          <w:sz w:val="28"/>
          <w:szCs w:val="28"/>
        </w:rPr>
      </w:pPr>
      <w:r w:rsidRPr="00D76F91">
        <w:rPr>
          <w:sz w:val="28"/>
          <w:szCs w:val="28"/>
        </w:rPr>
        <w:t>Unboxing</w:t>
      </w:r>
      <w:r w:rsidRPr="009623CB">
        <w:rPr>
          <w:sz w:val="28"/>
          <w:szCs w:val="28"/>
        </w:rPr>
        <w:t>/</w:t>
      </w:r>
      <w:r w:rsidRPr="00BE5ADD">
        <w:rPr>
          <w:sz w:val="28"/>
          <w:szCs w:val="28"/>
        </w:rPr>
        <w:t>Unpacking</w:t>
      </w:r>
      <w:r w:rsidRPr="00D76F91">
        <w:rPr>
          <w:sz w:val="28"/>
          <w:szCs w:val="28"/>
        </w:rPr>
        <w:t xml:space="preserve"> (Қорапты ашу)</w:t>
      </w:r>
      <w:r w:rsidRPr="00BE5ADD">
        <w:rPr>
          <w:sz w:val="28"/>
          <w:szCs w:val="28"/>
        </w:rPr>
        <w:t xml:space="preserve"> – т</w:t>
      </w:r>
      <w:r w:rsidRPr="00D76F91">
        <w:rPr>
          <w:sz w:val="28"/>
          <w:szCs w:val="28"/>
        </w:rPr>
        <w:t>ауарды камера алдында ашып көрсету</w:t>
      </w:r>
      <w:r w:rsidRPr="009623CB">
        <w:rPr>
          <w:sz w:val="28"/>
          <w:szCs w:val="28"/>
        </w:rPr>
        <w:t xml:space="preserve"> видеолары</w:t>
      </w:r>
      <w:r w:rsidR="002318BE">
        <w:rPr>
          <w:sz w:val="28"/>
          <w:szCs w:val="28"/>
        </w:rPr>
        <w:t>.</w:t>
      </w:r>
      <w:r w:rsidRPr="009623CB">
        <w:rPr>
          <w:sz w:val="28"/>
          <w:szCs w:val="28"/>
        </w:rPr>
        <w:t xml:space="preserve"> </w:t>
      </w:r>
    </w:p>
    <w:p w14:paraId="6DF132B5" w14:textId="5F9ECB3B" w:rsidR="009623CB" w:rsidRDefault="009623CB" w:rsidP="002318BE">
      <w:pPr>
        <w:pStyle w:val="a6"/>
        <w:numPr>
          <w:ilvl w:val="0"/>
          <w:numId w:val="25"/>
        </w:numPr>
        <w:tabs>
          <w:tab w:val="left" w:pos="851"/>
          <w:tab w:val="left" w:pos="993"/>
        </w:tabs>
        <w:ind w:left="0" w:firstLine="709"/>
        <w:jc w:val="both"/>
        <w:rPr>
          <w:sz w:val="28"/>
          <w:szCs w:val="28"/>
        </w:rPr>
      </w:pPr>
      <w:r w:rsidRPr="009623CB">
        <w:rPr>
          <w:sz w:val="28"/>
          <w:szCs w:val="28"/>
        </w:rPr>
        <w:t xml:space="preserve">Review (Шолу) </w:t>
      </w:r>
      <w:r w:rsidRPr="00BE5ADD">
        <w:rPr>
          <w:sz w:val="28"/>
          <w:szCs w:val="28"/>
        </w:rPr>
        <w:t>– п</w:t>
      </w:r>
      <w:r w:rsidRPr="009623CB">
        <w:rPr>
          <w:sz w:val="28"/>
          <w:szCs w:val="28"/>
        </w:rPr>
        <w:t>айдаланушының жеке тәжірибесіне негізделген белгілі бір өнім немесе қызметті бағалауы</w:t>
      </w:r>
      <w:r w:rsidR="002318BE">
        <w:rPr>
          <w:sz w:val="28"/>
          <w:szCs w:val="28"/>
        </w:rPr>
        <w:t>.</w:t>
      </w:r>
    </w:p>
    <w:p w14:paraId="489D0591" w14:textId="4212039F" w:rsidR="009623CB" w:rsidRDefault="009623CB" w:rsidP="002318BE">
      <w:pPr>
        <w:pStyle w:val="a6"/>
        <w:numPr>
          <w:ilvl w:val="0"/>
          <w:numId w:val="25"/>
        </w:numPr>
        <w:tabs>
          <w:tab w:val="left" w:pos="851"/>
          <w:tab w:val="left" w:pos="993"/>
        </w:tabs>
        <w:ind w:left="0" w:firstLine="709"/>
        <w:jc w:val="both"/>
        <w:rPr>
          <w:sz w:val="28"/>
          <w:szCs w:val="28"/>
        </w:rPr>
      </w:pPr>
      <w:r w:rsidRPr="00D76F91">
        <w:rPr>
          <w:sz w:val="28"/>
          <w:szCs w:val="28"/>
        </w:rPr>
        <w:t>Reaction video (Реакция)</w:t>
      </w:r>
      <w:r>
        <w:rPr>
          <w:sz w:val="28"/>
          <w:szCs w:val="28"/>
        </w:rPr>
        <w:t xml:space="preserve"> </w:t>
      </w:r>
      <w:r w:rsidRPr="00BE5ADD">
        <w:rPr>
          <w:sz w:val="28"/>
          <w:szCs w:val="28"/>
        </w:rPr>
        <w:t>– б</w:t>
      </w:r>
      <w:r w:rsidRPr="00D76F91">
        <w:rPr>
          <w:sz w:val="28"/>
          <w:szCs w:val="28"/>
        </w:rPr>
        <w:t>асқа контентті көру кезіндегі эмоцияны</w:t>
      </w:r>
      <w:r>
        <w:rPr>
          <w:sz w:val="28"/>
          <w:szCs w:val="28"/>
        </w:rPr>
        <w:t xml:space="preserve"> видеоға</w:t>
      </w:r>
      <w:r w:rsidRPr="00D76F91">
        <w:rPr>
          <w:sz w:val="28"/>
          <w:szCs w:val="28"/>
        </w:rPr>
        <w:t xml:space="preserve"> жазу</w:t>
      </w:r>
      <w:r>
        <w:rPr>
          <w:sz w:val="28"/>
          <w:szCs w:val="28"/>
        </w:rPr>
        <w:t xml:space="preserve"> арқылы ғаламторда бар өнімнің мазмұнын одан әрі кеңейту</w:t>
      </w:r>
      <w:r w:rsidR="002318BE">
        <w:rPr>
          <w:sz w:val="28"/>
          <w:szCs w:val="28"/>
        </w:rPr>
        <w:t>.</w:t>
      </w:r>
    </w:p>
    <w:p w14:paraId="2DB8993C" w14:textId="342FBC65" w:rsidR="004F21CF" w:rsidRDefault="004F21CF" w:rsidP="002318BE">
      <w:pPr>
        <w:pStyle w:val="a6"/>
        <w:numPr>
          <w:ilvl w:val="0"/>
          <w:numId w:val="25"/>
        </w:numPr>
        <w:tabs>
          <w:tab w:val="left" w:pos="851"/>
          <w:tab w:val="left" w:pos="993"/>
        </w:tabs>
        <w:ind w:left="0" w:firstLine="709"/>
        <w:jc w:val="both"/>
        <w:rPr>
          <w:sz w:val="28"/>
          <w:szCs w:val="28"/>
        </w:rPr>
      </w:pPr>
      <w:r w:rsidRPr="004F21CF">
        <w:rPr>
          <w:sz w:val="28"/>
          <w:szCs w:val="28"/>
        </w:rPr>
        <w:t>Haul videos (Сатып алынған заттарды көрсету) – пайдаланушының сатып алған өнімдерін (әдетте киім, косметика) көрсетіп, пікір білдіруі; жанр тұтынушылық мәдениеттің көрінісі және YouTube-тағы review және demonstration жанрларымен бірге бренд-центрлік мазмұн ретінде сипатталған</w:t>
      </w:r>
      <w:r w:rsidR="002318BE">
        <w:rPr>
          <w:sz w:val="28"/>
          <w:szCs w:val="28"/>
        </w:rPr>
        <w:t>.</w:t>
      </w:r>
    </w:p>
    <w:p w14:paraId="6DF0B1E2" w14:textId="5F4156AF" w:rsidR="004F21CF" w:rsidRDefault="004F21CF" w:rsidP="002318BE">
      <w:pPr>
        <w:pStyle w:val="a6"/>
        <w:numPr>
          <w:ilvl w:val="0"/>
          <w:numId w:val="25"/>
        </w:numPr>
        <w:tabs>
          <w:tab w:val="left" w:pos="851"/>
          <w:tab w:val="left" w:pos="993"/>
        </w:tabs>
        <w:ind w:left="0" w:firstLine="709"/>
        <w:jc w:val="both"/>
        <w:rPr>
          <w:sz w:val="28"/>
          <w:szCs w:val="28"/>
        </w:rPr>
      </w:pPr>
      <w:r w:rsidRPr="004F21CF">
        <w:rPr>
          <w:sz w:val="28"/>
          <w:szCs w:val="28"/>
        </w:rPr>
        <w:t>ASMR (Autonomous Sensory Meridian Response) – тыныштандыратын дыбыстар мен визуалдар арқылы релаксация туғызатын видеолар</w:t>
      </w:r>
      <w:r w:rsidR="002318BE">
        <w:rPr>
          <w:sz w:val="28"/>
          <w:szCs w:val="28"/>
        </w:rPr>
        <w:t>.</w:t>
      </w:r>
      <w:r w:rsidRPr="004F21CF">
        <w:rPr>
          <w:sz w:val="28"/>
          <w:szCs w:val="28"/>
        </w:rPr>
        <w:t xml:space="preserve"> </w:t>
      </w:r>
    </w:p>
    <w:p w14:paraId="09F3EC2D" w14:textId="1702E5FE" w:rsidR="004F21CF" w:rsidRDefault="004F21CF" w:rsidP="002318BE">
      <w:pPr>
        <w:pStyle w:val="a6"/>
        <w:numPr>
          <w:ilvl w:val="0"/>
          <w:numId w:val="25"/>
        </w:numPr>
        <w:tabs>
          <w:tab w:val="left" w:pos="851"/>
          <w:tab w:val="left" w:pos="993"/>
        </w:tabs>
        <w:ind w:left="0" w:firstLine="709"/>
        <w:jc w:val="both"/>
        <w:rPr>
          <w:sz w:val="28"/>
          <w:szCs w:val="28"/>
        </w:rPr>
      </w:pPr>
      <w:r w:rsidRPr="004F21CF">
        <w:rPr>
          <w:sz w:val="28"/>
          <w:szCs w:val="28"/>
        </w:rPr>
        <w:t>Mukbang (Тамақтану шоуы) – пайдаланушының камера алдында тамақтануын көрсету</w:t>
      </w:r>
      <w:r w:rsidR="002318BE">
        <w:rPr>
          <w:sz w:val="28"/>
          <w:szCs w:val="28"/>
        </w:rPr>
        <w:t>.</w:t>
      </w:r>
    </w:p>
    <w:p w14:paraId="38037F35" w14:textId="7D66D9A2" w:rsidR="004F21CF" w:rsidRDefault="004F21CF" w:rsidP="002318BE">
      <w:pPr>
        <w:pStyle w:val="a6"/>
        <w:numPr>
          <w:ilvl w:val="0"/>
          <w:numId w:val="25"/>
        </w:numPr>
        <w:tabs>
          <w:tab w:val="left" w:pos="851"/>
          <w:tab w:val="left" w:pos="993"/>
        </w:tabs>
        <w:ind w:left="0" w:firstLine="709"/>
        <w:jc w:val="both"/>
        <w:rPr>
          <w:sz w:val="28"/>
          <w:szCs w:val="28"/>
        </w:rPr>
      </w:pPr>
      <w:r w:rsidRPr="004F21CF">
        <w:rPr>
          <w:sz w:val="28"/>
          <w:szCs w:val="28"/>
        </w:rPr>
        <w:t>Challenges (Челленджер) – пайдаланушылардың белгілі бір тапсырманы орындауын видеоға түсіріп, басқаларды қатысуға шақыруы; бұл жанр интерактивтілікті күшейтеді және реакция видеоларымен бірге тұтынушы шешімдерін</w:t>
      </w:r>
      <w:r w:rsidR="00847EDC">
        <w:rPr>
          <w:sz w:val="28"/>
          <w:szCs w:val="28"/>
        </w:rPr>
        <w:t xml:space="preserve">е </w:t>
      </w:r>
      <w:r w:rsidRPr="004F21CF">
        <w:rPr>
          <w:sz w:val="28"/>
          <w:szCs w:val="28"/>
        </w:rPr>
        <w:t>әсер ететін UGC түрі</w:t>
      </w:r>
      <w:r w:rsidR="002318BE">
        <w:rPr>
          <w:sz w:val="28"/>
          <w:szCs w:val="28"/>
        </w:rPr>
        <w:t>.</w:t>
      </w:r>
    </w:p>
    <w:p w14:paraId="3B49AAE4" w14:textId="3411DED5" w:rsidR="004F21CF" w:rsidRPr="004F21CF" w:rsidRDefault="004F21CF" w:rsidP="002318BE">
      <w:pPr>
        <w:pStyle w:val="a6"/>
        <w:numPr>
          <w:ilvl w:val="0"/>
          <w:numId w:val="25"/>
        </w:numPr>
        <w:tabs>
          <w:tab w:val="left" w:pos="851"/>
          <w:tab w:val="left" w:pos="993"/>
        </w:tabs>
        <w:ind w:left="0" w:firstLine="709"/>
        <w:jc w:val="both"/>
        <w:rPr>
          <w:sz w:val="28"/>
          <w:szCs w:val="28"/>
        </w:rPr>
      </w:pPr>
      <w:r w:rsidRPr="004F21CF">
        <w:rPr>
          <w:sz w:val="28"/>
          <w:szCs w:val="28"/>
        </w:rPr>
        <w:t>Vlogs (Видео-күнделіктер) – пайдаланушының күнделікті өмірін баяндайтын видеолар; бұл жанр жеке нарративтің трансформациясын көрсетеді</w:t>
      </w:r>
      <w:r w:rsidR="002318BE">
        <w:rPr>
          <w:sz w:val="28"/>
          <w:szCs w:val="28"/>
        </w:rPr>
        <w:t>/</w:t>
      </w:r>
    </w:p>
    <w:p w14:paraId="191660BC" w14:textId="6A7FC4FE" w:rsidR="004F21CF" w:rsidRDefault="004F21CF" w:rsidP="002318BE">
      <w:pPr>
        <w:pStyle w:val="a6"/>
        <w:numPr>
          <w:ilvl w:val="0"/>
          <w:numId w:val="25"/>
        </w:numPr>
        <w:tabs>
          <w:tab w:val="left" w:pos="851"/>
          <w:tab w:val="left" w:pos="993"/>
        </w:tabs>
        <w:ind w:left="0" w:firstLine="709"/>
        <w:jc w:val="both"/>
        <w:rPr>
          <w:sz w:val="28"/>
          <w:szCs w:val="28"/>
        </w:rPr>
      </w:pPr>
      <w:r w:rsidRPr="004F21CF">
        <w:rPr>
          <w:sz w:val="28"/>
          <w:szCs w:val="28"/>
        </w:rPr>
        <w:t>Tutorials / How-to videos (Нұсқаулық видеолар) – белгілі бір дағдыны немесе процесті көрсететін нұсқаулықтар; жанр ақпараттық мақсатты басым етеді.</w:t>
      </w:r>
    </w:p>
    <w:p w14:paraId="6A04C513" w14:textId="2FBA4323" w:rsidR="00337D0C" w:rsidRPr="00BE5ADD" w:rsidRDefault="00337D0C" w:rsidP="002318BE">
      <w:pPr>
        <w:pStyle w:val="a6"/>
        <w:tabs>
          <w:tab w:val="left" w:pos="851"/>
        </w:tabs>
        <w:ind w:left="0" w:firstLine="709"/>
        <w:jc w:val="both"/>
        <w:rPr>
          <w:sz w:val="28"/>
          <w:szCs w:val="28"/>
        </w:rPr>
      </w:pPr>
      <w:r>
        <w:rPr>
          <w:sz w:val="28"/>
          <w:szCs w:val="28"/>
        </w:rPr>
        <w:t>Аталған интернет-жанрлардың барлығының белгілі бір құрылымы, ақпараттық мақсаттары мен коммуникативтік функциялары бар.</w:t>
      </w:r>
      <w:r w:rsidR="00BC2426" w:rsidRPr="00BE5ADD">
        <w:rPr>
          <w:sz w:val="28"/>
          <w:szCs w:val="28"/>
        </w:rPr>
        <w:t xml:space="preserve"> T.T. Nguyen</w:t>
      </w:r>
      <w:r w:rsidR="00BC2426" w:rsidRPr="00BC2426">
        <w:t xml:space="preserve"> </w:t>
      </w:r>
      <w:r w:rsidR="00BC2426" w:rsidRPr="00BE5ADD">
        <w:rPr>
          <w:sz w:val="28"/>
          <w:szCs w:val="28"/>
        </w:rPr>
        <w:t>UGV (user-generated videos) тұтынудың мотивтері</w:t>
      </w:r>
      <w:r w:rsidR="00BC2426">
        <w:rPr>
          <w:sz w:val="28"/>
          <w:szCs w:val="28"/>
        </w:rPr>
        <w:t>н зерттеп, олардың ойын</w:t>
      </w:r>
      <w:r w:rsidR="00BC2426" w:rsidRPr="00BE5ADD">
        <w:rPr>
          <w:sz w:val="28"/>
          <w:szCs w:val="28"/>
        </w:rPr>
        <w:t>-cа</w:t>
      </w:r>
      <w:r w:rsidR="00BC2426">
        <w:rPr>
          <w:sz w:val="28"/>
          <w:szCs w:val="28"/>
        </w:rPr>
        <w:t>уықтық, ақпараттық және интерактивті болғаны үшін сұранысқа ие екенін анықтайды</w:t>
      </w:r>
      <w:r w:rsidR="00847EDC">
        <w:rPr>
          <w:sz w:val="28"/>
          <w:szCs w:val="28"/>
        </w:rPr>
        <w:t xml:space="preserve"> </w:t>
      </w:r>
      <w:r w:rsidR="00847EDC" w:rsidRPr="00BE5ADD">
        <w:rPr>
          <w:sz w:val="28"/>
          <w:szCs w:val="28"/>
        </w:rPr>
        <w:t>[163]</w:t>
      </w:r>
      <w:r w:rsidR="00BC2426">
        <w:rPr>
          <w:sz w:val="28"/>
          <w:szCs w:val="28"/>
        </w:rPr>
        <w:t xml:space="preserve">. Ал </w:t>
      </w:r>
      <w:r w:rsidR="00BC2426" w:rsidRPr="00BE5ADD">
        <w:rPr>
          <w:sz w:val="28"/>
          <w:szCs w:val="28"/>
        </w:rPr>
        <w:t>P.Hider</w:t>
      </w:r>
      <w:r w:rsidR="00BC2426" w:rsidRPr="00BC2426">
        <w:rPr>
          <w:sz w:val="28"/>
          <w:szCs w:val="28"/>
        </w:rPr>
        <w:t xml:space="preserve"> интернет-видеолардың жанрлық жүйесі</w:t>
      </w:r>
      <w:r w:rsidR="00BC2426">
        <w:rPr>
          <w:sz w:val="28"/>
          <w:szCs w:val="28"/>
        </w:rPr>
        <w:t xml:space="preserve">н </w:t>
      </w:r>
      <w:r w:rsidR="00BC2426" w:rsidRPr="00BC2426">
        <w:rPr>
          <w:sz w:val="28"/>
          <w:szCs w:val="28"/>
        </w:rPr>
        <w:t>талда</w:t>
      </w:r>
      <w:r w:rsidR="00BC2426">
        <w:rPr>
          <w:sz w:val="28"/>
          <w:szCs w:val="28"/>
        </w:rPr>
        <w:t xml:space="preserve">п, </w:t>
      </w:r>
      <w:r w:rsidR="00BC2426" w:rsidRPr="00BC2426">
        <w:rPr>
          <w:sz w:val="28"/>
          <w:szCs w:val="28"/>
        </w:rPr>
        <w:t>unboxing және reaction сияқты 28 жаңа жанрдың біразы ғана ресми классификацияларда (LCGFT) қамтылғаны</w:t>
      </w:r>
      <w:r w:rsidR="00BC2426">
        <w:rPr>
          <w:sz w:val="28"/>
          <w:szCs w:val="28"/>
        </w:rPr>
        <w:t>н</w:t>
      </w:r>
      <w:r w:rsidR="00BC2426" w:rsidRPr="00BC2426">
        <w:rPr>
          <w:sz w:val="28"/>
          <w:szCs w:val="28"/>
        </w:rPr>
        <w:t xml:space="preserve"> анықта</w:t>
      </w:r>
      <w:r w:rsidR="00BC2426">
        <w:rPr>
          <w:sz w:val="28"/>
          <w:szCs w:val="28"/>
        </w:rPr>
        <w:t>йды</w:t>
      </w:r>
      <w:r w:rsidR="00847EDC">
        <w:rPr>
          <w:sz w:val="28"/>
          <w:szCs w:val="28"/>
        </w:rPr>
        <w:t xml:space="preserve">, яғни </w:t>
      </w:r>
      <w:r w:rsidR="00BC2426" w:rsidRPr="00BC2426">
        <w:rPr>
          <w:sz w:val="28"/>
          <w:szCs w:val="28"/>
        </w:rPr>
        <w:t>олар қарқынды дам</w:t>
      </w:r>
      <w:r w:rsidR="00BC2426">
        <w:rPr>
          <w:sz w:val="28"/>
          <w:szCs w:val="28"/>
        </w:rPr>
        <w:t xml:space="preserve">ып, жанрлар ретінде мойындалып </w:t>
      </w:r>
      <w:r w:rsidR="00847EDC">
        <w:rPr>
          <w:sz w:val="28"/>
          <w:szCs w:val="28"/>
        </w:rPr>
        <w:t xml:space="preserve">жатыр </w:t>
      </w:r>
      <w:r w:rsidR="00847EDC" w:rsidRPr="00BE5ADD">
        <w:rPr>
          <w:sz w:val="28"/>
          <w:szCs w:val="28"/>
        </w:rPr>
        <w:t>[164]</w:t>
      </w:r>
      <w:r w:rsidR="00BC2426" w:rsidRPr="00BC2426">
        <w:rPr>
          <w:sz w:val="28"/>
          <w:szCs w:val="28"/>
        </w:rPr>
        <w:t>.</w:t>
      </w:r>
    </w:p>
    <w:p w14:paraId="6AAC854E" w14:textId="7F45CEB2" w:rsidR="00337D0C" w:rsidRPr="002318BE" w:rsidRDefault="00337D0C" w:rsidP="002318BE">
      <w:pPr>
        <w:ind w:firstLine="709"/>
        <w:rPr>
          <w:bCs/>
          <w:i/>
          <w:sz w:val="28"/>
          <w:szCs w:val="28"/>
        </w:rPr>
      </w:pPr>
      <w:r w:rsidRPr="002318BE">
        <w:rPr>
          <w:bCs/>
          <w:i/>
          <w:sz w:val="28"/>
          <w:szCs w:val="28"/>
        </w:rPr>
        <w:t>Storytelling</w:t>
      </w:r>
    </w:p>
    <w:p w14:paraId="68B25BAB" w14:textId="3751FB0D" w:rsidR="00D76F91" w:rsidRPr="00BE5ADD" w:rsidRDefault="00D76F91" w:rsidP="002318BE">
      <w:pPr>
        <w:pStyle w:val="a6"/>
        <w:tabs>
          <w:tab w:val="left" w:pos="851"/>
        </w:tabs>
        <w:ind w:left="0" w:firstLine="709"/>
        <w:jc w:val="both"/>
        <w:rPr>
          <w:sz w:val="28"/>
          <w:szCs w:val="28"/>
        </w:rPr>
      </w:pPr>
      <w:r w:rsidRPr="00BE5ADD">
        <w:rPr>
          <w:sz w:val="28"/>
          <w:szCs w:val="28"/>
        </w:rPr>
        <w:t xml:space="preserve">Сторителлинг – баяндау формасын ғылыми ортада жанр қатарына жатқызу туралы талқылар әлі ортақ шешімін таппады, алайда бірқатар зерттеушілер оны жанрға жатқызудың себептері барын айтады. Мәселен, О.Р. Самарцев сторителлингті драмалық оқиғалардың негізгі жанры деп есептейді және оның өзіндік құрылымын байқайды. </w:t>
      </w:r>
      <w:r w:rsidR="00847EDC" w:rsidRPr="00BE5ADD">
        <w:rPr>
          <w:sz w:val="28"/>
          <w:szCs w:val="28"/>
        </w:rPr>
        <w:t>О</w:t>
      </w:r>
      <w:r w:rsidR="00847EDC">
        <w:rPr>
          <w:sz w:val="28"/>
          <w:szCs w:val="28"/>
        </w:rPr>
        <w:t xml:space="preserve">.Р. </w:t>
      </w:r>
      <w:r w:rsidRPr="00BE5ADD">
        <w:rPr>
          <w:sz w:val="28"/>
          <w:szCs w:val="28"/>
        </w:rPr>
        <w:t>Самарцевтің тұжырымы бойынша, сторителлинг – бұл ерекше генеральный жанр немесе «жазу» стилі, ол журналистикадағы нарративтің құрылымдық ерекшеліктерін (конфликт, эмоция, тұрақты баяндау құрылымы) көрсетеді және драмалық оқиғаларды баяндаудың негізгі формасы ретінде қарастырылады</w:t>
      </w:r>
      <w:r w:rsidR="00847EDC" w:rsidRPr="00BE5ADD">
        <w:rPr>
          <w:sz w:val="28"/>
          <w:szCs w:val="28"/>
        </w:rPr>
        <w:t xml:space="preserve"> [165]</w:t>
      </w:r>
      <w:r w:rsidRPr="00BE5ADD">
        <w:rPr>
          <w:sz w:val="28"/>
          <w:szCs w:val="28"/>
        </w:rPr>
        <w:t>. Сторителлинг конфликт, эмоция және баяндау тұрақты құрылымына сәйкес келеді, сондықтан О.Р. Самарцевтан басқа Н.О. Автаева, К.А. Болдина, С.И. Симакова және т.б. зерттеушілер сторителлингті жанрға жатқызады.</w:t>
      </w:r>
    </w:p>
    <w:p w14:paraId="1D73B120" w14:textId="0034025E" w:rsidR="00D76F91" w:rsidRPr="00BE5ADD" w:rsidRDefault="00D76F91" w:rsidP="002318BE">
      <w:pPr>
        <w:pStyle w:val="a6"/>
        <w:tabs>
          <w:tab w:val="left" w:pos="851"/>
        </w:tabs>
        <w:ind w:left="0" w:firstLine="709"/>
        <w:jc w:val="both"/>
        <w:rPr>
          <w:sz w:val="28"/>
          <w:szCs w:val="28"/>
        </w:rPr>
      </w:pPr>
      <w:r w:rsidRPr="00BE5ADD">
        <w:rPr>
          <w:sz w:val="28"/>
          <w:szCs w:val="28"/>
        </w:rPr>
        <w:t>Цифрлық ортадағы сторителлингтің дамуы оны жаңа медиа жанрларының қатарына енгізуге мүмкіндік береді. Digital storytelling (цифрлық сторителлинг) – бұл мультимодальды нарративтік жанр, ол мәтін, сурет, видео, аудио және интерактивті элементтерді біріктіріп, қысқа (әдетте 2</w:t>
      </w:r>
      <w:r w:rsidR="00847EDC" w:rsidRPr="00BE5ADD">
        <w:rPr>
          <w:sz w:val="28"/>
          <w:szCs w:val="28"/>
        </w:rPr>
        <w:t>-</w:t>
      </w:r>
      <w:r w:rsidRPr="00BE5ADD">
        <w:rPr>
          <w:sz w:val="28"/>
          <w:szCs w:val="28"/>
        </w:rPr>
        <w:t xml:space="preserve">5 минут) баяндау формаларын құрады. </w:t>
      </w:r>
      <w:r w:rsidR="00847EDC">
        <w:rPr>
          <w:sz w:val="28"/>
          <w:szCs w:val="28"/>
        </w:rPr>
        <w:t>Ж</w:t>
      </w:r>
      <w:r w:rsidRPr="00BE5ADD">
        <w:rPr>
          <w:sz w:val="28"/>
          <w:szCs w:val="28"/>
        </w:rPr>
        <w:t xml:space="preserve">анр эволюциясы </w:t>
      </w:r>
      <w:r w:rsidR="00847EDC" w:rsidRPr="00BE5ADD">
        <w:rPr>
          <w:sz w:val="28"/>
          <w:szCs w:val="28"/>
        </w:rPr>
        <w:t>XX </w:t>
      </w:r>
      <w:r w:rsidRPr="00BE5ADD">
        <w:rPr>
          <w:sz w:val="28"/>
          <w:szCs w:val="28"/>
        </w:rPr>
        <w:t>ғасырдағы технологиялық өзгерістермен байланысты: ол дәстүрлі ауыз әдебиетінен басталып, қазір цифрлық платформаларда (YouTube, TikTok, Instagram Stories) интерактивті және иммерсивті формаларға ауысты. Зерттеулер көрсеткендей, цифровой сторителлинг –</w:t>
      </w:r>
      <w:r w:rsidR="00847EDC" w:rsidRPr="00BE5ADD">
        <w:rPr>
          <w:sz w:val="28"/>
          <w:szCs w:val="28"/>
        </w:rPr>
        <w:t xml:space="preserve"> </w:t>
      </w:r>
      <w:r w:rsidRPr="00BE5ADD">
        <w:rPr>
          <w:sz w:val="28"/>
          <w:szCs w:val="28"/>
        </w:rPr>
        <w:t>жаңа медиадағы өзін-өзі бейнелеудің (self-representation) жанры, ол субжанрларға бөлінеді: жеке тарихтар, иммерсивті нарративтер және қоғамдық мәселелерді баяндау.</w:t>
      </w:r>
    </w:p>
    <w:p w14:paraId="6C8CA540" w14:textId="6A24E724" w:rsidR="00337D0C" w:rsidRDefault="00D76F91" w:rsidP="002318BE">
      <w:pPr>
        <w:pStyle w:val="a6"/>
        <w:tabs>
          <w:tab w:val="left" w:pos="851"/>
        </w:tabs>
        <w:ind w:left="0" w:firstLine="709"/>
        <w:jc w:val="both"/>
        <w:rPr>
          <w:sz w:val="28"/>
          <w:szCs w:val="28"/>
        </w:rPr>
      </w:pPr>
      <w:r w:rsidRPr="00BE5ADD">
        <w:rPr>
          <w:sz w:val="28"/>
          <w:szCs w:val="28"/>
        </w:rPr>
        <w:t xml:space="preserve">Журналистикадағы сторителлингтің жанрлық мәртебесі туралы талқыларда оны «narrative journalism» ретінде қарастырады. </w:t>
      </w:r>
      <w:r w:rsidR="00847EDC" w:rsidRPr="00BE5ADD">
        <w:rPr>
          <w:sz w:val="28"/>
          <w:szCs w:val="28"/>
        </w:rPr>
        <w:t>Ол</w:t>
      </w:r>
      <w:r w:rsidRPr="00BE5ADD">
        <w:rPr>
          <w:sz w:val="28"/>
          <w:szCs w:val="28"/>
        </w:rPr>
        <w:t xml:space="preserve"> қозғаушы (moving), маңызды (essential) және жоғары сапалы журналистика ретінде сипатталады, бұл жаңа медиамен бәсекелесуде журналистердің стратегиясы болып табылады. Онлайн журналистикада multimedia storytelling жанрдың трансформациясын көрсетеді: мультимедиалық интеграция (видео, интерактивті графика, гипермәтін) нарративті иммерсивті етеді және оқырманның қатысуын арттырады.</w:t>
      </w:r>
      <w:r w:rsidR="004F21CF">
        <w:rPr>
          <w:sz w:val="28"/>
          <w:szCs w:val="28"/>
        </w:rPr>
        <w:t xml:space="preserve"> </w:t>
      </w:r>
    </w:p>
    <w:p w14:paraId="3CA36DBA" w14:textId="47992896" w:rsidR="00337D0C" w:rsidRPr="00BE5ADD" w:rsidRDefault="002318BE" w:rsidP="002318BE">
      <w:pPr>
        <w:ind w:firstLine="709"/>
        <w:jc w:val="both"/>
        <w:rPr>
          <w:sz w:val="28"/>
          <w:szCs w:val="28"/>
        </w:rPr>
      </w:pPr>
      <w:r>
        <w:rPr>
          <w:sz w:val="28"/>
          <w:szCs w:val="28"/>
        </w:rPr>
        <w:t>Жоғарыдағы салыстырмалы талдауларды қорытындылай келе дәстүрлі жанрлардың трансформацияланып, жаңа жанрлардың пайда болуы интернет-генристиканың жеке медиалингвистикалық салаға айналғанын көре аламыз және бір-бірімен тығыз байланысты экожүйенің қалыптасқанын аңғара аламыз (13-</w:t>
      </w:r>
      <w:r w:rsidRPr="00DA401B">
        <w:rPr>
          <w:sz w:val="28"/>
          <w:szCs w:val="28"/>
        </w:rPr>
        <w:t>сурет).</w:t>
      </w:r>
    </w:p>
    <w:p w14:paraId="19CC1347" w14:textId="6BEDB535" w:rsidR="00A508BF" w:rsidRDefault="00A508BF" w:rsidP="00A508BF">
      <w:pPr>
        <w:jc w:val="both"/>
        <w:rPr>
          <w:sz w:val="28"/>
          <w:szCs w:val="28"/>
        </w:rPr>
      </w:pPr>
      <w:r>
        <w:rPr>
          <w:noProof/>
          <w:sz w:val="28"/>
          <w:szCs w:val="28"/>
          <w:lang w:val="ru-RU"/>
        </w:rPr>
        <w:drawing>
          <wp:inline distT="0" distB="0" distL="0" distR="0" wp14:anchorId="15C7E7D3" wp14:editId="12F3F740">
            <wp:extent cx="5863590" cy="5869227"/>
            <wp:effectExtent l="0" t="0" r="381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pic:cNvPicPr/>
                  </pic:nvPicPr>
                  <pic:blipFill rotWithShape="1">
                    <a:blip r:embed="rId41" cstate="print">
                      <a:extLst>
                        <a:ext uri="{28A0092B-C50C-407E-A947-70E740481C1C}">
                          <a14:useLocalDpi xmlns:a14="http://schemas.microsoft.com/office/drawing/2010/main" val="0"/>
                        </a:ext>
                      </a:extLst>
                    </a:blip>
                    <a:srcRect l="11377" t="12173" r="11151"/>
                    <a:stretch/>
                  </pic:blipFill>
                  <pic:spPr bwMode="auto">
                    <a:xfrm>
                      <a:off x="0" y="0"/>
                      <a:ext cx="5864087" cy="5869724"/>
                    </a:xfrm>
                    <a:prstGeom prst="rect">
                      <a:avLst/>
                    </a:prstGeom>
                    <a:ln>
                      <a:noFill/>
                    </a:ln>
                    <a:extLst>
                      <a:ext uri="{53640926-AAD7-44D8-BBD7-CCE9431645EC}">
                        <a14:shadowObscured xmlns:a14="http://schemas.microsoft.com/office/drawing/2010/main"/>
                      </a:ext>
                    </a:extLst>
                  </pic:spPr>
                </pic:pic>
              </a:graphicData>
            </a:graphic>
          </wp:inline>
        </w:drawing>
      </w:r>
    </w:p>
    <w:p w14:paraId="1D241F23" w14:textId="77777777" w:rsidR="002318BE" w:rsidRPr="002318BE" w:rsidRDefault="002318BE" w:rsidP="00DA401B">
      <w:pPr>
        <w:ind w:firstLine="567"/>
        <w:jc w:val="center"/>
        <w:rPr>
          <w:sz w:val="16"/>
          <w:szCs w:val="16"/>
        </w:rPr>
      </w:pPr>
    </w:p>
    <w:p w14:paraId="535F9449" w14:textId="12905F04" w:rsidR="00DA401B" w:rsidRPr="00EB6B56" w:rsidRDefault="00DA401B" w:rsidP="002318BE">
      <w:pPr>
        <w:jc w:val="center"/>
        <w:rPr>
          <w:sz w:val="28"/>
          <w:szCs w:val="28"/>
        </w:rPr>
      </w:pPr>
      <w:r w:rsidRPr="00DF029A">
        <w:rPr>
          <w:sz w:val="28"/>
          <w:szCs w:val="28"/>
        </w:rPr>
        <w:t xml:space="preserve">Сурет </w:t>
      </w:r>
      <w:r w:rsidRPr="00BE5ADD">
        <w:rPr>
          <w:sz w:val="28"/>
          <w:szCs w:val="28"/>
        </w:rPr>
        <w:t xml:space="preserve">13 </w:t>
      </w:r>
      <w:r w:rsidRPr="00DF029A">
        <w:rPr>
          <w:sz w:val="28"/>
          <w:szCs w:val="28"/>
        </w:rPr>
        <w:t xml:space="preserve">– </w:t>
      </w:r>
      <w:r>
        <w:rPr>
          <w:sz w:val="28"/>
          <w:szCs w:val="28"/>
        </w:rPr>
        <w:t>Д</w:t>
      </w:r>
      <w:r w:rsidR="009F26EA">
        <w:rPr>
          <w:sz w:val="28"/>
          <w:szCs w:val="28"/>
        </w:rPr>
        <w:t>иссертация авторы ұсынған д</w:t>
      </w:r>
      <w:r>
        <w:rPr>
          <w:sz w:val="28"/>
          <w:szCs w:val="28"/>
        </w:rPr>
        <w:t>әстүрлі журналистикалық жанрлар мен жаңа интернет</w:t>
      </w:r>
      <w:r w:rsidRPr="00BE5ADD">
        <w:rPr>
          <w:sz w:val="28"/>
          <w:szCs w:val="28"/>
        </w:rPr>
        <w:t>-</w:t>
      </w:r>
      <w:r>
        <w:rPr>
          <w:sz w:val="28"/>
          <w:szCs w:val="28"/>
        </w:rPr>
        <w:t>жанрларының кешенді жүйесі</w:t>
      </w:r>
      <w:r w:rsidRPr="004B1613">
        <w:rPr>
          <w:i/>
          <w:iCs/>
          <w:color w:val="000000" w:themeColor="text1"/>
          <w:sz w:val="28"/>
          <w:szCs w:val="28"/>
        </w:rPr>
        <w:t xml:space="preserve"> </w:t>
      </w:r>
    </w:p>
    <w:p w14:paraId="5EA5E41A" w14:textId="77777777" w:rsidR="002318BE" w:rsidRDefault="002318BE" w:rsidP="00A508BF">
      <w:pPr>
        <w:ind w:firstLine="567"/>
        <w:jc w:val="both"/>
        <w:rPr>
          <w:sz w:val="28"/>
          <w:szCs w:val="28"/>
        </w:rPr>
      </w:pPr>
    </w:p>
    <w:p w14:paraId="21CEF1BF" w14:textId="60B27805" w:rsidR="00A508BF" w:rsidRPr="004B1613" w:rsidRDefault="009F26EA" w:rsidP="002318BE">
      <w:pPr>
        <w:ind w:firstLine="709"/>
        <w:jc w:val="both"/>
        <w:rPr>
          <w:sz w:val="28"/>
          <w:szCs w:val="28"/>
        </w:rPr>
      </w:pPr>
      <w:r>
        <w:rPr>
          <w:sz w:val="28"/>
          <w:szCs w:val="28"/>
        </w:rPr>
        <w:t>Д</w:t>
      </w:r>
      <w:r w:rsidR="004B216E">
        <w:rPr>
          <w:sz w:val="28"/>
          <w:szCs w:val="28"/>
        </w:rPr>
        <w:t>иссертацияның басты жаңашылдығының бірі</w:t>
      </w:r>
      <w:r>
        <w:rPr>
          <w:sz w:val="28"/>
          <w:szCs w:val="28"/>
        </w:rPr>
        <w:t xml:space="preserve"> </w:t>
      </w:r>
      <w:r w:rsidR="004B216E">
        <w:rPr>
          <w:sz w:val="28"/>
          <w:szCs w:val="28"/>
        </w:rPr>
        <w:t xml:space="preserve">– </w:t>
      </w:r>
      <w:r w:rsidR="004B216E" w:rsidRPr="00BE5ADD">
        <w:rPr>
          <w:sz w:val="28"/>
          <w:szCs w:val="28"/>
        </w:rPr>
        <w:t>дә</w:t>
      </w:r>
      <w:r w:rsidR="004B216E">
        <w:rPr>
          <w:sz w:val="28"/>
          <w:szCs w:val="28"/>
        </w:rPr>
        <w:t>стүрлі және жаңа</w:t>
      </w:r>
      <w:r w:rsidR="00A508BF" w:rsidRPr="00A508BF">
        <w:rPr>
          <w:sz w:val="28"/>
          <w:szCs w:val="28"/>
        </w:rPr>
        <w:t xml:space="preserve"> </w:t>
      </w:r>
      <w:r w:rsidR="004B216E">
        <w:rPr>
          <w:sz w:val="28"/>
          <w:szCs w:val="28"/>
        </w:rPr>
        <w:t>жанрларды</w:t>
      </w:r>
      <w:r w:rsidR="00A508BF" w:rsidRPr="00A508BF">
        <w:rPr>
          <w:sz w:val="28"/>
          <w:szCs w:val="28"/>
        </w:rPr>
        <w:t xml:space="preserve"> біртұтас </w:t>
      </w:r>
      <w:r w:rsidR="004B216E">
        <w:rPr>
          <w:sz w:val="28"/>
          <w:szCs w:val="28"/>
        </w:rPr>
        <w:t>жүйеге</w:t>
      </w:r>
      <w:r w:rsidR="00A508BF" w:rsidRPr="00A508BF">
        <w:rPr>
          <w:sz w:val="28"/>
          <w:szCs w:val="28"/>
        </w:rPr>
        <w:t xml:space="preserve"> біріктір</w:t>
      </w:r>
      <w:r w:rsidR="004B216E">
        <w:rPr>
          <w:sz w:val="28"/>
          <w:szCs w:val="28"/>
        </w:rPr>
        <w:t xml:space="preserve">іп, </w:t>
      </w:r>
      <w:r w:rsidR="00A508BF" w:rsidRPr="00A508BF">
        <w:rPr>
          <w:sz w:val="28"/>
          <w:szCs w:val="28"/>
        </w:rPr>
        <w:t>логикалық негізделген жіктеу жүйесі</w:t>
      </w:r>
      <w:r w:rsidR="004B216E">
        <w:rPr>
          <w:sz w:val="28"/>
          <w:szCs w:val="28"/>
        </w:rPr>
        <w:t>н құрып, ж</w:t>
      </w:r>
      <w:r w:rsidR="00A508BF" w:rsidRPr="00A508BF">
        <w:rPr>
          <w:sz w:val="28"/>
          <w:szCs w:val="28"/>
        </w:rPr>
        <w:t>анрлар</w:t>
      </w:r>
      <w:r w:rsidR="004B216E">
        <w:rPr>
          <w:sz w:val="28"/>
          <w:szCs w:val="28"/>
        </w:rPr>
        <w:t xml:space="preserve">ды </w:t>
      </w:r>
      <w:r w:rsidR="00A508BF" w:rsidRPr="00A508BF">
        <w:rPr>
          <w:sz w:val="28"/>
          <w:szCs w:val="28"/>
        </w:rPr>
        <w:t>ажыратудың анық критерийлері</w:t>
      </w:r>
      <w:r w:rsidR="004B216E">
        <w:rPr>
          <w:sz w:val="28"/>
          <w:szCs w:val="28"/>
        </w:rPr>
        <w:t>н айқындау</w:t>
      </w:r>
      <w:r w:rsidR="00A508BF" w:rsidRPr="00A508BF">
        <w:rPr>
          <w:sz w:val="28"/>
          <w:szCs w:val="28"/>
        </w:rPr>
        <w:t>.</w:t>
      </w:r>
      <w:r w:rsidR="004B216E">
        <w:rPr>
          <w:sz w:val="28"/>
          <w:szCs w:val="28"/>
        </w:rPr>
        <w:t xml:space="preserve"> </w:t>
      </w:r>
      <w:r w:rsidR="00A508BF" w:rsidRPr="00A508BF">
        <w:rPr>
          <w:sz w:val="28"/>
          <w:szCs w:val="28"/>
        </w:rPr>
        <w:t>Ескі және жаңа формалардың өзара әрекеттесуінің терең талдауы</w:t>
      </w:r>
      <w:r w:rsidR="004B216E">
        <w:rPr>
          <w:sz w:val="28"/>
          <w:szCs w:val="28"/>
        </w:rPr>
        <w:t xml:space="preserve"> заманауи медианарық пен контентке сұраныс пен тұтыну тенденцияларын түсінуге, </w:t>
      </w:r>
      <w:r w:rsidR="004B216E" w:rsidRPr="00BE5ADD">
        <w:rPr>
          <w:sz w:val="28"/>
          <w:szCs w:val="28"/>
        </w:rPr>
        <w:t>жаң</w:t>
      </w:r>
      <w:r w:rsidR="004B216E">
        <w:rPr>
          <w:sz w:val="28"/>
          <w:szCs w:val="28"/>
        </w:rPr>
        <w:t xml:space="preserve">а ортадағы қатерлер мен оларға байланысты журналистік стандарттарды сақтауға, жаңа құралдардың дамуына </w:t>
      </w:r>
      <w:r w:rsidR="004B216E" w:rsidRPr="00BE5ADD">
        <w:rPr>
          <w:sz w:val="28"/>
          <w:szCs w:val="28"/>
        </w:rPr>
        <w:t>ж</w:t>
      </w:r>
      <w:r w:rsidR="004B216E">
        <w:rPr>
          <w:sz w:val="28"/>
          <w:szCs w:val="28"/>
        </w:rPr>
        <w:t>әне қоғамның медиасауаттылығын арттыруға септігін тигізе алады</w:t>
      </w:r>
      <w:r w:rsidR="00A508BF" w:rsidRPr="00A508BF">
        <w:rPr>
          <w:sz w:val="28"/>
          <w:szCs w:val="28"/>
        </w:rPr>
        <w:t>.</w:t>
      </w:r>
    </w:p>
    <w:p w14:paraId="665D4D15" w14:textId="661735AA" w:rsidR="00DA401B" w:rsidRDefault="00DA401B">
      <w:pPr>
        <w:rPr>
          <w:b/>
          <w:color w:val="000000" w:themeColor="text1"/>
          <w:sz w:val="28"/>
          <w:szCs w:val="28"/>
        </w:rPr>
      </w:pPr>
    </w:p>
    <w:p w14:paraId="2372A263" w14:textId="78912A22" w:rsidR="002318BE" w:rsidRDefault="002318BE">
      <w:pPr>
        <w:rPr>
          <w:b/>
          <w:color w:val="000000" w:themeColor="text1"/>
          <w:sz w:val="28"/>
          <w:szCs w:val="28"/>
        </w:rPr>
      </w:pPr>
    </w:p>
    <w:p w14:paraId="740A518F" w14:textId="77777777" w:rsidR="002318BE" w:rsidRDefault="002318BE">
      <w:pPr>
        <w:rPr>
          <w:b/>
          <w:color w:val="000000" w:themeColor="text1"/>
          <w:sz w:val="28"/>
          <w:szCs w:val="28"/>
        </w:rPr>
      </w:pPr>
    </w:p>
    <w:p w14:paraId="72ED2A1F" w14:textId="48BBEF67" w:rsidR="008D072F" w:rsidRPr="004B1613" w:rsidRDefault="00DA401B" w:rsidP="002318BE">
      <w:pPr>
        <w:ind w:firstLine="709"/>
        <w:jc w:val="both"/>
        <w:rPr>
          <w:b/>
          <w:bCs/>
          <w:color w:val="000000" w:themeColor="text1"/>
          <w:sz w:val="28"/>
          <w:szCs w:val="28"/>
        </w:rPr>
      </w:pPr>
      <w:r w:rsidRPr="00BE5ADD">
        <w:rPr>
          <w:b/>
          <w:bCs/>
          <w:color w:val="000000" w:themeColor="text1"/>
          <w:sz w:val="28"/>
          <w:szCs w:val="28"/>
        </w:rPr>
        <w:t xml:space="preserve">3 </w:t>
      </w:r>
      <w:r w:rsidR="000B5F4F" w:rsidRPr="00863632">
        <w:rPr>
          <w:b/>
          <w:bCs/>
          <w:sz w:val="28"/>
          <w:szCs w:val="28"/>
        </w:rPr>
        <w:t>ЖАҢА ЦИФРЛЫҚ ОРТАДА ҚАЗАҚТІЛДІ ИНТЕРНЕТ РЕСУРСТАРДЫҢ ЖАНРЛЫҚ ЖӘНЕ МАЗМҰНДЫҚ ҚҰРЫЛЫМ</w:t>
      </w:r>
      <w:r w:rsidR="000B5F4F">
        <w:rPr>
          <w:b/>
          <w:bCs/>
          <w:sz w:val="28"/>
          <w:szCs w:val="28"/>
        </w:rPr>
        <w:t>Ы</w:t>
      </w:r>
      <w:r w:rsidR="000B5F4F" w:rsidRPr="00863632">
        <w:rPr>
          <w:b/>
          <w:bCs/>
          <w:sz w:val="28"/>
          <w:szCs w:val="28"/>
        </w:rPr>
        <w:t xml:space="preserve"> ИНТЕРПРЕТАЦИЯСЫ</w:t>
      </w:r>
    </w:p>
    <w:p w14:paraId="2228B9A1" w14:textId="77777777" w:rsidR="008D072F" w:rsidRPr="004B1613" w:rsidRDefault="008D072F" w:rsidP="002318BE">
      <w:pPr>
        <w:ind w:firstLine="709"/>
        <w:jc w:val="both"/>
        <w:rPr>
          <w:b/>
          <w:bCs/>
          <w:color w:val="000000" w:themeColor="text1"/>
          <w:sz w:val="28"/>
          <w:szCs w:val="28"/>
        </w:rPr>
      </w:pPr>
    </w:p>
    <w:p w14:paraId="3A68D100" w14:textId="5D6730E2" w:rsidR="008D072F" w:rsidRPr="00062541" w:rsidRDefault="008D072F" w:rsidP="002318BE">
      <w:pPr>
        <w:pStyle w:val="a6"/>
        <w:numPr>
          <w:ilvl w:val="1"/>
          <w:numId w:val="10"/>
        </w:numPr>
        <w:ind w:left="0" w:firstLine="709"/>
        <w:jc w:val="both"/>
        <w:rPr>
          <w:b/>
          <w:bCs/>
          <w:color w:val="000000" w:themeColor="text1"/>
          <w:sz w:val="28"/>
          <w:szCs w:val="28"/>
        </w:rPr>
      </w:pPr>
      <w:r w:rsidRPr="004B1613">
        <w:rPr>
          <w:b/>
          <w:bCs/>
          <w:color w:val="000000" w:themeColor="text1"/>
          <w:sz w:val="28"/>
          <w:szCs w:val="28"/>
        </w:rPr>
        <w:t>Интернет-коммуникацияның даму заңдылықтары мен қолданушылардың ақпараттық мазмұнды өзгертудегі рөлі</w:t>
      </w:r>
    </w:p>
    <w:p w14:paraId="2AF9D9AF" w14:textId="09E4424A" w:rsidR="00121B6F" w:rsidRPr="00FC3073" w:rsidRDefault="00121B6F" w:rsidP="002318BE">
      <w:pPr>
        <w:ind w:firstLine="709"/>
        <w:jc w:val="both"/>
        <w:rPr>
          <w:sz w:val="28"/>
          <w:szCs w:val="28"/>
        </w:rPr>
      </w:pPr>
      <w:r w:rsidRPr="00FC3073">
        <w:rPr>
          <w:sz w:val="28"/>
          <w:szCs w:val="28"/>
        </w:rPr>
        <w:t xml:space="preserve">Интернет-коммуникацияның даму заңдылықтары біртіндеп қалыптасып келе жатқан күрделі үдеріс болып табылады. </w:t>
      </w:r>
      <w:r w:rsidR="00D76F91" w:rsidRPr="00D76F91">
        <w:rPr>
          <w:sz w:val="28"/>
          <w:szCs w:val="28"/>
        </w:rPr>
        <w:t xml:space="preserve">M. Castells </w:t>
      </w:r>
      <w:r w:rsidRPr="00FC3073">
        <w:rPr>
          <w:sz w:val="28"/>
          <w:szCs w:val="28"/>
        </w:rPr>
        <w:t xml:space="preserve">зерттеуінде интернеттің дамуын </w:t>
      </w:r>
      <w:r w:rsidRPr="004B1613">
        <w:rPr>
          <w:sz w:val="28"/>
          <w:szCs w:val="28"/>
        </w:rPr>
        <w:t>4</w:t>
      </w:r>
      <w:r w:rsidRPr="00FC3073">
        <w:rPr>
          <w:sz w:val="28"/>
          <w:szCs w:val="28"/>
        </w:rPr>
        <w:t xml:space="preserve"> негізгі кезеңге бөледі: ғылыми-зерттеу, коммерциализация, қоғамдастырылу және мобилизация </w:t>
      </w:r>
      <w:r w:rsidR="00062541" w:rsidRPr="00BE5ADD">
        <w:rPr>
          <w:sz w:val="28"/>
          <w:szCs w:val="28"/>
        </w:rPr>
        <w:t>[</w:t>
      </w:r>
      <w:r w:rsidR="00D3598B" w:rsidRPr="00BE5ADD">
        <w:rPr>
          <w:sz w:val="28"/>
          <w:szCs w:val="28"/>
        </w:rPr>
        <w:t>166</w:t>
      </w:r>
      <w:r w:rsidR="00062541" w:rsidRPr="00BE5ADD">
        <w:rPr>
          <w:sz w:val="28"/>
          <w:szCs w:val="28"/>
        </w:rPr>
        <w:t>]</w:t>
      </w:r>
      <w:r w:rsidRPr="00FC3073">
        <w:rPr>
          <w:sz w:val="28"/>
          <w:szCs w:val="28"/>
        </w:rPr>
        <w:t xml:space="preserve">, яғни ең алдымен ғаламтор </w:t>
      </w:r>
      <w:r w:rsidRPr="004B1613">
        <w:rPr>
          <w:sz w:val="28"/>
          <w:szCs w:val="28"/>
        </w:rPr>
        <w:t>– ғ</w:t>
      </w:r>
      <w:r w:rsidRPr="00FC3073">
        <w:rPr>
          <w:sz w:val="28"/>
          <w:szCs w:val="28"/>
        </w:rPr>
        <w:t>ылым мен ізденістің жемісінен туындаған жаңашылдық болса, кейін 1991 жылы World Wide Web-тің пайда болып, интернет провайдерлерінің дамуы, коммерциялық веб-сайттардың ашылуы мен бизнес-модельдердің қалыптасуы кезінде коммерциализациялана бастады (мемлекеттік монополиядан жеке секторға көшу; Amazon, eBay, Yahoo сияқты компанияларының пайда болуы).  Қоғамдастырылу кезеңінде Web 2.0 революциясы орын алып, әлеуметтік желілер дамып, user-generated content</w:t>
      </w:r>
      <w:r w:rsidRPr="004B1613">
        <w:rPr>
          <w:sz w:val="28"/>
          <w:szCs w:val="28"/>
        </w:rPr>
        <w:t xml:space="preserve"> п</w:t>
      </w:r>
      <w:r w:rsidRPr="00FC3073">
        <w:rPr>
          <w:sz w:val="28"/>
          <w:szCs w:val="28"/>
        </w:rPr>
        <w:t>айда болып, интернет қоғамдық кеңістік</w:t>
      </w:r>
      <w:r w:rsidR="0073764F">
        <w:rPr>
          <w:sz w:val="28"/>
          <w:szCs w:val="28"/>
        </w:rPr>
        <w:t>к</w:t>
      </w:r>
      <w:r w:rsidRPr="00FC3073">
        <w:rPr>
          <w:sz w:val="28"/>
          <w:szCs w:val="28"/>
        </w:rPr>
        <w:t xml:space="preserve">е айналса, мобилизация кезеңінде смартфондар кең етек алды, мобильді интернет дамып, «заттар интернеті» (Internet of Things) технологиялары еніп, жасанды интеллект интеграцияланды. Бұл кезеңдердің әрқайсысы өзіндік коммуникативтік заңдылықтар мен жанрлық ерекшеліктерге ие болды. </w:t>
      </w:r>
    </w:p>
    <w:p w14:paraId="4E20CC8A" w14:textId="08462E1E" w:rsidR="00121B6F" w:rsidRPr="00FC3073" w:rsidRDefault="00591CAE" w:rsidP="002318BE">
      <w:pPr>
        <w:ind w:firstLine="709"/>
        <w:jc w:val="both"/>
        <w:rPr>
          <w:sz w:val="28"/>
          <w:szCs w:val="28"/>
        </w:rPr>
      </w:pPr>
      <w:r w:rsidRPr="00591CAE">
        <w:rPr>
          <w:sz w:val="28"/>
          <w:szCs w:val="28"/>
        </w:rPr>
        <w:t>H.</w:t>
      </w:r>
      <w:r>
        <w:rPr>
          <w:sz w:val="28"/>
          <w:szCs w:val="28"/>
        </w:rPr>
        <w:t xml:space="preserve"> </w:t>
      </w:r>
      <w:r w:rsidRPr="00591CAE">
        <w:rPr>
          <w:sz w:val="28"/>
          <w:szCs w:val="28"/>
        </w:rPr>
        <w:t xml:space="preserve">Rheingold </w:t>
      </w:r>
      <w:r w:rsidR="00121B6F" w:rsidRPr="00FC3073">
        <w:rPr>
          <w:sz w:val="28"/>
          <w:szCs w:val="28"/>
        </w:rPr>
        <w:t>өзінің «Net Smart» еңбегінде цифрлық сауаттылықтың бес негізгі компонентін анықтайды: назар бақылау, қатысу, ынтымақтастық, сыни тұтыну және желілік ақыл</w:t>
      </w:r>
      <w:r w:rsidR="00D3598B" w:rsidRPr="00BE5ADD">
        <w:rPr>
          <w:sz w:val="28"/>
          <w:szCs w:val="28"/>
        </w:rPr>
        <w:t xml:space="preserve"> [167]</w:t>
      </w:r>
      <w:r w:rsidR="00121B6F" w:rsidRPr="00FC3073">
        <w:rPr>
          <w:sz w:val="28"/>
          <w:szCs w:val="28"/>
        </w:rPr>
        <w:t xml:space="preserve">. </w:t>
      </w:r>
      <w:r w:rsidR="0073764F">
        <w:rPr>
          <w:sz w:val="28"/>
          <w:szCs w:val="28"/>
        </w:rPr>
        <w:t>К</w:t>
      </w:r>
      <w:r w:rsidR="00121B6F" w:rsidRPr="00FC3073">
        <w:rPr>
          <w:sz w:val="28"/>
          <w:szCs w:val="28"/>
        </w:rPr>
        <w:t xml:space="preserve">омпоненттердің өзара әрекеттесуі интернет-коммуникацияның заманауи ерекшеліктерін анықтайды. </w:t>
      </w:r>
      <w:r w:rsidR="0092035B">
        <w:rPr>
          <w:sz w:val="28"/>
          <w:szCs w:val="28"/>
        </w:rPr>
        <w:t>D.</w:t>
      </w:r>
      <w:r w:rsidRPr="00591CAE">
        <w:rPr>
          <w:sz w:val="28"/>
          <w:szCs w:val="28"/>
        </w:rPr>
        <w:t>M.</w:t>
      </w:r>
      <w:r>
        <w:rPr>
          <w:sz w:val="28"/>
          <w:szCs w:val="28"/>
        </w:rPr>
        <w:t xml:space="preserve"> </w:t>
      </w:r>
      <w:r w:rsidRPr="00591CAE">
        <w:rPr>
          <w:sz w:val="28"/>
          <w:szCs w:val="28"/>
        </w:rPr>
        <w:t xml:space="preserve">Boyd, N.B. Ellison </w:t>
      </w:r>
      <w:r w:rsidR="00121B6F" w:rsidRPr="00FC3073">
        <w:rPr>
          <w:sz w:val="28"/>
          <w:szCs w:val="28"/>
        </w:rPr>
        <w:t xml:space="preserve">әлеуметтік желілік сайттардың дамуын үш кезеңге бөледі: жеке профильдер жасау, байланыстар құру және мазмұн бөлісу </w:t>
      </w:r>
      <w:r w:rsidR="00062541" w:rsidRPr="00BE5ADD">
        <w:rPr>
          <w:sz w:val="28"/>
          <w:szCs w:val="28"/>
        </w:rPr>
        <w:t>[</w:t>
      </w:r>
      <w:r w:rsidR="00D3598B" w:rsidRPr="00BE5ADD">
        <w:rPr>
          <w:sz w:val="28"/>
          <w:szCs w:val="28"/>
        </w:rPr>
        <w:t>168</w:t>
      </w:r>
      <w:r w:rsidR="00062541" w:rsidRPr="00BE5ADD">
        <w:rPr>
          <w:sz w:val="28"/>
          <w:szCs w:val="28"/>
        </w:rPr>
        <w:t>]</w:t>
      </w:r>
      <w:r w:rsidR="00121B6F" w:rsidRPr="00FC3073">
        <w:rPr>
          <w:sz w:val="28"/>
          <w:szCs w:val="28"/>
        </w:rPr>
        <w:t>. Қазақстандық контекстте бұл эволюция өзіндік ерекшеліктерге ие болды, мұнда көптілділік пен мәдени бейімделу процестері басым рөл атқарды.</w:t>
      </w:r>
    </w:p>
    <w:p w14:paraId="4EDE0A3E" w14:textId="2BEE3A8A" w:rsidR="00121B6F" w:rsidRPr="00FC3073" w:rsidRDefault="00121B6F" w:rsidP="002318BE">
      <w:pPr>
        <w:ind w:firstLine="709"/>
        <w:jc w:val="both"/>
        <w:rPr>
          <w:sz w:val="28"/>
          <w:szCs w:val="28"/>
        </w:rPr>
      </w:pPr>
      <w:r w:rsidRPr="00FC3073">
        <w:rPr>
          <w:sz w:val="28"/>
          <w:szCs w:val="28"/>
        </w:rPr>
        <w:t xml:space="preserve">Қазақстандық интернет-кеңістіктің қалыптасуы ақпарат саласын дамытуға арналған ұлттық жоспарлар мен бағдарламалар бойынша жүзеге асырылды. Мемлекеттік саясат БАҚ-тарды жетілдірудегі маңызды бағыттардың бірі ретінде кадрлық әлеуетті дамыту деп белгілеген. Бұл стратегиялық бағыт қазақтілді интернет-ресурстардың сапалық дамуына ықпал етті. Қазақстандық интернет-коммуникацияның дамуы төрт негізгі кезеңді қамтиды. Бірінші кезең (2000-2005) бастапқы цифрландыру кезеңі болып табылады, мұнда дәстүрлі БАҚ-тың онлайн-нұсқалары, мемлекеттік порталдардың пайда болуы және ақпараттық функцияның басымдығы байқалды. Екінші кезең (2006-2012) әлеуметтік желілердің дамуымен сипатталады: </w:t>
      </w:r>
      <w:r w:rsidRPr="004B1613">
        <w:rPr>
          <w:sz w:val="28"/>
          <w:szCs w:val="28"/>
        </w:rPr>
        <w:t>Facebook</w:t>
      </w:r>
      <w:r w:rsidRPr="00FC3073">
        <w:rPr>
          <w:sz w:val="28"/>
          <w:szCs w:val="28"/>
        </w:rPr>
        <w:t xml:space="preserve">, </w:t>
      </w:r>
      <w:r w:rsidRPr="004B1613">
        <w:rPr>
          <w:sz w:val="28"/>
          <w:szCs w:val="28"/>
        </w:rPr>
        <w:t xml:space="preserve">Instagram, Twitter, </w:t>
      </w:r>
      <w:r w:rsidRPr="00FC3073">
        <w:rPr>
          <w:sz w:val="28"/>
          <w:szCs w:val="28"/>
        </w:rPr>
        <w:t>VKontakte платформаларының танымал болуы, блогосфераның қалыптасуы және пайдаланушылар жасаған контенттің көбеюі. Үшінші кезең (2013-2018) мобильді революция дәуірі болып табылады, мұнда смартфондардың кең таралуы, Instagram, WhatsApp, Telegram платформаларының дамуы және визуалды контенттің басымдық алуы көрінді. Төртінші кезең (2019-</w:t>
      </w:r>
      <w:r w:rsidRPr="004B1613">
        <w:rPr>
          <w:sz w:val="28"/>
          <w:szCs w:val="28"/>
        </w:rPr>
        <w:t>2025</w:t>
      </w:r>
      <w:r w:rsidRPr="00FC3073">
        <w:rPr>
          <w:sz w:val="28"/>
          <w:szCs w:val="28"/>
        </w:rPr>
        <w:t>) интеграцияланған медиакеңістік кезеңі ретінде сипатталады, мұнда TikTok, YouTube Shorts сияқты қысқа видео форматтарының дамуы, подкастинг мәдениетінің қалыптасуы және AI технологияларының контент өндіріске енуі байқалуда.</w:t>
      </w:r>
    </w:p>
    <w:p w14:paraId="0694ACB6" w14:textId="66553AE3" w:rsidR="00121B6F" w:rsidRPr="00FC3073" w:rsidRDefault="00121B6F" w:rsidP="002318BE">
      <w:pPr>
        <w:ind w:firstLine="709"/>
        <w:jc w:val="both"/>
        <w:rPr>
          <w:sz w:val="28"/>
          <w:szCs w:val="28"/>
        </w:rPr>
      </w:pPr>
      <w:r w:rsidRPr="00FC3073">
        <w:rPr>
          <w:sz w:val="28"/>
          <w:szCs w:val="28"/>
        </w:rPr>
        <w:t>Медианары</w:t>
      </w:r>
      <w:r w:rsidR="00B95CB5">
        <w:rPr>
          <w:sz w:val="28"/>
          <w:szCs w:val="28"/>
        </w:rPr>
        <w:t>қт</w:t>
      </w:r>
      <w:r w:rsidRPr="00FC3073">
        <w:rPr>
          <w:sz w:val="28"/>
          <w:szCs w:val="28"/>
        </w:rPr>
        <w:t>ың қазіргі дамуында оң үрдістермен қатар, бірқатар сын-қатерлер де байқалады</w:t>
      </w:r>
      <w:r w:rsidRPr="004B1613">
        <w:rPr>
          <w:sz w:val="28"/>
          <w:szCs w:val="28"/>
        </w:rPr>
        <w:t xml:space="preserve">. </w:t>
      </w:r>
      <w:r w:rsidRPr="00FC3073">
        <w:rPr>
          <w:sz w:val="28"/>
          <w:szCs w:val="28"/>
        </w:rPr>
        <w:t>Оң үрдістерге цифрландырудың өсуі, дәстүрлі медианың онлайнға өтіп, аудиторияны кеңейтуі; әлеуметтік желілердің ақпарат арнасына айналуы, әсіресе жастар үшін әлеуметтік желілердің негізгі ақпарат көзі болуы; аудиториямен өзара әрекеттесу мүмкіндігін арттыратын подкасттар, видеоблогтар, стримдер, деректі фильмдер, журналистік зерттеулер сияқты жаңа форматтардың пайда болуы; аналитика мен зерттеулерге деген қызығушылықтың өсіп, сапалы журналистикаға сұраныстың артуы жатады.</w:t>
      </w:r>
    </w:p>
    <w:p w14:paraId="10B2724D" w14:textId="58D54A75" w:rsidR="00121B6F" w:rsidRPr="00FC3073" w:rsidRDefault="00121B6F" w:rsidP="002318BE">
      <w:pPr>
        <w:ind w:firstLine="709"/>
        <w:jc w:val="both"/>
        <w:rPr>
          <w:sz w:val="28"/>
          <w:szCs w:val="28"/>
        </w:rPr>
      </w:pPr>
      <w:r w:rsidRPr="00FC3073">
        <w:rPr>
          <w:sz w:val="28"/>
          <w:szCs w:val="28"/>
        </w:rPr>
        <w:t>Сын-қатерлерге материалдардың сапасының төмендігі, аналитика мен сараптама деңгейінің әлсіздігі, бөгде күн тәртібінің болуы, креативті форматтардың жетіспеуі; мемлекеттік ақпараттық тапсырыстың тиімсіздігі, критерийлерінің өзекті еместігі, сапа бақылауы</w:t>
      </w:r>
      <w:r w:rsidR="0073764F">
        <w:rPr>
          <w:sz w:val="28"/>
          <w:szCs w:val="28"/>
        </w:rPr>
        <w:t>ны</w:t>
      </w:r>
      <w:r w:rsidRPr="00FC3073">
        <w:rPr>
          <w:sz w:val="28"/>
          <w:szCs w:val="28"/>
        </w:rPr>
        <w:t>ң әлсіздігі, жаңа платформалардың ескерілмеуі; мемлекеттік медиа мектептердегі білім беру сапасының төмендігі, халықаралық медиа мектептердің үстемдігі, кадрлық әлеуеттің шектеулігі; республикалық БАҚ-тың тиімділігінің төмендігі, әсіресе ұлттық мүдделерді, мемлекеттік ақпараттық саясатты ілгерілетуде және ақпараттық егемендікті қамтамасыз етудегі цифрлық бәсекелестікте артта қалуы жатады.</w:t>
      </w:r>
    </w:p>
    <w:p w14:paraId="28D79F95" w14:textId="7B2E250B" w:rsidR="00121B6F" w:rsidRDefault="00121B6F" w:rsidP="002318BE">
      <w:pPr>
        <w:ind w:firstLine="709"/>
        <w:jc w:val="both"/>
        <w:rPr>
          <w:sz w:val="28"/>
          <w:szCs w:val="28"/>
        </w:rPr>
      </w:pPr>
      <w:r w:rsidRPr="00FC3073">
        <w:rPr>
          <w:sz w:val="28"/>
          <w:szCs w:val="28"/>
        </w:rPr>
        <w:t xml:space="preserve">Қолданушылардың контент өндірісіндегі рөлі </w:t>
      </w:r>
      <w:r w:rsidR="00591CAE" w:rsidRPr="00591CAE">
        <w:rPr>
          <w:sz w:val="28"/>
          <w:szCs w:val="28"/>
        </w:rPr>
        <w:t>H.</w:t>
      </w:r>
      <w:r w:rsidR="00B95CB5">
        <w:rPr>
          <w:sz w:val="28"/>
          <w:szCs w:val="28"/>
        </w:rPr>
        <w:t xml:space="preserve"> </w:t>
      </w:r>
      <w:r w:rsidR="00591CAE" w:rsidRPr="00591CAE">
        <w:rPr>
          <w:sz w:val="28"/>
          <w:szCs w:val="28"/>
        </w:rPr>
        <w:t>Jenkins</w:t>
      </w:r>
      <w:r w:rsidR="00591CAE" w:rsidRPr="00BE5ADD">
        <w:rPr>
          <w:sz w:val="28"/>
          <w:szCs w:val="28"/>
        </w:rPr>
        <w:t>-ті</w:t>
      </w:r>
      <w:r w:rsidR="00591CAE">
        <w:rPr>
          <w:sz w:val="28"/>
          <w:szCs w:val="28"/>
        </w:rPr>
        <w:t>ң</w:t>
      </w:r>
      <w:r w:rsidR="00591CAE" w:rsidRPr="00591CAE">
        <w:rPr>
          <w:sz w:val="28"/>
          <w:szCs w:val="28"/>
        </w:rPr>
        <w:t xml:space="preserve"> </w:t>
      </w:r>
      <w:r w:rsidRPr="00FC3073">
        <w:rPr>
          <w:sz w:val="28"/>
          <w:szCs w:val="28"/>
        </w:rPr>
        <w:t xml:space="preserve">«қатысу мәдениеті» тұжырымдамасы шеңберінде қолданушылардың пассивті тұтынушыдан белсенді продюсерге айналуымен сипатталады </w:t>
      </w:r>
      <w:r w:rsidR="00062541" w:rsidRPr="00BE5ADD">
        <w:rPr>
          <w:sz w:val="28"/>
          <w:szCs w:val="28"/>
        </w:rPr>
        <w:t>[</w:t>
      </w:r>
      <w:r w:rsidR="00D3598B" w:rsidRPr="00BE5ADD">
        <w:rPr>
          <w:sz w:val="28"/>
          <w:szCs w:val="28"/>
        </w:rPr>
        <w:t>93</w:t>
      </w:r>
      <w:r w:rsidR="00062541" w:rsidRPr="00BE5ADD">
        <w:rPr>
          <w:sz w:val="28"/>
          <w:szCs w:val="28"/>
        </w:rPr>
        <w:t>]</w:t>
      </w:r>
      <w:r w:rsidRPr="00FC3073">
        <w:rPr>
          <w:sz w:val="28"/>
          <w:szCs w:val="28"/>
        </w:rPr>
        <w:t xml:space="preserve">. Қазақстандық интернет-кеңістікте бұл үрдіс ерекше көрініс тапты. </w:t>
      </w:r>
      <w:r w:rsidR="00591CAE" w:rsidRPr="00BE5ADD">
        <w:rPr>
          <w:sz w:val="28"/>
          <w:szCs w:val="28"/>
        </w:rPr>
        <w:t>A. </w:t>
      </w:r>
      <w:r w:rsidR="00591CAE" w:rsidRPr="00591CAE">
        <w:rPr>
          <w:sz w:val="28"/>
          <w:szCs w:val="28"/>
        </w:rPr>
        <w:t>Bruns</w:t>
      </w:r>
      <w:r w:rsidR="00591CAE" w:rsidRPr="00BE5ADD">
        <w:rPr>
          <w:sz w:val="28"/>
          <w:szCs w:val="28"/>
        </w:rPr>
        <w:t xml:space="preserve"> </w:t>
      </w:r>
      <w:r w:rsidRPr="00FC3073">
        <w:rPr>
          <w:sz w:val="28"/>
          <w:szCs w:val="28"/>
        </w:rPr>
        <w:t xml:space="preserve">«produsage» (production (өндіру) + </w:t>
      </w:r>
      <w:r w:rsidRPr="004B1613">
        <w:rPr>
          <w:sz w:val="28"/>
          <w:szCs w:val="28"/>
        </w:rPr>
        <w:t>u</w:t>
      </w:r>
      <w:r w:rsidRPr="00FC3073">
        <w:rPr>
          <w:sz w:val="28"/>
          <w:szCs w:val="28"/>
        </w:rPr>
        <w:t>sage (пайдалану</w:t>
      </w:r>
      <w:r w:rsidRPr="004B1613">
        <w:rPr>
          <w:sz w:val="28"/>
          <w:szCs w:val="28"/>
        </w:rPr>
        <w:t>)</w:t>
      </w:r>
      <w:r w:rsidRPr="00FC3073">
        <w:rPr>
          <w:sz w:val="28"/>
          <w:szCs w:val="28"/>
        </w:rPr>
        <w:t xml:space="preserve">) ұғымын енгізе отырып, өндіру мен тұтыну арасындағы шекараның бұлыңғырлануын көрсетеді </w:t>
      </w:r>
      <w:r w:rsidR="00062541" w:rsidRPr="00BE5ADD">
        <w:rPr>
          <w:sz w:val="28"/>
          <w:szCs w:val="28"/>
        </w:rPr>
        <w:t>[</w:t>
      </w:r>
      <w:r w:rsidR="00D3598B" w:rsidRPr="00BE5ADD">
        <w:rPr>
          <w:sz w:val="28"/>
          <w:szCs w:val="28"/>
        </w:rPr>
        <w:t>169</w:t>
      </w:r>
      <w:r w:rsidR="00062541" w:rsidRPr="00BE5ADD">
        <w:rPr>
          <w:sz w:val="28"/>
          <w:szCs w:val="28"/>
        </w:rPr>
        <w:t>]</w:t>
      </w:r>
      <w:r w:rsidRPr="004B1613">
        <w:rPr>
          <w:sz w:val="28"/>
          <w:szCs w:val="28"/>
        </w:rPr>
        <w:t>, я</w:t>
      </w:r>
      <w:r w:rsidRPr="00FC3073">
        <w:rPr>
          <w:sz w:val="28"/>
          <w:szCs w:val="28"/>
        </w:rPr>
        <w:t>ғни кез-</w:t>
      </w:r>
      <w:r w:rsidRPr="004B1613">
        <w:rPr>
          <w:sz w:val="28"/>
          <w:szCs w:val="28"/>
        </w:rPr>
        <w:t>к</w:t>
      </w:r>
      <w:r w:rsidRPr="00FC3073">
        <w:rPr>
          <w:sz w:val="28"/>
          <w:szCs w:val="28"/>
        </w:rPr>
        <w:t>елген адам контентті өндіріп немесе тұтына алады.</w:t>
      </w:r>
    </w:p>
    <w:p w14:paraId="51E35DF3" w14:textId="4E62D815" w:rsidR="00062541" w:rsidRPr="00BE5ADD" w:rsidRDefault="00062541" w:rsidP="00121B6F">
      <w:pPr>
        <w:ind w:firstLine="567"/>
        <w:jc w:val="both"/>
        <w:rPr>
          <w:sz w:val="28"/>
          <w:szCs w:val="28"/>
        </w:rPr>
      </w:pPr>
    </w:p>
    <w:p w14:paraId="59A4A1EE" w14:textId="2EF79766" w:rsidR="00062541" w:rsidRDefault="00062541" w:rsidP="0092035B">
      <w:pPr>
        <w:jc w:val="both"/>
        <w:rPr>
          <w:sz w:val="28"/>
          <w:szCs w:val="28"/>
        </w:rPr>
      </w:pPr>
      <w:r w:rsidRPr="00DF029A">
        <w:rPr>
          <w:sz w:val="28"/>
          <w:szCs w:val="28"/>
        </w:rPr>
        <w:t xml:space="preserve">Кесте </w:t>
      </w:r>
      <w:r w:rsidRPr="00BE5ADD">
        <w:rPr>
          <w:sz w:val="28"/>
          <w:szCs w:val="28"/>
        </w:rPr>
        <w:t>10</w:t>
      </w:r>
      <w:r>
        <w:rPr>
          <w:sz w:val="28"/>
          <w:szCs w:val="28"/>
        </w:rPr>
        <w:t xml:space="preserve"> </w:t>
      </w:r>
      <w:r w:rsidRPr="00DF029A">
        <w:rPr>
          <w:sz w:val="28"/>
          <w:szCs w:val="28"/>
        </w:rPr>
        <w:t>–</w:t>
      </w:r>
      <w:r w:rsidRPr="00BE5ADD">
        <w:rPr>
          <w:sz w:val="28"/>
          <w:szCs w:val="28"/>
        </w:rPr>
        <w:t xml:space="preserve"> </w:t>
      </w:r>
      <w:r w:rsidR="009F26EA">
        <w:rPr>
          <w:sz w:val="28"/>
          <w:szCs w:val="28"/>
          <w:lang w:val="en-US"/>
        </w:rPr>
        <w:t>A. Bruns</w:t>
      </w:r>
      <w:r w:rsidR="009F26EA">
        <w:rPr>
          <w:sz w:val="28"/>
          <w:szCs w:val="28"/>
        </w:rPr>
        <w:t xml:space="preserve"> мәліметтеріне сәйкес д</w:t>
      </w:r>
      <w:r w:rsidRPr="00BE5ADD">
        <w:rPr>
          <w:sz w:val="28"/>
          <w:szCs w:val="28"/>
        </w:rPr>
        <w:t>әстүрлі контент өндірісінің медиатехнологиялар әсерінен трансформациясы</w:t>
      </w:r>
    </w:p>
    <w:p w14:paraId="2AA81600" w14:textId="77777777" w:rsidR="0092035B" w:rsidRPr="0092035B" w:rsidRDefault="0092035B" w:rsidP="0092035B">
      <w:pPr>
        <w:jc w:val="both"/>
        <w:rPr>
          <w:sz w:val="16"/>
          <w:szCs w:val="16"/>
        </w:rPr>
      </w:pPr>
    </w:p>
    <w:tbl>
      <w:tblPr>
        <w:tblStyle w:val="af3"/>
        <w:tblW w:w="9634" w:type="dxa"/>
        <w:tblLook w:val="04A0" w:firstRow="1" w:lastRow="0" w:firstColumn="1" w:lastColumn="0" w:noHBand="0" w:noVBand="1"/>
      </w:tblPr>
      <w:tblGrid>
        <w:gridCol w:w="4672"/>
        <w:gridCol w:w="4962"/>
      </w:tblGrid>
      <w:tr w:rsidR="0073764F" w:rsidRPr="0092035B" w14:paraId="1859780D" w14:textId="77777777" w:rsidTr="0092035B">
        <w:tc>
          <w:tcPr>
            <w:tcW w:w="4672" w:type="dxa"/>
          </w:tcPr>
          <w:p w14:paraId="36EC346D" w14:textId="5193AA8C" w:rsidR="0073764F" w:rsidRPr="0092035B" w:rsidRDefault="0073764F" w:rsidP="0092035B">
            <w:pPr>
              <w:jc w:val="center"/>
              <w:rPr>
                <w:bCs/>
              </w:rPr>
            </w:pPr>
            <w:r w:rsidRPr="0092035B">
              <w:rPr>
                <w:bCs/>
              </w:rPr>
              <w:t>Дәстүрлі өндіріс</w:t>
            </w:r>
          </w:p>
        </w:tc>
        <w:tc>
          <w:tcPr>
            <w:tcW w:w="4962" w:type="dxa"/>
          </w:tcPr>
          <w:p w14:paraId="1EA418D5" w14:textId="5FF09C08" w:rsidR="0073764F" w:rsidRPr="0092035B" w:rsidRDefault="0073764F" w:rsidP="0092035B">
            <w:pPr>
              <w:jc w:val="center"/>
              <w:rPr>
                <w:bCs/>
                <w:lang w:val="en-US"/>
              </w:rPr>
            </w:pPr>
            <w:r w:rsidRPr="0092035B">
              <w:rPr>
                <w:bCs/>
                <w:lang w:val="en-US"/>
              </w:rPr>
              <w:t>Produsage</w:t>
            </w:r>
          </w:p>
        </w:tc>
      </w:tr>
      <w:tr w:rsidR="0073764F" w:rsidRPr="0092035B" w14:paraId="2B56CFB4" w14:textId="77777777" w:rsidTr="0092035B">
        <w:tc>
          <w:tcPr>
            <w:tcW w:w="4672" w:type="dxa"/>
          </w:tcPr>
          <w:p w14:paraId="3B5F47F1" w14:textId="24191DC5" w:rsidR="0073764F" w:rsidRPr="0092035B" w:rsidRDefault="0073764F" w:rsidP="004B1613">
            <w:r w:rsidRPr="0092035B">
              <w:t>Рөлдер тұрақты</w:t>
            </w:r>
          </w:p>
        </w:tc>
        <w:tc>
          <w:tcPr>
            <w:tcW w:w="4962" w:type="dxa"/>
          </w:tcPr>
          <w:p w14:paraId="5157AB63" w14:textId="33BAD387" w:rsidR="0073764F" w:rsidRPr="0092035B" w:rsidRDefault="0073764F" w:rsidP="00121B6F">
            <w:pPr>
              <w:jc w:val="both"/>
            </w:pPr>
            <w:r w:rsidRPr="0092035B">
              <w:t>Рөлдер ауыспалы</w:t>
            </w:r>
          </w:p>
        </w:tc>
      </w:tr>
      <w:tr w:rsidR="0073764F" w:rsidRPr="0092035B" w14:paraId="43CDF80F" w14:textId="77777777" w:rsidTr="0092035B">
        <w:tc>
          <w:tcPr>
            <w:tcW w:w="4672" w:type="dxa"/>
          </w:tcPr>
          <w:p w14:paraId="3C6B04F5" w14:textId="133D6F2E" w:rsidR="0073764F" w:rsidRPr="0092035B" w:rsidRDefault="0073764F" w:rsidP="00121B6F">
            <w:pPr>
              <w:jc w:val="both"/>
            </w:pPr>
            <w:r w:rsidRPr="0092035B">
              <w:t>Иерархия қатаң</w:t>
            </w:r>
          </w:p>
        </w:tc>
        <w:tc>
          <w:tcPr>
            <w:tcW w:w="4962" w:type="dxa"/>
          </w:tcPr>
          <w:p w14:paraId="70A9F94D" w14:textId="61554105" w:rsidR="0073764F" w:rsidRPr="0092035B" w:rsidRDefault="0073764F" w:rsidP="00121B6F">
            <w:pPr>
              <w:jc w:val="both"/>
            </w:pPr>
            <w:r w:rsidRPr="0092035B">
              <w:t>Иерархия ағымды</w:t>
            </w:r>
          </w:p>
        </w:tc>
      </w:tr>
      <w:tr w:rsidR="0073764F" w:rsidRPr="0092035B" w14:paraId="4D539C37" w14:textId="77777777" w:rsidTr="0092035B">
        <w:tc>
          <w:tcPr>
            <w:tcW w:w="4672" w:type="dxa"/>
          </w:tcPr>
          <w:p w14:paraId="4FB21F4E" w14:textId="6E41C467" w:rsidR="0073764F" w:rsidRPr="0092035B" w:rsidRDefault="0073764F" w:rsidP="00121B6F">
            <w:pPr>
              <w:jc w:val="both"/>
            </w:pPr>
            <w:r w:rsidRPr="0092035B">
              <w:t>Соңғы өнім бар</w:t>
            </w:r>
          </w:p>
        </w:tc>
        <w:tc>
          <w:tcPr>
            <w:tcW w:w="4962" w:type="dxa"/>
          </w:tcPr>
          <w:p w14:paraId="7F67D497" w14:textId="430DB0F9" w:rsidR="0073764F" w:rsidRPr="0092035B" w:rsidRDefault="0073764F" w:rsidP="00121B6F">
            <w:pPr>
              <w:jc w:val="both"/>
            </w:pPr>
            <w:r w:rsidRPr="0092035B">
              <w:t>Үнемі дамып тұрады</w:t>
            </w:r>
          </w:p>
        </w:tc>
      </w:tr>
      <w:tr w:rsidR="0073764F" w:rsidRPr="0092035B" w14:paraId="5A399EDB" w14:textId="77777777" w:rsidTr="0092035B">
        <w:tc>
          <w:tcPr>
            <w:tcW w:w="4672" w:type="dxa"/>
          </w:tcPr>
          <w:p w14:paraId="1B9CD176" w14:textId="27CC1D7D" w:rsidR="0073764F" w:rsidRPr="0092035B" w:rsidRDefault="0073764F" w:rsidP="00121B6F">
            <w:pPr>
              <w:jc w:val="both"/>
            </w:pPr>
            <w:r w:rsidRPr="0092035B">
              <w:t>Жеке меншік</w:t>
            </w:r>
          </w:p>
        </w:tc>
        <w:tc>
          <w:tcPr>
            <w:tcW w:w="4962" w:type="dxa"/>
          </w:tcPr>
          <w:p w14:paraId="6A1C496C" w14:textId="10E625E9" w:rsidR="0073764F" w:rsidRPr="0092035B" w:rsidRDefault="0073764F" w:rsidP="00121B6F">
            <w:pPr>
              <w:jc w:val="both"/>
            </w:pPr>
            <w:r w:rsidRPr="0092035B">
              <w:t>Ортақ құру</w:t>
            </w:r>
          </w:p>
        </w:tc>
      </w:tr>
      <w:tr w:rsidR="0073764F" w:rsidRPr="0092035B" w14:paraId="333AA622" w14:textId="77777777" w:rsidTr="0092035B">
        <w:tc>
          <w:tcPr>
            <w:tcW w:w="4672" w:type="dxa"/>
          </w:tcPr>
          <w:p w14:paraId="06CC3E6F" w14:textId="27C74DDD" w:rsidR="0073764F" w:rsidRPr="0092035B" w:rsidRDefault="0073764F" w:rsidP="00121B6F">
            <w:pPr>
              <w:jc w:val="both"/>
            </w:pPr>
            <w:r w:rsidRPr="0092035B">
              <w:t>Сапа бақылауы</w:t>
            </w:r>
          </w:p>
        </w:tc>
        <w:tc>
          <w:tcPr>
            <w:tcW w:w="4962" w:type="dxa"/>
          </w:tcPr>
          <w:p w14:paraId="6483E6D0" w14:textId="2402D21B" w:rsidR="0073764F" w:rsidRPr="0092035B" w:rsidRDefault="0073764F" w:rsidP="00121B6F">
            <w:pPr>
              <w:jc w:val="both"/>
            </w:pPr>
            <w:r w:rsidRPr="0092035B">
              <w:t>Ұжымдық модерация</w:t>
            </w:r>
          </w:p>
        </w:tc>
      </w:tr>
    </w:tbl>
    <w:p w14:paraId="2F7F4377" w14:textId="77777777" w:rsidR="0073764F" w:rsidRPr="00FC3073" w:rsidRDefault="0073764F" w:rsidP="00121B6F">
      <w:pPr>
        <w:ind w:firstLine="567"/>
        <w:jc w:val="both"/>
        <w:rPr>
          <w:sz w:val="28"/>
          <w:szCs w:val="28"/>
        </w:rPr>
      </w:pPr>
    </w:p>
    <w:p w14:paraId="7311E607" w14:textId="24D92571" w:rsidR="00121B6F" w:rsidRPr="0092035B" w:rsidRDefault="00121B6F" w:rsidP="0092035B">
      <w:pPr>
        <w:ind w:firstLine="709"/>
        <w:jc w:val="both"/>
        <w:rPr>
          <w:sz w:val="28"/>
          <w:szCs w:val="28"/>
        </w:rPr>
      </w:pPr>
      <w:r w:rsidRPr="0092035B">
        <w:rPr>
          <w:sz w:val="28"/>
          <w:szCs w:val="28"/>
        </w:rPr>
        <w:t xml:space="preserve">Ақпараттық мазмұнды түрлендіру механизмдері </w:t>
      </w:r>
      <w:r w:rsidR="00591CAE" w:rsidRPr="0092035B">
        <w:rPr>
          <w:sz w:val="28"/>
          <w:szCs w:val="28"/>
        </w:rPr>
        <w:t>T. Van Dijk</w:t>
      </w:r>
      <w:r w:rsidRPr="0092035B">
        <w:rPr>
          <w:sz w:val="28"/>
          <w:szCs w:val="28"/>
        </w:rPr>
        <w:t xml:space="preserve"> пен </w:t>
      </w:r>
      <w:r w:rsidR="00591CAE" w:rsidRPr="0092035B">
        <w:rPr>
          <w:sz w:val="28"/>
          <w:szCs w:val="28"/>
        </w:rPr>
        <w:t xml:space="preserve">T. Poell-дың </w:t>
      </w:r>
      <w:r w:rsidRPr="0092035B">
        <w:rPr>
          <w:sz w:val="28"/>
          <w:szCs w:val="28"/>
        </w:rPr>
        <w:t xml:space="preserve">«platform logic» тұжырымдамасы арқылы түсіндіріледі </w:t>
      </w:r>
      <w:r w:rsidR="00062541" w:rsidRPr="0092035B">
        <w:rPr>
          <w:sz w:val="28"/>
          <w:szCs w:val="28"/>
        </w:rPr>
        <w:t>[</w:t>
      </w:r>
      <w:r w:rsidR="00D3598B" w:rsidRPr="0092035B">
        <w:rPr>
          <w:sz w:val="28"/>
          <w:szCs w:val="28"/>
        </w:rPr>
        <w:t>170</w:t>
      </w:r>
      <w:r w:rsidR="00062541" w:rsidRPr="0092035B">
        <w:rPr>
          <w:sz w:val="28"/>
          <w:szCs w:val="28"/>
        </w:rPr>
        <w:t>]</w:t>
      </w:r>
      <w:r w:rsidRPr="0092035B">
        <w:rPr>
          <w:sz w:val="28"/>
          <w:szCs w:val="28"/>
        </w:rPr>
        <w:t xml:space="preserve">. YouTube алгоритмдерінің қазақтілді контентке әсері, Instagram алгоритмдерінің визуалды контент таңдауындағы рөлі және TikTok For You Page (TikTok қолданушысының талғамына сай видеолар ұсынылатын басты беті) механизмдерінің жергілікті трендтерге әсері байқалуда. Контент форматтарының техникалық шектеулері, тіл анықтау жүйелерінің қазақ тіліндегі дәлсіздіктері және модерация саясатының мәдени ерекшеліктерге бейімсіздігі платформалық шектеулер ретінде әсер етеді. </w:t>
      </w:r>
    </w:p>
    <w:p w14:paraId="371C54C4" w14:textId="1AAE5E22" w:rsidR="0092035B" w:rsidRDefault="00121B6F" w:rsidP="0092035B">
      <w:pPr>
        <w:ind w:firstLine="709"/>
        <w:jc w:val="both"/>
        <w:rPr>
          <w:sz w:val="28"/>
          <w:szCs w:val="28"/>
        </w:rPr>
      </w:pPr>
      <w:r w:rsidRPr="0092035B">
        <w:rPr>
          <w:sz w:val="28"/>
          <w:szCs w:val="28"/>
        </w:rPr>
        <w:t>Интерактивтілік пен қауымдастық құру процестері</w:t>
      </w:r>
      <w:r w:rsidR="0092035B" w:rsidRPr="0092035B">
        <w:rPr>
          <w:sz w:val="28"/>
          <w:szCs w:val="28"/>
        </w:rPr>
        <w:t xml:space="preserve"> </w:t>
      </w:r>
      <w:r w:rsidR="00591CAE" w:rsidRPr="0092035B">
        <w:rPr>
          <w:sz w:val="28"/>
          <w:szCs w:val="28"/>
        </w:rPr>
        <w:t xml:space="preserve">J. Habermas-тың </w:t>
      </w:r>
      <w:r w:rsidRPr="0092035B">
        <w:rPr>
          <w:sz w:val="28"/>
          <w:szCs w:val="28"/>
        </w:rPr>
        <w:t xml:space="preserve">«Қоғамдық сфераның құрылымдық трансформациясы» еңбегіндегі «қоғамдық сфера» тұжырымдамасы цифрлық дәуірде жаңа мән алғанын көрсетеді </w:t>
      </w:r>
      <w:r w:rsidR="004A0CED" w:rsidRPr="0092035B">
        <w:rPr>
          <w:sz w:val="28"/>
          <w:szCs w:val="28"/>
        </w:rPr>
        <w:t>[</w:t>
      </w:r>
      <w:r w:rsidR="00D3598B" w:rsidRPr="0092035B">
        <w:rPr>
          <w:sz w:val="28"/>
          <w:szCs w:val="28"/>
        </w:rPr>
        <w:t>171</w:t>
      </w:r>
      <w:r w:rsidR="004A0CED" w:rsidRPr="0092035B">
        <w:rPr>
          <w:sz w:val="28"/>
          <w:szCs w:val="28"/>
        </w:rPr>
        <w:t>]</w:t>
      </w:r>
      <w:r w:rsidRPr="0092035B">
        <w:rPr>
          <w:sz w:val="28"/>
          <w:szCs w:val="28"/>
        </w:rPr>
        <w:t>. Қазақстандық интернет-кеңістіктегі қоғамдық сфераның қалыптасуы виртуалды қауымдастықтардың пайда болуы, интерактивті форматтардың дамуы және әлеуметтік белсенділіктің цифрлық формаларымен сипатталады.</w:t>
      </w:r>
      <w:r w:rsidR="00BD6975" w:rsidRPr="0092035B">
        <w:rPr>
          <w:sz w:val="28"/>
          <w:szCs w:val="28"/>
        </w:rPr>
        <w:t xml:space="preserve"> </w:t>
      </w:r>
      <w:r w:rsidRPr="0092035B">
        <w:rPr>
          <w:sz w:val="28"/>
          <w:szCs w:val="28"/>
        </w:rPr>
        <w:t xml:space="preserve">Қоғамдастықтың бір мысалын Threads-тегі келесі жазбадан көруге болады: «Казахский язык в Threads - это как французский язык в литературе XIX века. Французский был «для своих» - чтобы простолюдин не понял. Казахский в Threads - тоже проверка: если ржёшь с мемов про </w:t>
      </w:r>
      <w:r w:rsidR="0073764F" w:rsidRPr="0092035B">
        <w:rPr>
          <w:sz w:val="28"/>
          <w:szCs w:val="28"/>
        </w:rPr>
        <w:t>«</w:t>
      </w:r>
      <w:r w:rsidRPr="0092035B">
        <w:rPr>
          <w:sz w:val="28"/>
          <w:szCs w:val="28"/>
        </w:rPr>
        <w:t>айтшы, братан</w:t>
      </w:r>
      <w:r w:rsidR="0073764F" w:rsidRPr="0092035B">
        <w:rPr>
          <w:sz w:val="28"/>
          <w:szCs w:val="28"/>
        </w:rPr>
        <w:t>»</w:t>
      </w:r>
      <w:r w:rsidRPr="0092035B">
        <w:rPr>
          <w:sz w:val="28"/>
          <w:szCs w:val="28"/>
        </w:rPr>
        <w:t>, значит ты внутри новой интеллигенции. И да, как раньше умели вставить французскую цитату, чтобы блеснуть, так теперь добавляют пару казахских слов - и сразу +100</w:t>
      </w:r>
      <w:r w:rsidR="00140438">
        <w:rPr>
          <w:sz w:val="28"/>
          <w:szCs w:val="28"/>
          <w:lang w:val="ru-RU"/>
        </w:rPr>
        <w:t> </w:t>
      </w:r>
      <w:r w:rsidRPr="0092035B">
        <w:rPr>
          <w:sz w:val="28"/>
          <w:szCs w:val="28"/>
        </w:rPr>
        <w:t>к харизме и лайкам» (</w:t>
      </w:r>
      <w:r w:rsidR="0092035B">
        <w:rPr>
          <w:sz w:val="28"/>
          <w:szCs w:val="28"/>
        </w:rPr>
        <w:t>14-</w:t>
      </w:r>
      <w:r w:rsidR="0092035B" w:rsidRPr="0092035B">
        <w:rPr>
          <w:sz w:val="28"/>
          <w:szCs w:val="28"/>
        </w:rPr>
        <w:t>сурет</w:t>
      </w:r>
      <w:r w:rsidRPr="0092035B">
        <w:rPr>
          <w:sz w:val="28"/>
          <w:szCs w:val="28"/>
        </w:rPr>
        <w:t xml:space="preserve">). </w:t>
      </w:r>
    </w:p>
    <w:p w14:paraId="0E2D1F25" w14:textId="77777777" w:rsidR="0092035B" w:rsidRDefault="0092035B" w:rsidP="0092035B">
      <w:pPr>
        <w:ind w:firstLine="709"/>
        <w:jc w:val="both"/>
        <w:rPr>
          <w:sz w:val="28"/>
          <w:szCs w:val="28"/>
        </w:rPr>
      </w:pPr>
    </w:p>
    <w:p w14:paraId="4BF0978D" w14:textId="77777777" w:rsidR="0092035B" w:rsidRPr="00FC3073" w:rsidRDefault="0092035B" w:rsidP="0092035B">
      <w:pPr>
        <w:jc w:val="center"/>
        <w:rPr>
          <w:sz w:val="28"/>
          <w:szCs w:val="28"/>
        </w:rPr>
      </w:pPr>
      <w:r w:rsidRPr="00FC3073">
        <w:rPr>
          <w:noProof/>
          <w:sz w:val="28"/>
          <w:szCs w:val="28"/>
          <w:lang w:val="ru-RU"/>
        </w:rPr>
        <w:drawing>
          <wp:inline distT="0" distB="0" distL="0" distR="0" wp14:anchorId="47CF72C7" wp14:editId="7C73238A">
            <wp:extent cx="3250194" cy="4120898"/>
            <wp:effectExtent l="0" t="0" r="127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309484" cy="4196071"/>
                    </a:xfrm>
                    <a:prstGeom prst="rect">
                      <a:avLst/>
                    </a:prstGeom>
                  </pic:spPr>
                </pic:pic>
              </a:graphicData>
            </a:graphic>
          </wp:inline>
        </w:drawing>
      </w:r>
    </w:p>
    <w:p w14:paraId="67F2C799" w14:textId="77777777" w:rsidR="0092035B" w:rsidRPr="0092035B" w:rsidRDefault="0092035B" w:rsidP="0092035B">
      <w:pPr>
        <w:jc w:val="both"/>
        <w:rPr>
          <w:sz w:val="16"/>
          <w:szCs w:val="16"/>
        </w:rPr>
      </w:pPr>
    </w:p>
    <w:p w14:paraId="67E02E71" w14:textId="77777777" w:rsidR="0092035B" w:rsidRPr="00EB6B56" w:rsidRDefault="0092035B" w:rsidP="0092035B">
      <w:pPr>
        <w:jc w:val="center"/>
        <w:rPr>
          <w:sz w:val="28"/>
          <w:szCs w:val="28"/>
        </w:rPr>
      </w:pPr>
      <w:r w:rsidRPr="00DF029A">
        <w:rPr>
          <w:sz w:val="28"/>
          <w:szCs w:val="28"/>
        </w:rPr>
        <w:t xml:space="preserve">Сурет </w:t>
      </w:r>
      <w:r w:rsidRPr="00BE5ADD">
        <w:rPr>
          <w:sz w:val="28"/>
          <w:szCs w:val="28"/>
        </w:rPr>
        <w:t xml:space="preserve">14 </w:t>
      </w:r>
      <w:r w:rsidRPr="00DF029A">
        <w:rPr>
          <w:sz w:val="28"/>
          <w:szCs w:val="28"/>
        </w:rPr>
        <w:t xml:space="preserve">– </w:t>
      </w:r>
      <w:r w:rsidRPr="00BE5ADD">
        <w:rPr>
          <w:sz w:val="28"/>
          <w:szCs w:val="28"/>
        </w:rPr>
        <w:t xml:space="preserve">Threads </w:t>
      </w:r>
      <w:r>
        <w:rPr>
          <w:sz w:val="28"/>
          <w:szCs w:val="28"/>
        </w:rPr>
        <w:t>әлеуметтік желісінде туған онлайн</w:t>
      </w:r>
      <w:r w:rsidRPr="00BE5ADD">
        <w:rPr>
          <w:sz w:val="28"/>
          <w:szCs w:val="28"/>
        </w:rPr>
        <w:t>-</w:t>
      </w:r>
      <w:r>
        <w:rPr>
          <w:sz w:val="28"/>
          <w:szCs w:val="28"/>
        </w:rPr>
        <w:t>қауымдастық үлгісі</w:t>
      </w:r>
      <w:r w:rsidRPr="004B1613">
        <w:rPr>
          <w:i/>
          <w:iCs/>
          <w:color w:val="000000" w:themeColor="text1"/>
          <w:sz w:val="28"/>
          <w:szCs w:val="28"/>
        </w:rPr>
        <w:t xml:space="preserve"> </w:t>
      </w:r>
    </w:p>
    <w:p w14:paraId="1E629A8A" w14:textId="77777777" w:rsidR="0092035B" w:rsidRPr="00FC3073" w:rsidRDefault="0092035B" w:rsidP="0092035B">
      <w:pPr>
        <w:jc w:val="both"/>
        <w:rPr>
          <w:sz w:val="28"/>
          <w:szCs w:val="28"/>
        </w:rPr>
      </w:pPr>
    </w:p>
    <w:p w14:paraId="2AB1738F" w14:textId="748A852C" w:rsidR="00121B6F" w:rsidRPr="0092035B" w:rsidRDefault="00121B6F" w:rsidP="0092035B">
      <w:pPr>
        <w:ind w:firstLine="709"/>
        <w:jc w:val="both"/>
        <w:rPr>
          <w:sz w:val="28"/>
          <w:szCs w:val="28"/>
        </w:rPr>
      </w:pPr>
      <w:r w:rsidRPr="0092035B">
        <w:rPr>
          <w:sz w:val="28"/>
          <w:szCs w:val="28"/>
        </w:rPr>
        <w:t>Тағы бір жазбада басқа мемлекеттің азаматы қазақстандықтардың қалайша екі тілді араластырып сөйлейтіні туралы сұрақ қойған: «Как вы так пишите??? Уже либо на одном языке, лито на втором. «-Привет, ты не знаешь где бырдым-пырдым?</w:t>
      </w:r>
    </w:p>
    <w:p w14:paraId="74AAF2D6" w14:textId="2DD640D5" w:rsidR="00121B6F" w:rsidRPr="0092035B" w:rsidRDefault="00121B6F" w:rsidP="0092035B">
      <w:pPr>
        <w:ind w:firstLine="709"/>
        <w:jc w:val="both"/>
        <w:rPr>
          <w:sz w:val="28"/>
          <w:szCs w:val="28"/>
        </w:rPr>
      </w:pPr>
      <w:r w:rsidRPr="0092035B">
        <w:rPr>
          <w:sz w:val="28"/>
          <w:szCs w:val="28"/>
        </w:rPr>
        <w:t>-</w:t>
      </w:r>
      <w:r w:rsidR="0092035B">
        <w:rPr>
          <w:sz w:val="28"/>
          <w:szCs w:val="28"/>
        </w:rPr>
        <w:t xml:space="preserve"> </w:t>
      </w:r>
      <w:r w:rsidRPr="0092035B">
        <w:rPr>
          <w:sz w:val="28"/>
          <w:szCs w:val="28"/>
        </w:rPr>
        <w:t>Не, я только кэл сэл спэл</w:t>
      </w:r>
    </w:p>
    <w:p w14:paraId="5D32FD4B" w14:textId="55BADC58" w:rsidR="00121B6F" w:rsidRPr="0092035B" w:rsidRDefault="00121B6F" w:rsidP="0092035B">
      <w:pPr>
        <w:ind w:firstLine="709"/>
        <w:jc w:val="both"/>
        <w:rPr>
          <w:sz w:val="28"/>
          <w:szCs w:val="28"/>
        </w:rPr>
      </w:pPr>
      <w:r w:rsidRPr="0092035B">
        <w:rPr>
          <w:sz w:val="28"/>
          <w:szCs w:val="28"/>
        </w:rPr>
        <w:t>-</w:t>
      </w:r>
      <w:r w:rsidR="0092035B">
        <w:rPr>
          <w:sz w:val="28"/>
          <w:szCs w:val="28"/>
        </w:rPr>
        <w:t xml:space="preserve"> </w:t>
      </w:r>
      <w:r w:rsidRPr="0092035B">
        <w:rPr>
          <w:sz w:val="28"/>
          <w:szCs w:val="28"/>
        </w:rPr>
        <w:t>кстати, я салам попалам эщмек чущмэк</w:t>
      </w:r>
    </w:p>
    <w:p w14:paraId="082C0256" w14:textId="49A094A6" w:rsidR="00121B6F" w:rsidRPr="0092035B" w:rsidRDefault="00121B6F" w:rsidP="0092035B">
      <w:pPr>
        <w:ind w:firstLine="709"/>
        <w:jc w:val="both"/>
        <w:rPr>
          <w:sz w:val="28"/>
          <w:szCs w:val="28"/>
        </w:rPr>
      </w:pPr>
      <w:r w:rsidRPr="0092035B">
        <w:rPr>
          <w:sz w:val="28"/>
          <w:szCs w:val="28"/>
        </w:rPr>
        <w:t>-</w:t>
      </w:r>
      <w:r w:rsidR="0092035B">
        <w:rPr>
          <w:sz w:val="28"/>
          <w:szCs w:val="28"/>
        </w:rPr>
        <w:t xml:space="preserve"> </w:t>
      </w:r>
      <w:r w:rsidRPr="0092035B">
        <w:rPr>
          <w:sz w:val="28"/>
          <w:szCs w:val="28"/>
        </w:rPr>
        <w:t>круто ты кэрдэл пэрдэл!</w:t>
      </w:r>
    </w:p>
    <w:p w14:paraId="1B6259C9" w14:textId="0203ABC3" w:rsidR="00121B6F" w:rsidRPr="0092035B" w:rsidRDefault="00121B6F" w:rsidP="0092035B">
      <w:pPr>
        <w:ind w:firstLine="709"/>
        <w:jc w:val="both"/>
        <w:rPr>
          <w:sz w:val="28"/>
          <w:szCs w:val="28"/>
        </w:rPr>
      </w:pPr>
      <w:r w:rsidRPr="0092035B">
        <w:rPr>
          <w:sz w:val="28"/>
          <w:szCs w:val="28"/>
        </w:rPr>
        <w:t>-</w:t>
      </w:r>
      <w:r w:rsidR="0092035B">
        <w:rPr>
          <w:sz w:val="28"/>
          <w:szCs w:val="28"/>
        </w:rPr>
        <w:t xml:space="preserve"> </w:t>
      </w:r>
      <w:r w:rsidRPr="0092035B">
        <w:rPr>
          <w:sz w:val="28"/>
          <w:szCs w:val="28"/>
        </w:rPr>
        <w:t>не забудь завтра гыдек кыгдек</w:t>
      </w:r>
    </w:p>
    <w:p w14:paraId="271B44DE" w14:textId="39A187F7" w:rsidR="00121B6F" w:rsidRPr="0092035B" w:rsidRDefault="00121B6F" w:rsidP="0092035B">
      <w:pPr>
        <w:ind w:firstLine="709"/>
        <w:jc w:val="both"/>
        <w:rPr>
          <w:sz w:val="28"/>
          <w:szCs w:val="28"/>
        </w:rPr>
      </w:pPr>
      <w:r w:rsidRPr="0092035B">
        <w:rPr>
          <w:sz w:val="28"/>
          <w:szCs w:val="28"/>
        </w:rPr>
        <w:t>-</w:t>
      </w:r>
      <w:r w:rsidR="0092035B">
        <w:rPr>
          <w:sz w:val="28"/>
          <w:szCs w:val="28"/>
        </w:rPr>
        <w:t xml:space="preserve"> </w:t>
      </w:r>
      <w:r w:rsidRPr="0092035B">
        <w:rPr>
          <w:sz w:val="28"/>
          <w:szCs w:val="28"/>
        </w:rPr>
        <w:t>хорошо, как раз баркын гдыжын»</w:t>
      </w:r>
    </w:p>
    <w:p w14:paraId="5F180890" w14:textId="51994D06" w:rsidR="00121B6F" w:rsidRDefault="00121B6F" w:rsidP="0092035B">
      <w:pPr>
        <w:ind w:firstLine="709"/>
        <w:jc w:val="both"/>
        <w:rPr>
          <w:sz w:val="28"/>
          <w:szCs w:val="28"/>
        </w:rPr>
      </w:pPr>
      <w:r w:rsidRPr="0092035B">
        <w:rPr>
          <w:sz w:val="28"/>
          <w:szCs w:val="28"/>
        </w:rPr>
        <w:t xml:space="preserve">Так это и читается </w:t>
      </w:r>
      <w:r w:rsidRPr="0092035B">
        <w:rPr>
          <w:rFonts w:ascii="Segoe UI Symbol" w:hAnsi="Segoe UI Symbol" w:cs="Segoe UI Symbol"/>
          <w:sz w:val="28"/>
          <w:szCs w:val="28"/>
        </w:rPr>
        <w:t>😂😂</w:t>
      </w:r>
      <w:r w:rsidRPr="0092035B">
        <w:rPr>
          <w:sz w:val="28"/>
          <w:szCs w:val="28"/>
        </w:rPr>
        <w:t>» (</w:t>
      </w:r>
      <w:r w:rsidR="0092035B">
        <w:rPr>
          <w:sz w:val="28"/>
          <w:szCs w:val="28"/>
        </w:rPr>
        <w:t>15-</w:t>
      </w:r>
      <w:r w:rsidR="0092035B" w:rsidRPr="0092035B">
        <w:rPr>
          <w:sz w:val="28"/>
          <w:szCs w:val="28"/>
        </w:rPr>
        <w:t>сурет</w:t>
      </w:r>
      <w:r w:rsidRPr="0092035B">
        <w:rPr>
          <w:sz w:val="28"/>
          <w:szCs w:val="28"/>
        </w:rPr>
        <w:t xml:space="preserve">). Бұл жазбалардан интернет-коммуникациядағы тілдерді араластыру феномені тек қазақстандықтарға тән екенін және аталмыш ерекшелік оларды жеке ғаламторлық қауымдастық ететінін байқауға болады. </w:t>
      </w:r>
    </w:p>
    <w:p w14:paraId="012CC71C" w14:textId="77777777" w:rsidR="0092035B" w:rsidRPr="0092035B" w:rsidRDefault="0092035B" w:rsidP="0092035B">
      <w:pPr>
        <w:ind w:firstLine="709"/>
        <w:jc w:val="both"/>
        <w:rPr>
          <w:sz w:val="28"/>
          <w:szCs w:val="28"/>
        </w:rPr>
      </w:pPr>
    </w:p>
    <w:p w14:paraId="76DB65C1" w14:textId="07F82589" w:rsidR="00121B6F" w:rsidRDefault="00121B6F" w:rsidP="0092035B">
      <w:pPr>
        <w:jc w:val="center"/>
        <w:rPr>
          <w:sz w:val="28"/>
          <w:szCs w:val="28"/>
        </w:rPr>
      </w:pPr>
      <w:r w:rsidRPr="00FC3073">
        <w:rPr>
          <w:noProof/>
          <w:sz w:val="28"/>
          <w:szCs w:val="28"/>
          <w:lang w:val="ru-RU"/>
        </w:rPr>
        <w:drawing>
          <wp:inline distT="0" distB="0" distL="0" distR="0" wp14:anchorId="1C27811A" wp14:editId="32907938">
            <wp:extent cx="3531245" cy="1412341"/>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582264" cy="1432746"/>
                    </a:xfrm>
                    <a:prstGeom prst="rect">
                      <a:avLst/>
                    </a:prstGeom>
                  </pic:spPr>
                </pic:pic>
              </a:graphicData>
            </a:graphic>
          </wp:inline>
        </w:drawing>
      </w:r>
    </w:p>
    <w:p w14:paraId="01EECFEF" w14:textId="77777777" w:rsidR="0092035B" w:rsidRPr="0092035B" w:rsidRDefault="0092035B" w:rsidP="0092035B">
      <w:pPr>
        <w:jc w:val="center"/>
        <w:rPr>
          <w:sz w:val="16"/>
          <w:szCs w:val="16"/>
        </w:rPr>
      </w:pPr>
    </w:p>
    <w:p w14:paraId="55C4B5AF" w14:textId="2EDD7C1A" w:rsidR="004A0CED" w:rsidRPr="00FC3073" w:rsidRDefault="004A0CED" w:rsidP="0092035B">
      <w:pPr>
        <w:jc w:val="center"/>
        <w:rPr>
          <w:sz w:val="28"/>
          <w:szCs w:val="28"/>
        </w:rPr>
      </w:pPr>
      <w:r w:rsidRPr="00DF029A">
        <w:rPr>
          <w:sz w:val="28"/>
          <w:szCs w:val="28"/>
        </w:rPr>
        <w:t xml:space="preserve">Сурет </w:t>
      </w:r>
      <w:r w:rsidRPr="00BE5ADD">
        <w:rPr>
          <w:sz w:val="28"/>
          <w:szCs w:val="28"/>
        </w:rPr>
        <w:t xml:space="preserve">15 </w:t>
      </w:r>
      <w:r w:rsidRPr="00DF029A">
        <w:rPr>
          <w:sz w:val="28"/>
          <w:szCs w:val="28"/>
        </w:rPr>
        <w:t xml:space="preserve">– </w:t>
      </w:r>
      <w:r w:rsidRPr="00BE5ADD">
        <w:rPr>
          <w:sz w:val="28"/>
          <w:szCs w:val="28"/>
        </w:rPr>
        <w:t xml:space="preserve">Threads </w:t>
      </w:r>
      <w:r>
        <w:rPr>
          <w:sz w:val="28"/>
          <w:szCs w:val="28"/>
        </w:rPr>
        <w:t>әлеуметтік желісінде туған онлайн</w:t>
      </w:r>
      <w:r w:rsidRPr="00BE5ADD">
        <w:rPr>
          <w:sz w:val="28"/>
          <w:szCs w:val="28"/>
        </w:rPr>
        <w:t>-</w:t>
      </w:r>
      <w:r>
        <w:rPr>
          <w:sz w:val="28"/>
          <w:szCs w:val="28"/>
        </w:rPr>
        <w:t>қауымдастық үлгісі</w:t>
      </w:r>
    </w:p>
    <w:p w14:paraId="59DB83EA" w14:textId="77777777" w:rsidR="00121B6F" w:rsidRPr="00FC3073" w:rsidRDefault="00121B6F" w:rsidP="00121B6F">
      <w:pPr>
        <w:ind w:firstLine="567"/>
        <w:jc w:val="both"/>
        <w:rPr>
          <w:sz w:val="28"/>
          <w:szCs w:val="28"/>
        </w:rPr>
      </w:pPr>
    </w:p>
    <w:p w14:paraId="556089F0" w14:textId="2F4687DC" w:rsidR="00121B6F" w:rsidRPr="00FC3073" w:rsidRDefault="00121B6F" w:rsidP="0092035B">
      <w:pPr>
        <w:ind w:firstLine="709"/>
        <w:jc w:val="both"/>
        <w:rPr>
          <w:sz w:val="28"/>
          <w:szCs w:val="28"/>
        </w:rPr>
      </w:pPr>
      <w:r w:rsidRPr="00FC3073">
        <w:rPr>
          <w:sz w:val="28"/>
          <w:szCs w:val="28"/>
        </w:rPr>
        <w:t xml:space="preserve">Мәдени бейімделу және жергіліктендіру процестерін сипаттайтын </w:t>
      </w:r>
      <w:r w:rsidR="00B95CB5" w:rsidRPr="00BE5ADD">
        <w:rPr>
          <w:sz w:val="28"/>
          <w:szCs w:val="28"/>
        </w:rPr>
        <w:t>R.</w:t>
      </w:r>
      <w:r w:rsidR="00D3598B" w:rsidRPr="00BE5ADD">
        <w:rPr>
          <w:sz w:val="28"/>
          <w:szCs w:val="28"/>
        </w:rPr>
        <w:t> </w:t>
      </w:r>
      <w:r w:rsidR="00B95CB5" w:rsidRPr="00BE5ADD">
        <w:rPr>
          <w:sz w:val="28"/>
          <w:szCs w:val="28"/>
        </w:rPr>
        <w:t>Robertson-</w:t>
      </w:r>
      <w:r w:rsidR="00B95CB5">
        <w:rPr>
          <w:sz w:val="28"/>
          <w:szCs w:val="28"/>
        </w:rPr>
        <w:t>ның</w:t>
      </w:r>
      <w:r w:rsidRPr="00FC3073">
        <w:rPr>
          <w:sz w:val="28"/>
          <w:szCs w:val="28"/>
        </w:rPr>
        <w:t xml:space="preserve"> «glocalization» тұжырымдамасы қазақтілді интернет-контентте ерекше көрініс табатынын көрсетеді </w:t>
      </w:r>
      <w:r w:rsidR="004A0CED" w:rsidRPr="00BE5ADD">
        <w:rPr>
          <w:sz w:val="28"/>
          <w:szCs w:val="28"/>
        </w:rPr>
        <w:t>[</w:t>
      </w:r>
      <w:r w:rsidR="00D3598B" w:rsidRPr="00BE5ADD">
        <w:rPr>
          <w:sz w:val="28"/>
          <w:szCs w:val="28"/>
        </w:rPr>
        <w:t>172</w:t>
      </w:r>
      <w:r w:rsidR="004A0CED" w:rsidRPr="00BE5ADD">
        <w:rPr>
          <w:sz w:val="28"/>
          <w:szCs w:val="28"/>
        </w:rPr>
        <w:t>]</w:t>
      </w:r>
      <w:r w:rsidRPr="00FC3073">
        <w:rPr>
          <w:sz w:val="28"/>
          <w:szCs w:val="28"/>
        </w:rPr>
        <w:t xml:space="preserve">. Жаһандық платформалардағы жергілікті мазмұн өндірісі тілдік гибридтену, мәдени кодтардың цифрлық интерпретациясы және контент локализациясы арқылы дамиды. Қазақ-орыс-ағылшын тілдерінің араласуы, заманауи сленг пен дәстүрлі тіл элементтерінің қиылысуы және эмодзи мен қазақтілді мәтіндердің интеграциясы байқалуда. </w:t>
      </w:r>
    </w:p>
    <w:p w14:paraId="7398A589" w14:textId="36393356" w:rsidR="00121B6F" w:rsidRPr="00FC3073" w:rsidRDefault="00121B6F" w:rsidP="0092035B">
      <w:pPr>
        <w:ind w:firstLine="709"/>
        <w:jc w:val="both"/>
        <w:rPr>
          <w:sz w:val="28"/>
          <w:szCs w:val="28"/>
        </w:rPr>
      </w:pPr>
      <w:r w:rsidRPr="00FC3073">
        <w:rPr>
          <w:sz w:val="28"/>
          <w:szCs w:val="28"/>
        </w:rPr>
        <w:t xml:space="preserve">Қазақ жастарының ақпарат тұтынуы цифрлық форматтарға ауысып, оқу әдеттерін өзгерткен: 248 студенттің сауалнамасы бойынша, жастардың 34%-ы күніне 3-5 сағат, 23%-ы 7 сағаттан артық интернетте өткізеді, негізінен ойын-сауық (41%) және қарым-қатынас (26%) үшін. Интернет ресурстары ақпарат көздерінің 70%-ын құрайды, ал дәстүрлі кітаптар мен оқулықтар тек 10%-ын. Бұл өзгеріс ақпараттың беткі тұтынылуына (сканерлеу, сырғыту) әкеледі, бұл түсінуді төмендетеді және эмоциялық байланысты азайтады. Қазақ тіліндегі мазмұнның үлесі төмен: өткен жылда оқылған кітаптардың 33%-ы ғана қазақша, 64%-ы орысша </w:t>
      </w:r>
      <w:r w:rsidR="004A0CED" w:rsidRPr="00BE5ADD">
        <w:rPr>
          <w:sz w:val="28"/>
          <w:szCs w:val="28"/>
        </w:rPr>
        <w:t>[</w:t>
      </w:r>
      <w:r w:rsidR="00DB2018" w:rsidRPr="00BE5ADD">
        <w:rPr>
          <w:sz w:val="28"/>
          <w:szCs w:val="28"/>
        </w:rPr>
        <w:t>103</w:t>
      </w:r>
      <w:r w:rsidR="00140438" w:rsidRPr="00140438">
        <w:rPr>
          <w:sz w:val="28"/>
          <w:szCs w:val="28"/>
        </w:rPr>
        <w:t xml:space="preserve">, р. </w:t>
      </w:r>
      <w:r w:rsidR="009F26EA">
        <w:rPr>
          <w:sz w:val="28"/>
          <w:szCs w:val="28"/>
        </w:rPr>
        <w:t>1</w:t>
      </w:r>
      <w:r w:rsidR="009F26EA">
        <w:rPr>
          <w:sz w:val="28"/>
          <w:szCs w:val="28"/>
          <w:lang w:val="ru-RU"/>
        </w:rPr>
        <w:t>25</w:t>
      </w:r>
      <w:r w:rsidR="004A0CED" w:rsidRPr="00BE5ADD">
        <w:rPr>
          <w:sz w:val="28"/>
          <w:szCs w:val="28"/>
        </w:rPr>
        <w:t>]</w:t>
      </w:r>
      <w:r w:rsidRPr="00FC3073">
        <w:rPr>
          <w:sz w:val="28"/>
          <w:szCs w:val="28"/>
        </w:rPr>
        <w:t>.</w:t>
      </w:r>
    </w:p>
    <w:p w14:paraId="42136172" w14:textId="77777777" w:rsidR="00121B6F" w:rsidRPr="00FC3073" w:rsidRDefault="00121B6F" w:rsidP="0092035B">
      <w:pPr>
        <w:ind w:firstLine="709"/>
        <w:jc w:val="both"/>
        <w:rPr>
          <w:sz w:val="28"/>
          <w:szCs w:val="28"/>
        </w:rPr>
      </w:pPr>
      <w:r w:rsidRPr="00FC3073">
        <w:rPr>
          <w:sz w:val="28"/>
          <w:szCs w:val="28"/>
        </w:rPr>
        <w:t xml:space="preserve">Пайдаланушылардың рөлі ақпараттық мазмұнды өзгертуде маңызды: олар мазмұн өндірушілерге айналып, әлеуметтік желілерде (Facebook, Instagram, TikTok) контент құрады. </w:t>
      </w:r>
      <w:r w:rsidRPr="004B1613">
        <w:rPr>
          <w:sz w:val="28"/>
          <w:szCs w:val="28"/>
        </w:rPr>
        <w:t>Datareportal с</w:t>
      </w:r>
      <w:r w:rsidRPr="00FC3073">
        <w:rPr>
          <w:sz w:val="28"/>
          <w:szCs w:val="28"/>
        </w:rPr>
        <w:t>айтының ақпаратына сәйкес Қазақстанда әлеуметтік желі қолданушылары 14,10 миллион (халықтың 71,5%-ы), бір жылда +3,7 миллион</w:t>
      </w:r>
      <w:r w:rsidRPr="004B1613">
        <w:rPr>
          <w:sz w:val="28"/>
          <w:szCs w:val="28"/>
        </w:rPr>
        <w:t>ғ</w:t>
      </w:r>
      <w:r w:rsidRPr="00FC3073">
        <w:rPr>
          <w:sz w:val="28"/>
          <w:szCs w:val="28"/>
        </w:rPr>
        <w:t>а (+34,9%) өскен. Пайдаланушылар ақпараттың семантикасын өзгертіп, эмоциялық нюанстарды енгізеді, бұл жанрлық құрылымды интерактивті және мультимодальды етеді.</w:t>
      </w:r>
      <w:r w:rsidRPr="004B1613">
        <w:rPr>
          <w:sz w:val="28"/>
          <w:szCs w:val="28"/>
        </w:rPr>
        <w:t xml:space="preserve"> </w:t>
      </w:r>
      <w:r w:rsidRPr="00FC3073">
        <w:rPr>
          <w:sz w:val="28"/>
          <w:szCs w:val="28"/>
        </w:rPr>
        <w:t>Бұл заңдылықтар қазақтілді ресурстардың мазмұнын өзгертеді: локалды сайттар (</w:t>
      </w:r>
      <w:r w:rsidRPr="004B1613">
        <w:rPr>
          <w:sz w:val="28"/>
          <w:szCs w:val="28"/>
        </w:rPr>
        <w:t>M</w:t>
      </w:r>
      <w:r w:rsidRPr="00FC3073">
        <w:rPr>
          <w:sz w:val="28"/>
          <w:szCs w:val="28"/>
        </w:rPr>
        <w:t>assaget.kz, Tengrinews) жастар арасында танымал, ал жаһандық платформалар (Google, Instagram) қазақ мазмұнын азайтады, бұл тілдік және мәдени сақтаудың қажеттілігін туғызады.</w:t>
      </w:r>
    </w:p>
    <w:p w14:paraId="7C8E22CF" w14:textId="62B6D31A" w:rsidR="00121B6F" w:rsidRPr="00FC3073" w:rsidRDefault="00121B6F" w:rsidP="0092035B">
      <w:pPr>
        <w:ind w:firstLine="709"/>
        <w:jc w:val="both"/>
        <w:rPr>
          <w:sz w:val="28"/>
          <w:szCs w:val="28"/>
        </w:rPr>
      </w:pPr>
      <w:r w:rsidRPr="00FC3073">
        <w:rPr>
          <w:sz w:val="28"/>
          <w:szCs w:val="28"/>
        </w:rPr>
        <w:t xml:space="preserve">Н.И. Клушина мен А.В. Николаеваға сәйкес, интернет-коммуникацияда дәстүрлі медиадан ерекшеленетін жаңа стильдік доминанттар қалыптасқан. Бұл доминанттар тұтас </w:t>
      </w:r>
      <w:r w:rsidRPr="004B1613">
        <w:rPr>
          <w:sz w:val="28"/>
          <w:szCs w:val="28"/>
        </w:rPr>
        <w:t>ин</w:t>
      </w:r>
      <w:r w:rsidRPr="00FC3073">
        <w:rPr>
          <w:sz w:val="28"/>
          <w:szCs w:val="28"/>
        </w:rPr>
        <w:t>тернет-коммуникацияға тән және авторлық мәтінге оқырмандардың барынша назарын аударуға бағытталған ерекше стилистикалық белгілер. Авторлар бұл доминанттарда негативті сөйлеу стратегияларының басымдығын көрсететін асимметрия бар екенін атап өтеді.</w:t>
      </w:r>
      <w:r w:rsidRPr="004B1613">
        <w:rPr>
          <w:sz w:val="28"/>
          <w:szCs w:val="28"/>
        </w:rPr>
        <w:t xml:space="preserve"> И</w:t>
      </w:r>
      <w:r w:rsidRPr="00FC3073">
        <w:rPr>
          <w:sz w:val="28"/>
          <w:szCs w:val="28"/>
        </w:rPr>
        <w:t>нтернет-коммуникацияның жетекші стильдік доминанттары ретінде кликбейт, холивар, хайп, тілдік араздық (язык вражды), троллинг және фейк қарастырылады</w:t>
      </w:r>
      <w:r w:rsidR="00DB2018" w:rsidRPr="00BE5ADD">
        <w:rPr>
          <w:sz w:val="28"/>
          <w:szCs w:val="28"/>
        </w:rPr>
        <w:t xml:space="preserve"> [32]</w:t>
      </w:r>
      <w:r w:rsidRPr="00FC3073">
        <w:rPr>
          <w:sz w:val="28"/>
          <w:szCs w:val="28"/>
        </w:rPr>
        <w:t>.</w:t>
      </w:r>
    </w:p>
    <w:p w14:paraId="73DA5B94" w14:textId="6244B026" w:rsidR="00121B6F" w:rsidRPr="00FC3073" w:rsidRDefault="00121B6F" w:rsidP="0092035B">
      <w:pPr>
        <w:ind w:firstLine="709"/>
        <w:jc w:val="both"/>
        <w:rPr>
          <w:sz w:val="28"/>
          <w:szCs w:val="28"/>
        </w:rPr>
      </w:pPr>
      <w:r w:rsidRPr="00FC3073">
        <w:rPr>
          <w:sz w:val="28"/>
          <w:szCs w:val="28"/>
        </w:rPr>
        <w:t>Кликбейт (click – басу, bait – жемтік) –</w:t>
      </w:r>
      <w:r w:rsidR="0073764F">
        <w:rPr>
          <w:sz w:val="28"/>
          <w:szCs w:val="28"/>
        </w:rPr>
        <w:t xml:space="preserve"> </w:t>
      </w:r>
      <w:r w:rsidRPr="00FC3073">
        <w:rPr>
          <w:sz w:val="28"/>
          <w:szCs w:val="28"/>
        </w:rPr>
        <w:t xml:space="preserve">оқырманды гиперсілтеме бойынша өтуге мәжбүрлейтін тақырып, әсіресе сілтеме соңындағы мазмұнның құндылығы күмәнді болған жағдайда. Оның басты мақсаты </w:t>
      </w:r>
      <w:r w:rsidRPr="004B1613">
        <w:rPr>
          <w:sz w:val="28"/>
          <w:szCs w:val="28"/>
        </w:rPr>
        <w:t>–</w:t>
      </w:r>
      <w:r w:rsidRPr="00FC3073">
        <w:rPr>
          <w:sz w:val="28"/>
          <w:szCs w:val="28"/>
        </w:rPr>
        <w:t xml:space="preserve"> қалайда назар аударту. Кликбейттің негізгі тілдік белгілеріне диалог сезімін тудыру үшін сілтеу есімдіктерін (мысалы, «мынау», «осы») қолдану, оқырманға «сен» деп тікелей қарата сөйлеу, қарама-қайшылық жасау, көп нүкте, сұрау және леп белгілерін негізсіз қолдану, айқын эпитеттер мен асыра сілтеу (гиперболизация), сондай-ақ мәтіннің мәнін ашпай интрига тудыратын құрылымдар жатады. Кликбейтте ақпаратты жасыру, фактілерді бұрмалау немесе маңыздылығын асыра көрсету тәсілдері қолданылады.</w:t>
      </w:r>
    </w:p>
    <w:p w14:paraId="1AF82AB0" w14:textId="5F8D58AC" w:rsidR="00121B6F" w:rsidRPr="00FC3073" w:rsidRDefault="00121B6F" w:rsidP="0092035B">
      <w:pPr>
        <w:ind w:firstLine="709"/>
        <w:jc w:val="both"/>
        <w:rPr>
          <w:sz w:val="28"/>
          <w:szCs w:val="28"/>
        </w:rPr>
      </w:pPr>
      <w:r w:rsidRPr="00FC3073">
        <w:rPr>
          <w:sz w:val="28"/>
          <w:szCs w:val="28"/>
        </w:rPr>
        <w:t>Холивар (holy war – қасиетті соғыс) –</w:t>
      </w:r>
      <w:r w:rsidR="0073764F">
        <w:rPr>
          <w:sz w:val="28"/>
          <w:szCs w:val="28"/>
        </w:rPr>
        <w:t xml:space="preserve"> </w:t>
      </w:r>
      <w:r w:rsidRPr="00FC3073">
        <w:rPr>
          <w:sz w:val="28"/>
          <w:szCs w:val="28"/>
        </w:rPr>
        <w:t>кез келген мәселе бойынша қарама-қарсы пікірдегі адамдар арасындағы жаппай желілік дау-дамай. Бұл ымырасыз пікірталас жеке басқа ауысуы мүмкін. Холивар, әдетте, автордың категориялық, бірақ дәлелсіз тұжырымынан туындайды. Ол флеймнен (flame – жеке қорлауға ұласатын, бастапқы тақырыптан ауытқыған ауызша соғыс) ерекшеленеді, себебі холивар әлі де берілген тақырып шеңберінде қалуы мүмкін. Холивардың негізгі оң тұсы – контенттің рейтингін арттыру, ал теріс тұсы – ақиқатты табудың мүмкін еместігі және қатысушылардың жоғары экспрессиясы.</w:t>
      </w:r>
    </w:p>
    <w:p w14:paraId="3D8A6766" w14:textId="3DFE4F40" w:rsidR="00121B6F" w:rsidRPr="00FC3073" w:rsidRDefault="00121B6F" w:rsidP="0092035B">
      <w:pPr>
        <w:ind w:firstLine="709"/>
        <w:jc w:val="both"/>
        <w:rPr>
          <w:sz w:val="28"/>
          <w:szCs w:val="28"/>
        </w:rPr>
      </w:pPr>
      <w:r w:rsidRPr="00FC3073">
        <w:rPr>
          <w:sz w:val="28"/>
          <w:szCs w:val="28"/>
        </w:rPr>
        <w:t>Хайп –</w:t>
      </w:r>
      <w:r w:rsidR="0073764F">
        <w:rPr>
          <w:sz w:val="28"/>
          <w:szCs w:val="28"/>
        </w:rPr>
        <w:t xml:space="preserve"> </w:t>
      </w:r>
      <w:r w:rsidRPr="00FC3073">
        <w:rPr>
          <w:sz w:val="28"/>
          <w:szCs w:val="28"/>
        </w:rPr>
        <w:t>қоғамда белсенді талқыланатын, БАҚ айналасындағы қандай да бір құбылысқа қатысты шу, дүрбелең немесе даурықпа жарнама. Хайп негізінен «фейкке», прецедентті есімдерді (мысалы, белгілі саясаткерлердің немесе тұлғалардың аты) пайдалануға және кез келген ерекше, «аномальды» нәрсеге негізделеді. Оның мақсаты – жазылушыларды тарту және «трендте» болу үшін өзекті тақырыптарға тез қосылу.</w:t>
      </w:r>
    </w:p>
    <w:p w14:paraId="01AD7625" w14:textId="25BCEF5D" w:rsidR="00121B6F" w:rsidRPr="00FC3073" w:rsidRDefault="00121B6F" w:rsidP="0092035B">
      <w:pPr>
        <w:ind w:firstLine="709"/>
        <w:jc w:val="both"/>
        <w:rPr>
          <w:sz w:val="28"/>
          <w:szCs w:val="28"/>
        </w:rPr>
      </w:pPr>
      <w:r w:rsidRPr="00FC3073">
        <w:rPr>
          <w:sz w:val="28"/>
          <w:szCs w:val="28"/>
        </w:rPr>
        <w:t>Тілдік араздық –</w:t>
      </w:r>
      <w:r w:rsidR="0073764F">
        <w:rPr>
          <w:sz w:val="28"/>
          <w:szCs w:val="28"/>
        </w:rPr>
        <w:t xml:space="preserve"> </w:t>
      </w:r>
      <w:r w:rsidRPr="00FC3073">
        <w:rPr>
          <w:sz w:val="28"/>
          <w:szCs w:val="28"/>
        </w:rPr>
        <w:t>қандай да бір әлеуметтік топты (жынысы, нәсілі, тілі, этникалық шығу тегі, діні және т.б. бойынша біріккен) кемсітуге негізделген коммуникация. Бұл жай ғана сөйлеу агрессиясы емес, белгілі бір топтың барлық өкілдеріне қатысты теріс баға беруді білдіреді. Тілдік араздық қоғамдағы стереотиптерге негізделеді және жарлықтар мен негативті бағалау сөздерін қолдану арқылы бекітіледі. Бұл құбылыс қоғамды поляризациялап, өшпенділік негізіндегі қылмыстардың өсуіне әкеледі.</w:t>
      </w:r>
    </w:p>
    <w:p w14:paraId="769A24DB" w14:textId="5B4CE5A2" w:rsidR="00121B6F" w:rsidRPr="00FC3073" w:rsidRDefault="00121B6F" w:rsidP="0092035B">
      <w:pPr>
        <w:ind w:firstLine="709"/>
        <w:jc w:val="both"/>
        <w:rPr>
          <w:sz w:val="28"/>
          <w:szCs w:val="28"/>
        </w:rPr>
      </w:pPr>
      <w:r w:rsidRPr="00FC3073">
        <w:rPr>
          <w:sz w:val="28"/>
          <w:szCs w:val="28"/>
        </w:rPr>
        <w:t>Троллинг (trolling – балықты қармақпен аулау) –</w:t>
      </w:r>
      <w:r w:rsidR="0073764F">
        <w:rPr>
          <w:sz w:val="28"/>
          <w:szCs w:val="28"/>
        </w:rPr>
        <w:t xml:space="preserve"> </w:t>
      </w:r>
      <w:r w:rsidRPr="00FC3073">
        <w:rPr>
          <w:sz w:val="28"/>
          <w:szCs w:val="28"/>
        </w:rPr>
        <w:t>арандатушылық, орынсыз немесе қорлайтын пікірлерді әдейі орналастыруды мақсат ететін желілік сөйлеу стратегиясы. Оның негізгі себебі – желідегі жазасыздықты білдіретін анонимділік. Троллингке бейімділік «Қара Тетрада» деп аталатын төрт психологиялық сипаттамамен (нарциссизм, макиавеллизм, психопатия және садизм) тікелей байланысты. Троллингтің формаларына қорлайтын мәтіндер, аватарлар немесе мақала тақырыптарын пайдалану жатады. Троллингтің ерекше түрі эльфинг авторды немесе оның жазбасын ирониялық, асыра мақтау арқылы жасалған провокация.</w:t>
      </w:r>
    </w:p>
    <w:p w14:paraId="1284E757" w14:textId="4C9AC507" w:rsidR="00121B6F" w:rsidRPr="00FC3073" w:rsidRDefault="00121B6F" w:rsidP="0092035B">
      <w:pPr>
        <w:ind w:firstLine="709"/>
        <w:jc w:val="both"/>
        <w:rPr>
          <w:sz w:val="28"/>
          <w:szCs w:val="28"/>
        </w:rPr>
      </w:pPr>
      <w:r w:rsidRPr="00FC3073">
        <w:rPr>
          <w:sz w:val="28"/>
          <w:szCs w:val="28"/>
        </w:rPr>
        <w:t>Фейк (fake – жалған) –</w:t>
      </w:r>
      <w:r w:rsidR="0073764F">
        <w:rPr>
          <w:sz w:val="28"/>
          <w:szCs w:val="28"/>
        </w:rPr>
        <w:t xml:space="preserve"> </w:t>
      </w:r>
      <w:r w:rsidRPr="00FC3073">
        <w:rPr>
          <w:sz w:val="28"/>
          <w:szCs w:val="28"/>
        </w:rPr>
        <w:t>жай ғана жалған факт емес, ақпараттық кеңістікке «лақтырылатын» жалған контентті жасаудың тұтас стратегиясы. Фейктер постшындық (post-truth) дәуірінде ерекше танымал болды, бұл кезеңде эмоционалды қабылдау және жеке сенімдер объективті фактілерден маңыздырақ болып қалады. Фейктермен күресу үшін фактчекинг (фактілерді тексеру) қолданылады, оның алгоритмі дереккөздің беделін, оқиғаның нақты уақытын/орнын және сарапшылардың бар-жоғын тексеруді қамтиды. Фейктерде эмоциялық бөлік фактілік бөліктен басым болып, күшті эмоцияларды (мысалы, қорқынышты) тудыратын триггер сөздер қолданылады.</w:t>
      </w:r>
    </w:p>
    <w:p w14:paraId="0FABAFE1" w14:textId="77777777" w:rsidR="00121B6F" w:rsidRPr="00FC3073" w:rsidRDefault="00121B6F" w:rsidP="0092035B">
      <w:pPr>
        <w:ind w:firstLine="709"/>
        <w:jc w:val="both"/>
        <w:rPr>
          <w:sz w:val="28"/>
          <w:szCs w:val="28"/>
        </w:rPr>
      </w:pPr>
      <w:r w:rsidRPr="00FC3073">
        <w:rPr>
          <w:sz w:val="28"/>
          <w:szCs w:val="28"/>
        </w:rPr>
        <w:t>Осылайша интернет-</w:t>
      </w:r>
      <w:r w:rsidRPr="004B1613">
        <w:rPr>
          <w:sz w:val="28"/>
          <w:szCs w:val="28"/>
        </w:rPr>
        <w:t>к</w:t>
      </w:r>
      <w:r w:rsidRPr="00FC3073">
        <w:rPr>
          <w:sz w:val="28"/>
          <w:szCs w:val="28"/>
        </w:rPr>
        <w:t>оммуникация қатысушылары өздері контент өндіріп, медиакеңістіктегі ақпараттық мазмұнның өзгеруіне септігін тигізіп, кез-</w:t>
      </w:r>
      <w:r w:rsidRPr="004B1613">
        <w:rPr>
          <w:sz w:val="28"/>
          <w:szCs w:val="28"/>
        </w:rPr>
        <w:t>к</w:t>
      </w:r>
      <w:r w:rsidRPr="00FC3073">
        <w:rPr>
          <w:sz w:val="28"/>
          <w:szCs w:val="28"/>
        </w:rPr>
        <w:t xml:space="preserve">елген контентті ашық, еркін түрде жариялайды. </w:t>
      </w:r>
    </w:p>
    <w:p w14:paraId="030BEA46" w14:textId="77777777" w:rsidR="008D072F" w:rsidRPr="004B1613" w:rsidRDefault="008D072F" w:rsidP="0092035B">
      <w:pPr>
        <w:ind w:firstLine="709"/>
        <w:jc w:val="both"/>
        <w:rPr>
          <w:color w:val="000000" w:themeColor="text1"/>
          <w:sz w:val="28"/>
          <w:szCs w:val="28"/>
        </w:rPr>
      </w:pPr>
    </w:p>
    <w:p w14:paraId="5D3CA0E0" w14:textId="7057612A" w:rsidR="008D072F" w:rsidRPr="000B5F4F" w:rsidRDefault="008D072F" w:rsidP="0092035B">
      <w:pPr>
        <w:ind w:firstLine="709"/>
        <w:jc w:val="both"/>
        <w:rPr>
          <w:b/>
          <w:bCs/>
          <w:color w:val="000000" w:themeColor="text1"/>
          <w:sz w:val="28"/>
          <w:szCs w:val="28"/>
        </w:rPr>
      </w:pPr>
      <w:r w:rsidRPr="004B1613">
        <w:rPr>
          <w:b/>
          <w:bCs/>
          <w:color w:val="000000" w:themeColor="text1"/>
          <w:sz w:val="28"/>
          <w:szCs w:val="28"/>
        </w:rPr>
        <w:t xml:space="preserve">3.2 </w:t>
      </w:r>
      <w:r w:rsidR="000B5F4F" w:rsidRPr="000B5F4F">
        <w:rPr>
          <w:b/>
          <w:sz w:val="28"/>
          <w:szCs w:val="28"/>
        </w:rPr>
        <w:t>Интернет – жанр жасаушы орта: дәстүрлі жанрларды түрлендіру мен жаңа жанрларды туғызу әлеуеті</w:t>
      </w:r>
    </w:p>
    <w:p w14:paraId="25E4A5A0" w14:textId="3A0ABA43" w:rsidR="00121B6F" w:rsidRPr="00FC3073" w:rsidRDefault="00121B6F" w:rsidP="0092035B">
      <w:pPr>
        <w:ind w:firstLine="709"/>
        <w:jc w:val="both"/>
        <w:rPr>
          <w:sz w:val="28"/>
          <w:szCs w:val="28"/>
        </w:rPr>
      </w:pPr>
      <w:r w:rsidRPr="00FC3073">
        <w:rPr>
          <w:sz w:val="28"/>
          <w:szCs w:val="28"/>
        </w:rPr>
        <w:t xml:space="preserve">Жанр жасаушы орта тұжырымдамасы </w:t>
      </w:r>
      <w:r w:rsidR="00D9071F" w:rsidRPr="00BE5ADD">
        <w:rPr>
          <w:sz w:val="28"/>
          <w:szCs w:val="28"/>
        </w:rPr>
        <w:t>C. Miller</w:t>
      </w:r>
      <w:r w:rsidRPr="00FC3073">
        <w:rPr>
          <w:sz w:val="28"/>
          <w:szCs w:val="28"/>
        </w:rPr>
        <w:t xml:space="preserve"> </w:t>
      </w:r>
      <w:r w:rsidR="0073764F">
        <w:rPr>
          <w:sz w:val="28"/>
          <w:szCs w:val="28"/>
        </w:rPr>
        <w:t>«</w:t>
      </w:r>
      <w:r w:rsidRPr="00FC3073">
        <w:rPr>
          <w:sz w:val="28"/>
          <w:szCs w:val="28"/>
        </w:rPr>
        <w:t>Genre as Social Action</w:t>
      </w:r>
      <w:r w:rsidR="0073764F">
        <w:rPr>
          <w:sz w:val="28"/>
          <w:szCs w:val="28"/>
        </w:rPr>
        <w:t>»</w:t>
      </w:r>
      <w:r w:rsidRPr="00FC3073">
        <w:rPr>
          <w:sz w:val="28"/>
          <w:szCs w:val="28"/>
        </w:rPr>
        <w:t xml:space="preserve"> мақаласында жанрларды әлеуметтік әрекет түрлері ретінде анықтай отырып, олардың динамикалық табиғатын көрсетумен басталады</w:t>
      </w:r>
      <w:r w:rsidR="004A0CED" w:rsidRPr="00BE5ADD">
        <w:rPr>
          <w:sz w:val="28"/>
          <w:szCs w:val="28"/>
        </w:rPr>
        <w:t xml:space="preserve"> [</w:t>
      </w:r>
      <w:r w:rsidR="00DB2018" w:rsidRPr="00BE5ADD">
        <w:rPr>
          <w:sz w:val="28"/>
          <w:szCs w:val="28"/>
        </w:rPr>
        <w:t>4</w:t>
      </w:r>
      <w:r w:rsidR="00140438" w:rsidRPr="00140438">
        <w:rPr>
          <w:sz w:val="28"/>
          <w:szCs w:val="28"/>
        </w:rPr>
        <w:t>, р. 15</w:t>
      </w:r>
      <w:r w:rsidR="009F26EA">
        <w:rPr>
          <w:sz w:val="28"/>
          <w:szCs w:val="28"/>
          <w:lang w:val="ru-RU"/>
        </w:rPr>
        <w:t>1-154</w:t>
      </w:r>
      <w:r w:rsidR="004A0CED" w:rsidRPr="00BE5ADD">
        <w:rPr>
          <w:sz w:val="28"/>
          <w:szCs w:val="28"/>
        </w:rPr>
        <w:t>]</w:t>
      </w:r>
      <w:r w:rsidRPr="00FC3073">
        <w:rPr>
          <w:sz w:val="28"/>
          <w:szCs w:val="28"/>
        </w:rPr>
        <w:t xml:space="preserve">. Цифрлық ортада бұл динамика айтарлықтай күшейеді. </w:t>
      </w:r>
      <w:r w:rsidR="0073764F">
        <w:rPr>
          <w:sz w:val="28"/>
          <w:szCs w:val="28"/>
        </w:rPr>
        <w:t>А.</w:t>
      </w:r>
      <w:r w:rsidR="00D9071F" w:rsidRPr="00BE5ADD">
        <w:rPr>
          <w:sz w:val="28"/>
          <w:szCs w:val="28"/>
        </w:rPr>
        <w:t>Bawarshi</w:t>
      </w:r>
      <w:r w:rsidR="0073764F">
        <w:rPr>
          <w:sz w:val="28"/>
          <w:szCs w:val="28"/>
        </w:rPr>
        <w:t xml:space="preserve"> мен М.</w:t>
      </w:r>
      <w:r w:rsidR="00D9071F" w:rsidRPr="00BE5ADD">
        <w:rPr>
          <w:sz w:val="28"/>
          <w:szCs w:val="28"/>
        </w:rPr>
        <w:t>Reiff</w:t>
      </w:r>
      <w:r w:rsidRPr="00FC3073">
        <w:rPr>
          <w:sz w:val="28"/>
          <w:szCs w:val="28"/>
        </w:rPr>
        <w:t xml:space="preserve"> </w:t>
      </w:r>
      <w:r w:rsidR="0073764F">
        <w:rPr>
          <w:sz w:val="28"/>
          <w:szCs w:val="28"/>
        </w:rPr>
        <w:t>«</w:t>
      </w:r>
      <w:r w:rsidRPr="00FC3073">
        <w:rPr>
          <w:sz w:val="28"/>
          <w:szCs w:val="28"/>
        </w:rPr>
        <w:t>Genre: An Introduction to History, Theory, Research, and Pedagogy</w:t>
      </w:r>
      <w:r w:rsidR="0073764F">
        <w:rPr>
          <w:sz w:val="28"/>
          <w:szCs w:val="28"/>
        </w:rPr>
        <w:t>»</w:t>
      </w:r>
      <w:r w:rsidRPr="00FC3073">
        <w:rPr>
          <w:sz w:val="28"/>
          <w:szCs w:val="28"/>
        </w:rPr>
        <w:t xml:space="preserve"> еңбегінде жанрларды мәдени және технологиялық контекстпен тығыз байланысты құбылыс ретінде қарастырады</w:t>
      </w:r>
      <w:r w:rsidR="004A0CED" w:rsidRPr="00BE5ADD">
        <w:rPr>
          <w:sz w:val="28"/>
          <w:szCs w:val="28"/>
        </w:rPr>
        <w:t xml:space="preserve"> [</w:t>
      </w:r>
      <w:r w:rsidR="00DB2018" w:rsidRPr="00BE5ADD">
        <w:rPr>
          <w:sz w:val="28"/>
          <w:szCs w:val="28"/>
        </w:rPr>
        <w:t>173</w:t>
      </w:r>
      <w:r w:rsidR="004A0CED" w:rsidRPr="00BE5ADD">
        <w:rPr>
          <w:sz w:val="28"/>
          <w:szCs w:val="28"/>
        </w:rPr>
        <w:t>]</w:t>
      </w:r>
      <w:r w:rsidRPr="00FC3073">
        <w:rPr>
          <w:sz w:val="28"/>
          <w:szCs w:val="28"/>
        </w:rPr>
        <w:t xml:space="preserve">. Интернет-орта осы контексттердің үздіксіз өзгерісі жағдайында жанрлық инновацияларға ықпал етеді. </w:t>
      </w:r>
    </w:p>
    <w:p w14:paraId="61C79C32" w14:textId="668CF9FD" w:rsidR="00121B6F" w:rsidRPr="00FC3073" w:rsidRDefault="00121B6F" w:rsidP="0092035B">
      <w:pPr>
        <w:ind w:firstLine="709"/>
        <w:jc w:val="both"/>
        <w:rPr>
          <w:sz w:val="28"/>
          <w:szCs w:val="28"/>
        </w:rPr>
      </w:pPr>
      <w:r w:rsidRPr="00FC3073">
        <w:rPr>
          <w:sz w:val="28"/>
          <w:szCs w:val="28"/>
        </w:rPr>
        <w:t>Қазақстандағы жаңа медиада жанр ерекшеліктері ұйымдық және технологиялық өзгерістермен байланысты: интернет журналистикасы қоғамдық талаптарға бейімделіп, аудиторияны кеңейтеді. Дәстүрлі жанрлардың трансформациясы онлайн басылымдардың өсуімен байланысты, онда жанр жүйесі әлі толық зерттелмеген, бірақ диверсификация және ақпараттың жаңа тәсілдері басым.</w:t>
      </w:r>
    </w:p>
    <w:p w14:paraId="315572AA" w14:textId="1DDA6C0A" w:rsidR="00125C7A" w:rsidRPr="0092035B" w:rsidRDefault="00125C7A" w:rsidP="0092035B">
      <w:pPr>
        <w:ind w:firstLine="709"/>
        <w:jc w:val="both"/>
        <w:rPr>
          <w:bCs/>
          <w:i/>
          <w:sz w:val="28"/>
          <w:szCs w:val="28"/>
        </w:rPr>
      </w:pPr>
      <w:r w:rsidRPr="0092035B">
        <w:rPr>
          <w:bCs/>
          <w:i/>
          <w:sz w:val="28"/>
          <w:szCs w:val="28"/>
        </w:rPr>
        <w:t>Интернет-коммуникация үрдістеріне практикалық көзқарас</w:t>
      </w:r>
    </w:p>
    <w:p w14:paraId="3917EC71" w14:textId="03565829" w:rsidR="00125C7A" w:rsidRPr="00125C7A" w:rsidRDefault="00125C7A" w:rsidP="0092035B">
      <w:pPr>
        <w:ind w:firstLine="709"/>
        <w:jc w:val="both"/>
        <w:rPr>
          <w:sz w:val="28"/>
          <w:szCs w:val="28"/>
        </w:rPr>
      </w:pPr>
      <w:r>
        <w:rPr>
          <w:sz w:val="28"/>
          <w:szCs w:val="28"/>
        </w:rPr>
        <w:t>И</w:t>
      </w:r>
      <w:r w:rsidRPr="00125C7A">
        <w:rPr>
          <w:sz w:val="28"/>
          <w:szCs w:val="28"/>
        </w:rPr>
        <w:t xml:space="preserve">нтернет-коммуникациядағы жанрлық жүйенің трансформациясын тереңірек </w:t>
      </w:r>
      <w:r>
        <w:rPr>
          <w:sz w:val="28"/>
          <w:szCs w:val="28"/>
        </w:rPr>
        <w:t>зерттеу</w:t>
      </w:r>
      <w:r w:rsidRPr="00125C7A">
        <w:rPr>
          <w:sz w:val="28"/>
          <w:szCs w:val="28"/>
        </w:rPr>
        <w:t xml:space="preserve"> мақсатында сапалық зерттеу әдісі ретінде эксперттік интервью қолданылды. Эксперттік интервью журналистика, медиакоммуникация, цифрлық медиа және </w:t>
      </w:r>
      <w:r>
        <w:rPr>
          <w:sz w:val="28"/>
          <w:szCs w:val="28"/>
        </w:rPr>
        <w:t>медиасараптама</w:t>
      </w:r>
      <w:r w:rsidRPr="00125C7A">
        <w:rPr>
          <w:sz w:val="28"/>
          <w:szCs w:val="28"/>
        </w:rPr>
        <w:t xml:space="preserve"> салаларында кәсіби тәжірибе</w:t>
      </w:r>
      <w:r>
        <w:rPr>
          <w:sz w:val="28"/>
          <w:szCs w:val="28"/>
        </w:rPr>
        <w:t>лері</w:t>
      </w:r>
      <w:r w:rsidRPr="00125C7A">
        <w:rPr>
          <w:sz w:val="28"/>
          <w:szCs w:val="28"/>
        </w:rPr>
        <w:t xml:space="preserve"> бар мамандармен жүргізілді. </w:t>
      </w:r>
      <w:r>
        <w:rPr>
          <w:sz w:val="28"/>
          <w:szCs w:val="28"/>
        </w:rPr>
        <w:t xml:space="preserve">Мұндай сұхбат әдісін таңдау себебі </w:t>
      </w:r>
      <w:r w:rsidRPr="00BE5ADD">
        <w:rPr>
          <w:sz w:val="28"/>
          <w:szCs w:val="28"/>
        </w:rPr>
        <w:t xml:space="preserve">– </w:t>
      </w:r>
      <w:r w:rsidRPr="00125C7A">
        <w:rPr>
          <w:sz w:val="28"/>
          <w:szCs w:val="28"/>
        </w:rPr>
        <w:t xml:space="preserve">жанрлық өзгерістердің тек </w:t>
      </w:r>
      <w:r>
        <w:rPr>
          <w:sz w:val="28"/>
          <w:szCs w:val="28"/>
        </w:rPr>
        <w:t>теория</w:t>
      </w:r>
      <w:r w:rsidRPr="00125C7A">
        <w:rPr>
          <w:sz w:val="28"/>
          <w:szCs w:val="28"/>
        </w:rPr>
        <w:t xml:space="preserve"> емес, сонымен қатар кәсіби тәжірибе, редакциялық практика және медианарықтың ішкі логикасы тұрғысынан қалай қабылданатынын анықтау қажеттілігімен байланысты.</w:t>
      </w:r>
    </w:p>
    <w:p w14:paraId="5CE97A30" w14:textId="2FE5645F" w:rsidR="00125C7A" w:rsidRPr="00125C7A" w:rsidRDefault="00125C7A" w:rsidP="0092035B">
      <w:pPr>
        <w:ind w:firstLine="709"/>
        <w:jc w:val="both"/>
        <w:rPr>
          <w:sz w:val="28"/>
          <w:szCs w:val="28"/>
        </w:rPr>
      </w:pPr>
      <w:r w:rsidRPr="00125C7A">
        <w:rPr>
          <w:sz w:val="28"/>
          <w:szCs w:val="28"/>
        </w:rPr>
        <w:t>Зерттеуде жартылай құрылымдалған эксперттік интервью әдісі қолданылды</w:t>
      </w:r>
      <w:r>
        <w:rPr>
          <w:sz w:val="28"/>
          <w:szCs w:val="28"/>
        </w:rPr>
        <w:t xml:space="preserve">, яғни </w:t>
      </w:r>
      <w:r w:rsidRPr="00125C7A">
        <w:rPr>
          <w:sz w:val="28"/>
          <w:szCs w:val="28"/>
        </w:rPr>
        <w:t>алдын ала әзірленген сұрақтар негізінде жүргізілгенімен, эксперттерге тақырыпты кеңінен түсіндіріп, өз кәсіби пайымдарын еркін білдіруге мүмкіндік берді. Сұрақтар жанрлық жүйенің трансформациясы, цифрлық платформалардың ықпалы, тілдік және мәдени факторлар, аудитория рөлінің өзгеруі, сондай-ақ кәсіби және этикалық мәселелерді қамтыды. Мұндай тәсіл эксперттер</w:t>
      </w:r>
      <w:r>
        <w:rPr>
          <w:sz w:val="28"/>
          <w:szCs w:val="28"/>
        </w:rPr>
        <w:t xml:space="preserve">ге фактаждық мәліметтерден басқа </w:t>
      </w:r>
      <w:r w:rsidRPr="00125C7A">
        <w:rPr>
          <w:sz w:val="28"/>
          <w:szCs w:val="28"/>
        </w:rPr>
        <w:t>интерпретативті, бағалаушы және болжамдық көзқарастарын анықтауға жағдай жасады.</w:t>
      </w:r>
    </w:p>
    <w:p w14:paraId="040179C1" w14:textId="7E54898F" w:rsidR="00125C7A" w:rsidRDefault="00125C7A" w:rsidP="0092035B">
      <w:pPr>
        <w:ind w:firstLine="709"/>
        <w:jc w:val="both"/>
        <w:rPr>
          <w:sz w:val="28"/>
          <w:szCs w:val="28"/>
        </w:rPr>
      </w:pPr>
      <w:r w:rsidRPr="00125C7A">
        <w:rPr>
          <w:sz w:val="28"/>
          <w:szCs w:val="28"/>
        </w:rPr>
        <w:t xml:space="preserve">Әдіснамалық тұрғыдан бұл эксперттік интервью </w:t>
      </w:r>
      <w:r w:rsidR="000660AF">
        <w:rPr>
          <w:sz w:val="28"/>
          <w:szCs w:val="28"/>
        </w:rPr>
        <w:t>ізденістік</w:t>
      </w:r>
      <w:r w:rsidRPr="00125C7A">
        <w:rPr>
          <w:sz w:val="28"/>
          <w:szCs w:val="28"/>
        </w:rPr>
        <w:t xml:space="preserve"> және </w:t>
      </w:r>
      <w:r w:rsidR="000660AF">
        <w:rPr>
          <w:sz w:val="28"/>
          <w:szCs w:val="28"/>
        </w:rPr>
        <w:t>интерпретациялық</w:t>
      </w:r>
      <w:r w:rsidRPr="00125C7A">
        <w:rPr>
          <w:sz w:val="28"/>
          <w:szCs w:val="28"/>
        </w:rPr>
        <w:t xml:space="preserve"> сапалық зерттеу парадигмасына жатады. </w:t>
      </w:r>
      <w:r w:rsidR="000660AF">
        <w:rPr>
          <w:sz w:val="28"/>
          <w:szCs w:val="28"/>
        </w:rPr>
        <w:t>З</w:t>
      </w:r>
      <w:r w:rsidRPr="00125C7A">
        <w:rPr>
          <w:sz w:val="28"/>
          <w:szCs w:val="28"/>
        </w:rPr>
        <w:t>ерттеу нақты гипотезаны тексеруден гөрі, жанрлық трансформация үдерісінің ішкі механизмдерін, логикасын және тенденцияларын ашып көрсетуге бағытталды. Алынған деректер мазмұндық-тақырыптық талдау әдісі арқылы өңделіп, негізгі концептуалдық блоктарға жүйеленді</w:t>
      </w:r>
      <w:r w:rsidR="00DB2018" w:rsidRPr="00BE5ADD">
        <w:rPr>
          <w:sz w:val="28"/>
          <w:szCs w:val="28"/>
        </w:rPr>
        <w:t xml:space="preserve"> (Қ</w:t>
      </w:r>
      <w:r w:rsidR="00DB2018">
        <w:rPr>
          <w:sz w:val="28"/>
          <w:szCs w:val="28"/>
        </w:rPr>
        <w:t>осымша Ж</w:t>
      </w:r>
      <w:r w:rsidR="00DB2018" w:rsidRPr="00BE5ADD">
        <w:rPr>
          <w:sz w:val="28"/>
          <w:szCs w:val="28"/>
        </w:rPr>
        <w:t>)</w:t>
      </w:r>
      <w:r w:rsidRPr="00125C7A">
        <w:rPr>
          <w:sz w:val="28"/>
          <w:szCs w:val="28"/>
        </w:rPr>
        <w:t>.</w:t>
      </w:r>
    </w:p>
    <w:p w14:paraId="28426313" w14:textId="2AB8898E" w:rsidR="00125C7A" w:rsidRPr="00125C7A" w:rsidRDefault="00125C7A" w:rsidP="0092035B">
      <w:pPr>
        <w:ind w:firstLine="709"/>
        <w:jc w:val="both"/>
        <w:rPr>
          <w:sz w:val="28"/>
          <w:szCs w:val="28"/>
        </w:rPr>
      </w:pPr>
      <w:r w:rsidRPr="00125C7A">
        <w:rPr>
          <w:sz w:val="28"/>
          <w:szCs w:val="28"/>
        </w:rPr>
        <w:t>Эксперттер айқындаған негізгі тенденциялар</w:t>
      </w:r>
      <w:r w:rsidR="000660AF">
        <w:rPr>
          <w:sz w:val="28"/>
          <w:szCs w:val="28"/>
        </w:rPr>
        <w:t xml:space="preserve"> келесідей болып шықты:</w:t>
      </w:r>
    </w:p>
    <w:p w14:paraId="15DF930A" w14:textId="77777777" w:rsidR="00125C7A" w:rsidRPr="0092035B" w:rsidRDefault="00125C7A" w:rsidP="0092035B">
      <w:pPr>
        <w:ind w:firstLine="709"/>
        <w:jc w:val="both"/>
        <w:rPr>
          <w:bCs/>
          <w:i/>
          <w:sz w:val="28"/>
          <w:szCs w:val="28"/>
        </w:rPr>
      </w:pPr>
      <w:r w:rsidRPr="0092035B">
        <w:rPr>
          <w:bCs/>
          <w:i/>
          <w:sz w:val="28"/>
          <w:szCs w:val="28"/>
        </w:rPr>
        <w:t>1. Жанрдың коммуникациялық стратегияға айналуы</w:t>
      </w:r>
    </w:p>
    <w:p w14:paraId="079A6C17" w14:textId="7D697FF5" w:rsidR="00125C7A" w:rsidRPr="00125C7A" w:rsidRDefault="00125C7A" w:rsidP="0092035B">
      <w:pPr>
        <w:ind w:firstLine="709"/>
        <w:jc w:val="both"/>
        <w:rPr>
          <w:sz w:val="28"/>
          <w:szCs w:val="28"/>
        </w:rPr>
      </w:pPr>
      <w:r w:rsidRPr="00125C7A">
        <w:rPr>
          <w:sz w:val="28"/>
          <w:szCs w:val="28"/>
        </w:rPr>
        <w:t>Эксперттер дәстүрлі журналистикалық жанрлардың (жаңалық, репортаж, сұхбат, аналитика) интернет ортаға бейімделу барысында өздерінің классикалық құрылымынан айырылып, гибридті сипатқа ие болғанын көрсетеді. Мысалы, жаңалық элементтері блогтық баяндаумен, репортаж визуалды сторителлингпен, ал сұхбат подкаст немесе стрим форматымен ұштасып отыр</w:t>
      </w:r>
      <w:r w:rsidR="000660AF">
        <w:rPr>
          <w:sz w:val="28"/>
          <w:szCs w:val="28"/>
        </w:rPr>
        <w:t>, яғни ү</w:t>
      </w:r>
      <w:r w:rsidRPr="00125C7A">
        <w:rPr>
          <w:sz w:val="28"/>
          <w:szCs w:val="28"/>
        </w:rPr>
        <w:t>деріс жанрлардың «таза» күйде емес, аралас формада қолданылуын қалыпты құбылысқа айналдырған.</w:t>
      </w:r>
    </w:p>
    <w:p w14:paraId="2369607F" w14:textId="018A41C5" w:rsidR="00125C7A" w:rsidRPr="00125C7A" w:rsidRDefault="00125C7A" w:rsidP="0092035B">
      <w:pPr>
        <w:ind w:firstLine="709"/>
        <w:jc w:val="both"/>
        <w:rPr>
          <w:sz w:val="28"/>
          <w:szCs w:val="28"/>
        </w:rPr>
      </w:pPr>
      <w:r w:rsidRPr="00125C7A">
        <w:rPr>
          <w:sz w:val="28"/>
          <w:szCs w:val="28"/>
        </w:rPr>
        <w:t xml:space="preserve">Эксперттердің пікірінше, жанрлық трансформацияның басты себебі </w:t>
      </w:r>
      <w:r w:rsidR="00B40257" w:rsidRPr="00BE5ADD">
        <w:rPr>
          <w:sz w:val="28"/>
          <w:szCs w:val="28"/>
        </w:rPr>
        <w:t>–</w:t>
      </w:r>
      <w:r w:rsidRPr="00125C7A">
        <w:rPr>
          <w:sz w:val="28"/>
          <w:szCs w:val="28"/>
        </w:rPr>
        <w:t>аудитория назарын сақтау қажеттілігі және цифрлық ортадағы коммуникацияның жылдамдығы.</w:t>
      </w:r>
      <w:r w:rsidR="000660AF">
        <w:rPr>
          <w:sz w:val="28"/>
          <w:szCs w:val="28"/>
        </w:rPr>
        <w:t xml:space="preserve"> Осы орайда сарапшылардың</w:t>
      </w:r>
      <w:r w:rsidR="000660AF" w:rsidRPr="00125C7A">
        <w:rPr>
          <w:sz w:val="28"/>
          <w:szCs w:val="28"/>
        </w:rPr>
        <w:t xml:space="preserve"> басым көпшілігі интернет-коммуникация жағдайында жанрды дәстүрлі мағынадағы тұрақты форма ретінде қарастыру мүмкін емес екенін атап өтті. Олардың пікірінше, қазіргі медиада </w:t>
      </w:r>
      <w:r w:rsidR="000660AF">
        <w:rPr>
          <w:sz w:val="28"/>
          <w:szCs w:val="28"/>
        </w:rPr>
        <w:t>интернет-</w:t>
      </w:r>
      <w:r w:rsidR="000660AF" w:rsidRPr="00125C7A">
        <w:rPr>
          <w:sz w:val="28"/>
          <w:szCs w:val="28"/>
        </w:rPr>
        <w:t xml:space="preserve">жанр </w:t>
      </w:r>
      <w:r w:rsidR="000660AF" w:rsidRPr="00BE5ADD">
        <w:rPr>
          <w:sz w:val="28"/>
          <w:szCs w:val="28"/>
        </w:rPr>
        <w:t xml:space="preserve">– </w:t>
      </w:r>
      <w:r w:rsidR="000660AF" w:rsidRPr="00125C7A">
        <w:rPr>
          <w:sz w:val="28"/>
          <w:szCs w:val="28"/>
        </w:rPr>
        <w:t>белгілі бір мәтін түрі емес, аудиториямен өзара әрекетке бағытталған коммуникациялық стратегия.</w:t>
      </w:r>
    </w:p>
    <w:p w14:paraId="6806454E" w14:textId="16B759B2" w:rsidR="00125C7A" w:rsidRPr="0092035B" w:rsidRDefault="00125C7A" w:rsidP="0092035B">
      <w:pPr>
        <w:ind w:firstLine="709"/>
        <w:jc w:val="both"/>
        <w:rPr>
          <w:bCs/>
          <w:i/>
          <w:sz w:val="28"/>
          <w:szCs w:val="28"/>
        </w:rPr>
      </w:pPr>
      <w:r w:rsidRPr="0092035B">
        <w:rPr>
          <w:bCs/>
          <w:i/>
          <w:sz w:val="28"/>
          <w:szCs w:val="28"/>
        </w:rPr>
        <w:t>2. Платформалық логика және алгоритмдік ықпал</w:t>
      </w:r>
    </w:p>
    <w:p w14:paraId="5E7F11D4" w14:textId="2C543926" w:rsidR="00125C7A" w:rsidRPr="00125C7A" w:rsidRDefault="00125C7A" w:rsidP="0092035B">
      <w:pPr>
        <w:ind w:firstLine="709"/>
        <w:jc w:val="both"/>
        <w:rPr>
          <w:sz w:val="28"/>
          <w:szCs w:val="28"/>
        </w:rPr>
      </w:pPr>
      <w:r w:rsidRPr="00125C7A">
        <w:rPr>
          <w:sz w:val="28"/>
          <w:szCs w:val="28"/>
        </w:rPr>
        <w:t xml:space="preserve">Эксперттік интервью барысында айқындалған маңызды тенденциялардың бірі </w:t>
      </w:r>
      <w:r w:rsidR="000660AF" w:rsidRPr="00BE5ADD">
        <w:rPr>
          <w:sz w:val="28"/>
          <w:szCs w:val="28"/>
        </w:rPr>
        <w:t>–</w:t>
      </w:r>
      <w:r w:rsidRPr="00125C7A">
        <w:rPr>
          <w:sz w:val="28"/>
          <w:szCs w:val="28"/>
        </w:rPr>
        <w:t xml:space="preserve"> жанрлық жүйенің платформ</w:t>
      </w:r>
      <w:r w:rsidR="000660AF">
        <w:rPr>
          <w:sz w:val="28"/>
          <w:szCs w:val="28"/>
        </w:rPr>
        <w:t>аларға</w:t>
      </w:r>
      <w:r w:rsidRPr="00125C7A">
        <w:rPr>
          <w:sz w:val="28"/>
          <w:szCs w:val="28"/>
        </w:rPr>
        <w:t xml:space="preserve"> тәуелділігі. Эксперттер қазіргі интернет-коммуникацияда жанрдың қалыптасуына редакциялық саясаттан гөрі платформа алгоритмдері, интерфейсі және техникалық мүмкіндіктері көбірек әсер ететінін атап өтті.</w:t>
      </w:r>
      <w:r w:rsidR="000660AF">
        <w:rPr>
          <w:sz w:val="28"/>
          <w:szCs w:val="28"/>
        </w:rPr>
        <w:t xml:space="preserve"> </w:t>
      </w:r>
      <w:r w:rsidRPr="00125C7A">
        <w:rPr>
          <w:sz w:val="28"/>
          <w:szCs w:val="28"/>
        </w:rPr>
        <w:t xml:space="preserve">Мысалы, Instagram, TikTok және YouTube сияқты платформалар қысқа видео, визуалдық эффектілер, динамикалық монтаж және эмоциялық баяндау формаларын алға шығарады. Осыған байланысты Reels, Shorts, сторис, стрим сияқты </w:t>
      </w:r>
      <w:r w:rsidR="000660AF">
        <w:rPr>
          <w:sz w:val="28"/>
          <w:szCs w:val="28"/>
        </w:rPr>
        <w:t>жаңа құбылыстар</w:t>
      </w:r>
      <w:r w:rsidRPr="00125C7A">
        <w:rPr>
          <w:sz w:val="28"/>
          <w:szCs w:val="28"/>
        </w:rPr>
        <w:t xml:space="preserve"> тек техникалық құрал емес, жаңа жанрлық модельдер ретінде қалыптасып отыр. Эксперттердің бірқатары подкаст пен лонгридті де интернет-коммуникацияның дербес жанрлары ретінде қарастыруға болатынын атап өтті, себебі олар өзіне тән құрылымдық, тілдік және функционалдық белгілерге ие.</w:t>
      </w:r>
      <w:r w:rsidR="00C8362E">
        <w:rPr>
          <w:sz w:val="28"/>
          <w:szCs w:val="28"/>
        </w:rPr>
        <w:t xml:space="preserve"> </w:t>
      </w:r>
      <w:r w:rsidRPr="00125C7A">
        <w:rPr>
          <w:sz w:val="28"/>
          <w:szCs w:val="28"/>
        </w:rPr>
        <w:t>Бұл тұрғыда жанрдың табыстылығы мазмұнның тереңдігімен ғана емес, алгоритм талаптарына сәйкестігімен және аудиторияның қатысу деңгейімен (лайк, пікір, бөлісу) өлшенеді.</w:t>
      </w:r>
    </w:p>
    <w:p w14:paraId="4D3BFECB" w14:textId="3621436B" w:rsidR="00125C7A" w:rsidRPr="0092035B" w:rsidRDefault="00125C7A" w:rsidP="0092035B">
      <w:pPr>
        <w:ind w:firstLine="709"/>
        <w:jc w:val="both"/>
        <w:rPr>
          <w:bCs/>
          <w:i/>
          <w:sz w:val="28"/>
          <w:szCs w:val="28"/>
        </w:rPr>
      </w:pPr>
      <w:r w:rsidRPr="0092035B">
        <w:rPr>
          <w:bCs/>
          <w:i/>
          <w:sz w:val="28"/>
          <w:szCs w:val="28"/>
        </w:rPr>
        <w:t>3. Ұлттық-мәдени және тілдік факторлардың ықпалы</w:t>
      </w:r>
    </w:p>
    <w:p w14:paraId="59EA266F" w14:textId="352426D4" w:rsidR="00125C7A" w:rsidRPr="00125C7A" w:rsidRDefault="00125C7A" w:rsidP="0092035B">
      <w:pPr>
        <w:ind w:firstLine="709"/>
        <w:jc w:val="both"/>
        <w:rPr>
          <w:sz w:val="28"/>
          <w:szCs w:val="28"/>
        </w:rPr>
      </w:pPr>
      <w:r w:rsidRPr="00125C7A">
        <w:rPr>
          <w:sz w:val="28"/>
          <w:szCs w:val="28"/>
        </w:rPr>
        <w:t>Эксперттердің пікірінше, қазақстандық интернет-коммуникациядағы жанрлық трансформация жаһандық үрдістердің механикалық көшірмесі емес. Қазақтілді және орыс тілді сегменттерде жанрлық модельдердің қолданылуында айтарлықтай айырмашылықтар бар.</w:t>
      </w:r>
    </w:p>
    <w:p w14:paraId="52E88AF4" w14:textId="37E91C58" w:rsidR="00125C7A" w:rsidRPr="00125C7A" w:rsidRDefault="00125C7A" w:rsidP="0092035B">
      <w:pPr>
        <w:ind w:firstLine="709"/>
        <w:jc w:val="both"/>
        <w:rPr>
          <w:sz w:val="28"/>
          <w:szCs w:val="28"/>
        </w:rPr>
      </w:pPr>
      <w:r w:rsidRPr="00125C7A">
        <w:rPr>
          <w:sz w:val="28"/>
          <w:szCs w:val="28"/>
        </w:rPr>
        <w:t>Қазақтілді интернет</w:t>
      </w:r>
      <w:r w:rsidR="00C8362E">
        <w:rPr>
          <w:sz w:val="28"/>
          <w:szCs w:val="28"/>
        </w:rPr>
        <w:t>-</w:t>
      </w:r>
      <w:r w:rsidRPr="00125C7A">
        <w:rPr>
          <w:sz w:val="28"/>
          <w:szCs w:val="28"/>
        </w:rPr>
        <w:t>кеңісті</w:t>
      </w:r>
      <w:r w:rsidR="00C8362E">
        <w:rPr>
          <w:sz w:val="28"/>
          <w:szCs w:val="28"/>
        </w:rPr>
        <w:t>кте</w:t>
      </w:r>
      <w:r w:rsidRPr="00125C7A">
        <w:rPr>
          <w:sz w:val="28"/>
          <w:szCs w:val="28"/>
        </w:rPr>
        <w:t xml:space="preserve"> ауызекі сөйлеу элементтеріне, эмоциялық баяндауға, сторителлингке, мемдік дискурсқа және мәдени кодтарға негізделген жанрлық формалар кеңінен таралуда. Эксперттер бұл құбылысты ұлттық аудиториямен сенімді қарым-қатынас орнату қажеттілігімен байланыстырады. Сонымен қатар код</w:t>
      </w:r>
      <w:r w:rsidR="00C8362E">
        <w:rPr>
          <w:sz w:val="28"/>
          <w:szCs w:val="28"/>
        </w:rPr>
        <w:t xml:space="preserve"> ауыстыру</w:t>
      </w:r>
      <w:r w:rsidRPr="00125C7A">
        <w:rPr>
          <w:sz w:val="28"/>
          <w:szCs w:val="28"/>
        </w:rPr>
        <w:t xml:space="preserve">, бейресми стиль және визуалды белгілер қазақтілді </w:t>
      </w:r>
      <w:r w:rsidR="00C8362E">
        <w:rPr>
          <w:sz w:val="28"/>
          <w:szCs w:val="28"/>
        </w:rPr>
        <w:t>жанрлардың</w:t>
      </w:r>
      <w:r w:rsidRPr="00125C7A">
        <w:rPr>
          <w:sz w:val="28"/>
          <w:szCs w:val="28"/>
        </w:rPr>
        <w:t xml:space="preserve"> ерекшелігін күшейтіп отыр.</w:t>
      </w:r>
      <w:r w:rsidR="00C8362E">
        <w:rPr>
          <w:sz w:val="28"/>
          <w:szCs w:val="28"/>
        </w:rPr>
        <w:t xml:space="preserve"> </w:t>
      </w:r>
      <w:r w:rsidRPr="00125C7A">
        <w:rPr>
          <w:sz w:val="28"/>
          <w:szCs w:val="28"/>
        </w:rPr>
        <w:t>Осы тұрғыдан алғанда, эксперттер қазақстандық интернет-жанрларды глокализацияланған медиажанрлар ретінде сипаттайды, яғни жаһандық платформаларда дамығанымен, жергілікті мәдени және тілдік ерекшеліктерге бейімделген.</w:t>
      </w:r>
    </w:p>
    <w:p w14:paraId="0464C0E0" w14:textId="04F11B23" w:rsidR="00125C7A" w:rsidRPr="0092035B" w:rsidRDefault="00125C7A" w:rsidP="0092035B">
      <w:pPr>
        <w:ind w:firstLine="709"/>
        <w:jc w:val="both"/>
        <w:rPr>
          <w:bCs/>
          <w:i/>
          <w:sz w:val="28"/>
          <w:szCs w:val="28"/>
        </w:rPr>
      </w:pPr>
      <w:r w:rsidRPr="0092035B">
        <w:rPr>
          <w:bCs/>
          <w:i/>
          <w:sz w:val="28"/>
          <w:szCs w:val="28"/>
        </w:rPr>
        <w:t>4. Аудитория рөлінің өзгеруі және produsage феномені</w:t>
      </w:r>
    </w:p>
    <w:p w14:paraId="64DCF835" w14:textId="5BEE1895" w:rsidR="00125C7A" w:rsidRPr="00125C7A" w:rsidRDefault="00C8362E" w:rsidP="0092035B">
      <w:pPr>
        <w:ind w:firstLine="709"/>
        <w:jc w:val="both"/>
        <w:rPr>
          <w:sz w:val="28"/>
          <w:szCs w:val="28"/>
        </w:rPr>
      </w:pPr>
      <w:r>
        <w:rPr>
          <w:sz w:val="28"/>
          <w:szCs w:val="28"/>
        </w:rPr>
        <w:t>Сұхбатта</w:t>
      </w:r>
      <w:r w:rsidR="00125C7A" w:rsidRPr="00125C7A">
        <w:rPr>
          <w:sz w:val="28"/>
          <w:szCs w:val="28"/>
        </w:rPr>
        <w:t xml:space="preserve"> ерекше атап өтілген тенденциялардың бірі </w:t>
      </w:r>
      <w:r w:rsidRPr="00BE5ADD">
        <w:rPr>
          <w:sz w:val="28"/>
          <w:szCs w:val="28"/>
        </w:rPr>
        <w:t>–</w:t>
      </w:r>
      <w:r w:rsidR="00125C7A" w:rsidRPr="00125C7A">
        <w:rPr>
          <w:sz w:val="28"/>
          <w:szCs w:val="28"/>
        </w:rPr>
        <w:t xml:space="preserve"> аудиторияның медиакоммуникациядағы рөлінің түбегейлі өзгеруі. Эксперттердің пікірінше, қазіргі цифрлық ортада аудитория тек тұтынушы емес, контентті</w:t>
      </w:r>
      <w:r w:rsidR="00493F63">
        <w:rPr>
          <w:sz w:val="28"/>
          <w:szCs w:val="28"/>
        </w:rPr>
        <w:t>ң</w:t>
      </w:r>
      <w:r w:rsidR="00125C7A" w:rsidRPr="00125C7A">
        <w:rPr>
          <w:sz w:val="28"/>
          <w:szCs w:val="28"/>
        </w:rPr>
        <w:t xml:space="preserve"> тең авторына айналып отыр.</w:t>
      </w:r>
      <w:r w:rsidR="006E6019" w:rsidRPr="00BE5ADD">
        <w:rPr>
          <w:sz w:val="28"/>
          <w:szCs w:val="28"/>
        </w:rPr>
        <w:t xml:space="preserve"> </w:t>
      </w:r>
      <w:r w:rsidR="00125C7A" w:rsidRPr="00125C7A">
        <w:rPr>
          <w:sz w:val="28"/>
          <w:szCs w:val="28"/>
        </w:rPr>
        <w:t>Қазақстандық интернет-кеңістікте пайдаланушылар жасаған контенттің (UGC), блогтардың, влогтардың, подкасттардың және қысқа видеолардың көбеюі жанрлық жүйенің демократиялануына алып келді. TikTok креаторлары, YouTube блогерлері және Telegram арналардың авторлары дәстүрлі БАҚ-пен жанрлық және аудиториялық деңгейде бәсекелес бола бастады.</w:t>
      </w:r>
    </w:p>
    <w:p w14:paraId="67FD175C" w14:textId="7B380005" w:rsidR="00125C7A" w:rsidRPr="00125C7A" w:rsidRDefault="006E6019" w:rsidP="0092035B">
      <w:pPr>
        <w:ind w:firstLine="709"/>
        <w:jc w:val="both"/>
        <w:rPr>
          <w:sz w:val="28"/>
          <w:szCs w:val="28"/>
        </w:rPr>
      </w:pPr>
      <w:r>
        <w:rPr>
          <w:sz w:val="28"/>
          <w:szCs w:val="28"/>
        </w:rPr>
        <w:t>Сарапшылар</w:t>
      </w:r>
      <w:r w:rsidR="00125C7A" w:rsidRPr="00125C7A">
        <w:rPr>
          <w:sz w:val="28"/>
          <w:szCs w:val="28"/>
        </w:rPr>
        <w:t xml:space="preserve"> бұл құбылысты produsage феноменімен байланыстырады, яғни жанрлық формалар редакция ішінде ғана емес, аудитория қатысуымен де қалыптасуда.</w:t>
      </w:r>
    </w:p>
    <w:p w14:paraId="11183CF9" w14:textId="2E65B9CD" w:rsidR="00125C7A" w:rsidRPr="0092035B" w:rsidRDefault="00125C7A" w:rsidP="0092035B">
      <w:pPr>
        <w:ind w:firstLine="709"/>
        <w:jc w:val="both"/>
        <w:rPr>
          <w:bCs/>
          <w:i/>
          <w:sz w:val="28"/>
          <w:szCs w:val="28"/>
        </w:rPr>
      </w:pPr>
      <w:r w:rsidRPr="0092035B">
        <w:rPr>
          <w:bCs/>
          <w:i/>
          <w:sz w:val="28"/>
          <w:szCs w:val="28"/>
        </w:rPr>
        <w:t>5. Кәсіби және этикалық трансформация</w:t>
      </w:r>
    </w:p>
    <w:p w14:paraId="3EA79A92" w14:textId="46A2423A" w:rsidR="00125C7A" w:rsidRPr="00125C7A" w:rsidRDefault="00125C7A" w:rsidP="0092035B">
      <w:pPr>
        <w:ind w:firstLine="709"/>
        <w:jc w:val="both"/>
        <w:rPr>
          <w:sz w:val="28"/>
          <w:szCs w:val="28"/>
        </w:rPr>
      </w:pPr>
      <w:r w:rsidRPr="00125C7A">
        <w:rPr>
          <w:sz w:val="28"/>
          <w:szCs w:val="28"/>
        </w:rPr>
        <w:t>Эксперттердің айтуынша, жанрлық жүйенің өзгеруі журналистің кәсіби бейнесіне де тікелей әсер етуде. Қазіргі журналист тек мәтін жазушы емес, мультимедиалық ойлай алатын, платформа логикасын түсінетін және аудиториямен тікелей коммуникация орната алатын маман болуы тиіс.</w:t>
      </w:r>
      <w:r w:rsidR="006E6019">
        <w:rPr>
          <w:sz w:val="28"/>
          <w:szCs w:val="28"/>
        </w:rPr>
        <w:t xml:space="preserve"> </w:t>
      </w:r>
      <w:r w:rsidRPr="00125C7A">
        <w:rPr>
          <w:sz w:val="28"/>
          <w:szCs w:val="28"/>
        </w:rPr>
        <w:t>Сонымен қатар жанрлық гибридизация этикалық шекаралардың бұлыңғырлануына әкеліп отыр. Эксперттер «джинса», инфлюенсерлік журналистика, мем-журналистика және жарнамалық контенттің араласуы кәсіби стандарттарды қайта қарауды қажет ететінін атап өтеді.</w:t>
      </w:r>
    </w:p>
    <w:p w14:paraId="1AF12CEE" w14:textId="3EE1B0ED" w:rsidR="00125C7A" w:rsidRDefault="00125C7A" w:rsidP="0092035B">
      <w:pPr>
        <w:ind w:firstLine="709"/>
        <w:jc w:val="both"/>
        <w:rPr>
          <w:sz w:val="28"/>
          <w:szCs w:val="28"/>
        </w:rPr>
      </w:pPr>
      <w:r w:rsidRPr="00125C7A">
        <w:rPr>
          <w:sz w:val="28"/>
          <w:szCs w:val="28"/>
        </w:rPr>
        <w:t>Эксперттік интервью нәтижелері қазақстандық интернет-коммуникациядағы жанрлық жүйенің трансформациясы көпфакторлы, динамикалық және қайтымсыз үдеріс екенін көрсетеді. Жанрлар дәстүрлі классификациядан алыстап, платформалық, тілдік, мәдени және әлеуметтік факторлардың ықпалымен қалыптасатын күрделі коммуникациялық формаларға айналуда. Эксперттердің пікірлері зерттеудің теориялық тұжырымдарын эмпирикалық деңгейде нақтылап, жанрды интернет-коммуникация жағдайында әлеуметтік әрекет ретінде қарастырудың өзектілігін дәлелдейді.</w:t>
      </w:r>
    </w:p>
    <w:p w14:paraId="3F83740C" w14:textId="28E08B10" w:rsidR="00121B6F" w:rsidRPr="0092035B" w:rsidRDefault="00EE3D9D" w:rsidP="0092035B">
      <w:pPr>
        <w:ind w:firstLine="709"/>
        <w:jc w:val="both"/>
        <w:rPr>
          <w:bCs/>
          <w:i/>
          <w:sz w:val="28"/>
          <w:szCs w:val="28"/>
        </w:rPr>
      </w:pPr>
      <w:r w:rsidRPr="0092035B">
        <w:rPr>
          <w:bCs/>
          <w:i/>
          <w:sz w:val="28"/>
          <w:szCs w:val="28"/>
        </w:rPr>
        <w:t>Қазақстандық медиакеңістіктегі мемдердің интенционалдық стилистикалық талдауы</w:t>
      </w:r>
    </w:p>
    <w:p w14:paraId="0FD6FB61" w14:textId="23F82780" w:rsidR="00121B6F" w:rsidRPr="00FC3073" w:rsidRDefault="00121B6F" w:rsidP="0092035B">
      <w:pPr>
        <w:ind w:firstLine="709"/>
        <w:jc w:val="both"/>
        <w:rPr>
          <w:sz w:val="28"/>
          <w:szCs w:val="28"/>
        </w:rPr>
      </w:pPr>
      <w:r w:rsidRPr="00FC3073">
        <w:rPr>
          <w:sz w:val="28"/>
          <w:szCs w:val="28"/>
        </w:rPr>
        <w:t>Беларусь пен Қазақстанның заманауи веб-журналистикасындағы үрдістерді зерттеген А.А. Градюшко әлеуметтік медиадағы контентті визуализациялаудың негізгі құралдарына мемдерді, коубтарды (ұзақтығы 10 секундқа дейінгі циклдік бейнелер), анимацияланған фотосуреттерді және мини-ойындарды жатқызады [</w:t>
      </w:r>
      <w:r w:rsidR="00DB2018" w:rsidRPr="00BE5ADD">
        <w:rPr>
          <w:sz w:val="28"/>
          <w:szCs w:val="28"/>
        </w:rPr>
        <w:t>174</w:t>
      </w:r>
      <w:r w:rsidRPr="00FC3073">
        <w:rPr>
          <w:sz w:val="28"/>
          <w:szCs w:val="28"/>
        </w:rPr>
        <w:t>].</w:t>
      </w:r>
      <w:r w:rsidR="00EE3D9D">
        <w:rPr>
          <w:sz w:val="28"/>
          <w:szCs w:val="28"/>
        </w:rPr>
        <w:t xml:space="preserve"> </w:t>
      </w:r>
      <w:r w:rsidRPr="00FC3073">
        <w:rPr>
          <w:sz w:val="28"/>
          <w:szCs w:val="28"/>
        </w:rPr>
        <w:t>М.И. Громовая интернеттегі коммуникация бірліктерін лингвомәдениеттану бірліктері (лингвокультурема) ретінде қарастыруды ұсынады. Лингвомәдениеттану бірліктері – бұл мәдени құндылыққа ие бірліктер. Осылайша, интернет кеңістігіндегі лингвомәдениеттану бірліктері ретінде мемдерді, жаңа жанрларды тұтастай алғанда қазіргі қоғамның және оның жекелеген қауымдастықтарының тілі мен мәдениетінің дамуына ықпал етеді [</w:t>
      </w:r>
      <w:r w:rsidR="00DB2018" w:rsidRPr="00BE5ADD">
        <w:rPr>
          <w:sz w:val="28"/>
          <w:szCs w:val="28"/>
        </w:rPr>
        <w:t>175</w:t>
      </w:r>
      <w:r w:rsidRPr="00FC3073">
        <w:rPr>
          <w:sz w:val="28"/>
          <w:szCs w:val="28"/>
        </w:rPr>
        <w:t>].</w:t>
      </w:r>
      <w:r w:rsidRPr="004B1613">
        <w:rPr>
          <w:sz w:val="28"/>
          <w:szCs w:val="28"/>
        </w:rPr>
        <w:t xml:space="preserve"> </w:t>
      </w:r>
      <w:r w:rsidRPr="00FC3073">
        <w:rPr>
          <w:sz w:val="28"/>
          <w:szCs w:val="28"/>
        </w:rPr>
        <w:t>Бұл пікірмен қазақстандық зерттеушілер де келіседі. Олар мәтіндердің ұлттық-мәдени шарттылығы қазақстандық қоғамда болып жатқан өзекті процес</w:t>
      </w:r>
      <w:r w:rsidR="00EE3D9D">
        <w:rPr>
          <w:sz w:val="28"/>
          <w:szCs w:val="28"/>
        </w:rPr>
        <w:t>с</w:t>
      </w:r>
      <w:r w:rsidRPr="00FC3073">
        <w:rPr>
          <w:sz w:val="28"/>
          <w:szCs w:val="28"/>
        </w:rPr>
        <w:t xml:space="preserve">терге өзіндік сана мен қатыстылық сезімін қалыптастыруға ықпал етеді деп санайды. Қазақстанда болып жатқан түрлі оқиғалар негізінде әлеуметтік-мәдени басымдықтар мен құндылықтар, дүниетаным мен </w:t>
      </w:r>
      <w:r w:rsidR="00EE3D9D">
        <w:rPr>
          <w:sz w:val="28"/>
          <w:szCs w:val="28"/>
        </w:rPr>
        <w:t>когнитивті қабылдау</w:t>
      </w:r>
      <w:r w:rsidRPr="00FC3073">
        <w:rPr>
          <w:sz w:val="28"/>
          <w:szCs w:val="28"/>
        </w:rPr>
        <w:t>, қазақстандықтардың санасы мен мінез-құлқының бағдарлары қалыптасады немесе өзгереді [</w:t>
      </w:r>
      <w:r w:rsidR="00DB2018" w:rsidRPr="00BE5ADD">
        <w:rPr>
          <w:sz w:val="28"/>
          <w:szCs w:val="28"/>
        </w:rPr>
        <w:t>176</w:t>
      </w:r>
      <w:r w:rsidRPr="00FC3073">
        <w:rPr>
          <w:sz w:val="28"/>
          <w:szCs w:val="28"/>
        </w:rPr>
        <w:t>].</w:t>
      </w:r>
    </w:p>
    <w:p w14:paraId="457673A8" w14:textId="6B10DF3E" w:rsidR="00121B6F" w:rsidRPr="00FC3073" w:rsidRDefault="00121B6F" w:rsidP="0092035B">
      <w:pPr>
        <w:ind w:firstLine="709"/>
        <w:jc w:val="both"/>
        <w:rPr>
          <w:sz w:val="28"/>
          <w:szCs w:val="28"/>
        </w:rPr>
      </w:pPr>
      <w:r w:rsidRPr="00FC3073">
        <w:rPr>
          <w:sz w:val="28"/>
          <w:szCs w:val="28"/>
        </w:rPr>
        <w:t>Қазақстанда креол</w:t>
      </w:r>
      <w:r w:rsidR="0088222E">
        <w:rPr>
          <w:sz w:val="28"/>
          <w:szCs w:val="28"/>
        </w:rPr>
        <w:t>изденген</w:t>
      </w:r>
      <w:r w:rsidRPr="00FC3073">
        <w:rPr>
          <w:sz w:val="28"/>
          <w:szCs w:val="28"/>
        </w:rPr>
        <w:t xml:space="preserve"> мәтінде жүзеге асатын оқиғалар мен сюжеттер тақырыптары өте кең мәселелерді қамтиды. Өзекті контент қазақстандықтардың күнделікті жұмысы, әуесқойлықтары, трендтер, саясат және әрбір қазақстандыққа таныс жағдайлар, қазақтардың ұлттық бояуы бар коммуникативтік мінез-құлқы туралы материалдардан құралады. Мәселен, қазақстандық қоғамдағы</w:t>
      </w:r>
      <w:r w:rsidR="00EE3D9D">
        <w:rPr>
          <w:sz w:val="28"/>
          <w:szCs w:val="28"/>
        </w:rPr>
        <w:t xml:space="preserve"> әрдайым</w:t>
      </w:r>
      <w:r w:rsidRPr="00FC3073">
        <w:rPr>
          <w:sz w:val="28"/>
          <w:szCs w:val="28"/>
        </w:rPr>
        <w:t xml:space="preserve"> өзекті тақырыптар</w:t>
      </w:r>
      <w:r w:rsidR="00EE3D9D">
        <w:rPr>
          <w:sz w:val="28"/>
          <w:szCs w:val="28"/>
        </w:rPr>
        <w:t>ға</w:t>
      </w:r>
      <w:r w:rsidRPr="00FC3073">
        <w:rPr>
          <w:sz w:val="28"/>
          <w:szCs w:val="28"/>
        </w:rPr>
        <w:t xml:space="preserve"> орталық мемлекеттік және жергілікті атқарушы органдардың жұмыс сапасы, өңірлерді абаттандыру, азаматтардың әл-ауқаты</w:t>
      </w:r>
      <w:r w:rsidR="00EE3D9D">
        <w:rPr>
          <w:sz w:val="28"/>
          <w:szCs w:val="28"/>
        </w:rPr>
        <w:t xml:space="preserve">, </w:t>
      </w:r>
      <w:r w:rsidRPr="00FC3073">
        <w:rPr>
          <w:sz w:val="28"/>
          <w:szCs w:val="28"/>
        </w:rPr>
        <w:t xml:space="preserve"> еңбек жағдайлары, әлеуметтік қамсыздандыру, медициналық қызмет көрсету, білім беру, экологиялық қауіпсіздік деңгейі сияқты қоғамдық-саяси және әлеуметтік мәселелер</w:t>
      </w:r>
      <w:r w:rsidR="00EE3D9D">
        <w:rPr>
          <w:sz w:val="28"/>
          <w:szCs w:val="28"/>
        </w:rPr>
        <w:t xml:space="preserve"> жатады</w:t>
      </w:r>
      <w:r w:rsidRPr="00FC3073">
        <w:rPr>
          <w:sz w:val="28"/>
          <w:szCs w:val="28"/>
        </w:rPr>
        <w:t xml:space="preserve">. Сондай-ақ, қазақ халқының ұлттық-мәдени ерекшеліктері мен менталитеті туралы тақырыптар, мысалы, «тойға» деген бейімділік, қазақстандықтардың өз еліндегі мәселелерге қарамастан басқа елдерге қайырымдылық жасау әдеті және т.б. танымал. Қазақстандық мемдер жиі қазақ тілінің диалектілері мен жаргондарына негізделеді және қоғамда жиі талқыланатын жағдайларды қозғайды. </w:t>
      </w:r>
      <w:r w:rsidR="00281A1E">
        <w:rPr>
          <w:sz w:val="28"/>
          <w:szCs w:val="28"/>
        </w:rPr>
        <w:t>Көрсетілген</w:t>
      </w:r>
      <w:r w:rsidRPr="00FC3073">
        <w:rPr>
          <w:sz w:val="28"/>
          <w:szCs w:val="28"/>
        </w:rPr>
        <w:t xml:space="preserve"> тақырыптар ұлттық-мәдени нарративтің негізін құрайды. Біз бұл жағдайдың азаматтардың жаһандану мен мәдени интеграцияның жаңа шындықтарында ұлттық бірегейліктің жаңа форматына деген ұмтылысымен байланысты деп есептейміз.</w:t>
      </w:r>
    </w:p>
    <w:p w14:paraId="6C3FCF71" w14:textId="049F506C" w:rsidR="00121B6F" w:rsidRPr="00FC3073" w:rsidRDefault="00121B6F" w:rsidP="0092035B">
      <w:pPr>
        <w:ind w:firstLine="709"/>
        <w:jc w:val="both"/>
        <w:rPr>
          <w:sz w:val="28"/>
          <w:szCs w:val="28"/>
        </w:rPr>
      </w:pPr>
      <w:r w:rsidRPr="00FC3073">
        <w:rPr>
          <w:sz w:val="28"/>
          <w:szCs w:val="28"/>
        </w:rPr>
        <w:t xml:space="preserve">Мәселен, ғаламторда мемдерді кез келген адам жасай алады. Алайда Қазақстанда мемдердің басым бөлігі мемдерге маманданған пабликтер (әлеуметтік желілердегі топтар), блогерлер, суретшілер және карикатуристер арқылы жасалады. Аудитория олармен белсенді түрде өзара әрекеттеседі, мемдерге идеялар ұсынады, ал олар өз кезегінде сол идеяларды жүзеге асырады. Креолизденген мәтінді модельдеу арқылы авторлар оқиға-мотив, мақсат, жанр, образдар, </w:t>
      </w:r>
      <w:r w:rsidR="00A3679B">
        <w:rPr>
          <w:sz w:val="28"/>
          <w:szCs w:val="28"/>
        </w:rPr>
        <w:t>реңк</w:t>
      </w:r>
      <w:r w:rsidRPr="00FC3073">
        <w:rPr>
          <w:sz w:val="28"/>
          <w:szCs w:val="28"/>
        </w:rPr>
        <w:t>, негізгі концепт сияқты компоненттерді қарастырады, олар қазақстандық қоғамның тілдік санасында жалпыланған және қоғамның стереотиптік түсініктерін көрсетеді. Нәтижесінде олардың мемдері үлкен танымалдыққа ие болады. Белгілі мем жасаушылар ретінде «Inkazakhstanwedont», «Ashyq Aspan», «Abay Qonandoyle», «Shalmustbgone», «Oyan Neo», «National Oil Fund Memes», «Le Shapalaque»</w:t>
      </w:r>
      <w:r w:rsidR="00A3679B">
        <w:rPr>
          <w:sz w:val="28"/>
          <w:szCs w:val="28"/>
        </w:rPr>
        <w:t xml:space="preserve"> сияқты пабликтерді </w:t>
      </w:r>
      <w:r w:rsidRPr="00FC3073">
        <w:rPr>
          <w:sz w:val="28"/>
          <w:szCs w:val="28"/>
        </w:rPr>
        <w:t>және карикатурист Мұрат Ділманов</w:t>
      </w:r>
      <w:r w:rsidR="00A3679B">
        <w:rPr>
          <w:sz w:val="28"/>
          <w:szCs w:val="28"/>
        </w:rPr>
        <w:t>ты атауға болады</w:t>
      </w:r>
      <w:r w:rsidRPr="00FC3073">
        <w:rPr>
          <w:sz w:val="28"/>
          <w:szCs w:val="28"/>
        </w:rPr>
        <w:t>.</w:t>
      </w:r>
    </w:p>
    <w:p w14:paraId="670612F7" w14:textId="487258DE" w:rsidR="00121B6F" w:rsidRPr="00FC3073" w:rsidRDefault="00121B6F" w:rsidP="0092035B">
      <w:pPr>
        <w:ind w:firstLine="709"/>
        <w:jc w:val="both"/>
        <w:rPr>
          <w:sz w:val="28"/>
          <w:szCs w:val="28"/>
        </w:rPr>
      </w:pPr>
      <w:r w:rsidRPr="00FC3073">
        <w:rPr>
          <w:sz w:val="28"/>
          <w:szCs w:val="28"/>
        </w:rPr>
        <w:t>«Inkazakhstanwedont» беті әлеуметтік желілерде 2019 жылы пайда болды, содан кейін аккаунттың посттары тез вирусқа айналды, ал бір ай ішінде аккаунтқа 13,6 мың адам жазылды. Аккаунт Twitter-дегі өзіндік мәтіндік мемдердің жинағы болып табылады, ол жиі қазақ тілінің диалекттері мен жаргондарына негізделген және өзекті қоғамдық оқиғаларды қозғайды. «We don’t» концепциясы ел ішіндегі қандай да бір әрекеттерге, менталитет, ұлттық дәстүрлер немесе күнделікті шындықтар контекстіне қатысты</w:t>
      </w:r>
      <w:r w:rsidR="00A3679B">
        <w:rPr>
          <w:sz w:val="28"/>
          <w:szCs w:val="28"/>
        </w:rPr>
        <w:t xml:space="preserve"> </w:t>
      </w:r>
      <w:r w:rsidR="00A3679B" w:rsidRPr="00FC3073">
        <w:rPr>
          <w:sz w:val="28"/>
          <w:szCs w:val="28"/>
        </w:rPr>
        <w:t>«біз жасамаймыз» дегенді білдіреді</w:t>
      </w:r>
      <w:r w:rsidRPr="00FC3073">
        <w:rPr>
          <w:sz w:val="28"/>
          <w:szCs w:val="28"/>
        </w:rPr>
        <w:t xml:space="preserve"> (</w:t>
      </w:r>
      <w:r w:rsidR="0092035B">
        <w:rPr>
          <w:sz w:val="28"/>
          <w:szCs w:val="28"/>
        </w:rPr>
        <w:t>16, 17-</w:t>
      </w:r>
      <w:r w:rsidR="0092035B" w:rsidRPr="00FC3073">
        <w:rPr>
          <w:sz w:val="28"/>
          <w:szCs w:val="28"/>
        </w:rPr>
        <w:t>сурет</w:t>
      </w:r>
      <w:r w:rsidR="0092035B">
        <w:rPr>
          <w:sz w:val="28"/>
          <w:szCs w:val="28"/>
        </w:rPr>
        <w:t>тер</w:t>
      </w:r>
      <w:r w:rsidRPr="00FC3073">
        <w:rPr>
          <w:sz w:val="28"/>
          <w:szCs w:val="28"/>
        </w:rPr>
        <w:t>). Посттың соңында әдетте әрқашан «And I think this is beautiful» – «Және мен мұны әдемі деп ойлаймын» деген сөз тіркесі қосылады. Осылайша әлеуметтік желілердің пайдаланушылары өз елінің немесе халқының ерекшеліктеріне деген сүйіспеншілікті білдіреді.</w:t>
      </w:r>
    </w:p>
    <w:p w14:paraId="6F1283BD" w14:textId="77777777" w:rsidR="00121B6F" w:rsidRPr="00FC3073" w:rsidRDefault="00121B6F" w:rsidP="00121B6F">
      <w:pPr>
        <w:ind w:firstLine="567"/>
        <w:jc w:val="both"/>
        <w:rPr>
          <w:sz w:val="28"/>
          <w:szCs w:val="28"/>
        </w:rPr>
      </w:pPr>
    </w:p>
    <w:p w14:paraId="39182F8C" w14:textId="77777777" w:rsidR="00121B6F" w:rsidRPr="00FC3073" w:rsidRDefault="00121B6F" w:rsidP="0092035B">
      <w:pPr>
        <w:jc w:val="center"/>
        <w:rPr>
          <w:sz w:val="28"/>
          <w:szCs w:val="28"/>
        </w:rPr>
      </w:pPr>
      <w:r w:rsidRPr="004B1613">
        <w:rPr>
          <w:noProof/>
          <w:sz w:val="28"/>
          <w:szCs w:val="28"/>
          <w:lang w:val="ru-RU"/>
        </w:rPr>
        <w:drawing>
          <wp:inline distT="0" distB="0" distL="0" distR="0" wp14:anchorId="0535C10D" wp14:editId="7A3BD40E">
            <wp:extent cx="5731510" cy="795328"/>
            <wp:effectExtent l="0" t="0" r="0" b="508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31510" cy="795328"/>
                    </a:xfrm>
                    <a:prstGeom prst="rect">
                      <a:avLst/>
                    </a:prstGeom>
                  </pic:spPr>
                </pic:pic>
              </a:graphicData>
            </a:graphic>
          </wp:inline>
        </w:drawing>
      </w:r>
    </w:p>
    <w:p w14:paraId="34C57419" w14:textId="77777777" w:rsidR="0092035B" w:rsidRPr="0092035B" w:rsidRDefault="0092035B" w:rsidP="00EC5B61">
      <w:pPr>
        <w:ind w:firstLine="567"/>
        <w:jc w:val="center"/>
        <w:rPr>
          <w:sz w:val="16"/>
          <w:szCs w:val="16"/>
        </w:rPr>
      </w:pPr>
    </w:p>
    <w:p w14:paraId="1063EFC2" w14:textId="2D29B9B1" w:rsidR="00EC5B61" w:rsidRPr="00FC3073" w:rsidRDefault="00EC5B61" w:rsidP="00EC5B61">
      <w:pPr>
        <w:ind w:firstLine="567"/>
        <w:jc w:val="center"/>
        <w:rPr>
          <w:sz w:val="28"/>
          <w:szCs w:val="28"/>
        </w:rPr>
      </w:pPr>
      <w:r w:rsidRPr="00DF029A">
        <w:rPr>
          <w:sz w:val="28"/>
          <w:szCs w:val="28"/>
        </w:rPr>
        <w:t xml:space="preserve">Сурет </w:t>
      </w:r>
      <w:r>
        <w:rPr>
          <w:sz w:val="28"/>
          <w:szCs w:val="28"/>
          <w:lang w:val="en-US"/>
        </w:rPr>
        <w:t>1</w:t>
      </w:r>
      <w:r w:rsidRPr="00BE5ADD">
        <w:rPr>
          <w:sz w:val="28"/>
          <w:szCs w:val="28"/>
          <w:lang w:val="en-US"/>
        </w:rPr>
        <w:t>6</w:t>
      </w:r>
      <w:r>
        <w:rPr>
          <w:sz w:val="28"/>
          <w:szCs w:val="28"/>
          <w:lang w:val="en-US"/>
        </w:rPr>
        <w:t xml:space="preserve"> </w:t>
      </w:r>
      <w:r w:rsidRPr="00DF029A">
        <w:rPr>
          <w:sz w:val="28"/>
          <w:szCs w:val="28"/>
        </w:rPr>
        <w:t xml:space="preserve">– </w:t>
      </w:r>
      <w:r w:rsidRPr="00FC3073">
        <w:rPr>
          <w:sz w:val="28"/>
          <w:szCs w:val="28"/>
        </w:rPr>
        <w:t>«In Turkey We Don’t Say» мемі</w:t>
      </w:r>
    </w:p>
    <w:p w14:paraId="6FE4DD6E" w14:textId="77777777" w:rsidR="00121B6F" w:rsidRPr="00FC3073" w:rsidRDefault="00121B6F" w:rsidP="00121B6F">
      <w:pPr>
        <w:jc w:val="both"/>
        <w:rPr>
          <w:color w:val="000000" w:themeColor="text1"/>
          <w:sz w:val="28"/>
          <w:szCs w:val="28"/>
        </w:rPr>
      </w:pPr>
    </w:p>
    <w:p w14:paraId="097BF479" w14:textId="3A3E300B" w:rsidR="00121B6F" w:rsidRDefault="00121B6F" w:rsidP="0092035B">
      <w:pPr>
        <w:jc w:val="center"/>
        <w:rPr>
          <w:sz w:val="28"/>
          <w:szCs w:val="28"/>
        </w:rPr>
      </w:pPr>
      <w:r w:rsidRPr="004B1613">
        <w:rPr>
          <w:noProof/>
          <w:sz w:val="28"/>
          <w:szCs w:val="28"/>
          <w:lang w:val="ru-RU"/>
        </w:rPr>
        <w:drawing>
          <wp:inline distT="0" distB="0" distL="0" distR="0" wp14:anchorId="64431019" wp14:editId="7BCD8863">
            <wp:extent cx="4625340" cy="1278718"/>
            <wp:effectExtent l="0" t="0" r="0" b="444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656448" cy="1287318"/>
                    </a:xfrm>
                    <a:prstGeom prst="rect">
                      <a:avLst/>
                    </a:prstGeom>
                  </pic:spPr>
                </pic:pic>
              </a:graphicData>
            </a:graphic>
          </wp:inline>
        </w:drawing>
      </w:r>
    </w:p>
    <w:p w14:paraId="225ADF60" w14:textId="77777777" w:rsidR="0092035B" w:rsidRPr="0092035B" w:rsidRDefault="0092035B" w:rsidP="0092035B">
      <w:pPr>
        <w:jc w:val="center"/>
        <w:rPr>
          <w:sz w:val="16"/>
          <w:szCs w:val="16"/>
        </w:rPr>
      </w:pPr>
    </w:p>
    <w:p w14:paraId="7EC5E57E" w14:textId="53C0B133" w:rsidR="00EC5B61" w:rsidRPr="004B1613" w:rsidRDefault="00EC5B61" w:rsidP="0092035B">
      <w:pPr>
        <w:jc w:val="center"/>
        <w:rPr>
          <w:sz w:val="28"/>
          <w:szCs w:val="28"/>
        </w:rPr>
      </w:pPr>
      <w:r w:rsidRPr="00DF029A">
        <w:rPr>
          <w:sz w:val="28"/>
          <w:szCs w:val="28"/>
        </w:rPr>
        <w:t xml:space="preserve">Сурет </w:t>
      </w:r>
      <w:r>
        <w:rPr>
          <w:sz w:val="28"/>
          <w:szCs w:val="28"/>
          <w:lang w:val="en-US"/>
        </w:rPr>
        <w:t>1</w:t>
      </w:r>
      <w:r w:rsidRPr="00BE5ADD">
        <w:rPr>
          <w:sz w:val="28"/>
          <w:szCs w:val="28"/>
          <w:lang w:val="en-US"/>
        </w:rPr>
        <w:t>7</w:t>
      </w:r>
      <w:r>
        <w:rPr>
          <w:sz w:val="28"/>
          <w:szCs w:val="28"/>
          <w:lang w:val="en-US"/>
        </w:rPr>
        <w:t xml:space="preserve"> </w:t>
      </w:r>
      <w:r w:rsidRPr="00DF029A">
        <w:rPr>
          <w:sz w:val="28"/>
          <w:szCs w:val="28"/>
        </w:rPr>
        <w:t xml:space="preserve">– </w:t>
      </w:r>
      <w:r w:rsidRPr="004B1613">
        <w:rPr>
          <w:sz w:val="28"/>
          <w:szCs w:val="28"/>
        </w:rPr>
        <w:t>«In Kazakhstan We Don’t»</w:t>
      </w:r>
      <w:r>
        <w:rPr>
          <w:sz w:val="28"/>
          <w:szCs w:val="28"/>
        </w:rPr>
        <w:t xml:space="preserve"> </w:t>
      </w:r>
      <w:r w:rsidRPr="00FC3073">
        <w:rPr>
          <w:sz w:val="28"/>
          <w:szCs w:val="28"/>
        </w:rPr>
        <w:t>мемі</w:t>
      </w:r>
    </w:p>
    <w:p w14:paraId="487ED698" w14:textId="77777777" w:rsidR="0092035B" w:rsidRDefault="0092035B" w:rsidP="0092035B">
      <w:pPr>
        <w:ind w:firstLine="567"/>
        <w:jc w:val="both"/>
        <w:rPr>
          <w:color w:val="000000" w:themeColor="text1"/>
          <w:sz w:val="28"/>
          <w:szCs w:val="28"/>
        </w:rPr>
      </w:pPr>
    </w:p>
    <w:p w14:paraId="735E8E2F" w14:textId="46C6823A" w:rsidR="00121B6F" w:rsidRPr="003804CF" w:rsidRDefault="00121B6F" w:rsidP="0092035B">
      <w:pPr>
        <w:ind w:firstLine="709"/>
        <w:jc w:val="both"/>
        <w:rPr>
          <w:color w:val="000000" w:themeColor="text1"/>
          <w:sz w:val="28"/>
          <w:szCs w:val="28"/>
        </w:rPr>
      </w:pPr>
      <w:r w:rsidRPr="00FC3073">
        <w:rPr>
          <w:color w:val="000000" w:themeColor="text1"/>
          <w:sz w:val="28"/>
          <w:szCs w:val="28"/>
        </w:rPr>
        <w:t xml:space="preserve">Авторлар Қазақстандағы әлеуметтік күн тәртібін – саясаттан феминизмге дейін </w:t>
      </w:r>
      <w:r w:rsidRPr="00FC3073">
        <w:rPr>
          <w:sz w:val="28"/>
          <w:szCs w:val="28"/>
        </w:rPr>
        <w:t>жарықтандыруға</w:t>
      </w:r>
      <w:r w:rsidRPr="00FC3073">
        <w:rPr>
          <w:color w:val="000000" w:themeColor="text1"/>
          <w:sz w:val="28"/>
          <w:szCs w:val="28"/>
        </w:rPr>
        <w:t xml:space="preserve"> тырысады</w:t>
      </w:r>
      <w:r w:rsidR="003804CF">
        <w:rPr>
          <w:color w:val="000000" w:themeColor="text1"/>
          <w:sz w:val="28"/>
          <w:szCs w:val="28"/>
        </w:rPr>
        <w:t xml:space="preserve"> және мемдер олар үшін өздерінің</w:t>
      </w:r>
      <w:r w:rsidRPr="00FC3073">
        <w:rPr>
          <w:color w:val="000000" w:themeColor="text1"/>
          <w:sz w:val="28"/>
          <w:szCs w:val="28"/>
        </w:rPr>
        <w:t xml:space="preserve"> азаматтық позиция</w:t>
      </w:r>
      <w:r w:rsidR="003804CF">
        <w:rPr>
          <w:color w:val="000000" w:themeColor="text1"/>
          <w:sz w:val="28"/>
          <w:szCs w:val="28"/>
        </w:rPr>
        <w:t>лар</w:t>
      </w:r>
      <w:r w:rsidRPr="00FC3073">
        <w:rPr>
          <w:color w:val="000000" w:themeColor="text1"/>
          <w:sz w:val="28"/>
          <w:szCs w:val="28"/>
        </w:rPr>
        <w:t xml:space="preserve">ын білдіру. </w:t>
      </w:r>
      <w:r w:rsidR="003804CF">
        <w:rPr>
          <w:color w:val="000000" w:themeColor="text1"/>
          <w:sz w:val="28"/>
          <w:szCs w:val="28"/>
        </w:rPr>
        <w:t xml:space="preserve">Алайда олардың субъективті көзқарастары </w:t>
      </w:r>
      <w:r w:rsidRPr="00FC3073">
        <w:rPr>
          <w:color w:val="000000" w:themeColor="text1"/>
          <w:sz w:val="28"/>
          <w:szCs w:val="28"/>
        </w:rPr>
        <w:t xml:space="preserve">көпшіліктің </w:t>
      </w:r>
      <w:r w:rsidR="003804CF">
        <w:rPr>
          <w:color w:val="000000" w:themeColor="text1"/>
          <w:sz w:val="28"/>
          <w:szCs w:val="28"/>
        </w:rPr>
        <w:t>қолдауын тауып, топты танымалдылыққа алып келді. Топтың</w:t>
      </w:r>
      <w:r w:rsidRPr="00FC3073">
        <w:rPr>
          <w:color w:val="000000" w:themeColor="text1"/>
          <w:sz w:val="28"/>
          <w:szCs w:val="28"/>
        </w:rPr>
        <w:t xml:space="preserve"> ең танымал мемі </w:t>
      </w:r>
      <w:r w:rsidR="003804CF" w:rsidRPr="00BE5ADD">
        <w:rPr>
          <w:color w:val="000000" w:themeColor="text1"/>
          <w:sz w:val="28"/>
          <w:szCs w:val="28"/>
        </w:rPr>
        <w:t xml:space="preserve">– </w:t>
      </w:r>
      <w:r w:rsidRPr="00FC3073">
        <w:rPr>
          <w:color w:val="000000" w:themeColor="text1"/>
          <w:sz w:val="28"/>
          <w:szCs w:val="28"/>
        </w:rPr>
        <w:t xml:space="preserve">«In Kazakhstan we don’t say «I am joking», we say «Дее»» («Қазақстанда біз «Мен әзілдеп тұрмын» деп айтпаймыз, біз «Дее» дейміз). Әрине, «Inkazakhstanwedont»-қа тән ерекшелік – мемдер тек ағылшын тілінде, жекелеген қазақша және орысша сөздердің қосылуымен жарияланады. Мұндай тәсіл негізінен ағылшын тілін меңгерген </w:t>
      </w:r>
      <w:r w:rsidR="003804CF">
        <w:rPr>
          <w:color w:val="000000" w:themeColor="text1"/>
          <w:sz w:val="28"/>
          <w:szCs w:val="28"/>
        </w:rPr>
        <w:t xml:space="preserve">жастардың арасынан қолдау тауып, ағылшын тілі мен юморға деген қызығушылықтары ортақ онлайн-қауымдастықтың бір көрінісі бола алады. Қазіргі таңда топ өз белсенділігін жоғалтқанымен, </w:t>
      </w:r>
      <w:r w:rsidR="003804CF" w:rsidRPr="00FC3073">
        <w:rPr>
          <w:color w:val="000000" w:themeColor="text1"/>
          <w:sz w:val="28"/>
          <w:szCs w:val="28"/>
        </w:rPr>
        <w:t>«In Kazakhstan we don’t</w:t>
      </w:r>
      <w:r w:rsidR="003804CF">
        <w:rPr>
          <w:color w:val="000000" w:themeColor="text1"/>
          <w:sz w:val="28"/>
          <w:szCs w:val="28"/>
        </w:rPr>
        <w:t xml:space="preserve">» прецедентті феномені видеоформаттарға ауысып, әлі де өзекті болуда. </w:t>
      </w:r>
    </w:p>
    <w:p w14:paraId="7176D63C" w14:textId="3C85ACF4" w:rsidR="00121B6F" w:rsidRPr="00FC3073" w:rsidRDefault="003804CF" w:rsidP="0092035B">
      <w:pPr>
        <w:ind w:firstLine="709"/>
        <w:jc w:val="both"/>
        <w:rPr>
          <w:color w:val="000000" w:themeColor="text1"/>
          <w:sz w:val="28"/>
          <w:szCs w:val="28"/>
        </w:rPr>
      </w:pPr>
      <w:r>
        <w:rPr>
          <w:color w:val="000000" w:themeColor="text1"/>
          <w:sz w:val="28"/>
          <w:szCs w:val="28"/>
        </w:rPr>
        <w:t>Т</w:t>
      </w:r>
      <w:r w:rsidRPr="003804CF">
        <w:rPr>
          <w:color w:val="000000" w:themeColor="text1"/>
          <w:sz w:val="28"/>
          <w:szCs w:val="28"/>
        </w:rPr>
        <w:t>рендтердің жылдам ауысы</w:t>
      </w:r>
      <w:r>
        <w:rPr>
          <w:color w:val="000000" w:themeColor="text1"/>
          <w:sz w:val="28"/>
          <w:szCs w:val="28"/>
        </w:rPr>
        <w:t>п</w:t>
      </w:r>
      <w:r w:rsidRPr="003804CF">
        <w:rPr>
          <w:color w:val="000000" w:themeColor="text1"/>
          <w:sz w:val="28"/>
          <w:szCs w:val="28"/>
        </w:rPr>
        <w:t xml:space="preserve">, мем жанрының эфемерлігі </w:t>
      </w:r>
      <w:r w:rsidR="00BF7674">
        <w:rPr>
          <w:color w:val="000000" w:themeColor="text1"/>
          <w:sz w:val="28"/>
          <w:szCs w:val="28"/>
        </w:rPr>
        <w:t>мен</w:t>
      </w:r>
      <w:r w:rsidRPr="003804CF">
        <w:rPr>
          <w:color w:val="000000" w:themeColor="text1"/>
          <w:sz w:val="28"/>
          <w:szCs w:val="28"/>
        </w:rPr>
        <w:t xml:space="preserve"> интернет-коммуникацияның динамикасын айқын көрсете</w:t>
      </w:r>
      <w:r w:rsidR="00BF7674">
        <w:rPr>
          <w:color w:val="000000" w:themeColor="text1"/>
          <w:sz w:val="28"/>
          <w:szCs w:val="28"/>
        </w:rPr>
        <w:t>т</w:t>
      </w:r>
      <w:r w:rsidRPr="003804CF">
        <w:rPr>
          <w:color w:val="000000" w:themeColor="text1"/>
          <w:sz w:val="28"/>
          <w:szCs w:val="28"/>
        </w:rPr>
        <w:t>і</w:t>
      </w:r>
      <w:r w:rsidR="00BF7674">
        <w:rPr>
          <w:color w:val="000000" w:themeColor="text1"/>
          <w:sz w:val="28"/>
          <w:szCs w:val="28"/>
        </w:rPr>
        <w:t>н тағы бір мысал</w:t>
      </w:r>
      <w:r w:rsidRPr="003804CF">
        <w:rPr>
          <w:color w:val="000000" w:themeColor="text1"/>
          <w:sz w:val="28"/>
          <w:szCs w:val="28"/>
        </w:rPr>
        <w:t xml:space="preserve"> </w:t>
      </w:r>
      <w:r w:rsidR="00121B6F" w:rsidRPr="00FC3073">
        <w:rPr>
          <w:color w:val="000000" w:themeColor="text1"/>
          <w:sz w:val="28"/>
          <w:szCs w:val="28"/>
        </w:rPr>
        <w:t xml:space="preserve">«Ashyq Aspan» </w:t>
      </w:r>
      <w:r w:rsidR="00BF7674">
        <w:rPr>
          <w:color w:val="000000" w:themeColor="text1"/>
          <w:sz w:val="28"/>
          <w:szCs w:val="28"/>
        </w:rPr>
        <w:t xml:space="preserve">тобы. Аталмыш топ 2019-2022 жж. </w:t>
      </w:r>
      <w:r w:rsidR="00121B6F" w:rsidRPr="00FC3073">
        <w:rPr>
          <w:color w:val="000000" w:themeColor="text1"/>
          <w:sz w:val="28"/>
          <w:szCs w:val="28"/>
        </w:rPr>
        <w:t>трендтерді, саясатты және әрбір қазақстандыққа таныс жағдайларды қозғайтын мем аккаунты</w:t>
      </w:r>
      <w:r w:rsidR="00BF7674">
        <w:rPr>
          <w:color w:val="000000" w:themeColor="text1"/>
          <w:sz w:val="28"/>
          <w:szCs w:val="28"/>
        </w:rPr>
        <w:t xml:space="preserve"> болған</w:t>
      </w:r>
      <w:r w:rsidR="00121B6F" w:rsidRPr="00FC3073">
        <w:rPr>
          <w:color w:val="000000" w:themeColor="text1"/>
          <w:sz w:val="28"/>
          <w:szCs w:val="28"/>
        </w:rPr>
        <w:t>. Анонимді автор өз «шығармашылығын» парақшада сақтауды жөн көрген</w:t>
      </w:r>
      <w:r w:rsidR="00BF7674">
        <w:rPr>
          <w:color w:val="000000" w:themeColor="text1"/>
          <w:sz w:val="28"/>
          <w:szCs w:val="28"/>
        </w:rPr>
        <w:t xml:space="preserve"> және өз ойларының 5000-нан аса қолдаушыларын тапқан</w:t>
      </w:r>
      <w:r w:rsidR="00121B6F" w:rsidRPr="00FC3073">
        <w:rPr>
          <w:color w:val="000000" w:themeColor="text1"/>
          <w:sz w:val="28"/>
          <w:szCs w:val="28"/>
        </w:rPr>
        <w:t xml:space="preserve">. </w:t>
      </w:r>
      <w:r w:rsidR="00BF7674">
        <w:rPr>
          <w:color w:val="000000" w:themeColor="text1"/>
          <w:sz w:val="28"/>
          <w:szCs w:val="28"/>
        </w:rPr>
        <w:t xml:space="preserve">Мәселен, танымал мемдерінің бірі </w:t>
      </w:r>
      <w:r w:rsidR="00121B6F" w:rsidRPr="00DB2018">
        <w:rPr>
          <w:color w:val="000000" w:themeColor="text1"/>
          <w:sz w:val="28"/>
          <w:szCs w:val="28"/>
        </w:rPr>
        <w:t xml:space="preserve">17-суретте </w:t>
      </w:r>
      <w:r w:rsidR="00BF7674" w:rsidRPr="00DB2018">
        <w:rPr>
          <w:color w:val="000000" w:themeColor="text1"/>
          <w:sz w:val="28"/>
          <w:szCs w:val="28"/>
        </w:rPr>
        <w:t>көрсетілген</w:t>
      </w:r>
      <w:r w:rsidR="00121B6F" w:rsidRPr="00DB2018">
        <w:rPr>
          <w:color w:val="000000" w:themeColor="text1"/>
          <w:sz w:val="28"/>
          <w:szCs w:val="28"/>
        </w:rPr>
        <w:t>, онда авторлар Instagram блогерлерінің типтік клише-сөздерін, сондай</w:t>
      </w:r>
      <w:r w:rsidR="00121B6F" w:rsidRPr="00FC3073">
        <w:rPr>
          <w:color w:val="000000" w:themeColor="text1"/>
          <w:sz w:val="28"/>
          <w:szCs w:val="28"/>
        </w:rPr>
        <w:t xml:space="preserve">-ақ олардың мәтіндерді эмодзилермен шамадан тыс </w:t>
      </w:r>
      <w:r w:rsidR="00BF7674">
        <w:rPr>
          <w:color w:val="000000" w:themeColor="text1"/>
          <w:sz w:val="28"/>
          <w:szCs w:val="28"/>
        </w:rPr>
        <w:t>қолданатын</w:t>
      </w:r>
      <w:r w:rsidR="00121B6F" w:rsidRPr="00FC3073">
        <w:rPr>
          <w:color w:val="000000" w:themeColor="text1"/>
          <w:sz w:val="28"/>
          <w:szCs w:val="28"/>
        </w:rPr>
        <w:t xml:space="preserve"> әдеттерін мазақ етеді.</w:t>
      </w:r>
      <w:r w:rsidR="00BF7674">
        <w:rPr>
          <w:color w:val="000000" w:themeColor="text1"/>
          <w:sz w:val="28"/>
          <w:szCs w:val="28"/>
        </w:rPr>
        <w:t xml:space="preserve"> Сонымен қатар бұл мем мемдердің тек креолизденген емес, мәтіндік түрлері болатынын да көрсетеді. </w:t>
      </w:r>
    </w:p>
    <w:p w14:paraId="7705C31D" w14:textId="77777777" w:rsidR="00121B6F" w:rsidRPr="004B1613" w:rsidRDefault="00121B6F" w:rsidP="0092035B">
      <w:pPr>
        <w:rPr>
          <w:sz w:val="28"/>
          <w:szCs w:val="28"/>
        </w:rPr>
      </w:pPr>
    </w:p>
    <w:p w14:paraId="3548344E" w14:textId="4168B51A" w:rsidR="00121B6F" w:rsidRDefault="00121B6F" w:rsidP="0092035B">
      <w:pPr>
        <w:jc w:val="center"/>
        <w:rPr>
          <w:color w:val="000000" w:themeColor="text1"/>
          <w:sz w:val="28"/>
          <w:szCs w:val="28"/>
        </w:rPr>
      </w:pPr>
      <w:r w:rsidRPr="004B1613">
        <w:rPr>
          <w:noProof/>
          <w:sz w:val="28"/>
          <w:szCs w:val="28"/>
          <w:lang w:val="ru-RU"/>
        </w:rPr>
        <w:drawing>
          <wp:inline distT="0" distB="0" distL="0" distR="0" wp14:anchorId="2EE5FD1D" wp14:editId="482C1621">
            <wp:extent cx="2565512" cy="232854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580996" cy="2342599"/>
                    </a:xfrm>
                    <a:prstGeom prst="rect">
                      <a:avLst/>
                    </a:prstGeom>
                  </pic:spPr>
                </pic:pic>
              </a:graphicData>
            </a:graphic>
          </wp:inline>
        </w:drawing>
      </w:r>
    </w:p>
    <w:p w14:paraId="49BC716C" w14:textId="77777777" w:rsidR="0092035B" w:rsidRPr="0092035B" w:rsidRDefault="0092035B" w:rsidP="0092035B">
      <w:pPr>
        <w:jc w:val="center"/>
        <w:rPr>
          <w:sz w:val="16"/>
          <w:szCs w:val="16"/>
        </w:rPr>
      </w:pPr>
    </w:p>
    <w:p w14:paraId="1DE2FEC6" w14:textId="582976B9" w:rsidR="00EC5B61" w:rsidRPr="00EC5B61" w:rsidRDefault="00EC5B61" w:rsidP="0092035B">
      <w:pPr>
        <w:jc w:val="center"/>
        <w:rPr>
          <w:sz w:val="28"/>
          <w:szCs w:val="28"/>
        </w:rPr>
      </w:pPr>
      <w:r w:rsidRPr="00DF029A">
        <w:rPr>
          <w:sz w:val="28"/>
          <w:szCs w:val="28"/>
        </w:rPr>
        <w:t xml:space="preserve">Сурет </w:t>
      </w:r>
      <w:r w:rsidRPr="00BE5ADD">
        <w:rPr>
          <w:sz w:val="28"/>
          <w:szCs w:val="28"/>
        </w:rPr>
        <w:t xml:space="preserve">19 </w:t>
      </w:r>
      <w:r w:rsidRPr="00DF029A">
        <w:rPr>
          <w:sz w:val="28"/>
          <w:szCs w:val="28"/>
        </w:rPr>
        <w:t xml:space="preserve">– </w:t>
      </w:r>
      <w:r w:rsidRPr="004B1613">
        <w:rPr>
          <w:sz w:val="28"/>
          <w:szCs w:val="28"/>
        </w:rPr>
        <w:t>«Ashyq Aspan</w:t>
      </w:r>
      <w:r w:rsidRPr="00FC3073">
        <w:rPr>
          <w:sz w:val="28"/>
          <w:szCs w:val="28"/>
        </w:rPr>
        <w:t>-</w:t>
      </w:r>
      <w:r w:rsidRPr="004B1613">
        <w:rPr>
          <w:sz w:val="28"/>
          <w:szCs w:val="28"/>
        </w:rPr>
        <w:t>н</w:t>
      </w:r>
      <w:r w:rsidRPr="00FC3073">
        <w:rPr>
          <w:sz w:val="28"/>
          <w:szCs w:val="28"/>
        </w:rPr>
        <w:t>ың</w:t>
      </w:r>
      <w:r w:rsidRPr="004B1613">
        <w:rPr>
          <w:sz w:val="28"/>
          <w:szCs w:val="28"/>
        </w:rPr>
        <w:t>»</w:t>
      </w:r>
      <w:r w:rsidRPr="00FC3073">
        <w:rPr>
          <w:sz w:val="28"/>
          <w:szCs w:val="28"/>
        </w:rPr>
        <w:t xml:space="preserve"> мәтіндік мемі</w:t>
      </w:r>
    </w:p>
    <w:p w14:paraId="5E920959" w14:textId="77777777" w:rsidR="0092035B" w:rsidRDefault="0092035B" w:rsidP="0092035B">
      <w:pPr>
        <w:ind w:firstLine="567"/>
        <w:jc w:val="both"/>
        <w:rPr>
          <w:color w:val="000000" w:themeColor="text1"/>
          <w:sz w:val="28"/>
          <w:szCs w:val="28"/>
        </w:rPr>
      </w:pPr>
    </w:p>
    <w:p w14:paraId="32664B7D" w14:textId="108BCF07" w:rsidR="00BF7674" w:rsidRPr="00BF7674" w:rsidRDefault="00BF7674" w:rsidP="0092035B">
      <w:pPr>
        <w:ind w:firstLine="709"/>
        <w:jc w:val="both"/>
        <w:rPr>
          <w:color w:val="000000" w:themeColor="text1"/>
          <w:sz w:val="28"/>
          <w:szCs w:val="28"/>
        </w:rPr>
      </w:pPr>
      <w:r>
        <w:rPr>
          <w:color w:val="000000" w:themeColor="text1"/>
          <w:sz w:val="28"/>
          <w:szCs w:val="28"/>
        </w:rPr>
        <w:t>Мем</w:t>
      </w:r>
      <w:r w:rsidRPr="00BE5ADD">
        <w:rPr>
          <w:color w:val="000000" w:themeColor="text1"/>
          <w:sz w:val="28"/>
          <w:szCs w:val="28"/>
        </w:rPr>
        <w:t xml:space="preserve"> жа</w:t>
      </w:r>
      <w:r>
        <w:rPr>
          <w:color w:val="000000" w:themeColor="text1"/>
          <w:sz w:val="28"/>
          <w:szCs w:val="28"/>
        </w:rPr>
        <w:t>саушы топтардың</w:t>
      </w:r>
      <w:r w:rsidRPr="00BF7674">
        <w:rPr>
          <w:color w:val="000000" w:themeColor="text1"/>
          <w:sz w:val="28"/>
          <w:szCs w:val="28"/>
        </w:rPr>
        <w:t xml:space="preserve"> қазіргі таңда белсенді жұмыс істемеуі </w:t>
      </w:r>
      <w:r>
        <w:rPr>
          <w:color w:val="000000" w:themeColor="text1"/>
          <w:sz w:val="28"/>
          <w:szCs w:val="28"/>
        </w:rPr>
        <w:t>интернет</w:t>
      </w:r>
      <w:r w:rsidRPr="00BE5ADD">
        <w:rPr>
          <w:color w:val="000000" w:themeColor="text1"/>
          <w:sz w:val="28"/>
          <w:szCs w:val="28"/>
        </w:rPr>
        <w:t>-</w:t>
      </w:r>
      <w:r w:rsidRPr="00BF7674">
        <w:rPr>
          <w:color w:val="000000" w:themeColor="text1"/>
          <w:sz w:val="28"/>
          <w:szCs w:val="28"/>
        </w:rPr>
        <w:t xml:space="preserve">контенттің ұзақ мерзімді тұрақты </w:t>
      </w:r>
      <w:r>
        <w:rPr>
          <w:color w:val="000000" w:themeColor="text1"/>
          <w:sz w:val="28"/>
          <w:szCs w:val="28"/>
        </w:rPr>
        <w:t xml:space="preserve">бола алмайтындығының және </w:t>
      </w:r>
      <w:r w:rsidRPr="00BF7674">
        <w:rPr>
          <w:color w:val="000000" w:themeColor="text1"/>
          <w:sz w:val="28"/>
          <w:szCs w:val="28"/>
        </w:rPr>
        <w:t>нақты әлеуметтік-саяси контекстке, аудиториялық эмоцияға</w:t>
      </w:r>
      <w:r>
        <w:rPr>
          <w:color w:val="000000" w:themeColor="text1"/>
          <w:sz w:val="28"/>
          <w:szCs w:val="28"/>
        </w:rPr>
        <w:t xml:space="preserve">, </w:t>
      </w:r>
      <w:r w:rsidRPr="00BF7674">
        <w:rPr>
          <w:color w:val="000000" w:themeColor="text1"/>
          <w:sz w:val="28"/>
          <w:szCs w:val="28"/>
        </w:rPr>
        <w:t xml:space="preserve">платформадағы трендтерге тәуелді эфемерлі екенін дәлелдейді. </w:t>
      </w:r>
      <w:r>
        <w:rPr>
          <w:color w:val="000000" w:themeColor="text1"/>
          <w:sz w:val="28"/>
          <w:szCs w:val="28"/>
        </w:rPr>
        <w:t>Жанрлардың</w:t>
      </w:r>
      <w:r w:rsidRPr="00BF7674">
        <w:rPr>
          <w:color w:val="000000" w:themeColor="text1"/>
          <w:sz w:val="28"/>
          <w:szCs w:val="28"/>
        </w:rPr>
        <w:t xml:space="preserve"> өміршеңдігі оның жылдам реакция жасау қабілетіне, өзектілікті дәл уақытында ұстауына және аудиторияның күн тәртібімен синхронды болуына байланысты. </w:t>
      </w:r>
    </w:p>
    <w:p w14:paraId="68F86FB9" w14:textId="78273AC5" w:rsidR="00EC5B61" w:rsidRDefault="00BF7674" w:rsidP="0092035B">
      <w:pPr>
        <w:ind w:firstLine="709"/>
        <w:jc w:val="both"/>
        <w:rPr>
          <w:color w:val="000000" w:themeColor="text1"/>
          <w:sz w:val="28"/>
          <w:szCs w:val="28"/>
        </w:rPr>
      </w:pPr>
      <w:r w:rsidRPr="00BF7674">
        <w:rPr>
          <w:color w:val="000000" w:themeColor="text1"/>
          <w:sz w:val="28"/>
          <w:szCs w:val="28"/>
        </w:rPr>
        <w:t xml:space="preserve">Аталған жағдай интернет-жанрлардың классикалық журналистика жанрларынан түбегейлі айырмашылығын көрсетеді: мұнда институционалдық тұрақтылықтан гөрі трендтік динамика, жылдамдық және уақытша резонанс басым. </w:t>
      </w:r>
      <w:r>
        <w:rPr>
          <w:color w:val="000000" w:themeColor="text1"/>
          <w:sz w:val="28"/>
          <w:szCs w:val="28"/>
        </w:rPr>
        <w:t>Интернет-жанрлар</w:t>
      </w:r>
      <w:r w:rsidRPr="00BF7674">
        <w:rPr>
          <w:color w:val="000000" w:themeColor="text1"/>
          <w:sz w:val="28"/>
          <w:szCs w:val="28"/>
        </w:rPr>
        <w:t xml:space="preserve"> жеке брендке немесе редакциялық құрылымға емес, алгоритмдік </w:t>
      </w:r>
      <w:r>
        <w:rPr>
          <w:color w:val="000000" w:themeColor="text1"/>
          <w:sz w:val="28"/>
          <w:szCs w:val="28"/>
        </w:rPr>
        <w:t>приоритеттерге</w:t>
      </w:r>
      <w:r w:rsidRPr="00BF7674">
        <w:rPr>
          <w:color w:val="000000" w:themeColor="text1"/>
          <w:sz w:val="28"/>
          <w:szCs w:val="28"/>
        </w:rPr>
        <w:t xml:space="preserve">, визуалдық кодтарға және ортақ мәдени референстерге сүйенеді. Сонымен қатар бұл кейс қазақстандық интернет-коммуникацияда трендтердің тез ауысуы жанрлық тұрақсыздықты қалыптастыратынын дәлелдейді. </w:t>
      </w:r>
      <w:r>
        <w:rPr>
          <w:color w:val="000000" w:themeColor="text1"/>
          <w:sz w:val="28"/>
          <w:szCs w:val="28"/>
        </w:rPr>
        <w:t>Демек,</w:t>
      </w:r>
      <w:r w:rsidRPr="00BF7674">
        <w:rPr>
          <w:color w:val="000000" w:themeColor="text1"/>
          <w:sz w:val="28"/>
          <w:szCs w:val="28"/>
        </w:rPr>
        <w:t xml:space="preserve"> интернет</w:t>
      </w:r>
      <w:r>
        <w:rPr>
          <w:color w:val="000000" w:themeColor="text1"/>
          <w:sz w:val="28"/>
          <w:szCs w:val="28"/>
        </w:rPr>
        <w:t xml:space="preserve"> </w:t>
      </w:r>
      <w:r w:rsidRPr="00BF7674">
        <w:rPr>
          <w:color w:val="000000" w:themeColor="text1"/>
          <w:sz w:val="28"/>
          <w:szCs w:val="28"/>
        </w:rPr>
        <w:t xml:space="preserve">жанр жасаушы ғана емес, жанрларды тез тұтынатын және тез «жоятын» орта ретінде қарастыру қажеттігін алға </w:t>
      </w:r>
      <w:r>
        <w:rPr>
          <w:color w:val="000000" w:themeColor="text1"/>
          <w:sz w:val="28"/>
          <w:szCs w:val="28"/>
        </w:rPr>
        <w:t>тарта аламыз</w:t>
      </w:r>
      <w:r w:rsidRPr="00BF7674">
        <w:rPr>
          <w:color w:val="000000" w:themeColor="text1"/>
          <w:sz w:val="28"/>
          <w:szCs w:val="28"/>
        </w:rPr>
        <w:t>.</w:t>
      </w:r>
    </w:p>
    <w:p w14:paraId="25BD6DDB" w14:textId="6CA27B01" w:rsidR="00BF7674" w:rsidRPr="00784192" w:rsidRDefault="00337631" w:rsidP="0092035B">
      <w:pPr>
        <w:ind w:firstLine="709"/>
        <w:jc w:val="both"/>
        <w:rPr>
          <w:bCs/>
          <w:i/>
          <w:sz w:val="28"/>
          <w:szCs w:val="28"/>
        </w:rPr>
      </w:pPr>
      <w:r w:rsidRPr="00784192">
        <w:rPr>
          <w:bCs/>
          <w:i/>
          <w:sz w:val="28"/>
          <w:szCs w:val="28"/>
        </w:rPr>
        <w:t>Трансмедиалық сторителлинг – дәстүрлі, гибридті және жаңа жанрларды қайта ұйымдастыратын метажанр</w:t>
      </w:r>
    </w:p>
    <w:p w14:paraId="36B1D09B" w14:textId="141CE020" w:rsidR="00121B6F" w:rsidRPr="00FC3073" w:rsidRDefault="00337631" w:rsidP="0092035B">
      <w:pPr>
        <w:ind w:firstLine="709"/>
        <w:jc w:val="both"/>
        <w:rPr>
          <w:sz w:val="28"/>
          <w:szCs w:val="28"/>
        </w:rPr>
      </w:pPr>
      <w:r>
        <w:rPr>
          <w:sz w:val="28"/>
          <w:szCs w:val="28"/>
        </w:rPr>
        <w:t>Ғаламторда қ</w:t>
      </w:r>
      <w:r w:rsidR="00121B6F" w:rsidRPr="00FC3073">
        <w:rPr>
          <w:sz w:val="28"/>
          <w:szCs w:val="28"/>
        </w:rPr>
        <w:t>ұндылықтар</w:t>
      </w:r>
      <w:r>
        <w:rPr>
          <w:sz w:val="28"/>
          <w:szCs w:val="28"/>
        </w:rPr>
        <w:t xml:space="preserve">ды өндіріп, </w:t>
      </w:r>
      <w:r w:rsidR="00121B6F" w:rsidRPr="00FC3073">
        <w:rPr>
          <w:sz w:val="28"/>
          <w:szCs w:val="28"/>
        </w:rPr>
        <w:t>нар</w:t>
      </w:r>
      <w:r>
        <w:rPr>
          <w:sz w:val="28"/>
          <w:szCs w:val="28"/>
        </w:rPr>
        <w:t>р</w:t>
      </w:r>
      <w:r w:rsidR="00121B6F" w:rsidRPr="00FC3073">
        <w:rPr>
          <w:sz w:val="28"/>
          <w:szCs w:val="28"/>
        </w:rPr>
        <w:t>ативтерді таратудың жаңа тәсілдері пайда болды, соның бірі – трансмедиалық сторителлинг (ТС). Трансмедиалық сторителлинг 2003 жылы Г. Дженкинс енгізген әр</w:t>
      </w:r>
      <w:r w:rsidR="005D3860">
        <w:rPr>
          <w:sz w:val="28"/>
          <w:szCs w:val="28"/>
        </w:rPr>
        <w:t xml:space="preserve"> </w:t>
      </w:r>
      <w:r w:rsidR="00121B6F" w:rsidRPr="00FC3073">
        <w:rPr>
          <w:sz w:val="28"/>
          <w:szCs w:val="28"/>
        </w:rPr>
        <w:t>түрлі медиаплатформаларда (мысалы, кино, теледидар, комикстер, кітаптар, блогтар, форумдар, әлеуметтік желілер</w:t>
      </w:r>
      <w:r w:rsidR="005D3860">
        <w:rPr>
          <w:sz w:val="28"/>
          <w:szCs w:val="28"/>
        </w:rPr>
        <w:t xml:space="preserve">, </w:t>
      </w:r>
      <w:r w:rsidR="005D3860" w:rsidRPr="00BE5ADD">
        <w:rPr>
          <w:sz w:val="28"/>
          <w:szCs w:val="28"/>
        </w:rPr>
        <w:t>UGC</w:t>
      </w:r>
      <w:r w:rsidR="00121B6F" w:rsidRPr="00FC3073">
        <w:rPr>
          <w:sz w:val="28"/>
          <w:szCs w:val="28"/>
        </w:rPr>
        <w:t xml:space="preserve"> және т.б.) бөліктермен өрбитін оқиғаны немесе баяндау әлемін білдіре</w:t>
      </w:r>
      <w:r w:rsidR="005D3860">
        <w:rPr>
          <w:sz w:val="28"/>
          <w:szCs w:val="28"/>
        </w:rPr>
        <w:t>т</w:t>
      </w:r>
      <w:r w:rsidR="00121B6F" w:rsidRPr="00FC3073">
        <w:rPr>
          <w:sz w:val="28"/>
          <w:szCs w:val="28"/>
        </w:rPr>
        <w:t>і</w:t>
      </w:r>
      <w:r w:rsidR="005D3860">
        <w:rPr>
          <w:sz w:val="28"/>
          <w:szCs w:val="28"/>
        </w:rPr>
        <w:t>н термин</w:t>
      </w:r>
      <w:r w:rsidR="00121B6F" w:rsidRPr="00FC3073">
        <w:rPr>
          <w:sz w:val="28"/>
          <w:szCs w:val="28"/>
        </w:rPr>
        <w:t>.</w:t>
      </w:r>
      <w:r w:rsidR="00784192" w:rsidRPr="00784192">
        <w:rPr>
          <w:sz w:val="28"/>
          <w:szCs w:val="28"/>
        </w:rPr>
        <w:t xml:space="preserve"> </w:t>
      </w:r>
      <w:r w:rsidR="005D3860" w:rsidRPr="005D3860">
        <w:rPr>
          <w:sz w:val="28"/>
          <w:szCs w:val="28"/>
        </w:rPr>
        <w:t>C.</w:t>
      </w:r>
      <w:r w:rsidR="005D3860" w:rsidRPr="00BE5ADD">
        <w:rPr>
          <w:sz w:val="28"/>
          <w:szCs w:val="28"/>
        </w:rPr>
        <w:t xml:space="preserve"> </w:t>
      </w:r>
      <w:r w:rsidR="005D3860" w:rsidRPr="005D3860">
        <w:rPr>
          <w:sz w:val="28"/>
          <w:szCs w:val="28"/>
        </w:rPr>
        <w:t>Scolari</w:t>
      </w:r>
      <w:r w:rsidR="005D3860" w:rsidRPr="00BE5ADD">
        <w:rPr>
          <w:sz w:val="28"/>
          <w:szCs w:val="28"/>
        </w:rPr>
        <w:t>-</w:t>
      </w:r>
      <w:r w:rsidR="005D3860">
        <w:rPr>
          <w:sz w:val="28"/>
          <w:szCs w:val="28"/>
        </w:rPr>
        <w:t>дың</w:t>
      </w:r>
      <w:r w:rsidR="00121B6F" w:rsidRPr="00FC3073">
        <w:rPr>
          <w:sz w:val="28"/>
          <w:szCs w:val="28"/>
        </w:rPr>
        <w:t xml:space="preserve"> атап өтуінше, «трансмедиалық баяндаулар Голливуд студиясында немесе Манхэттендегі комикс редакторының кеңсесінде басталуы мүмкін, бірақ оны, мысалы, мексикалық қыз жазған блогта немесе австралиялық жанкүйерлер тобы Youtube-ке жүктеген пародиялық бейнеде жалғастыруы мүмкін»</w:t>
      </w:r>
      <w:r w:rsidR="00155286">
        <w:rPr>
          <w:sz w:val="28"/>
          <w:szCs w:val="28"/>
        </w:rPr>
        <w:t xml:space="preserve"> </w:t>
      </w:r>
      <w:r w:rsidR="00155286" w:rsidRPr="00BE5ADD">
        <w:rPr>
          <w:sz w:val="28"/>
          <w:szCs w:val="28"/>
        </w:rPr>
        <w:t>[</w:t>
      </w:r>
      <w:r w:rsidR="00DB2018" w:rsidRPr="00BE5ADD">
        <w:rPr>
          <w:sz w:val="28"/>
          <w:szCs w:val="28"/>
        </w:rPr>
        <w:t>177</w:t>
      </w:r>
      <w:r w:rsidR="00155286" w:rsidRPr="00BE5ADD">
        <w:rPr>
          <w:sz w:val="28"/>
          <w:szCs w:val="28"/>
        </w:rPr>
        <w:t>]</w:t>
      </w:r>
      <w:r w:rsidR="00121B6F" w:rsidRPr="00FC3073">
        <w:rPr>
          <w:sz w:val="28"/>
          <w:szCs w:val="28"/>
        </w:rPr>
        <w:t>. Осылайша, трансмедиа жаңа шындыққа</w:t>
      </w:r>
      <w:r w:rsidR="005D3860">
        <w:rPr>
          <w:sz w:val="28"/>
          <w:szCs w:val="28"/>
        </w:rPr>
        <w:t>,</w:t>
      </w:r>
      <w:r w:rsidR="00121B6F" w:rsidRPr="00FC3073">
        <w:rPr>
          <w:sz w:val="28"/>
          <w:szCs w:val="28"/>
        </w:rPr>
        <w:t xml:space="preserve"> әлеуметтік, коммерциялық және семиотикалық қажеттілікке айналды, өйткені жаңа технологиялар оқырмандар мен ақпарат тұтынушыларға «контентке қатысуға», тіпті кейде контенттің «</w:t>
      </w:r>
      <w:r w:rsidR="005D3860">
        <w:rPr>
          <w:sz w:val="28"/>
          <w:szCs w:val="28"/>
        </w:rPr>
        <w:t>ортасында</w:t>
      </w:r>
      <w:r w:rsidR="00121B6F" w:rsidRPr="00FC3073">
        <w:rPr>
          <w:sz w:val="28"/>
          <w:szCs w:val="28"/>
        </w:rPr>
        <w:t>» болуға мүмкіндік береді</w:t>
      </w:r>
      <w:r w:rsidR="005D3860">
        <w:rPr>
          <w:sz w:val="28"/>
          <w:szCs w:val="28"/>
        </w:rPr>
        <w:t xml:space="preserve"> және б</w:t>
      </w:r>
      <w:r w:rsidR="00121B6F" w:rsidRPr="00FC3073">
        <w:rPr>
          <w:sz w:val="28"/>
          <w:szCs w:val="28"/>
        </w:rPr>
        <w:t>ұл олардың қызығушылығы мен қатысуын арттырады.</w:t>
      </w:r>
      <w:r w:rsidR="005D3860">
        <w:rPr>
          <w:sz w:val="28"/>
          <w:szCs w:val="28"/>
        </w:rPr>
        <w:t xml:space="preserve"> </w:t>
      </w:r>
      <w:r w:rsidR="00121B6F" w:rsidRPr="00FC3073">
        <w:rPr>
          <w:sz w:val="28"/>
          <w:szCs w:val="28"/>
        </w:rPr>
        <w:t>Дәл осы себепті ТС әлемде белсенді зерттеліп, аудиторияны кеңінен қамту және тереңірек тарту үшін журналистика, маркетинг, PR, кино өндірісі, білім беру, саясат сияқты әртүрлі салаларда қолданылады.</w:t>
      </w:r>
    </w:p>
    <w:p w14:paraId="46F68157" w14:textId="3AFFC566" w:rsidR="00121B6F" w:rsidRPr="00FC3073" w:rsidRDefault="00121B6F" w:rsidP="0092035B">
      <w:pPr>
        <w:ind w:firstLine="709"/>
        <w:jc w:val="both"/>
        <w:rPr>
          <w:sz w:val="28"/>
          <w:szCs w:val="28"/>
        </w:rPr>
      </w:pPr>
      <w:r w:rsidRPr="00FC3073">
        <w:rPr>
          <w:sz w:val="28"/>
          <w:szCs w:val="28"/>
        </w:rPr>
        <w:t xml:space="preserve">Трансмедиалық баяндауды зерттеуде сапалық және сандық әдістер қолданылады. </w:t>
      </w:r>
      <w:r w:rsidR="00DB2018" w:rsidRPr="00B01F4D">
        <w:rPr>
          <w:sz w:val="28"/>
          <w:szCs w:val="28"/>
        </w:rPr>
        <w:t>R</w:t>
      </w:r>
      <w:r w:rsidRPr="00FC3073">
        <w:rPr>
          <w:sz w:val="28"/>
          <w:szCs w:val="28"/>
        </w:rPr>
        <w:t xml:space="preserve">. </w:t>
      </w:r>
      <w:r w:rsidR="00DB2018" w:rsidRPr="00B01F4D">
        <w:rPr>
          <w:sz w:val="28"/>
          <w:szCs w:val="28"/>
        </w:rPr>
        <w:t>Gambarato</w:t>
      </w:r>
      <w:r w:rsidRPr="00FC3073">
        <w:rPr>
          <w:sz w:val="28"/>
          <w:szCs w:val="28"/>
        </w:rPr>
        <w:t xml:space="preserve"> ТС дизайнын талдау үшін теориялық және аналитикалық әдістерді бөлді</w:t>
      </w:r>
      <w:r w:rsidR="00155286" w:rsidRPr="00B01F4D">
        <w:rPr>
          <w:sz w:val="28"/>
          <w:szCs w:val="28"/>
        </w:rPr>
        <w:t xml:space="preserve"> [</w:t>
      </w:r>
      <w:r w:rsidR="00DB2018" w:rsidRPr="00B01F4D">
        <w:rPr>
          <w:sz w:val="28"/>
          <w:szCs w:val="28"/>
        </w:rPr>
        <w:t>178</w:t>
      </w:r>
      <w:r w:rsidR="00155286" w:rsidRPr="00B01F4D">
        <w:rPr>
          <w:sz w:val="28"/>
          <w:szCs w:val="28"/>
        </w:rPr>
        <w:t>]</w:t>
      </w:r>
      <w:r w:rsidRPr="00FC3073">
        <w:rPr>
          <w:sz w:val="28"/>
          <w:szCs w:val="28"/>
        </w:rPr>
        <w:t xml:space="preserve">. Зерттеулердің басым бөлігі сапалық әдістерді (әдебиетке шолу, теориялық талдау, эмпирикалық зерттеулер) қолдануды көрсетеді. Мысалы, </w:t>
      </w:r>
      <w:r w:rsidR="00DB2018" w:rsidRPr="00B01F4D">
        <w:rPr>
          <w:sz w:val="28"/>
          <w:szCs w:val="28"/>
        </w:rPr>
        <w:t>T</w:t>
      </w:r>
      <w:r w:rsidRPr="00FC3073">
        <w:rPr>
          <w:sz w:val="28"/>
          <w:szCs w:val="28"/>
        </w:rPr>
        <w:t xml:space="preserve">. </w:t>
      </w:r>
      <w:r w:rsidR="00DB2018" w:rsidRPr="00B01F4D">
        <w:rPr>
          <w:sz w:val="28"/>
          <w:szCs w:val="28"/>
        </w:rPr>
        <w:t>Coombs</w:t>
      </w:r>
      <w:r w:rsidRPr="00FC3073">
        <w:rPr>
          <w:sz w:val="28"/>
          <w:szCs w:val="28"/>
        </w:rPr>
        <w:t xml:space="preserve"> ТС-ті корпоративтік әлеуметтік жауапкершілік (КӘЖ) коммуникациясында қолдануды негіздеді, Procter</w:t>
      </w:r>
      <w:r w:rsidR="00155286" w:rsidRPr="00B01F4D">
        <w:rPr>
          <w:sz w:val="28"/>
          <w:szCs w:val="28"/>
        </w:rPr>
        <w:t xml:space="preserve"> </w:t>
      </w:r>
      <w:r w:rsidRPr="00FC3073">
        <w:rPr>
          <w:sz w:val="28"/>
          <w:szCs w:val="28"/>
        </w:rPr>
        <w:t>&amp;</w:t>
      </w:r>
      <w:r w:rsidR="00155286" w:rsidRPr="00B01F4D">
        <w:rPr>
          <w:sz w:val="28"/>
          <w:szCs w:val="28"/>
        </w:rPr>
        <w:t xml:space="preserve"> </w:t>
      </w:r>
      <w:r w:rsidRPr="00FC3073">
        <w:rPr>
          <w:sz w:val="28"/>
          <w:szCs w:val="28"/>
        </w:rPr>
        <w:t>Gamble компаниясының «Рахмет, Ана!» науқанын талдау арқылы ТС-тің КӘЖ хабарламаларында эмоцияны ұстауға көмектесетінін көрсетті</w:t>
      </w:r>
      <w:r w:rsidR="00155286" w:rsidRPr="00B01F4D">
        <w:rPr>
          <w:sz w:val="28"/>
          <w:szCs w:val="28"/>
        </w:rPr>
        <w:t xml:space="preserve"> [</w:t>
      </w:r>
      <w:r w:rsidR="00DB2018" w:rsidRPr="00B01F4D">
        <w:rPr>
          <w:sz w:val="28"/>
          <w:szCs w:val="28"/>
        </w:rPr>
        <w:t>179</w:t>
      </w:r>
      <w:r w:rsidR="00155286" w:rsidRPr="00B01F4D">
        <w:rPr>
          <w:sz w:val="28"/>
          <w:szCs w:val="28"/>
        </w:rPr>
        <w:t>]</w:t>
      </w:r>
      <w:r w:rsidRPr="00FC3073">
        <w:rPr>
          <w:sz w:val="28"/>
          <w:szCs w:val="28"/>
        </w:rPr>
        <w:t xml:space="preserve">. </w:t>
      </w:r>
      <w:r w:rsidR="00DB2018" w:rsidRPr="00BE5ADD">
        <w:rPr>
          <w:sz w:val="28"/>
          <w:szCs w:val="28"/>
        </w:rPr>
        <w:t>R</w:t>
      </w:r>
      <w:r w:rsidRPr="00FC3073">
        <w:rPr>
          <w:sz w:val="28"/>
          <w:szCs w:val="28"/>
        </w:rPr>
        <w:t>.</w:t>
      </w:r>
      <w:r w:rsidR="00155286" w:rsidRPr="00BE5ADD">
        <w:rPr>
          <w:sz w:val="28"/>
          <w:szCs w:val="28"/>
        </w:rPr>
        <w:t> </w:t>
      </w:r>
      <w:r w:rsidR="00DB2018" w:rsidRPr="00BE5ADD">
        <w:rPr>
          <w:sz w:val="28"/>
          <w:szCs w:val="28"/>
        </w:rPr>
        <w:t>Pratten</w:t>
      </w:r>
      <w:r w:rsidRPr="00FC3073">
        <w:rPr>
          <w:sz w:val="28"/>
          <w:szCs w:val="28"/>
        </w:rPr>
        <w:t xml:space="preserve"> ТС-ке Characters (кейіпкерлер), Convenience (қолайлылық), Community (қауымдастық) сияқты үш «С»-ны біріктіруге бағытталған тәсіл ретінде анықтама берді. </w:t>
      </w:r>
      <w:r w:rsidR="005D3860">
        <w:rPr>
          <w:sz w:val="28"/>
          <w:szCs w:val="28"/>
        </w:rPr>
        <w:t>Ү</w:t>
      </w:r>
      <w:r w:rsidRPr="00FC3073">
        <w:rPr>
          <w:sz w:val="28"/>
          <w:szCs w:val="28"/>
        </w:rPr>
        <w:t>ш ұғымның симбиозы әрбір адам үшін сюжеттік тәжірибені жекелендіруге, аудитория сегменттері үшін таргетинг жасауға және жанкүйерлердің үлес қосуына мүмкі</w:t>
      </w:r>
      <w:r w:rsidR="005D3860">
        <w:rPr>
          <w:sz w:val="28"/>
          <w:szCs w:val="28"/>
        </w:rPr>
        <w:t>нд</w:t>
      </w:r>
      <w:r w:rsidRPr="00FC3073">
        <w:rPr>
          <w:sz w:val="28"/>
          <w:szCs w:val="28"/>
        </w:rPr>
        <w:t>ік беретін қарым-қатынас орнатуға алып келеді</w:t>
      </w:r>
      <w:r w:rsidR="00155286" w:rsidRPr="00BE5ADD">
        <w:rPr>
          <w:sz w:val="28"/>
          <w:szCs w:val="28"/>
        </w:rPr>
        <w:t xml:space="preserve"> [</w:t>
      </w:r>
      <w:r w:rsidR="00DB2018" w:rsidRPr="00BE5ADD">
        <w:rPr>
          <w:sz w:val="28"/>
          <w:szCs w:val="28"/>
        </w:rPr>
        <w:t>180</w:t>
      </w:r>
      <w:r w:rsidR="00155286" w:rsidRPr="00BE5ADD">
        <w:rPr>
          <w:sz w:val="28"/>
          <w:szCs w:val="28"/>
        </w:rPr>
        <w:t>]</w:t>
      </w:r>
      <w:r w:rsidRPr="00FC3073">
        <w:rPr>
          <w:sz w:val="28"/>
          <w:szCs w:val="28"/>
        </w:rPr>
        <w:t>.</w:t>
      </w:r>
    </w:p>
    <w:p w14:paraId="28F8E1E4" w14:textId="60FFAA42" w:rsidR="00121B6F" w:rsidRPr="00FC3073" w:rsidRDefault="00121B6F" w:rsidP="0092035B">
      <w:pPr>
        <w:ind w:firstLine="709"/>
        <w:jc w:val="both"/>
        <w:rPr>
          <w:sz w:val="28"/>
          <w:szCs w:val="28"/>
        </w:rPr>
      </w:pPr>
      <w:r w:rsidRPr="00FC3073">
        <w:rPr>
          <w:sz w:val="28"/>
          <w:szCs w:val="28"/>
        </w:rPr>
        <w:t xml:space="preserve">Шығыс Азия елдерінде (Қытай, Оңтүстік Корея) ТС бойынша елеулі зерттеулер бар </w:t>
      </w:r>
      <w:r w:rsidR="00074F31" w:rsidRPr="00BE5ADD">
        <w:rPr>
          <w:sz w:val="28"/>
          <w:szCs w:val="28"/>
        </w:rPr>
        <w:t>[</w:t>
      </w:r>
      <w:r w:rsidR="00DB2018" w:rsidRPr="00BE5ADD">
        <w:rPr>
          <w:sz w:val="28"/>
          <w:szCs w:val="28"/>
        </w:rPr>
        <w:t>181</w:t>
      </w:r>
      <w:r w:rsidR="009F26EA">
        <w:rPr>
          <w:sz w:val="28"/>
          <w:szCs w:val="28"/>
          <w:lang w:val="en-US"/>
        </w:rPr>
        <w:t>;</w:t>
      </w:r>
      <w:r w:rsidRPr="00FC3073">
        <w:rPr>
          <w:sz w:val="28"/>
          <w:szCs w:val="28"/>
        </w:rPr>
        <w:t xml:space="preserve"> </w:t>
      </w:r>
      <w:r w:rsidR="00DB2018" w:rsidRPr="00BE5ADD">
        <w:rPr>
          <w:sz w:val="28"/>
          <w:szCs w:val="28"/>
        </w:rPr>
        <w:t>182</w:t>
      </w:r>
      <w:r w:rsidR="00074F31" w:rsidRPr="00BE5ADD">
        <w:rPr>
          <w:sz w:val="28"/>
          <w:szCs w:val="28"/>
        </w:rPr>
        <w:t>]</w:t>
      </w:r>
      <w:r w:rsidRPr="00FC3073">
        <w:rPr>
          <w:sz w:val="28"/>
          <w:szCs w:val="28"/>
        </w:rPr>
        <w:t xml:space="preserve">, алайда Орталық Азия контекстінде трансмедиалық сторителлингті зерттеуге бағытталған жұмыстар ғылыми ландшафтта жоқ. Қазақстан Орталық Азиядағы медиатрендтердің </w:t>
      </w:r>
      <w:r w:rsidR="005D3860">
        <w:rPr>
          <w:sz w:val="28"/>
          <w:szCs w:val="28"/>
        </w:rPr>
        <w:t>қайнар көзі</w:t>
      </w:r>
      <w:r w:rsidRPr="00FC3073">
        <w:rPr>
          <w:sz w:val="28"/>
          <w:szCs w:val="28"/>
        </w:rPr>
        <w:t xml:space="preserve"> болғандықтан, ТС бойынша кейстердің басым бөлігі қазақстандық тәжірибеге арналуы тиіс. Қазақстанда бұл тақырып жақында ғана зерттеле бастады және көбінесе теориялық аспектілерге, </w:t>
      </w:r>
      <w:r w:rsidR="001218DB">
        <w:rPr>
          <w:sz w:val="28"/>
          <w:szCs w:val="28"/>
        </w:rPr>
        <w:t>аудитория ынтасы</w:t>
      </w:r>
      <w:r w:rsidRPr="00FC3073">
        <w:rPr>
          <w:sz w:val="28"/>
          <w:szCs w:val="28"/>
        </w:rPr>
        <w:t xml:space="preserve"> әсеріне және әртүрлі салалардағы әлеуетті қолданыс</w:t>
      </w:r>
      <w:r w:rsidR="001218DB">
        <w:rPr>
          <w:sz w:val="28"/>
          <w:szCs w:val="28"/>
        </w:rPr>
        <w:t>қ</w:t>
      </w:r>
      <w:r w:rsidRPr="00FC3073">
        <w:rPr>
          <w:sz w:val="28"/>
          <w:szCs w:val="28"/>
        </w:rPr>
        <w:t>а арналған</w:t>
      </w:r>
      <w:r w:rsidR="001218DB">
        <w:rPr>
          <w:sz w:val="28"/>
          <w:szCs w:val="28"/>
        </w:rPr>
        <w:t xml:space="preserve"> </w:t>
      </w:r>
      <w:r w:rsidR="001218DB" w:rsidRPr="00BE5ADD">
        <w:rPr>
          <w:sz w:val="28"/>
          <w:szCs w:val="28"/>
        </w:rPr>
        <w:t>[</w:t>
      </w:r>
      <w:r w:rsidR="00DB2018" w:rsidRPr="00BE5ADD">
        <w:rPr>
          <w:sz w:val="28"/>
          <w:szCs w:val="28"/>
        </w:rPr>
        <w:t>183</w:t>
      </w:r>
      <w:r w:rsidR="001218DB" w:rsidRPr="00BE5ADD">
        <w:rPr>
          <w:sz w:val="28"/>
          <w:szCs w:val="28"/>
        </w:rPr>
        <w:t>]</w:t>
      </w:r>
      <w:r w:rsidRPr="00FC3073">
        <w:rPr>
          <w:sz w:val="28"/>
          <w:szCs w:val="28"/>
        </w:rPr>
        <w:t xml:space="preserve">. Қазақстандық медиа нарығында ТС бойынша бірегей тәжірибе болғанына қарамастан, трансмедиалық жобаларды іске асыру практикасы туралы жан-жақты зерттеулер, әсіресе КӘЖ коммуникациясы саласындағы зерттеулер әлі де жетіспейді. Осы олқылықты толтыру үшін, мәдени, әлеуметтік және коммуникативтік аспектілерді терең түсіну мақсатында сапалық зерттеу әдістерін қолдану қажет </w:t>
      </w:r>
      <w:r w:rsidR="00CB128D" w:rsidRPr="00BE5ADD">
        <w:rPr>
          <w:sz w:val="28"/>
          <w:szCs w:val="28"/>
        </w:rPr>
        <w:t>[</w:t>
      </w:r>
      <w:r w:rsidR="00DB2018" w:rsidRPr="00BE5ADD">
        <w:rPr>
          <w:sz w:val="28"/>
          <w:szCs w:val="28"/>
        </w:rPr>
        <w:t>184</w:t>
      </w:r>
      <w:r w:rsidR="00CB128D" w:rsidRPr="00BE5ADD">
        <w:rPr>
          <w:sz w:val="28"/>
          <w:szCs w:val="28"/>
        </w:rPr>
        <w:t>]</w:t>
      </w:r>
      <w:r w:rsidRPr="00FC3073">
        <w:rPr>
          <w:sz w:val="28"/>
          <w:szCs w:val="28"/>
        </w:rPr>
        <w:t>.</w:t>
      </w:r>
    </w:p>
    <w:p w14:paraId="7881C8B6" w14:textId="294E9D3D" w:rsidR="00121B6F" w:rsidRPr="00FC3073" w:rsidRDefault="00121B6F" w:rsidP="0092035B">
      <w:pPr>
        <w:ind w:firstLine="709"/>
        <w:jc w:val="both"/>
        <w:rPr>
          <w:sz w:val="28"/>
          <w:szCs w:val="28"/>
        </w:rPr>
      </w:pPr>
      <w:r w:rsidRPr="00FC3073">
        <w:rPr>
          <w:sz w:val="28"/>
          <w:szCs w:val="28"/>
        </w:rPr>
        <w:t>Генри Дженкинс ТС-ті жанкүйерлерді ынталандыру, оларды тарту және фэндом мен танымал мәдениеттің ойлауын қалыптастыру тұрғысынан қарастырды. Нәтижесінде ол ТС-тің жеті негізгі қағидасын анықтады:</w:t>
      </w:r>
    </w:p>
    <w:p w14:paraId="25FDF3F1" w14:textId="54069845" w:rsidR="00121B6F" w:rsidRPr="00FC3073" w:rsidRDefault="00121B6F" w:rsidP="00784192">
      <w:pPr>
        <w:pStyle w:val="a6"/>
        <w:numPr>
          <w:ilvl w:val="0"/>
          <w:numId w:val="26"/>
        </w:numPr>
        <w:tabs>
          <w:tab w:val="left" w:pos="851"/>
          <w:tab w:val="left" w:pos="1134"/>
        </w:tabs>
        <w:ind w:left="0" w:firstLine="709"/>
        <w:jc w:val="both"/>
        <w:rPr>
          <w:sz w:val="28"/>
          <w:szCs w:val="28"/>
        </w:rPr>
      </w:pPr>
      <w:r w:rsidRPr="00FC3073">
        <w:rPr>
          <w:sz w:val="28"/>
          <w:szCs w:val="28"/>
        </w:rPr>
        <w:t xml:space="preserve">Таралымдылық (Распространяемость): </w:t>
      </w:r>
      <w:r w:rsidR="001218DB">
        <w:rPr>
          <w:sz w:val="28"/>
          <w:szCs w:val="28"/>
        </w:rPr>
        <w:t>ж</w:t>
      </w:r>
      <w:r w:rsidRPr="00FC3073">
        <w:rPr>
          <w:sz w:val="28"/>
          <w:szCs w:val="28"/>
        </w:rPr>
        <w:t>анкүйерлердің контентті интернетте танымал етуі арқылы қамтамасыз етілетін вирустық деңгейі.</w:t>
      </w:r>
    </w:p>
    <w:p w14:paraId="5AFBFACC" w14:textId="259F813F" w:rsidR="00121B6F" w:rsidRPr="00FC3073" w:rsidRDefault="00121B6F" w:rsidP="00784192">
      <w:pPr>
        <w:pStyle w:val="a6"/>
        <w:numPr>
          <w:ilvl w:val="0"/>
          <w:numId w:val="26"/>
        </w:numPr>
        <w:tabs>
          <w:tab w:val="left" w:pos="851"/>
          <w:tab w:val="left" w:pos="1134"/>
        </w:tabs>
        <w:ind w:left="0" w:firstLine="709"/>
        <w:jc w:val="both"/>
        <w:rPr>
          <w:sz w:val="28"/>
          <w:szCs w:val="28"/>
        </w:rPr>
      </w:pPr>
      <w:r w:rsidRPr="00FC3073">
        <w:rPr>
          <w:sz w:val="28"/>
          <w:szCs w:val="28"/>
        </w:rPr>
        <w:t xml:space="preserve">Тереңдеу (Углубляемость): </w:t>
      </w:r>
      <w:r w:rsidR="001218DB">
        <w:rPr>
          <w:sz w:val="28"/>
          <w:szCs w:val="28"/>
        </w:rPr>
        <w:t>ж</w:t>
      </w:r>
      <w:r w:rsidRPr="00FC3073">
        <w:rPr>
          <w:sz w:val="28"/>
          <w:szCs w:val="28"/>
        </w:rPr>
        <w:t>анкүйерлердің оқиға әлемін зерттеуге деген қызығушылығы, бұл оларды балама шындық туралы жаңа мәліметтер іздеуге итермелейді.</w:t>
      </w:r>
    </w:p>
    <w:p w14:paraId="6A7E96B9" w14:textId="47C61525" w:rsidR="00121B6F" w:rsidRPr="00FC3073" w:rsidRDefault="00121B6F" w:rsidP="00784192">
      <w:pPr>
        <w:pStyle w:val="a6"/>
        <w:numPr>
          <w:ilvl w:val="0"/>
          <w:numId w:val="26"/>
        </w:numPr>
        <w:tabs>
          <w:tab w:val="left" w:pos="851"/>
          <w:tab w:val="left" w:pos="1134"/>
        </w:tabs>
        <w:ind w:left="0" w:firstLine="709"/>
        <w:jc w:val="both"/>
        <w:rPr>
          <w:sz w:val="28"/>
          <w:szCs w:val="28"/>
        </w:rPr>
      </w:pPr>
      <w:r w:rsidRPr="00FC3073">
        <w:rPr>
          <w:sz w:val="28"/>
          <w:szCs w:val="28"/>
        </w:rPr>
        <w:t xml:space="preserve">Үзіліссіздік (Континуальность) және Көптүрлілік (Множественность): </w:t>
      </w:r>
      <w:r w:rsidR="001218DB">
        <w:rPr>
          <w:sz w:val="28"/>
          <w:szCs w:val="28"/>
        </w:rPr>
        <w:t>о</w:t>
      </w:r>
      <w:r w:rsidRPr="00FC3073">
        <w:rPr>
          <w:sz w:val="28"/>
          <w:szCs w:val="28"/>
        </w:rPr>
        <w:t>қиғалардың, кейіпкерлердің және сюжеттердің үздіксіздігі, сондай-ақ таныс сюжеттерге жаңа көзқарас беретін параллельді оқиғалардың болуы.</w:t>
      </w:r>
    </w:p>
    <w:p w14:paraId="42FE3F3A" w14:textId="70417903" w:rsidR="00121B6F" w:rsidRPr="00FC3073" w:rsidRDefault="00121B6F" w:rsidP="00784192">
      <w:pPr>
        <w:pStyle w:val="a6"/>
        <w:numPr>
          <w:ilvl w:val="0"/>
          <w:numId w:val="26"/>
        </w:numPr>
        <w:tabs>
          <w:tab w:val="left" w:pos="851"/>
          <w:tab w:val="left" w:pos="1134"/>
        </w:tabs>
        <w:ind w:left="0" w:firstLine="709"/>
        <w:jc w:val="both"/>
        <w:rPr>
          <w:sz w:val="28"/>
          <w:szCs w:val="28"/>
        </w:rPr>
      </w:pPr>
      <w:r w:rsidRPr="00FC3073">
        <w:rPr>
          <w:sz w:val="28"/>
          <w:szCs w:val="28"/>
        </w:rPr>
        <w:t xml:space="preserve">Енгізілу (Погружение) және Экстракциялану (Экстрагируемость): </w:t>
      </w:r>
      <w:r w:rsidR="001218DB">
        <w:rPr>
          <w:sz w:val="28"/>
          <w:szCs w:val="28"/>
        </w:rPr>
        <w:t>е</w:t>
      </w:r>
      <w:r w:rsidRPr="00FC3073">
        <w:rPr>
          <w:sz w:val="28"/>
          <w:szCs w:val="28"/>
        </w:rPr>
        <w:t>нгізілу – жанкүйерді ойдан шығарылған әлемге оффлайн режимінде (тақырыптық саябақтар) енгізу, ал экстракциялану – жанкүйердің ойдан шығарылған әлем элементтерін (мысалы, «Жұлдызды соғыстардағы» жарық қылыштар) шындықта иемдену мүмкіндігі.</w:t>
      </w:r>
    </w:p>
    <w:p w14:paraId="2D41EF41" w14:textId="229590B0" w:rsidR="00121B6F" w:rsidRPr="00FC3073" w:rsidRDefault="00121B6F" w:rsidP="00784192">
      <w:pPr>
        <w:pStyle w:val="a6"/>
        <w:numPr>
          <w:ilvl w:val="0"/>
          <w:numId w:val="26"/>
        </w:numPr>
        <w:tabs>
          <w:tab w:val="left" w:pos="851"/>
          <w:tab w:val="left" w:pos="1134"/>
        </w:tabs>
        <w:ind w:left="0" w:firstLine="709"/>
        <w:jc w:val="both"/>
        <w:rPr>
          <w:sz w:val="28"/>
          <w:szCs w:val="28"/>
        </w:rPr>
      </w:pPr>
      <w:r w:rsidRPr="00FC3073">
        <w:rPr>
          <w:sz w:val="28"/>
          <w:szCs w:val="28"/>
        </w:rPr>
        <w:t xml:space="preserve">Әлемді құрастыру (Конструирование мира): </w:t>
      </w:r>
      <w:r w:rsidR="001218DB">
        <w:rPr>
          <w:sz w:val="28"/>
          <w:szCs w:val="28"/>
        </w:rPr>
        <w:t>о</w:t>
      </w:r>
      <w:r w:rsidRPr="00FC3073">
        <w:rPr>
          <w:sz w:val="28"/>
          <w:szCs w:val="28"/>
        </w:rPr>
        <w:t>йдан шығарылған әлем туралы білімді байытатын контент жасау.</w:t>
      </w:r>
    </w:p>
    <w:p w14:paraId="689C51D0" w14:textId="1D510964" w:rsidR="00121B6F" w:rsidRPr="00FC3073" w:rsidRDefault="00121B6F" w:rsidP="00784192">
      <w:pPr>
        <w:pStyle w:val="a6"/>
        <w:numPr>
          <w:ilvl w:val="0"/>
          <w:numId w:val="26"/>
        </w:numPr>
        <w:tabs>
          <w:tab w:val="left" w:pos="851"/>
          <w:tab w:val="left" w:pos="1134"/>
        </w:tabs>
        <w:ind w:left="0" w:firstLine="709"/>
        <w:jc w:val="both"/>
        <w:rPr>
          <w:sz w:val="28"/>
          <w:szCs w:val="28"/>
        </w:rPr>
      </w:pPr>
      <w:r w:rsidRPr="00FC3073">
        <w:rPr>
          <w:sz w:val="28"/>
          <w:szCs w:val="28"/>
        </w:rPr>
        <w:t xml:space="preserve">Сериялылық (Серийность): </w:t>
      </w:r>
      <w:r w:rsidR="001218DB">
        <w:rPr>
          <w:sz w:val="28"/>
          <w:szCs w:val="28"/>
        </w:rPr>
        <w:t>ұ</w:t>
      </w:r>
      <w:r w:rsidRPr="00FC3073">
        <w:rPr>
          <w:sz w:val="28"/>
          <w:szCs w:val="28"/>
        </w:rPr>
        <w:t>зақ баяндауды әртүрлі платформалар арқылы тарату үшін эпизодтарға бөлу.</w:t>
      </w:r>
    </w:p>
    <w:p w14:paraId="4DD86FDD" w14:textId="2D050412" w:rsidR="00121B6F" w:rsidRPr="00FC3073" w:rsidRDefault="00121B6F" w:rsidP="00784192">
      <w:pPr>
        <w:pStyle w:val="a6"/>
        <w:numPr>
          <w:ilvl w:val="0"/>
          <w:numId w:val="26"/>
        </w:numPr>
        <w:tabs>
          <w:tab w:val="left" w:pos="851"/>
          <w:tab w:val="left" w:pos="1134"/>
        </w:tabs>
        <w:ind w:left="0" w:firstLine="709"/>
        <w:jc w:val="both"/>
        <w:rPr>
          <w:sz w:val="28"/>
          <w:szCs w:val="28"/>
        </w:rPr>
      </w:pPr>
      <w:r w:rsidRPr="00FC3073">
        <w:rPr>
          <w:sz w:val="28"/>
          <w:szCs w:val="28"/>
        </w:rPr>
        <w:t xml:space="preserve">Субъективтілік және Перформативтілік: </w:t>
      </w:r>
      <w:r w:rsidR="001218DB">
        <w:rPr>
          <w:sz w:val="28"/>
          <w:szCs w:val="28"/>
        </w:rPr>
        <w:t>с</w:t>
      </w:r>
      <w:r w:rsidRPr="00FC3073">
        <w:rPr>
          <w:sz w:val="28"/>
          <w:szCs w:val="28"/>
        </w:rPr>
        <w:t xml:space="preserve">убъективтілік – әртүрлі кейіпкерлердің көзқарастары арқылы ортақ оқиғалардың болуы, ал перформативтілік – жанкүйерлердің фанфик, мэшап немесе рөлдік ойындар жасау арқылы ойдан шығарылған әлемге үлес қосуы </w:t>
      </w:r>
      <w:r w:rsidR="00CB128D" w:rsidRPr="00BE5ADD">
        <w:rPr>
          <w:sz w:val="28"/>
          <w:szCs w:val="28"/>
        </w:rPr>
        <w:t>[</w:t>
      </w:r>
      <w:r w:rsidR="00140438" w:rsidRPr="00140438">
        <w:rPr>
          <w:sz w:val="28"/>
          <w:szCs w:val="28"/>
        </w:rPr>
        <w:t xml:space="preserve">180, р. </w:t>
      </w:r>
      <w:r w:rsidR="009F26EA">
        <w:rPr>
          <w:sz w:val="28"/>
          <w:szCs w:val="28"/>
          <w:lang w:val="en-US"/>
        </w:rPr>
        <w:t>11</w:t>
      </w:r>
      <w:r w:rsidR="00140438" w:rsidRPr="00140438">
        <w:rPr>
          <w:sz w:val="28"/>
          <w:szCs w:val="28"/>
        </w:rPr>
        <w:t xml:space="preserve">; </w:t>
      </w:r>
      <w:r w:rsidR="00DB2018" w:rsidRPr="00BE5ADD">
        <w:rPr>
          <w:sz w:val="28"/>
          <w:szCs w:val="28"/>
        </w:rPr>
        <w:t>185</w:t>
      </w:r>
      <w:r w:rsidR="00CB128D" w:rsidRPr="00BE5ADD">
        <w:rPr>
          <w:sz w:val="28"/>
          <w:szCs w:val="28"/>
        </w:rPr>
        <w:t>]</w:t>
      </w:r>
      <w:r w:rsidRPr="00FC3073">
        <w:rPr>
          <w:sz w:val="28"/>
          <w:szCs w:val="28"/>
        </w:rPr>
        <w:t>.</w:t>
      </w:r>
    </w:p>
    <w:p w14:paraId="06FE21BB" w14:textId="6BDEBAFE" w:rsidR="00121B6F" w:rsidRPr="00FC3073" w:rsidRDefault="00121B6F" w:rsidP="0092035B">
      <w:pPr>
        <w:ind w:firstLine="709"/>
        <w:jc w:val="both"/>
        <w:rPr>
          <w:sz w:val="28"/>
          <w:szCs w:val="28"/>
        </w:rPr>
      </w:pPr>
      <w:r w:rsidRPr="00FC3073">
        <w:rPr>
          <w:sz w:val="28"/>
          <w:szCs w:val="28"/>
        </w:rPr>
        <w:t xml:space="preserve">Джон Гомес ТС-ті өндірістік және коммерциялық тұрғыдан қарастырып, «21 ғасыр франчайзингілік өндірісінің 10 өсиетін» қалыптастырды. Оның негізгі талаптары: сюжеттік әлемнің негізін, құндылығын білу; өндіріске қатысушылардың франшизаға адал болуы; әлемнің даму бағытын түсіну; үздік мамандарды жалдау; контентті басқарудың орталықтандырылған жүйесін құру; аудиторияның қатысуын мақұлдау және оны мерекеге айналдыру; атрибуттарға лицензиялау арқылы құндылық беру; ойдан шығарылған әлемнің қолжетімділігін қамтамасыз ету </w:t>
      </w:r>
      <w:r w:rsidR="00CB128D" w:rsidRPr="00BE5ADD">
        <w:rPr>
          <w:sz w:val="28"/>
          <w:szCs w:val="28"/>
        </w:rPr>
        <w:t>[</w:t>
      </w:r>
      <w:r w:rsidR="000E7235" w:rsidRPr="00BE5ADD">
        <w:rPr>
          <w:sz w:val="28"/>
          <w:szCs w:val="28"/>
        </w:rPr>
        <w:t>180</w:t>
      </w:r>
      <w:r w:rsidR="00140438" w:rsidRPr="00140438">
        <w:rPr>
          <w:sz w:val="28"/>
          <w:szCs w:val="28"/>
        </w:rPr>
        <w:t xml:space="preserve">, р. </w:t>
      </w:r>
      <w:r w:rsidR="009F26EA">
        <w:rPr>
          <w:sz w:val="28"/>
          <w:szCs w:val="28"/>
          <w:lang w:val="en-US"/>
        </w:rPr>
        <w:t>9-10</w:t>
      </w:r>
      <w:r w:rsidR="00CB128D" w:rsidRPr="00BE5ADD">
        <w:rPr>
          <w:sz w:val="28"/>
          <w:szCs w:val="28"/>
        </w:rPr>
        <w:t>]</w:t>
      </w:r>
      <w:r w:rsidRPr="00FC3073">
        <w:rPr>
          <w:sz w:val="28"/>
          <w:szCs w:val="28"/>
        </w:rPr>
        <w:t>.</w:t>
      </w:r>
    </w:p>
    <w:p w14:paraId="4222A1B4" w14:textId="21DE0920" w:rsidR="00121B6F" w:rsidRPr="00FC3073" w:rsidRDefault="001218DB" w:rsidP="0092035B">
      <w:pPr>
        <w:ind w:firstLine="709"/>
        <w:jc w:val="both"/>
        <w:rPr>
          <w:sz w:val="28"/>
          <w:szCs w:val="28"/>
        </w:rPr>
      </w:pPr>
      <w:r w:rsidRPr="00D45DC0">
        <w:rPr>
          <w:sz w:val="28"/>
          <w:szCs w:val="28"/>
          <w:lang w:val="en-US"/>
        </w:rPr>
        <w:t>R</w:t>
      </w:r>
      <w:r w:rsidRPr="00BE5ADD">
        <w:rPr>
          <w:sz w:val="28"/>
          <w:szCs w:val="28"/>
          <w:lang w:val="ru-RU"/>
        </w:rPr>
        <w:t>.</w:t>
      </w:r>
      <w:r>
        <w:rPr>
          <w:sz w:val="28"/>
          <w:szCs w:val="28"/>
        </w:rPr>
        <w:t xml:space="preserve"> </w:t>
      </w:r>
      <w:r w:rsidRPr="00D45DC0">
        <w:rPr>
          <w:sz w:val="28"/>
          <w:szCs w:val="28"/>
          <w:lang w:val="en-US"/>
        </w:rPr>
        <w:t>Pratten</w:t>
      </w:r>
      <w:r w:rsidRPr="00BE5ADD">
        <w:rPr>
          <w:sz w:val="28"/>
          <w:szCs w:val="28"/>
          <w:lang w:val="ru-RU"/>
        </w:rPr>
        <w:t xml:space="preserve"> </w:t>
      </w:r>
      <w:r>
        <w:rPr>
          <w:sz w:val="28"/>
          <w:szCs w:val="28"/>
        </w:rPr>
        <w:t xml:space="preserve">Г. </w:t>
      </w:r>
      <w:r w:rsidR="00121B6F" w:rsidRPr="00FC3073">
        <w:rPr>
          <w:sz w:val="28"/>
          <w:szCs w:val="28"/>
        </w:rPr>
        <w:t xml:space="preserve">Дженкинс пен </w:t>
      </w:r>
      <w:r>
        <w:rPr>
          <w:sz w:val="28"/>
          <w:szCs w:val="28"/>
        </w:rPr>
        <w:t xml:space="preserve">Дж. </w:t>
      </w:r>
      <w:r w:rsidR="00121B6F" w:rsidRPr="00FC3073">
        <w:rPr>
          <w:sz w:val="28"/>
          <w:szCs w:val="28"/>
        </w:rPr>
        <w:t xml:space="preserve">Гоместің ірі франшизаларға сілтеме жасау тәсілінен алшақтап, көптеген түрлі ойдан шығарылған әлемдердің бар екендігі туралы концепцияны ұсынды. Ол шындық пен фантастиканы біріктіретін тұрақты және тартымды әлемдерді құруға арналған «дизайнның 7 мақсатын» ұсынды: сюжет аудиторияның төңірегінде құрылуы (құрылғылар арқылы байланыс); сюжеттің уақыт өте келе дамуы (аудиторияның қатысуына жауап беру); аудиторияның өзара әрекеттесуі; жекелендірілген оқиғаның әрбір қолданушыға бейімделуі; қосылған тәжірибенің платформалар мен нақты әлем арасындағы байланысты қамтамасыз етуі (мысалы, ауа райы жағдайларын интеграциялау); тереңдігі әртүрлі болса да, көптеген адамдарға оқиғаны тамашалауға мүмкіндік беретін инклюзивтілік; және орталықтандырылған желілік интеллект арқылы оқиғаны басқару </w:t>
      </w:r>
      <w:r w:rsidR="00CB128D" w:rsidRPr="00BE5ADD">
        <w:rPr>
          <w:sz w:val="28"/>
          <w:szCs w:val="28"/>
        </w:rPr>
        <w:t>[</w:t>
      </w:r>
      <w:r w:rsidR="000E7235" w:rsidRPr="00BE5ADD">
        <w:rPr>
          <w:sz w:val="28"/>
          <w:szCs w:val="28"/>
        </w:rPr>
        <w:t>180</w:t>
      </w:r>
      <w:r w:rsidR="00140438" w:rsidRPr="00140438">
        <w:rPr>
          <w:sz w:val="28"/>
          <w:szCs w:val="28"/>
        </w:rPr>
        <w:t xml:space="preserve">, р. </w:t>
      </w:r>
      <w:r w:rsidR="009E324D">
        <w:rPr>
          <w:sz w:val="28"/>
          <w:szCs w:val="28"/>
          <w:lang w:val="en-US"/>
        </w:rPr>
        <w:t>10-12</w:t>
      </w:r>
      <w:r w:rsidR="00CB128D" w:rsidRPr="00BE5ADD">
        <w:rPr>
          <w:sz w:val="28"/>
          <w:szCs w:val="28"/>
        </w:rPr>
        <w:t>]</w:t>
      </w:r>
      <w:r w:rsidR="00121B6F" w:rsidRPr="00FC3073">
        <w:rPr>
          <w:sz w:val="28"/>
          <w:szCs w:val="28"/>
        </w:rPr>
        <w:t>.</w:t>
      </w:r>
    </w:p>
    <w:p w14:paraId="6E4C65B1" w14:textId="57BBD584" w:rsidR="00121B6F" w:rsidRPr="00FC3073" w:rsidRDefault="001218DB" w:rsidP="0092035B">
      <w:pPr>
        <w:ind w:firstLine="709"/>
        <w:jc w:val="both"/>
        <w:rPr>
          <w:sz w:val="28"/>
          <w:szCs w:val="28"/>
        </w:rPr>
      </w:pPr>
      <w:r w:rsidRPr="00BE5ADD">
        <w:rPr>
          <w:sz w:val="28"/>
          <w:szCs w:val="28"/>
        </w:rPr>
        <w:t>R.</w:t>
      </w:r>
      <w:r>
        <w:rPr>
          <w:sz w:val="28"/>
          <w:szCs w:val="28"/>
        </w:rPr>
        <w:t xml:space="preserve"> </w:t>
      </w:r>
      <w:r w:rsidRPr="00BE5ADD">
        <w:rPr>
          <w:sz w:val="28"/>
          <w:szCs w:val="28"/>
        </w:rPr>
        <w:t xml:space="preserve">Pratten </w:t>
      </w:r>
      <w:r w:rsidR="00121B6F" w:rsidRPr="00FC3073">
        <w:rPr>
          <w:sz w:val="28"/>
          <w:szCs w:val="28"/>
        </w:rPr>
        <w:t>жоғарыда аталған теорияларды қорытындылай келе, трансмедиалық сторителлингке аудиторияны тартуға бағытталған, үш «С» – Characters (кейіпкерлер), Convenience (қолайлылық), Community (қауымдастық) – ұғымдарын біріктіретін тәсіл деген анықтама береді. Бұл симбиоз жекелендіру, сегменттелген таргетинг және жанкүйерлердің үлес қосуына мүмкіндік беретін қарым-қатынас орнату сияқты әрекеттерді тудырады.</w:t>
      </w:r>
    </w:p>
    <w:p w14:paraId="2E0B5E84" w14:textId="60E4A3D7" w:rsidR="00121B6F" w:rsidRPr="00FC3073" w:rsidRDefault="00121B6F" w:rsidP="0092035B">
      <w:pPr>
        <w:ind w:firstLine="709"/>
        <w:jc w:val="both"/>
        <w:rPr>
          <w:sz w:val="28"/>
          <w:szCs w:val="28"/>
        </w:rPr>
      </w:pPr>
      <w:r w:rsidRPr="00FC3073">
        <w:rPr>
          <w:sz w:val="28"/>
          <w:szCs w:val="28"/>
        </w:rPr>
        <w:t xml:space="preserve">Осылайша, Орталық Азиядағы трансмедиалық сторителлинг тәжірибесін зерттеу үшін сапалы зерттеу әдістерінің (контент-анализ, семиотикалық талдау, нарративтік зерттеу) үстемдік рөлі маңызды. Зерттеудің методологиялық негізін аналитикалық-синтетикалық әдіс, сондай-ақ салыстырмалы, индуктивті-дедуктивті, әдебиетті талдау және метаталдау элементтері құрады. </w:t>
      </w:r>
    </w:p>
    <w:p w14:paraId="4DD32CD5" w14:textId="619E1E0C" w:rsidR="00480E0B" w:rsidRPr="004B1613" w:rsidRDefault="00480E0B" w:rsidP="0092035B">
      <w:pPr>
        <w:ind w:firstLine="709"/>
        <w:jc w:val="both"/>
        <w:rPr>
          <w:sz w:val="28"/>
          <w:szCs w:val="28"/>
        </w:rPr>
      </w:pPr>
      <w:r w:rsidRPr="004B1613">
        <w:rPr>
          <w:sz w:val="28"/>
          <w:szCs w:val="28"/>
        </w:rPr>
        <w:t xml:space="preserve">Қазіргі уақытта Орталық Азия елдерінің телеарналары трансмедиалық сторителлингті тек «Got Talent», «The Voice», «The Mask Singer» сияқты танымал әлемдік медиафраншизаларды бейімдеу арқылы ғана қолданады. Бұл медиафраншизалар «Central Asia’s Got Talent», «Қазақстан дауысы», «Қазақстан дауысы. Балалар» және «Маска» деген аттармен </w:t>
      </w:r>
      <w:r w:rsidR="00F72C29">
        <w:rPr>
          <w:sz w:val="28"/>
          <w:szCs w:val="28"/>
        </w:rPr>
        <w:t>жүзеге асты</w:t>
      </w:r>
      <w:r w:rsidRPr="004B1613">
        <w:rPr>
          <w:sz w:val="28"/>
          <w:szCs w:val="28"/>
        </w:rPr>
        <w:t>.</w:t>
      </w:r>
    </w:p>
    <w:p w14:paraId="15677367" w14:textId="36BF73EA" w:rsidR="00480E0B" w:rsidRPr="004B1613" w:rsidRDefault="00480E0B" w:rsidP="0092035B">
      <w:pPr>
        <w:ind w:firstLine="709"/>
        <w:jc w:val="both"/>
        <w:rPr>
          <w:sz w:val="28"/>
          <w:szCs w:val="28"/>
        </w:rPr>
      </w:pPr>
      <w:r w:rsidRPr="004B1613">
        <w:rPr>
          <w:sz w:val="28"/>
          <w:szCs w:val="28"/>
        </w:rPr>
        <w:t xml:space="preserve">«Central Asia’s Got Talent» шоуы британдық Fremantle компаниясына тиесілі «Got Talent» телешоуының адаптациясы болып табылады. 2019 жылдың қыркүйегінде тұсауы кесілген бұл шоу Орталық Азия елдерінің (Қазақстан, Қырғызстан, Өзбекстан және Тәжікстан) қарапайым тұрғындарына жасы мен талантына қарамастан ерекше қабілеттерін көрсетуге мүмкіндік береді. «Қазақстан дауысы» – «The Voice» деп аталатын танымал телешоудың қазақстандық форматы. 100-ден астам елде танымал болған бұл жоба «Qazaqstan» телеарнасында көрсетіледі. «Маска» шоуы – америкалық «The Mask Singer» жобасының (корей нұсқасында «The King of Mask Singer») қазақстандық аналогы. Осылайша, Орталық Азияда трансмедиалық жобаларды іске асырудың негізгі алаңы – </w:t>
      </w:r>
      <w:r w:rsidR="00F72C29">
        <w:rPr>
          <w:sz w:val="28"/>
          <w:szCs w:val="28"/>
        </w:rPr>
        <w:t xml:space="preserve">Қазақстан екенін көре аламыз. </w:t>
      </w:r>
      <w:r w:rsidRPr="004B1613">
        <w:rPr>
          <w:sz w:val="28"/>
          <w:szCs w:val="28"/>
        </w:rPr>
        <w:t xml:space="preserve"> Өзбекстан, Қырғызстан және Тәжікстан азаматтары мұндай жобаларға Қазақстанда немесе Ресейде қатысады.</w:t>
      </w:r>
    </w:p>
    <w:p w14:paraId="20ACF8A9" w14:textId="7D659F50" w:rsidR="00480E0B" w:rsidRPr="00784192" w:rsidRDefault="00480E0B" w:rsidP="0092035B">
      <w:pPr>
        <w:ind w:firstLine="709"/>
        <w:jc w:val="both"/>
        <w:rPr>
          <w:bCs/>
          <w:i/>
          <w:sz w:val="28"/>
          <w:szCs w:val="28"/>
        </w:rPr>
      </w:pPr>
      <w:r w:rsidRPr="00784192">
        <w:rPr>
          <w:bCs/>
          <w:i/>
          <w:sz w:val="28"/>
          <w:szCs w:val="28"/>
        </w:rPr>
        <w:t xml:space="preserve">Трансмедиалық сторителлингке жаңа көзқарас және </w:t>
      </w:r>
      <w:r w:rsidR="00F72C29" w:rsidRPr="00784192">
        <w:rPr>
          <w:bCs/>
          <w:i/>
          <w:sz w:val="28"/>
          <w:szCs w:val="28"/>
        </w:rPr>
        <w:t>қазақстандық</w:t>
      </w:r>
      <w:r w:rsidRPr="00784192">
        <w:rPr>
          <w:bCs/>
          <w:i/>
          <w:sz w:val="28"/>
          <w:szCs w:val="28"/>
        </w:rPr>
        <w:t xml:space="preserve"> ерекшеліктер</w:t>
      </w:r>
    </w:p>
    <w:p w14:paraId="26CC3CC5" w14:textId="14E7AD5E" w:rsidR="00480E0B" w:rsidRPr="004B1613" w:rsidRDefault="00F72C29" w:rsidP="0092035B">
      <w:pPr>
        <w:ind w:firstLine="709"/>
        <w:jc w:val="both"/>
        <w:rPr>
          <w:sz w:val="28"/>
          <w:szCs w:val="28"/>
        </w:rPr>
      </w:pPr>
      <w:r>
        <w:rPr>
          <w:sz w:val="28"/>
          <w:szCs w:val="28"/>
        </w:rPr>
        <w:t>Аталмыш зерттеу</w:t>
      </w:r>
      <w:r w:rsidR="00480E0B" w:rsidRPr="004B1613">
        <w:rPr>
          <w:sz w:val="28"/>
          <w:szCs w:val="28"/>
        </w:rPr>
        <w:t xml:space="preserve"> трансмедиалық сторителлингке жаңа көзқарас әкеледі, себебі Орталық Азиядағы ТС тәжірибесінің өзіндік ерекшеліктері бар</w:t>
      </w:r>
      <w:r>
        <w:rPr>
          <w:sz w:val="28"/>
          <w:szCs w:val="28"/>
        </w:rPr>
        <w:t xml:space="preserve"> екеніне көз жеткізілді</w:t>
      </w:r>
      <w:r w:rsidR="00480E0B" w:rsidRPr="004B1613">
        <w:rPr>
          <w:sz w:val="28"/>
          <w:szCs w:val="28"/>
        </w:rPr>
        <w:t xml:space="preserve">. Біз Орталық Азиядағы ең ірі медиакомпания – Salem Social Media тәжірибесін, сондай-ақ басқа трансмедиалық жобаларды қарастырамыз. Егер </w:t>
      </w:r>
      <w:r w:rsidR="000E7235" w:rsidRPr="00BE5ADD">
        <w:rPr>
          <w:sz w:val="28"/>
          <w:szCs w:val="28"/>
        </w:rPr>
        <w:t>H.</w:t>
      </w:r>
      <w:r w:rsidR="00BD0B43" w:rsidRPr="00AA5896">
        <w:rPr>
          <w:sz w:val="28"/>
          <w:szCs w:val="28"/>
        </w:rPr>
        <w:t> </w:t>
      </w:r>
      <w:r w:rsidR="000E7235" w:rsidRPr="00BE5ADD">
        <w:rPr>
          <w:sz w:val="28"/>
          <w:szCs w:val="28"/>
        </w:rPr>
        <w:t xml:space="preserve">Jenkins </w:t>
      </w:r>
      <w:r w:rsidR="00480E0B" w:rsidRPr="004B1613">
        <w:rPr>
          <w:sz w:val="28"/>
          <w:szCs w:val="28"/>
        </w:rPr>
        <w:t xml:space="preserve">пен </w:t>
      </w:r>
      <w:r>
        <w:rPr>
          <w:sz w:val="28"/>
          <w:szCs w:val="28"/>
        </w:rPr>
        <w:t xml:space="preserve">Дж. </w:t>
      </w:r>
      <w:r w:rsidR="00480E0B" w:rsidRPr="004B1613">
        <w:rPr>
          <w:sz w:val="28"/>
          <w:szCs w:val="28"/>
        </w:rPr>
        <w:t xml:space="preserve">Гоместің трансмедиалық сторителлингіндегі негізгі оқиға әлемі көбінесе ойдан шығарылған әлем болса, </w:t>
      </w:r>
      <w:r w:rsidR="000E7235" w:rsidRPr="00BE5ADD">
        <w:rPr>
          <w:sz w:val="28"/>
          <w:szCs w:val="28"/>
        </w:rPr>
        <w:t>R</w:t>
      </w:r>
      <w:r>
        <w:rPr>
          <w:sz w:val="28"/>
          <w:szCs w:val="28"/>
        </w:rPr>
        <w:t xml:space="preserve">. </w:t>
      </w:r>
      <w:r w:rsidR="000E7235" w:rsidRPr="00BE5ADD">
        <w:rPr>
          <w:sz w:val="28"/>
          <w:szCs w:val="28"/>
        </w:rPr>
        <w:t>Pratten-</w:t>
      </w:r>
      <w:r w:rsidR="00480E0B" w:rsidRPr="004B1613">
        <w:rPr>
          <w:sz w:val="28"/>
          <w:szCs w:val="28"/>
        </w:rPr>
        <w:t>нің пікірінше, бұл әлем ойдан шығарылған да, нақты да болуы мүмкін. Алайда, барлық контент және тұтынушылардың онымен өзара әрекеттесуі осы әлемнің үздіксіздігінде (континуум) болуы тиіс.</w:t>
      </w:r>
    </w:p>
    <w:p w14:paraId="42037757" w14:textId="5E21C626" w:rsidR="00480E0B" w:rsidRPr="004B1613" w:rsidRDefault="00480E0B" w:rsidP="0092035B">
      <w:pPr>
        <w:ind w:firstLine="709"/>
        <w:jc w:val="both"/>
        <w:rPr>
          <w:sz w:val="28"/>
          <w:szCs w:val="28"/>
        </w:rPr>
      </w:pPr>
      <w:r w:rsidRPr="004B1613">
        <w:rPr>
          <w:sz w:val="28"/>
          <w:szCs w:val="28"/>
        </w:rPr>
        <w:t xml:space="preserve">Голливудтық және жалпы батыстық контент бүкіл әлемде өте танымал болғандықтан, Орталық Азияда алғашқы кезеңде «Аватар» немесе «Сақиналар әміршісі» сияқты жоғары технологиялық графикалық туындыларды жасау тәжірибесінің жоқтығына байланысты жаңа ойдан шығарылған әлемдерді жасау қажеттілігі болмады. Дегенмен, қазіргі уақытта корей фильмдері мен дорамалары («Squid Game», «Паразиты») әлемді корей мәдениетімен, архетиптерімен және менталитетімен үлкен танымалдылыққа ие болғаны сияқты </w:t>
      </w:r>
      <w:r w:rsidR="00F72C29">
        <w:rPr>
          <w:sz w:val="28"/>
          <w:szCs w:val="28"/>
        </w:rPr>
        <w:t>Орталық Азияда</w:t>
      </w:r>
      <w:r w:rsidRPr="004B1613">
        <w:rPr>
          <w:sz w:val="28"/>
          <w:szCs w:val="28"/>
        </w:rPr>
        <w:t xml:space="preserve"> да әлемді қызықтыратын </w:t>
      </w:r>
      <w:r w:rsidR="00F72C29">
        <w:rPr>
          <w:sz w:val="28"/>
          <w:szCs w:val="28"/>
        </w:rPr>
        <w:t>кейстер</w:t>
      </w:r>
      <w:r w:rsidRPr="004B1613">
        <w:rPr>
          <w:sz w:val="28"/>
          <w:szCs w:val="28"/>
        </w:rPr>
        <w:t xml:space="preserve"> бар. Яғни, </w:t>
      </w:r>
      <w:r w:rsidR="00F72C29">
        <w:rPr>
          <w:sz w:val="28"/>
          <w:szCs w:val="28"/>
        </w:rPr>
        <w:t xml:space="preserve">ТС жобасын жасау үшін </w:t>
      </w:r>
      <w:r w:rsidRPr="004B1613">
        <w:rPr>
          <w:sz w:val="28"/>
          <w:szCs w:val="28"/>
        </w:rPr>
        <w:t>ең маңызды іргетас –</w:t>
      </w:r>
      <w:r w:rsidR="00F72C29">
        <w:rPr>
          <w:sz w:val="28"/>
          <w:szCs w:val="28"/>
        </w:rPr>
        <w:t xml:space="preserve"> </w:t>
      </w:r>
      <w:r w:rsidRPr="004B1613">
        <w:rPr>
          <w:sz w:val="28"/>
          <w:szCs w:val="28"/>
        </w:rPr>
        <w:t>жоғары технология</w:t>
      </w:r>
      <w:r w:rsidR="00F72C29">
        <w:rPr>
          <w:sz w:val="28"/>
          <w:szCs w:val="28"/>
        </w:rPr>
        <w:t>лар</w:t>
      </w:r>
      <w:r w:rsidRPr="004B1613">
        <w:rPr>
          <w:sz w:val="28"/>
          <w:szCs w:val="28"/>
        </w:rPr>
        <w:t xml:space="preserve"> емес, </w:t>
      </w:r>
      <w:r w:rsidR="00F72C29">
        <w:rPr>
          <w:sz w:val="28"/>
          <w:szCs w:val="28"/>
        </w:rPr>
        <w:t>оқиғаның</w:t>
      </w:r>
      <w:r w:rsidRPr="004B1613">
        <w:rPr>
          <w:sz w:val="28"/>
          <w:szCs w:val="28"/>
        </w:rPr>
        <w:t xml:space="preserve"> өзі және оның жергілікті </w:t>
      </w:r>
      <w:r w:rsidR="00F72C29">
        <w:rPr>
          <w:sz w:val="28"/>
          <w:szCs w:val="28"/>
        </w:rPr>
        <w:t>түпнұсқалық</w:t>
      </w:r>
      <w:r w:rsidRPr="004B1613">
        <w:rPr>
          <w:sz w:val="28"/>
          <w:szCs w:val="28"/>
        </w:rPr>
        <w:t xml:space="preserve"> мәдениетке сәйкес ерекшеліктері. Орталық Азия елдерінің ортақ тарихи өткені және менталитеттеріндегі ұқсастықтар Salem Social Media трансмедиалық стартап контентінің танымалдылыққа ие болуының іргелі алғышарты болды.</w:t>
      </w:r>
    </w:p>
    <w:p w14:paraId="7574E7FC" w14:textId="09D65AEC" w:rsidR="00480E0B" w:rsidRPr="00784192" w:rsidRDefault="00480E0B" w:rsidP="0092035B">
      <w:pPr>
        <w:ind w:firstLine="709"/>
        <w:jc w:val="both"/>
        <w:rPr>
          <w:bCs/>
          <w:i/>
          <w:sz w:val="28"/>
          <w:szCs w:val="28"/>
        </w:rPr>
      </w:pPr>
      <w:r w:rsidRPr="00784192">
        <w:rPr>
          <w:bCs/>
          <w:i/>
          <w:sz w:val="28"/>
          <w:szCs w:val="28"/>
        </w:rPr>
        <w:t xml:space="preserve">Salem </w:t>
      </w:r>
      <w:r w:rsidR="00F72C29" w:rsidRPr="00784192">
        <w:rPr>
          <w:bCs/>
          <w:i/>
          <w:sz w:val="28"/>
          <w:szCs w:val="28"/>
        </w:rPr>
        <w:t>Entertainment</w:t>
      </w:r>
      <w:r w:rsidRPr="00784192">
        <w:rPr>
          <w:bCs/>
          <w:i/>
          <w:sz w:val="28"/>
          <w:szCs w:val="28"/>
        </w:rPr>
        <w:t>: Орталық Азиядағы ең ірі медиакомпания</w:t>
      </w:r>
    </w:p>
    <w:p w14:paraId="20F49520" w14:textId="6E63AC94" w:rsidR="00480E0B" w:rsidRPr="004B1613" w:rsidRDefault="00480E0B" w:rsidP="0092035B">
      <w:pPr>
        <w:ind w:firstLine="709"/>
        <w:jc w:val="both"/>
        <w:rPr>
          <w:sz w:val="28"/>
          <w:szCs w:val="28"/>
        </w:rPr>
      </w:pPr>
      <w:r w:rsidRPr="004B1613">
        <w:rPr>
          <w:sz w:val="28"/>
          <w:szCs w:val="28"/>
        </w:rPr>
        <w:t xml:space="preserve">Salem </w:t>
      </w:r>
      <w:r w:rsidR="00F72C29" w:rsidRPr="00BE5ADD">
        <w:rPr>
          <w:sz w:val="28"/>
          <w:szCs w:val="28"/>
        </w:rPr>
        <w:t xml:space="preserve">Entertainment – </w:t>
      </w:r>
      <w:r w:rsidR="00F72C29">
        <w:rPr>
          <w:sz w:val="28"/>
          <w:szCs w:val="28"/>
        </w:rPr>
        <w:t xml:space="preserve">бірегей </w:t>
      </w:r>
      <w:r w:rsidRPr="004B1613">
        <w:rPr>
          <w:sz w:val="28"/>
          <w:szCs w:val="28"/>
        </w:rPr>
        <w:t xml:space="preserve">контент өндіру мен </w:t>
      </w:r>
      <w:r w:rsidR="00F72C29">
        <w:rPr>
          <w:sz w:val="28"/>
          <w:szCs w:val="28"/>
        </w:rPr>
        <w:t>тарату</w:t>
      </w:r>
      <w:r w:rsidRPr="004B1613">
        <w:rPr>
          <w:sz w:val="28"/>
          <w:szCs w:val="28"/>
        </w:rPr>
        <w:t xml:space="preserve"> экожүйесін қамтамасыз етеді. Қор</w:t>
      </w:r>
      <w:r w:rsidR="00F72C29">
        <w:rPr>
          <w:sz w:val="28"/>
          <w:szCs w:val="28"/>
        </w:rPr>
        <w:t>ға</w:t>
      </w:r>
      <w:r w:rsidRPr="004B1613">
        <w:rPr>
          <w:sz w:val="28"/>
          <w:szCs w:val="28"/>
        </w:rPr>
        <w:t xml:space="preserve"> қазақстандық </w:t>
      </w:r>
      <w:r w:rsidR="00F72C29" w:rsidRPr="004B1613">
        <w:rPr>
          <w:sz w:val="28"/>
          <w:szCs w:val="28"/>
        </w:rPr>
        <w:t xml:space="preserve">YouTube </w:t>
      </w:r>
      <w:r w:rsidRPr="004B1613">
        <w:rPr>
          <w:sz w:val="28"/>
          <w:szCs w:val="28"/>
        </w:rPr>
        <w:t xml:space="preserve">баламасы Aitube, жеке әлеуметтік желі-мессенджері Aitu және осы платформалар үшін контент өндіруші – Salem </w:t>
      </w:r>
      <w:r w:rsidR="0024479D" w:rsidRPr="00BE5ADD">
        <w:rPr>
          <w:sz w:val="28"/>
          <w:szCs w:val="28"/>
        </w:rPr>
        <w:t>Entertainment</w:t>
      </w:r>
      <w:r w:rsidRPr="004B1613">
        <w:rPr>
          <w:sz w:val="28"/>
          <w:szCs w:val="28"/>
        </w:rPr>
        <w:t xml:space="preserve"> </w:t>
      </w:r>
      <w:r w:rsidR="00F72C29">
        <w:rPr>
          <w:sz w:val="28"/>
          <w:szCs w:val="28"/>
        </w:rPr>
        <w:t>кіреді</w:t>
      </w:r>
      <w:r w:rsidRPr="004B1613">
        <w:rPr>
          <w:sz w:val="28"/>
          <w:szCs w:val="28"/>
        </w:rPr>
        <w:t>.</w:t>
      </w:r>
    </w:p>
    <w:p w14:paraId="2A26EAE4" w14:textId="77777777" w:rsidR="00480E0B" w:rsidRPr="004B1613" w:rsidRDefault="00480E0B" w:rsidP="0092035B">
      <w:pPr>
        <w:ind w:firstLine="709"/>
        <w:jc w:val="both"/>
        <w:rPr>
          <w:sz w:val="28"/>
          <w:szCs w:val="28"/>
        </w:rPr>
      </w:pPr>
      <w:r w:rsidRPr="004B1613">
        <w:rPr>
          <w:sz w:val="28"/>
          <w:szCs w:val="28"/>
        </w:rPr>
        <w:t>Salem Social Media – ТМД және Орталық Азиядағы 12 миллионнан астам жазылушысы және 18-ден астам YouTube-арнасы бар ең ірі медиакомпания. Компания 2018 жылы жұмысын сол жылдардағы танымал форматтар арқылы аудиторияны тартудан бастады. Танымал қазақстандық және қырғызстандық блогерлерді жұмысқа тартып, продакшн вайндар, пранктер, стенд-аптар, скетчтер жасады, ал 2019 жылдан бастап веб-сериалдар шығаруға кірісті. Salem брендімен 140-тан астам жоба, 50 веб-сериал, 1 толық метражды фильм жасалды. Команда халықаралық фестивальдарда 12 марапатқа ие болды, олардың арасында Пусандағы А санатындағы фестиваль – Best web-drama Asia Contents Awards («Sheker» үшін), Лос-Анджелестегі Best drama, Best directing Stareable Fest және Остиндегі Produced Digital Series Austin Film Festival («Serjan bratan» үшін), сондай-ақ Бильбаодағы Best cinematography Bilbao Seriesland («Mystan» үшін) бар.</w:t>
      </w:r>
    </w:p>
    <w:p w14:paraId="5AD2D174" w14:textId="4CF9C4A5" w:rsidR="00480E0B" w:rsidRPr="004B1613" w:rsidRDefault="00480E0B" w:rsidP="0092035B">
      <w:pPr>
        <w:ind w:firstLine="709"/>
        <w:jc w:val="both"/>
        <w:rPr>
          <w:sz w:val="28"/>
          <w:szCs w:val="28"/>
        </w:rPr>
      </w:pPr>
      <w:r w:rsidRPr="004B1613">
        <w:rPr>
          <w:sz w:val="28"/>
          <w:szCs w:val="28"/>
        </w:rPr>
        <w:t>Олардың көптеген веб-сериалдары Орталық Азияда үлкен танымалдылыққа ие болды, бұл оларды бүгінгі таңда аймақтағы және ТМД-дағы ең ірі медиакомпанияға айналдырды. Бас директор Р.Юсуповтың айтуынша, ең алғашқы «Қарапайым Қайрат» веб-сериалы алғашқы үш күнде ешқандай жылжыту технологиясынсыз миллионға жуық қаралым жинаған. SSM контентінің танымалдылығын YouTube-тің трофейлері де көрсетеді: алғашқы 1</w:t>
      </w:r>
      <w:r w:rsidR="00BD0B43" w:rsidRPr="00BD0B43">
        <w:rPr>
          <w:sz w:val="28"/>
          <w:szCs w:val="28"/>
        </w:rPr>
        <w:t> </w:t>
      </w:r>
      <w:r w:rsidRPr="004B1613">
        <w:rPr>
          <w:sz w:val="28"/>
          <w:szCs w:val="28"/>
        </w:rPr>
        <w:t>миллион жазылушы үшін берілетін 3 алтын түйме, алғашқы 100 мың жазылушы үшін берілетін 23 күміс түйме, сондай-ақ Пусандағы «азиялық Оскар» Best web-drama Asia Contents Awards сыйлығын алуы және Канн фестивалінің шорт-листіне кіруі.</w:t>
      </w:r>
    </w:p>
    <w:p w14:paraId="5621A714" w14:textId="77777777" w:rsidR="00480E0B" w:rsidRPr="004B1613" w:rsidRDefault="00480E0B" w:rsidP="0092035B">
      <w:pPr>
        <w:ind w:firstLine="709"/>
        <w:jc w:val="both"/>
        <w:rPr>
          <w:sz w:val="28"/>
          <w:szCs w:val="28"/>
        </w:rPr>
      </w:pPr>
      <w:r w:rsidRPr="004B1613">
        <w:rPr>
          <w:sz w:val="28"/>
          <w:szCs w:val="28"/>
        </w:rPr>
        <w:t>Сонымен қатар, Salem Social-дың 2020-2023 жылдар аралығында Өзбекстанда Salom Social Media филиалы жұмыс істеді, ол ұқсас түрде өзбек тілінде контент жасап, үлкен танымалдылыққа ие болды, мұны YouTube-тің үш күміс түймесі және жоғары қаралым көрсеткіштері дәлелдейді: «Школа» сериалы – 45 миллион, «Фара Ташкентский», «Hello Oyijon» – 35 миллион, «Люби меня» – 25 миллион қаралым. Өзбекстандық SSM филиалы жұмыс істеген уақыт ішінде 10 веб-сериал шығарды. Salem Social Media сонымен қатар қырғызстандық продакшн-студиялармен, мысалы, «1.1 Studio» және т.б. бірлесіп Қырғызстан нарығы үшін контент өндіреді.</w:t>
      </w:r>
    </w:p>
    <w:p w14:paraId="5B13593D" w14:textId="77777777" w:rsidR="00480E0B" w:rsidRPr="004B1613" w:rsidRDefault="00480E0B" w:rsidP="0092035B">
      <w:pPr>
        <w:ind w:firstLine="709"/>
        <w:jc w:val="both"/>
        <w:rPr>
          <w:sz w:val="28"/>
          <w:szCs w:val="28"/>
        </w:rPr>
      </w:pPr>
      <w:r w:rsidRPr="004B1613">
        <w:rPr>
          <w:sz w:val="28"/>
          <w:szCs w:val="28"/>
        </w:rPr>
        <w:t>Жоғарыда аталғандармен қатар, Salem Social Media-ның трансмедиалық ерекшелігі – кез келген адам, тұрғылықты жеріне қарамастан, Орталық Азия елдерінің немесе әлемнің кез келген азаматы олардың ресми сайтында контент үшін жаңа идея ұсына алады. Идеяның перспективалы болған жағдайда, бұл адам өз идеясы негізінде медиаконтент өндірісіне тартылады. Осылайша, бүгінгі таңда Қазақстанда Қырғызстан, Өзбекстан және т.б. елдердің тұрғындары осындай бастамаларды іске асыруда. Сонымен қатар, Salem Social өз контентін ТМД елдерінде танымал «Кинопоиск», «TV+» және т.б. сияқты шетелдік фильмдер мен сериалдардың стримингтік сервистеріне сатады.</w:t>
      </w:r>
    </w:p>
    <w:p w14:paraId="6A221BF6" w14:textId="77777777" w:rsidR="00480E0B" w:rsidRPr="004B1613" w:rsidRDefault="00480E0B" w:rsidP="0092035B">
      <w:pPr>
        <w:ind w:firstLine="709"/>
        <w:jc w:val="both"/>
        <w:rPr>
          <w:sz w:val="28"/>
          <w:szCs w:val="28"/>
        </w:rPr>
      </w:pPr>
      <w:r w:rsidRPr="004B1613">
        <w:rPr>
          <w:sz w:val="28"/>
          <w:szCs w:val="28"/>
        </w:rPr>
        <w:t>Aitube – бұл ең үздік өндірушілердің эксклюзивті контентін, сондай-ақ теледидарлық ойын-сауық және ақпараттық шоулар мен пайдаланушылардың видеоларын біріктіретін ұлттық видеохостинг. Aitube – кез келген адам өз медиасын кез келген жанрда жариялай алатын ашық платформа, ал көрермендер казнеттің жаңа жұлдыздарын ашып қана қоймай, қазақстандық өнімдердің премиум контентіне тегін қол жеткізе алады. Ай сайын сайтқа 5 миллион бірегей пайдаланушы кіреді, олардың 91%-дан астамы – Қазақстан тұрғындары. Осылайша, Salem Social Media YouTube-тегі өз контентінің органикалық трафигін платформаның қазақстандық аналогына және қордың жеке әлеуметтік желісі – Aitu мессенджеріне бағыттайды. Әзірлеушілер оны Aitu суперқосымшасы ретінде ұсынады. Платформа Қытайдың WeChat-ін еске түсіреді, онда күнделікті өмірде қажетті барлық операцияларды орындауға болады: достармен сөйлесу, өз контентіңді жариялау, коммуналдық қызметтер үшін төлемдерді төлеу, қосымша ішінде орналасқан Eotinish арқылы мемлекеттік органдармен өзара әрекеттесу, музыка тыңдау, видео көру және т.б.</w:t>
      </w:r>
    </w:p>
    <w:p w14:paraId="05D3679E" w14:textId="6B8F3153" w:rsidR="00480E0B" w:rsidRPr="004B1613" w:rsidRDefault="00480E0B" w:rsidP="0092035B">
      <w:pPr>
        <w:ind w:firstLine="709"/>
        <w:jc w:val="both"/>
        <w:rPr>
          <w:sz w:val="28"/>
          <w:szCs w:val="28"/>
        </w:rPr>
      </w:pPr>
      <w:r w:rsidRPr="004B1613">
        <w:rPr>
          <w:sz w:val="28"/>
          <w:szCs w:val="28"/>
        </w:rPr>
        <w:t>Ирина Кайратовна (ГОСТ ENTERTAINMENT) – Ресей мен ТМД елдерінде танымалдылыққа ие болған қазақстандық жастардың ұжымдық лақап аты және шығармашылық бірлестігі. Олар өздерінің юмористикалық скетчтерімен, ерекше әндерімен, жарқын образдарымен және сатиралық толық метражды және орташа метражды «Отыздан асып барамын», «Закладка», «Госзаказ» фильмдерімен танымал. Бірлестік 2017 жылы Алматы қаласында құрылған. Алғашқы кезеңде бірлестік Instagram-да жариялайтын юмористикалық вайндар мен скетчтер жасаумен айналысты. Кейін олар әндер жазып, өткір саяси және әлеуметтік тақырыптарға бейнеклиптер түсіре бастады, бұл оларға үлкен танымалдылық әкелді. Мысалы, олардың «Чина» сингліне түсірілген клипі YouTube-те 88 миллион қаралым жинады, «5000» әні – 76 миллион қаралым, ал олардың толық метражды және орташа метражды «Отыздан асып барамын» және «Закладка» фильмдері жиынтығында YouTube-те 20 миллионнан астам қаралым жинады. 2021 жылы олардың YouTube-арнасын Salem Social Media сатып алып, сонымен қатар контент жасауға келісімшарт жасасты. Бүгінгі таңда топтың негізгі қызметі – музыкалық қызмет: олардың әндері TikTok-тың топ-10 трегіне және әлемдегі үздік 100 музыкалық клипке кіреді, ал 2023 жылы «Ирина Кайратовна» әлемдік турнеге шығады. Бұдан басқа, олар юмористикалық контент түсіруді жалғастырып, өз брендімен киім шығарады және қайырымдылықпен айналысады.</w:t>
      </w:r>
    </w:p>
    <w:p w14:paraId="5E21D13C" w14:textId="77777777" w:rsidR="00480E0B" w:rsidRPr="004B1613" w:rsidRDefault="00480E0B" w:rsidP="0092035B">
      <w:pPr>
        <w:ind w:firstLine="709"/>
        <w:jc w:val="both"/>
        <w:rPr>
          <w:sz w:val="28"/>
          <w:szCs w:val="28"/>
        </w:rPr>
      </w:pPr>
      <w:r w:rsidRPr="004B1613">
        <w:rPr>
          <w:sz w:val="28"/>
          <w:szCs w:val="28"/>
        </w:rPr>
        <w:t>«Каникулы Off-Line» – 2019 жылы кинотеатрларға шыққан қазақстандық балалар комедиясы. Сюжеттің орталығында өз ісін бастауды шешкен үш студент достың оқиғасы. Олар қала балалары үшін ауылда бірегей этно-лагерь ашады. Олардың стартапының ерекшелігі – лагерь тәрбиеленушілерін планшеттер мен телефондарға тәуелділіктен арылту, сондай-ақ оларға ұлттық құндылықтарды сіңіру және ауылдағы дәстүрлер мен өмірмен таныстыру болды. Алғашқы фильм елде кассалық хитке айналды, содан кейін киностудия фильмдегі идеяны шындыққа айналдырып, нағыз этно-лагерь ашты. Осылайша, фильм офлайн-лагерь үшін маркетингтік қадам болды. Нақты лагерьде балалар «Каникулы офлайн 2» және «Каникулы офлайн 3» фильмдерінің жалғастарында да түсірілді. Кинорежиссерлермен бірге балалар фильмдер түсіріп, кадрда да, кадрдан тыс та түсірілімдерге тікелей қатысты. Бүгінгі таңда лагерьдің жеке kanikulyoffline.com сайты бар. Сондай-ақ алғашқы 2 фильм YouTube-те орналастырылған, олардың қаралымдары сәйкесінше 14 миллион және 15 миллионды құрайды.</w:t>
      </w:r>
    </w:p>
    <w:p w14:paraId="7EFAF155" w14:textId="4916266C" w:rsidR="00480E0B" w:rsidRPr="004B1613" w:rsidRDefault="00480E0B" w:rsidP="0092035B">
      <w:pPr>
        <w:ind w:firstLine="709"/>
        <w:jc w:val="both"/>
        <w:rPr>
          <w:sz w:val="28"/>
          <w:szCs w:val="28"/>
        </w:rPr>
      </w:pPr>
      <w:r w:rsidRPr="004B1613">
        <w:rPr>
          <w:sz w:val="28"/>
          <w:szCs w:val="28"/>
        </w:rPr>
        <w:t>«Кемел Адам» – қазіргі қазақ философы, дінтанушы және жазушы Қайрат Жолдыбайұлының жеке тұлғаны жан-жақты дамыту туралы кітабы. Кітап 2021 жылы қазақ тілінде шығарылып, бестселлерге айналды. Кітап шыққаннан кейін Қазақстанның әртүрлі қалаларында «Кемел Адам» рухани кеш-концерттері ұйымдастырылды, ал 2023 жылы автор кітаптағы кемел адам тұжырымдамасы негізінде Шымкент қаласында аттас ұлттық жалпы білім беретін мектеп ашты. Мектеп 300 оқушыға арналған және математиканы, ағылшын тілін тереңдетіп оқытуға және жеке тұлғаны жан-жақты дамытуға бағытталған. Сондай-ақ 2023 жылы кітаптың орыс тіліндегі нұсқасы шығарылды.</w:t>
      </w:r>
    </w:p>
    <w:p w14:paraId="65E2D621" w14:textId="77777777" w:rsidR="00480E0B" w:rsidRPr="00784192" w:rsidRDefault="00480E0B" w:rsidP="0092035B">
      <w:pPr>
        <w:ind w:firstLine="709"/>
        <w:jc w:val="both"/>
        <w:rPr>
          <w:bCs/>
          <w:i/>
          <w:sz w:val="28"/>
          <w:szCs w:val="28"/>
        </w:rPr>
      </w:pPr>
      <w:r w:rsidRPr="00784192">
        <w:rPr>
          <w:bCs/>
          <w:i/>
          <w:sz w:val="28"/>
          <w:szCs w:val="28"/>
        </w:rPr>
        <w:t>«Дәстүр» фильмі: Қазақстандық трансмедиалық сторителлингтің табысты кейсі</w:t>
      </w:r>
    </w:p>
    <w:p w14:paraId="4A3D95AA" w14:textId="77777777" w:rsidR="00480E0B" w:rsidRPr="004B1613" w:rsidRDefault="00480E0B" w:rsidP="0092035B">
      <w:pPr>
        <w:ind w:firstLine="709"/>
        <w:jc w:val="both"/>
        <w:rPr>
          <w:sz w:val="28"/>
          <w:szCs w:val="28"/>
        </w:rPr>
      </w:pPr>
      <w:r w:rsidRPr="004B1613">
        <w:rPr>
          <w:sz w:val="28"/>
          <w:szCs w:val="28"/>
        </w:rPr>
        <w:t>«Дәстүр» фильмі – қазақстандық киноиндустриядағы хоррор жанрындағы алғашқы өнім және трансмедиалық сторителлингтің (ТС) сәтті үлгісі. Режиссер Қуаныш Бейсек бұл жобада хоррор (қорқынышты фильм) мен әлеуметтік драма жанрларын батыл араластырған. Режиссер сюжетке қоғам үшін өзекті бірнеше тақырыпты – жемқорлықты, гендерлік зорлық-зомбылықты және діни аспектілерді енгізіп, көрерменді тек қорқыныштан дірілдетіп қана қоймай, айналада болып жатқан оқиғаларға терең ой салуға мәжбүрлейтін кинематографиялық туынды жасады.</w:t>
      </w:r>
    </w:p>
    <w:p w14:paraId="1788A30E" w14:textId="77777777" w:rsidR="00480E0B" w:rsidRPr="004B1613" w:rsidRDefault="00480E0B" w:rsidP="0092035B">
      <w:pPr>
        <w:ind w:firstLine="709"/>
        <w:jc w:val="both"/>
        <w:rPr>
          <w:sz w:val="28"/>
          <w:szCs w:val="28"/>
        </w:rPr>
      </w:pPr>
      <w:r w:rsidRPr="004B1613">
        <w:rPr>
          <w:sz w:val="28"/>
          <w:szCs w:val="28"/>
        </w:rPr>
        <w:t>Фильм оқиғасы кішкентай ауылда өтеді. Үздік оқушы Диана өзіне көз салған Болатпен кездеседі. Оның мазасын алған әрекетінен бас тартқан Диана агрессияға тап болады – Болат қызға физикалық зорлық көрсетеді. Болаттың ықпалды ата-анасы қылмыстық жауапкершіліктен құтылу үшін Диананың отбасымен келісім жасайды. Қыздың ата-анасы ірі сомада ақша алып, Диана жазасыз қалған агрессорға тұрмысқа шығуға мәжбүр болады. Алайда, үйлену тойынан кейін Болат отбасының үй қабырғасында нағыз сұмдық оқиғалар орын алады. Қуаныш Бейсек батыстық кинодағы экзорцизмді мұсылмандық контекстпен ұштастырып, көрермен үшін күтпеген әрі қызықты кинематографиялық тәжірибе ұсынады, бұл әдеттегі кино өндірісінің шеңберінен шығып, көптеген сұрақтар қалдырады.</w:t>
      </w:r>
    </w:p>
    <w:p w14:paraId="7AC1898F" w14:textId="77777777" w:rsidR="00480E0B" w:rsidRPr="004B1613" w:rsidRDefault="00480E0B" w:rsidP="0092035B">
      <w:pPr>
        <w:ind w:firstLine="709"/>
        <w:jc w:val="both"/>
        <w:rPr>
          <w:sz w:val="28"/>
          <w:szCs w:val="28"/>
        </w:rPr>
      </w:pPr>
      <w:r w:rsidRPr="004B1613">
        <w:rPr>
          <w:sz w:val="28"/>
          <w:szCs w:val="28"/>
        </w:rPr>
        <w:t>Фильмді жасаушылар ТС технологияларын қолданып, 28 желтоқсанда өткен премьерадан 4 ай бұрын аудиторияны тартуды бастады.</w:t>
      </w:r>
    </w:p>
    <w:p w14:paraId="09CEA4C6" w14:textId="77777777" w:rsidR="00480E0B" w:rsidRPr="004B1613" w:rsidRDefault="00480E0B" w:rsidP="00BD0B43">
      <w:pPr>
        <w:pStyle w:val="a6"/>
        <w:numPr>
          <w:ilvl w:val="0"/>
          <w:numId w:val="27"/>
        </w:numPr>
        <w:tabs>
          <w:tab w:val="left" w:pos="851"/>
          <w:tab w:val="left" w:pos="993"/>
        </w:tabs>
        <w:ind w:left="0" w:firstLine="709"/>
        <w:jc w:val="both"/>
        <w:rPr>
          <w:sz w:val="28"/>
          <w:szCs w:val="28"/>
        </w:rPr>
      </w:pPr>
      <w:r w:rsidRPr="004B1613">
        <w:rPr>
          <w:sz w:val="28"/>
          <w:szCs w:val="28"/>
        </w:rPr>
        <w:t>Подкаст және тереңдеу: қыркүйек айында фильмнің трейлерлері белсенді таратыла бастады, сондай-ақ аттас подкаст іске қосылды. Подкастқа шақырылған танымал медиа тұлғалар өздерінің эзотерикалық тәжірибелері туралы айтып берді. Премьераға дейін подкасттың 15 шығарылымы жарық көріп, оның жалпы қаралымы 8 миллионнан астам, ал әр шығарылымның орташа қаралымы 500 мыңға жуық болды. Бұл тәсіл Дженкинстің углубляемость (тереңдеу) және континуальность (үздіксіздік) критерийлерін қамтамасыз етіп, көрермендерді фильмнің әлеміне енгізді.</w:t>
      </w:r>
    </w:p>
    <w:p w14:paraId="2B4F7E15" w14:textId="77777777" w:rsidR="00480E0B" w:rsidRPr="004B1613" w:rsidRDefault="00480E0B" w:rsidP="00BD0B43">
      <w:pPr>
        <w:pStyle w:val="a6"/>
        <w:numPr>
          <w:ilvl w:val="0"/>
          <w:numId w:val="27"/>
        </w:numPr>
        <w:tabs>
          <w:tab w:val="left" w:pos="851"/>
          <w:tab w:val="left" w:pos="993"/>
        </w:tabs>
        <w:ind w:left="0" w:firstLine="709"/>
        <w:jc w:val="both"/>
        <w:rPr>
          <w:sz w:val="28"/>
          <w:szCs w:val="28"/>
        </w:rPr>
      </w:pPr>
      <w:r w:rsidRPr="004B1613">
        <w:rPr>
          <w:sz w:val="28"/>
          <w:szCs w:val="28"/>
        </w:rPr>
        <w:t>Вирустылық және әлеуметтік науқан: фильмнің жасаушылары Instagram-дағы танымал блогерлермен бірлесіп, тұрмыстық зорлық-зомбылыққа қарсы ақпараттық науқан бастады. Науқанға қатысқан блогерлердің ресми парақшаны белгілеген посттарының талдауы жиынтық қамту 10 миллионнан астам жазылушыны және 9 миллионға жуық қаралымды көрсетті. Бұл распространяемость (таралымдылық) критерийін қамтамасыз етті. Қарапайым қолданушылардың (UGC) жасаған контенті де 500 мыңға жуық жазылушыны қамтып, 700 мыңға жуық қаралым жинады.</w:t>
      </w:r>
    </w:p>
    <w:p w14:paraId="5788BA63" w14:textId="77777777" w:rsidR="00480E0B" w:rsidRPr="004B1613" w:rsidRDefault="00480E0B" w:rsidP="00BD0B43">
      <w:pPr>
        <w:pStyle w:val="a6"/>
        <w:numPr>
          <w:ilvl w:val="0"/>
          <w:numId w:val="27"/>
        </w:numPr>
        <w:tabs>
          <w:tab w:val="left" w:pos="851"/>
          <w:tab w:val="left" w:pos="993"/>
        </w:tabs>
        <w:ind w:left="0" w:firstLine="709"/>
        <w:jc w:val="both"/>
        <w:rPr>
          <w:sz w:val="28"/>
          <w:szCs w:val="28"/>
        </w:rPr>
      </w:pPr>
      <w:r w:rsidRPr="004B1613">
        <w:rPr>
          <w:sz w:val="28"/>
          <w:szCs w:val="28"/>
        </w:rPr>
        <w:t>Экстракциялану (экстрагируемость): жасаушылар бұл критерийді ақылы түрде подкаст тыңдаушылары болуға мүмкіндік беру арқылы іске асырды, бұл аудиторияны фильм әлемінің контексіне одан әрі терең енгізді. Сондай-ақ «Dastur Tour» аясында Қазақстан қалаларында фильм актерлерімен кездесулер ұйымдастырылды.</w:t>
      </w:r>
    </w:p>
    <w:p w14:paraId="4B309B2B" w14:textId="77777777" w:rsidR="00ED1FD0" w:rsidRPr="004B1613" w:rsidRDefault="00480E0B" w:rsidP="00BD0B43">
      <w:pPr>
        <w:pStyle w:val="a6"/>
        <w:numPr>
          <w:ilvl w:val="0"/>
          <w:numId w:val="27"/>
        </w:numPr>
        <w:tabs>
          <w:tab w:val="left" w:pos="851"/>
          <w:tab w:val="left" w:pos="993"/>
        </w:tabs>
        <w:ind w:left="0" w:firstLine="709"/>
        <w:jc w:val="both"/>
        <w:rPr>
          <w:sz w:val="28"/>
          <w:szCs w:val="28"/>
        </w:rPr>
      </w:pPr>
      <w:r w:rsidRPr="004B1613">
        <w:rPr>
          <w:sz w:val="28"/>
          <w:szCs w:val="28"/>
        </w:rPr>
        <w:t>Сериялылық және болашақ: фильмнің авторы Қуаныш Бейсек сұхбаттарының бірінде бұл кино</w:t>
      </w:r>
      <w:r w:rsidRPr="00FC3073">
        <w:rPr>
          <w:sz w:val="28"/>
          <w:szCs w:val="28"/>
        </w:rPr>
        <w:t>әлемнің</w:t>
      </w:r>
      <w:r w:rsidRPr="004B1613">
        <w:rPr>
          <w:sz w:val="28"/>
          <w:szCs w:val="28"/>
        </w:rPr>
        <w:t xml:space="preserve"> екінші бөлімін жасау жоспары туралы мәлімдеді. Екінші бөлімнің бірінші фильмге қатысы жоқ басқа оқиғаны баяндауы серийность (сериялылық) критерийін бекітеді.</w:t>
      </w:r>
    </w:p>
    <w:p w14:paraId="18A651D5" w14:textId="0C00F048" w:rsidR="00480E0B" w:rsidRPr="004B1613" w:rsidRDefault="00480E0B" w:rsidP="00BD0B43">
      <w:pPr>
        <w:pStyle w:val="a6"/>
        <w:numPr>
          <w:ilvl w:val="0"/>
          <w:numId w:val="27"/>
        </w:numPr>
        <w:tabs>
          <w:tab w:val="left" w:pos="851"/>
          <w:tab w:val="left" w:pos="993"/>
        </w:tabs>
        <w:ind w:left="0" w:firstLine="709"/>
        <w:jc w:val="both"/>
        <w:rPr>
          <w:sz w:val="28"/>
          <w:szCs w:val="28"/>
        </w:rPr>
      </w:pPr>
      <w:r w:rsidRPr="004B1613">
        <w:rPr>
          <w:sz w:val="28"/>
          <w:szCs w:val="28"/>
        </w:rPr>
        <w:t xml:space="preserve">Перфомативтілік: </w:t>
      </w:r>
      <w:r w:rsidR="00ED1FD0" w:rsidRPr="004B1613">
        <w:rPr>
          <w:sz w:val="28"/>
          <w:szCs w:val="28"/>
        </w:rPr>
        <w:t>с</w:t>
      </w:r>
      <w:r w:rsidRPr="004B1613">
        <w:rPr>
          <w:sz w:val="28"/>
          <w:szCs w:val="28"/>
        </w:rPr>
        <w:t>убъективтілік критерийі киновселеннаяның келесі бөлігі шыққан кезде айқынырақ көрінеді, ал перфомативтілік қазірдің өзінде қазақстандық Instagram қолданушыларының арасында фильм идеяларын өздерінше түсіндіріп, user generated content (</w:t>
      </w:r>
      <w:r w:rsidR="00784192" w:rsidRPr="00784192">
        <w:rPr>
          <w:sz w:val="28"/>
          <w:szCs w:val="28"/>
        </w:rPr>
        <w:t>11-</w:t>
      </w:r>
      <w:r w:rsidR="00784192" w:rsidRPr="00BE5ADD">
        <w:rPr>
          <w:sz w:val="28"/>
          <w:szCs w:val="28"/>
        </w:rPr>
        <w:t>кест</w:t>
      </w:r>
      <w:r w:rsidR="00784192" w:rsidRPr="00784192">
        <w:rPr>
          <w:sz w:val="28"/>
          <w:szCs w:val="28"/>
        </w:rPr>
        <w:t>е</w:t>
      </w:r>
      <w:r w:rsidRPr="004B1613">
        <w:rPr>
          <w:sz w:val="28"/>
          <w:szCs w:val="28"/>
        </w:rPr>
        <w:t>) жариялауы арқылы көрініс табады.</w:t>
      </w:r>
    </w:p>
    <w:p w14:paraId="7C093E8A" w14:textId="45FA9733" w:rsidR="00480E0B" w:rsidRDefault="00480E0B" w:rsidP="0092035B">
      <w:pPr>
        <w:ind w:firstLine="709"/>
        <w:jc w:val="both"/>
        <w:rPr>
          <w:sz w:val="28"/>
          <w:szCs w:val="28"/>
        </w:rPr>
      </w:pPr>
      <w:r w:rsidRPr="004B1613">
        <w:rPr>
          <w:sz w:val="28"/>
          <w:szCs w:val="28"/>
        </w:rPr>
        <w:t>Нәтижесінде, фильм жасаушылар трансмедиалық сторителлинг тәсілін – фильм әлемі туралы подкасттар және тұрмыстық зорлық-зомбылыққа қарсы ақпараттық науқан арқылы хабар таратуды пайдаланып, Қазақстанда кассалық жиналым бойынша рекорд орнатты. Бар болғаны бір апта ішінде фильм 1</w:t>
      </w:r>
      <w:r w:rsidR="009E324D">
        <w:rPr>
          <w:sz w:val="28"/>
          <w:szCs w:val="28"/>
          <w:lang w:val="en-US"/>
        </w:rPr>
        <w:t> </w:t>
      </w:r>
      <w:r w:rsidRPr="004B1613">
        <w:rPr>
          <w:sz w:val="28"/>
          <w:szCs w:val="28"/>
        </w:rPr>
        <w:t>миллиард теңге жинады, бұл комедиялық жанрда емес фильмдер үшін өте сирек кездесетін жағдай.</w:t>
      </w:r>
    </w:p>
    <w:p w14:paraId="5AA9681C" w14:textId="272E1631" w:rsidR="00480E0B" w:rsidRPr="004B1613" w:rsidRDefault="00ED1FD0" w:rsidP="0092035B">
      <w:pPr>
        <w:ind w:firstLine="709"/>
        <w:jc w:val="both"/>
        <w:rPr>
          <w:sz w:val="28"/>
          <w:szCs w:val="28"/>
        </w:rPr>
      </w:pPr>
      <w:r w:rsidRPr="004B1613">
        <w:rPr>
          <w:sz w:val="28"/>
          <w:szCs w:val="28"/>
        </w:rPr>
        <w:t>З</w:t>
      </w:r>
      <w:r w:rsidR="00480E0B" w:rsidRPr="004B1613">
        <w:rPr>
          <w:sz w:val="28"/>
          <w:szCs w:val="28"/>
        </w:rPr>
        <w:t xml:space="preserve">ерттеу шеңберінде Орталық Азияда іске асырылған </w:t>
      </w:r>
      <w:r w:rsidR="00983CF9" w:rsidRPr="004B1613">
        <w:rPr>
          <w:sz w:val="28"/>
          <w:szCs w:val="28"/>
        </w:rPr>
        <w:t>8</w:t>
      </w:r>
      <w:r w:rsidR="00480E0B" w:rsidRPr="004B1613">
        <w:rPr>
          <w:sz w:val="28"/>
          <w:szCs w:val="28"/>
        </w:rPr>
        <w:t xml:space="preserve"> трансмедиалық жоба талданды</w:t>
      </w:r>
      <w:r w:rsidR="000E7235">
        <w:rPr>
          <w:sz w:val="28"/>
          <w:szCs w:val="28"/>
        </w:rPr>
        <w:t xml:space="preserve"> </w:t>
      </w:r>
      <w:r w:rsidR="000E7235" w:rsidRPr="00BE5ADD">
        <w:rPr>
          <w:sz w:val="28"/>
          <w:szCs w:val="28"/>
        </w:rPr>
        <w:t>(Қ</w:t>
      </w:r>
      <w:r w:rsidR="000E7235">
        <w:rPr>
          <w:sz w:val="28"/>
          <w:szCs w:val="28"/>
        </w:rPr>
        <w:t xml:space="preserve">осымша </w:t>
      </w:r>
      <w:r w:rsidR="00B232D6">
        <w:rPr>
          <w:sz w:val="28"/>
          <w:szCs w:val="28"/>
        </w:rPr>
        <w:t>И</w:t>
      </w:r>
      <w:r w:rsidR="000E7235" w:rsidRPr="00BE5ADD">
        <w:rPr>
          <w:sz w:val="28"/>
          <w:szCs w:val="28"/>
        </w:rPr>
        <w:t>)</w:t>
      </w:r>
      <w:r w:rsidR="00480E0B" w:rsidRPr="004B1613">
        <w:rPr>
          <w:sz w:val="28"/>
          <w:szCs w:val="28"/>
        </w:rPr>
        <w:t xml:space="preserve">. Зерттеу нәтижелері трансмедиалық сторителлингті дамытудың негізгі алаңы </w:t>
      </w:r>
      <w:r w:rsidR="0024479D">
        <w:rPr>
          <w:sz w:val="28"/>
          <w:szCs w:val="28"/>
        </w:rPr>
        <w:t>ғаламтор</w:t>
      </w:r>
      <w:r w:rsidR="00480E0B" w:rsidRPr="004B1613">
        <w:rPr>
          <w:sz w:val="28"/>
          <w:szCs w:val="28"/>
        </w:rPr>
        <w:t xml:space="preserve"> екенін, ал теледидар әлі де трансмедиалық сторителлинг тұжырымдамасына сәйкес келетін жеке жобалар шығармайтынын көрсетті.</w:t>
      </w:r>
      <w:r w:rsidR="0024479D">
        <w:rPr>
          <w:sz w:val="28"/>
          <w:szCs w:val="28"/>
        </w:rPr>
        <w:t xml:space="preserve"> </w:t>
      </w:r>
      <w:r w:rsidR="00480E0B" w:rsidRPr="004B1613">
        <w:rPr>
          <w:sz w:val="28"/>
          <w:szCs w:val="28"/>
        </w:rPr>
        <w:t xml:space="preserve">Сондай-ақ зерттеу трансмедиалық сторителлингті қолдана отырып, танымал жобаларды іске асыратын негізгі технологиялық және креативті дамыған ел – Қазақстан екенін көрсетті, бұл ел интернет-ортада үлкен еркіндік, шығармашылық тәуелсіздік және цензураның болмауына байланысты дамыған. </w:t>
      </w:r>
    </w:p>
    <w:p w14:paraId="3398DD2F" w14:textId="22D58532" w:rsidR="00ED1FD0" w:rsidRPr="004B1613" w:rsidRDefault="00480E0B" w:rsidP="0092035B">
      <w:pPr>
        <w:ind w:firstLine="709"/>
        <w:jc w:val="both"/>
        <w:rPr>
          <w:sz w:val="28"/>
          <w:szCs w:val="28"/>
        </w:rPr>
      </w:pPr>
      <w:r w:rsidRPr="004B1613">
        <w:rPr>
          <w:sz w:val="28"/>
          <w:szCs w:val="28"/>
        </w:rPr>
        <w:t>Азиялық контексте трансмедиалық сторителлинг зерттеулерін одан әрі зерделеу және дамыту үшін болашақ зерттеулердің бағыттарына салыстырмалы көзқараспен зерттеулер, саясат, белсенділік, социология саласындағы пәнаралық зерттеулер, сондай-ақ трансмедиа аудиториясының мотивациясына және Орталық Азия сегментіндегі трансмедиалық жобаларды жасауға арналған зерттеулер кіруі мүмкін.</w:t>
      </w:r>
    </w:p>
    <w:p w14:paraId="2C0EE35E" w14:textId="6AEA6A71" w:rsidR="00ED1FD0" w:rsidRPr="00784192" w:rsidRDefault="00ED1FD0" w:rsidP="0092035B">
      <w:pPr>
        <w:ind w:firstLine="709"/>
        <w:jc w:val="both"/>
        <w:rPr>
          <w:bCs/>
          <w:i/>
          <w:sz w:val="28"/>
          <w:szCs w:val="28"/>
        </w:rPr>
      </w:pPr>
      <w:r w:rsidRPr="00784192">
        <w:rPr>
          <w:bCs/>
          <w:i/>
          <w:sz w:val="28"/>
          <w:szCs w:val="28"/>
        </w:rPr>
        <w:t>AR/VR қолданудың журналистикадағы тәжірибесі</w:t>
      </w:r>
    </w:p>
    <w:p w14:paraId="31B1CF5E" w14:textId="72A785C6" w:rsidR="00ED1FD0" w:rsidRPr="00FC3073" w:rsidRDefault="00ED1FD0" w:rsidP="0092035B">
      <w:pPr>
        <w:ind w:firstLine="709"/>
        <w:jc w:val="both"/>
        <w:rPr>
          <w:sz w:val="28"/>
          <w:szCs w:val="28"/>
        </w:rPr>
      </w:pPr>
      <w:r w:rsidRPr="00FC3073">
        <w:rPr>
          <w:sz w:val="28"/>
          <w:szCs w:val="28"/>
        </w:rPr>
        <w:t>Ақпараттық технологиялардың дамуы адамзатты физикалық шындықтың шегінен шығарды. Егер адам биологиялық және психологиялық тұрғыдан әлемді бес сезім мүшесі (көру, есту, дәм, иіс, сипап сезу) арқылы сенсорлық өзара әрекеттесу арқылы қабылдаса, енді жаңа инновациялық медиашындық бес сезім мүшесінің суррогаттарының «бірігуін» қамтамасыз ете отырып, балама әлемді құра алады. Осылайша, ми когнитивті түрде виртуалдық шындыққа шомылып (immerse), М. Маклюэн сипаттағандай, «жаңа» медиа туралы дәстүрлі түсінікті кеңейтеді: «медиашындық феномені ақпаратты өндіру және тұтыну сәттерінде көрініс табатын қандай да бір физикалық немесе психикалық әлеуеттің лезде кеңеюі ретінде түсінуге болады» [</w:t>
      </w:r>
      <w:r w:rsidR="000E7235">
        <w:rPr>
          <w:sz w:val="28"/>
          <w:szCs w:val="28"/>
        </w:rPr>
        <w:t>1</w:t>
      </w:r>
      <w:r w:rsidR="000E7235" w:rsidRPr="00BE5ADD">
        <w:rPr>
          <w:sz w:val="28"/>
          <w:szCs w:val="28"/>
        </w:rPr>
        <w:t>86</w:t>
      </w:r>
      <w:r w:rsidRPr="00FC3073">
        <w:rPr>
          <w:sz w:val="28"/>
          <w:szCs w:val="28"/>
        </w:rPr>
        <w:t>]. Яғни, бұрын мультимедиалық контент жаңа формат болып саналса, енді оқиғалардың ең дәл репрезентациясы мен детализациясы бар күрделі мультимодальды контентті ұсынудың жаңа тәсілдері пайда болды. Мұның бәрі AR және VR технологияларының пайда болуының арқасында мүмкін болды.</w:t>
      </w:r>
    </w:p>
    <w:p w14:paraId="0D6D1880" w14:textId="603ABC1D" w:rsidR="00ED1FD0" w:rsidRPr="00FC3073" w:rsidRDefault="00ED1FD0" w:rsidP="0092035B">
      <w:pPr>
        <w:ind w:firstLine="709"/>
        <w:jc w:val="both"/>
        <w:rPr>
          <w:sz w:val="28"/>
          <w:szCs w:val="28"/>
        </w:rPr>
      </w:pPr>
      <w:r w:rsidRPr="00FC3073">
        <w:rPr>
          <w:sz w:val="28"/>
          <w:szCs w:val="28"/>
        </w:rPr>
        <w:t xml:space="preserve">2023 жылы Meta компаниясының басшысы М. Цукерберг әлемге жасанды интеллекті бар Ray-Ban ақылды көзілдірігінің жаңа ұрпағын ұсынды. Гаджеттің алдыңғы ұрпағы тек суретке түсіре алатын болса, жаңа әзірлеме енді пайдаланушы көріп тұрған нәрсені трансляциялай алады. Сондай-ақ Meta 2024 жылы құрылғыға тілдік аударма функцияларын, орындар мен объектілерді идентификациялауды енгізуді жоспарлап отыр, ал уақыт өте келе, </w:t>
      </w:r>
      <w:r w:rsidR="000E7235">
        <w:rPr>
          <w:sz w:val="28"/>
          <w:szCs w:val="28"/>
        </w:rPr>
        <w:t>М.</w:t>
      </w:r>
      <w:r w:rsidR="00140438" w:rsidRPr="00140438">
        <w:rPr>
          <w:sz w:val="28"/>
          <w:szCs w:val="28"/>
        </w:rPr>
        <w:t> </w:t>
      </w:r>
      <w:r w:rsidRPr="00FC3073">
        <w:rPr>
          <w:sz w:val="28"/>
          <w:szCs w:val="28"/>
        </w:rPr>
        <w:t>Цукербергтің сөзіне қарағанда, корпорацияның өзінің метакеңістігі болады, онда пайдаланушылар өз аватарларын иелене алады [</w:t>
      </w:r>
      <w:r w:rsidR="000E7235" w:rsidRPr="00BE5ADD">
        <w:rPr>
          <w:sz w:val="28"/>
          <w:szCs w:val="28"/>
        </w:rPr>
        <w:t>187</w:t>
      </w:r>
      <w:r w:rsidRPr="00FC3073">
        <w:rPr>
          <w:sz w:val="28"/>
          <w:szCs w:val="28"/>
        </w:rPr>
        <w:t>].</w:t>
      </w:r>
    </w:p>
    <w:p w14:paraId="2D51A7B0" w14:textId="1E252F5A" w:rsidR="00ED1FD0" w:rsidRPr="00FC3073" w:rsidRDefault="00ED1FD0" w:rsidP="0092035B">
      <w:pPr>
        <w:ind w:firstLine="709"/>
        <w:jc w:val="both"/>
        <w:rPr>
          <w:sz w:val="28"/>
          <w:szCs w:val="28"/>
        </w:rPr>
      </w:pPr>
      <w:r w:rsidRPr="00FC3073">
        <w:rPr>
          <w:sz w:val="28"/>
          <w:szCs w:val="28"/>
        </w:rPr>
        <w:t>Виртуалдық және толықтырылған шындық көзілдірігінің тақырыбы әлемдік алпауыттар үшін үлкен маңызға ие. Мысалы, ағымдағы жылы Apple Vision Pro девайсын сатуға шығарды – VR көзілдірігі, ол пайдаланушыға Apple экожүйесінің «Камера», «Контактілер», FaceTime, «Файлдар», «Пошта», «Карта», «Хабарламалар», «Музыка», «Жазбалар», «Кітаптар», «Суреттер» сияқты қосымшаларына қол жеткізуге мүмкіндік береді. Құрылғы олардың арасында ауысуға, терезелердің масштабын өзгертуге және гарнитураны қолмен, көзбен немесе Siri дауыстық көмекшісімен басқаруға мүмкіндік береді, сондай-ақ аватарлармен шынайы келіссөздер жүргізуге, кино көруге, видеоконференциялар құруға және келіссөздер үшін визуалдық бөлмелер жасауға болады. 2024 жылдың сәуірінде компания Apple Vision Pro гарнитурасы үшін VisionOS 1.1 жаңартуын шығарды, оның ең басты жаңалығы – пайдаланушылардың FaceTime қоңыраулары кезінде Personas аватарларын пайдалана отырып, бірлескен әрекеттерді орындау мүмкіндігі болды. Осылайша, «пайдаланушылар фильмдер көре алады, бір-біріне презентациялар көрсете алады, бір кенепте бір жобамен жұмыс істей алады. Кеңістіктік аудио арқасында адам жақындары шынымен бір бөлмеде бар сияқты сезінеді».</w:t>
      </w:r>
    </w:p>
    <w:p w14:paraId="309AE5D4" w14:textId="1C32911F" w:rsidR="00ED1FD0" w:rsidRPr="00FC3073" w:rsidRDefault="00ED1FD0" w:rsidP="0092035B">
      <w:pPr>
        <w:ind w:firstLine="709"/>
        <w:jc w:val="both"/>
        <w:rPr>
          <w:sz w:val="28"/>
          <w:szCs w:val="28"/>
        </w:rPr>
      </w:pPr>
      <w:r w:rsidRPr="00FC3073">
        <w:rPr>
          <w:sz w:val="28"/>
          <w:szCs w:val="28"/>
        </w:rPr>
        <w:t>Сонымен қатар, 2024 жылдың сәуірінде Apple «өзінің алғашқы спорттық фильмін шығарды, ол Immersive Video форматында түсірілген, ол Apple Vision Pro пайдаланушыларына 180 градустық 3D-видео мен кеңістіктік дыбысты бағалауға мүмкіндік береді. Қысқаметражды фильмде 2023 жылғы Жоғары лига футболының плей-оффының негізгі сәттері көрсетілген. Apple Vision Pro иелері фильмін Apple TV қосымшасында тегін көре алады».</w:t>
      </w:r>
    </w:p>
    <w:p w14:paraId="416FB628" w14:textId="2D7831CC" w:rsidR="00ED1FD0" w:rsidRPr="00FC3073" w:rsidRDefault="00ED1FD0" w:rsidP="0092035B">
      <w:pPr>
        <w:ind w:firstLine="709"/>
        <w:jc w:val="both"/>
        <w:rPr>
          <w:sz w:val="28"/>
          <w:szCs w:val="28"/>
        </w:rPr>
      </w:pPr>
      <w:r w:rsidRPr="00FC3073">
        <w:rPr>
          <w:sz w:val="28"/>
          <w:szCs w:val="28"/>
        </w:rPr>
        <w:t>Смартфонды алмастыратын ақылды көзілдірікті әзірлеу амбициялық мақсатын Xiaomi де 2021 жылы жариялады, бірақ әзірге тек 2023 жылдың көктемінде нарыққа сөйлесу кезінде ЖИ пайдалана отырып шуды басатын Mijia Smart Audio Glasses ақылды аудиокөзілдірігін ұсынды, ұзақ автономиялық жұмыс уақыты және сенсорлық басқаруы бар. Әлемдік технологиялық алпауыттардың VR және AR көзілдірігін әзірлеу мен жетілдірудегі күшейтілген акценті мобильді чиптер шығаратын Qualcomm корпорациясының басшысы К.</w:t>
      </w:r>
      <w:r w:rsidR="00BD0B43" w:rsidRPr="00BD0B43">
        <w:rPr>
          <w:sz w:val="28"/>
          <w:szCs w:val="28"/>
        </w:rPr>
        <w:t> </w:t>
      </w:r>
      <w:r w:rsidRPr="00FC3073">
        <w:rPr>
          <w:sz w:val="28"/>
          <w:szCs w:val="28"/>
        </w:rPr>
        <w:t>Амонның жақын арада смартфондардың негізгі форм-факторын ақылды көзілдірік алмастырады деген гипотезасының растамасы бола алады [</w:t>
      </w:r>
      <w:r w:rsidR="000E7235" w:rsidRPr="00BE5ADD">
        <w:rPr>
          <w:sz w:val="28"/>
          <w:szCs w:val="28"/>
        </w:rPr>
        <w:t>188</w:t>
      </w:r>
      <w:r w:rsidRPr="00FC3073">
        <w:rPr>
          <w:sz w:val="28"/>
          <w:szCs w:val="28"/>
        </w:rPr>
        <w:t>].</w:t>
      </w:r>
    </w:p>
    <w:p w14:paraId="75ABE296" w14:textId="7DCEC25E" w:rsidR="00ED1FD0" w:rsidRPr="00FC3073" w:rsidRDefault="00ED1FD0" w:rsidP="0092035B">
      <w:pPr>
        <w:ind w:firstLine="709"/>
        <w:jc w:val="both"/>
        <w:rPr>
          <w:sz w:val="28"/>
          <w:szCs w:val="28"/>
        </w:rPr>
      </w:pPr>
      <w:r w:rsidRPr="00FC3073">
        <w:rPr>
          <w:sz w:val="28"/>
          <w:szCs w:val="28"/>
        </w:rPr>
        <w:t xml:space="preserve">Инновациялық технологиялардың пайда болуы тиісті медиаконтентті құруды да ынталандырды. Әлі 2010 жылы </w:t>
      </w:r>
      <w:r w:rsidR="000E7235" w:rsidRPr="00BE5ADD">
        <w:rPr>
          <w:sz w:val="28"/>
          <w:szCs w:val="28"/>
        </w:rPr>
        <w:t>N. De la Peña</w:t>
      </w:r>
      <w:r w:rsidR="000E7235" w:rsidRPr="00FC3073">
        <w:rPr>
          <w:sz w:val="28"/>
          <w:szCs w:val="28"/>
        </w:rPr>
        <w:t xml:space="preserve"> </w:t>
      </w:r>
      <w:r w:rsidRPr="00FC3073">
        <w:rPr>
          <w:sz w:val="28"/>
          <w:szCs w:val="28"/>
        </w:rPr>
        <w:t>және т.б. «иммерсивті журналистика» ұғымын енгізді, ол «адамдар жаңалық материалдарында сипатталған оқиғалар немесе жағдайларды бірінші тұлғадағы тәжірибе ала алатын формада жаңалықтар өндіру» дегенді білдіреді. Мұндай контенттің пайдаланушылары «жаңалықтармен бірге жүретін көріністер мен дыбыстарға, мүмкін сезімдер мен эмоцияларға бұрын-соңды болмаған қолжетімділік алады» [</w:t>
      </w:r>
      <w:r w:rsidR="000E7235" w:rsidRPr="00BE5ADD">
        <w:rPr>
          <w:sz w:val="28"/>
          <w:szCs w:val="28"/>
        </w:rPr>
        <w:t>189</w:t>
      </w:r>
      <w:r w:rsidRPr="00FC3073">
        <w:rPr>
          <w:sz w:val="28"/>
          <w:szCs w:val="28"/>
        </w:rPr>
        <w:t>]. Бұл медиатұтынушыны оқиғаның «қатысушысы» ете отырып, орын мен әрекеттердің 360 градустық шолуы бар видеорепортажға шомылу арқылы мүмкін болады, бұл оқиғалар туралы дәлірек түсінік береді және көрермендерге көру өрісін еркін таңдауға мүмкіндік береді. Бір жағынан, ақпараттың мұндай ұсынылуы дәстүрлі журналистік жанрларға қарағанда әлдеқайда объективті болуы мүмкін, өйткені пассивті тұтынушыдан «куәгерді» жасайды, ол бұрын шектеулі уақыт шеңбері мен ракурсы бар алдын ала қалыптастырылған контентті оқу, көру немесе тыңдау арқылы ғана жаңалықтар ала алатын. Екінші жағынан, 360 градустық видеорепортаждар да постөңдеу кезеңінде автордың мақсатына байланысты манипулятивті сахналар мен бейнелерді қамтуы мүмкін.</w:t>
      </w:r>
    </w:p>
    <w:p w14:paraId="5E208E53" w14:textId="736AB30D" w:rsidR="00ED1FD0" w:rsidRPr="00FC3073" w:rsidRDefault="00ED1FD0" w:rsidP="0092035B">
      <w:pPr>
        <w:ind w:firstLine="709"/>
        <w:jc w:val="both"/>
        <w:rPr>
          <w:sz w:val="28"/>
          <w:szCs w:val="28"/>
        </w:rPr>
      </w:pPr>
      <w:r w:rsidRPr="00FC3073">
        <w:rPr>
          <w:sz w:val="28"/>
          <w:szCs w:val="28"/>
        </w:rPr>
        <w:t>1990 жылдары виртуалдық шындық индустриясының коммерциялық сәтсіздігіне қарамастан, 2015-2016 жылдары әлемдік медиакеңістікте иммерсивті технологияларға қызығушылық қайта пайда болды. The New York Times, El País, Chosun Ilbo, Clarín, BBC, RTVE, The Guardian, NHK және т.б. сияқты әлемдік БАҚ-тың жаңалықтар редакциялары табыс алудың дәстүрлі стратегияларына жаңа тұрақты баламалар табу үшін «шомылу журналистикасымен» эксперименттерге инвестиция сала бастады. Зерттеушілер БАҚ-тың мұндай инновациялық императиві жаңа технологияларды жылдам енгізуге</w:t>
      </w:r>
      <w:r w:rsidR="000E7235" w:rsidRPr="00BE5ADD">
        <w:rPr>
          <w:sz w:val="28"/>
          <w:szCs w:val="28"/>
        </w:rPr>
        <w:t xml:space="preserve"> </w:t>
      </w:r>
      <w:r w:rsidRPr="00FC3073">
        <w:rPr>
          <w:sz w:val="28"/>
          <w:szCs w:val="28"/>
        </w:rPr>
        <w:t>әкелді деп тұжырымдайды, бұл бәсекелестерден ерекшелену мақсатында, сонымен қатар жаңалықтарды тұтыну кезінде аудиторияның мінез-құлқының біртіндеп өзгеруіне әкеледі [</w:t>
      </w:r>
      <w:r w:rsidR="000E7235" w:rsidRPr="00BE5ADD">
        <w:rPr>
          <w:sz w:val="28"/>
          <w:szCs w:val="28"/>
        </w:rPr>
        <w:t>190</w:t>
      </w:r>
      <w:r w:rsidRPr="00FC3073">
        <w:rPr>
          <w:sz w:val="28"/>
          <w:szCs w:val="28"/>
        </w:rPr>
        <w:t>].</w:t>
      </w:r>
    </w:p>
    <w:p w14:paraId="2200ED7B" w14:textId="08232B64" w:rsidR="00ED1FD0" w:rsidRPr="00FC3073" w:rsidRDefault="00ED1FD0" w:rsidP="0092035B">
      <w:pPr>
        <w:ind w:firstLine="709"/>
        <w:jc w:val="both"/>
        <w:rPr>
          <w:sz w:val="28"/>
          <w:szCs w:val="28"/>
        </w:rPr>
      </w:pPr>
      <w:r w:rsidRPr="00FC3073">
        <w:rPr>
          <w:sz w:val="28"/>
          <w:szCs w:val="28"/>
        </w:rPr>
        <w:t>Дегенмен, бүгінгі күні журналистер құрылғылар мен жүйелермен тек эксперимент жасап, техникалық мүмкіндіктерді, нарративке қойылатын талаптарды, сондай-ақ иммерсивті өнімдердің медиатұтынушыларға әсерін бағалайды. Бұл аталған шетелдік БАҚ-тың тәжірибесімен де, ТМД кеңістігіндегі «Россия сегодня» халықаралық ақпараттық агенттігінің тәжірибесімен де расталады. «Россия сегодня» МАА құрамына кіретін «РИА Новости» агенттігі 2018 жылдан бастап құжаттық AR және VR жобаларын құрумен айналысады, олар ашық қолжетімділікте РИА.Lab иммерсивті журналистикасының эксперименттік платформасында жарияланады. Мұндай орталық құрудың қажеттілігі журналистика саласындағы болашақ технологиялық сын-қатерлермен және негізгі медиаөндірушілердің инновациялар перспективаларына дайындығын қамтамасыз етумен негізделген. «РИА Новости Ресейде иммерсивті форматтарда жүйелі жұмыс орнатқан алғашқы БАҚ болды. AR және VR форматтары аудиторияны контентпен белсенді өзара әрекеттесуге тартуға көмектеседі, пайдаланушыға ақпаратты ғана емес, фактілер мен оқиғалармен өзара әрекеттесу тәжірибесін береді, сондай-ақ оны тарихқа барынша шомылдыра отырып, эмоционалдық байланыс құрады».</w:t>
      </w:r>
    </w:p>
    <w:p w14:paraId="18A34DAB" w14:textId="1C424FB3" w:rsidR="00ED1FD0" w:rsidRPr="00FC3073" w:rsidRDefault="00ED1FD0" w:rsidP="0092035B">
      <w:pPr>
        <w:ind w:firstLine="709"/>
        <w:jc w:val="both"/>
        <w:rPr>
          <w:sz w:val="28"/>
          <w:szCs w:val="28"/>
        </w:rPr>
      </w:pPr>
      <w:r w:rsidRPr="00FC3073">
        <w:rPr>
          <w:sz w:val="28"/>
          <w:szCs w:val="28"/>
        </w:rPr>
        <w:t>А.В. Замков, М.А. Крашенникова, М.М. Лукина, Н.А. Цынарева және т.б. «иммерсивті журналистиканы» виртуалдық ортаның элементтерінен пайдаланушы үшін артықшылықтарды шығаратын цифрлық контентті ұсыну техникасы ретінде анықтады. Ол графикалық жүйелерді, арнайы периферияны (VR-дисплейлер – көзілдіріктер; қолғаптар, трекерлер) қамтиды</w:t>
      </w:r>
      <w:r w:rsidR="00A51D3E" w:rsidRPr="00BE5ADD">
        <w:rPr>
          <w:sz w:val="28"/>
          <w:szCs w:val="28"/>
        </w:rPr>
        <w:t xml:space="preserve"> </w:t>
      </w:r>
      <w:r w:rsidR="00A51D3E" w:rsidRPr="00FC3073">
        <w:rPr>
          <w:sz w:val="28"/>
          <w:szCs w:val="28"/>
        </w:rPr>
        <w:t>[</w:t>
      </w:r>
      <w:r w:rsidR="00A51D3E" w:rsidRPr="00BE5ADD">
        <w:rPr>
          <w:sz w:val="28"/>
          <w:szCs w:val="28"/>
        </w:rPr>
        <w:t>191</w:t>
      </w:r>
      <w:r w:rsidR="00A51D3E" w:rsidRPr="00FC3073">
        <w:rPr>
          <w:sz w:val="28"/>
          <w:szCs w:val="28"/>
        </w:rPr>
        <w:t>]</w:t>
      </w:r>
      <w:r w:rsidRPr="00FC3073">
        <w:rPr>
          <w:sz w:val="28"/>
          <w:szCs w:val="28"/>
        </w:rPr>
        <w:t>. Шетелдік және ресейлік журналистердің техникалық және этикалық тұрғыдан тәжірибесін А.В. Красавина және А.Н. Шашева талдады, атап айтқанда, «Сидройдағы бұлттар» (құжаттық түсірілім, АҚШ), «Лос-Анджелестегі аштық» (репортаж, АҚШ), «Аутизм механикасы», «Үлкен қаладағы соқырлар» (Ресей) сияқты жобаларды. Олардың зерттеуі иммерсивті жобалар аудиторияның эмоционалдық осалдығын тудыратынын және оқиға сахналарындағы болу әсерінің арқасында күшті психологиялық әсер ететінін көрсетті [</w:t>
      </w:r>
      <w:r w:rsidR="00A51D3E" w:rsidRPr="00BE5ADD">
        <w:rPr>
          <w:sz w:val="28"/>
          <w:szCs w:val="28"/>
        </w:rPr>
        <w:t>192</w:t>
      </w:r>
      <w:r w:rsidRPr="00FC3073">
        <w:rPr>
          <w:sz w:val="28"/>
          <w:szCs w:val="28"/>
        </w:rPr>
        <w:t>]. Сонымен қатар, О.Р.</w:t>
      </w:r>
      <w:r w:rsidR="00BD0B43" w:rsidRPr="00BD0B43">
        <w:rPr>
          <w:sz w:val="28"/>
          <w:szCs w:val="28"/>
        </w:rPr>
        <w:t> </w:t>
      </w:r>
      <w:r w:rsidRPr="00FC3073">
        <w:rPr>
          <w:sz w:val="28"/>
          <w:szCs w:val="28"/>
        </w:rPr>
        <w:t>Самарцев, В.М. Латенкова, Н.А. Слепцов РИА.Lab виртуалдық нарративінің құрылымдық және семиотикалық ерекшеліктерін қарастырды, аудиторияның үлкен қамтуын және нарративтің өзіндік стилистикасын, оның мазмұндық ерекшеліктерін бағалады. РИА лабораториясының жобалары шетелдік иммерсивті жобалардан тек бар объектілерді қайта құрумен емес, өткенді, болашақты, гипотетикалықты модельдеумен ерекшеленеді. Осылайша, авторлар «виртуалдық семиотикалық элементтерді шынайымен монтаждай отырып, мағынасын жоғалтудан немесе бұрмалаудан аулақ болады, аудиторияға басқа медиаформаттарда ұсыну қиын немесе мүмкін емес күрделі әлеуметтік-мәдени хабарламаларды жеткізеді» [</w:t>
      </w:r>
      <w:r w:rsidR="00A51D3E" w:rsidRPr="00BE5ADD">
        <w:rPr>
          <w:sz w:val="28"/>
          <w:szCs w:val="28"/>
        </w:rPr>
        <w:t>165</w:t>
      </w:r>
      <w:r w:rsidR="00140438" w:rsidRPr="00140438">
        <w:rPr>
          <w:sz w:val="28"/>
          <w:szCs w:val="28"/>
        </w:rPr>
        <w:t>, с. 41</w:t>
      </w:r>
      <w:r w:rsidR="009E324D">
        <w:rPr>
          <w:sz w:val="28"/>
          <w:szCs w:val="28"/>
          <w:lang w:val="en-US"/>
        </w:rPr>
        <w:t>6</w:t>
      </w:r>
      <w:r w:rsidRPr="00FC3073">
        <w:rPr>
          <w:sz w:val="28"/>
          <w:szCs w:val="28"/>
        </w:rPr>
        <w:t>].</w:t>
      </w:r>
    </w:p>
    <w:p w14:paraId="4BE7659F" w14:textId="75C1E218" w:rsidR="00ED1FD0" w:rsidRPr="00FC3073" w:rsidRDefault="0024479D" w:rsidP="0092035B">
      <w:pPr>
        <w:ind w:firstLine="709"/>
        <w:jc w:val="both"/>
        <w:rPr>
          <w:sz w:val="28"/>
          <w:szCs w:val="28"/>
        </w:rPr>
      </w:pPr>
      <w:r>
        <w:rPr>
          <w:sz w:val="28"/>
          <w:szCs w:val="28"/>
        </w:rPr>
        <w:t>Аталмыш</w:t>
      </w:r>
      <w:r w:rsidR="00ED1FD0" w:rsidRPr="00FC3073">
        <w:rPr>
          <w:sz w:val="28"/>
          <w:szCs w:val="28"/>
        </w:rPr>
        <w:t xml:space="preserve"> зерттеуде РИА.Lab лабораториясының иммерсивті жобаларын құрудың эмпирикалық тәжірибесі тұтастай талданды. Жобалардың контент-талдауы көрсеткендей, бүгінгі күні лаборатория барлығы 21 иммерсивті жобаны іске асырды, олардың ішінде 13-і – виртуалдық шындық (VR), 8-і – толықтырылған шындық (AR). Жобаларды келесі тақырыптық бағыттарға шартты түрде бөлуге болады: тарих, ғылым, мәдениет, экология, әлеуметтік инклюзия, бірақ олардың бәрі ағартушылық сипатта. Сонымен қатар, иммерсивті жобалардың басым бөлігі мемлекеттің PR-ына бағытталған, мемлекеттің имиджін көтеру және жастар арасында патриотизм идеологиясын тарату, өйткені VR және AR технологияларының негізгі мақсатты аудиториясы – жастар. Бұл туралы жобалардың көпшілігі елдің тарихи оқиғаларына арналғаны және оларды қолайлы жағынан сипаттайтыны, тұтынушының санасында белгілі бір оқиғаларға қатысу модельдеу арқылы нарративке оң көзқарасты қалыптастыратыны куәландырады.</w:t>
      </w:r>
    </w:p>
    <w:p w14:paraId="07327010" w14:textId="773AF70B" w:rsidR="00ED1FD0" w:rsidRPr="00FC3073" w:rsidRDefault="00ED1FD0" w:rsidP="0092035B">
      <w:pPr>
        <w:ind w:firstLine="709"/>
        <w:jc w:val="both"/>
        <w:rPr>
          <w:sz w:val="28"/>
          <w:szCs w:val="28"/>
        </w:rPr>
      </w:pPr>
      <w:r w:rsidRPr="00FC3073">
        <w:rPr>
          <w:sz w:val="28"/>
          <w:szCs w:val="28"/>
        </w:rPr>
        <w:t>Осылайша, 21 жобаның 10-ы тарихқа арналған: «Ұлыпа мақтанышы. VR-легендалар Чувашиясы», «Құликово қақпасы. Епифань үшін шайқас», «Шеберлік ойыны. VR-ұлттық қолөнер әлеміне шомылу», «Крузенштерн. Үміттің айналма сапары», «Құликово құпиялары», «Нюрнберг: VR халықтардың үкімі», «Белгісіз байрақшы», «Құпия кукуруз өрісіндегі ғажайып. VR-тергеу», «Валерка Гагаринді кездестіреді», «Жоғалған суреттер мұражайы». «Ғылым» тақырыбына 4 жоба сәйкес келеді: «2038 жылғы Ай станциясы. Болжау-реконструкция», «Күн тұтылуы және Айдың жоғалуы», «Спутник-қоқысшы: орбитаны қалай, не үшін және неден тазалайды», «Қара тесік ортасына саяхат». Экологияға 4 жоба арналған: «AR-ойын «Қоқыс монстрларына аңшылар», «Бұл қалай жұмыс істейді: «Арктика» атомдық мұзжарғышы», «Стихия ішінде. Орман өрттері қалай құрылады», «Өрт сияқты! Отпен күресу құралдары мен әдістерінің тарихы мен эволюциясы»; мәдениетке 2 жоба: «Ауызға қарау. Жыртқыштарды үйретудің ішкі жағы», «Аренадағы өмір мен өлім: цирк атлеттері мен акробаттардың қауіпті жұмысы» және әлеуметтік инклюзияның 1 жобасы – «Үлкен қаладағы соқырлар» (</w:t>
      </w:r>
      <w:r w:rsidR="00784192" w:rsidRPr="00784192">
        <w:rPr>
          <w:sz w:val="28"/>
          <w:szCs w:val="28"/>
        </w:rPr>
        <w:t>20-</w:t>
      </w:r>
      <w:r w:rsidR="00784192" w:rsidRPr="00FC3073">
        <w:rPr>
          <w:sz w:val="28"/>
          <w:szCs w:val="28"/>
        </w:rPr>
        <w:t>сурет</w:t>
      </w:r>
      <w:r w:rsidRPr="00FC3073">
        <w:rPr>
          <w:sz w:val="28"/>
          <w:szCs w:val="28"/>
        </w:rPr>
        <w:t>).</w:t>
      </w:r>
    </w:p>
    <w:p w14:paraId="782D0115" w14:textId="718F68D4" w:rsidR="00983CF9" w:rsidRPr="00FC3073" w:rsidRDefault="00983CF9" w:rsidP="00ED1FD0">
      <w:pPr>
        <w:ind w:firstLine="567"/>
        <w:jc w:val="both"/>
        <w:rPr>
          <w:sz w:val="28"/>
          <w:szCs w:val="28"/>
        </w:rPr>
      </w:pPr>
    </w:p>
    <w:p w14:paraId="2D2C3D30" w14:textId="77777777" w:rsidR="00983CF9" w:rsidRPr="004B1613" w:rsidRDefault="00983CF9" w:rsidP="0092035B">
      <w:pPr>
        <w:ind w:firstLine="567"/>
        <w:jc w:val="both"/>
      </w:pPr>
      <w:r w:rsidRPr="004B1613">
        <w:rPr>
          <w:noProof/>
          <w:lang w:val="ru-RU"/>
        </w:rPr>
        <w:drawing>
          <wp:inline distT="0" distB="0" distL="0" distR="0" wp14:anchorId="15342C30" wp14:editId="46CAC1E4">
            <wp:extent cx="5486400" cy="3200400"/>
            <wp:effectExtent l="0" t="0" r="0" b="0"/>
            <wp:docPr id="4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A44A6C7" w14:textId="77777777" w:rsidR="0092035B" w:rsidRPr="00784192" w:rsidRDefault="0092035B" w:rsidP="0092035B">
      <w:pPr>
        <w:jc w:val="center"/>
        <w:rPr>
          <w:sz w:val="16"/>
          <w:szCs w:val="16"/>
        </w:rPr>
      </w:pPr>
    </w:p>
    <w:p w14:paraId="6893E133" w14:textId="524F60E2" w:rsidR="002B3642" w:rsidRPr="00EC5B61" w:rsidRDefault="002B3642" w:rsidP="0092035B">
      <w:pPr>
        <w:jc w:val="center"/>
        <w:rPr>
          <w:sz w:val="28"/>
          <w:szCs w:val="28"/>
        </w:rPr>
      </w:pPr>
      <w:r w:rsidRPr="00DF029A">
        <w:rPr>
          <w:sz w:val="28"/>
          <w:szCs w:val="28"/>
        </w:rPr>
        <w:t xml:space="preserve">Сурет </w:t>
      </w:r>
      <w:r w:rsidRPr="00BE5ADD">
        <w:rPr>
          <w:sz w:val="28"/>
          <w:szCs w:val="28"/>
        </w:rPr>
        <w:t xml:space="preserve">20 </w:t>
      </w:r>
      <w:r w:rsidRPr="00DF029A">
        <w:rPr>
          <w:sz w:val="28"/>
          <w:szCs w:val="28"/>
        </w:rPr>
        <w:t xml:space="preserve">– </w:t>
      </w:r>
      <w:r>
        <w:rPr>
          <w:sz w:val="28"/>
          <w:szCs w:val="28"/>
        </w:rPr>
        <w:t>Иммерсивті жобалардың тематикалық бөлінуі</w:t>
      </w:r>
    </w:p>
    <w:p w14:paraId="25B583EE" w14:textId="7887C2A5" w:rsidR="00983CF9" w:rsidRPr="004B1613" w:rsidRDefault="00983CF9" w:rsidP="0092035B">
      <w:pPr>
        <w:ind w:firstLine="567"/>
        <w:jc w:val="both"/>
        <w:rPr>
          <w:sz w:val="28"/>
          <w:szCs w:val="28"/>
        </w:rPr>
      </w:pPr>
    </w:p>
    <w:p w14:paraId="5F014063" w14:textId="77777777" w:rsidR="00BD0B43" w:rsidRPr="00FC3073" w:rsidRDefault="00BD0B43" w:rsidP="00BD0B43">
      <w:pPr>
        <w:ind w:firstLine="709"/>
        <w:jc w:val="both"/>
        <w:rPr>
          <w:sz w:val="28"/>
          <w:szCs w:val="28"/>
        </w:rPr>
      </w:pPr>
      <w:r w:rsidRPr="00FC3073">
        <w:rPr>
          <w:sz w:val="28"/>
          <w:szCs w:val="28"/>
        </w:rPr>
        <w:t xml:space="preserve">Мемлекеттік PR </w:t>
      </w:r>
      <w:r>
        <w:rPr>
          <w:sz w:val="28"/>
          <w:szCs w:val="28"/>
        </w:rPr>
        <w:t>саласын</w:t>
      </w:r>
      <w:r w:rsidRPr="00FC3073">
        <w:rPr>
          <w:sz w:val="28"/>
          <w:szCs w:val="28"/>
        </w:rPr>
        <w:t xml:space="preserve"> тарихи, ғылыми, экологиялық және мәдени тақырыптардағы 14 иммерсивті жоба қамтиды. Мысалы, барлық тарихи жобаларда Ресей оң протагонист болып табылады, патриоттық сезімдерді оятады, ал «2038 жылғы Ай станциясы. Болжау-реконструкция» жобасында пайдаланушы алғашқы ай колонистінің рөліне кіріп, ай гравитациясын сезіне алады, шынайы скафандрда Ай бетіне шығады, алғашқы халықаралық ай базасының ықтимал келбетін көреді және оның құрылуының бүкіл Жер үшін маңызын біледі. Сипаттамада жоба шынайы бар әзірлемелер, сызбалар, халықаралық келісімдер және сарапшылық есептер негізінде жиналғаны көрсетілгенімен, сюжет негізіне Қытай мен Ресейдің Халықаралық ғылыми ай станциясы жобасы алынған болуы мүмкін – Ай бетінде немесе оның орбитасында жоспарланған тұрақты (тұрақты немесе үзіліспен) тұратын станция. Станцияның құрылысы 2031</w:t>
      </w:r>
      <w:r w:rsidRPr="00BE5ADD">
        <w:rPr>
          <w:sz w:val="28"/>
          <w:szCs w:val="28"/>
        </w:rPr>
        <w:t>-</w:t>
      </w:r>
      <w:r w:rsidRPr="00FC3073">
        <w:rPr>
          <w:sz w:val="28"/>
          <w:szCs w:val="28"/>
        </w:rPr>
        <w:t>2035 жылдар</w:t>
      </w:r>
      <w:r>
        <w:rPr>
          <w:sz w:val="28"/>
          <w:szCs w:val="28"/>
        </w:rPr>
        <w:t xml:space="preserve">ға </w:t>
      </w:r>
      <w:r w:rsidRPr="00FC3073">
        <w:rPr>
          <w:sz w:val="28"/>
          <w:szCs w:val="28"/>
        </w:rPr>
        <w:t>жоспарланған, ал иммерсивті жоба оның ақпараттық жарықтандыруын және PR-ын қалыптастырады.</w:t>
      </w:r>
    </w:p>
    <w:p w14:paraId="4E101172" w14:textId="77777777" w:rsidR="00BD0B43" w:rsidRPr="00FC3073" w:rsidRDefault="00BD0B43" w:rsidP="00BD0B43">
      <w:pPr>
        <w:ind w:firstLine="709"/>
        <w:jc w:val="both"/>
        <w:rPr>
          <w:sz w:val="28"/>
          <w:szCs w:val="28"/>
        </w:rPr>
      </w:pPr>
      <w:r w:rsidRPr="00FC3073">
        <w:rPr>
          <w:sz w:val="28"/>
          <w:szCs w:val="28"/>
        </w:rPr>
        <w:t>Экологиялық жобада «Бұл қалай жұмыс істейді: «Арктика» атомдық мұзжарғышы» толықтырылған шындықта «жаңа ұрпақтың бірегей ресейлік кемесін» табиғи өлшемде көруге болады; оның үш метрлік мұзды қалай сындыратынын және сынбайтынын білу; кеме қанша уақыт жанармай құймай жүре алатынын; оның қозғалтқыштары қаншалықты күшті және мұзжарғыштарға ақ аюлар неге қызығады». Ал мәдени-ағартушылық жобаларда «Ауызға қарау. Жыртқыштарды үйретудің ішкі жағы», «Аренадағы өмір мен өлім: цирк атлеттері мен акробаттардың қауіпті жұмысы» Үлкен Мәскеу циркінің PR идеясы жатыр.</w:t>
      </w:r>
    </w:p>
    <w:p w14:paraId="62C05D6A" w14:textId="71071476" w:rsidR="00983CF9" w:rsidRPr="004B1613" w:rsidRDefault="00983CF9" w:rsidP="00BD0B43">
      <w:pPr>
        <w:ind w:firstLine="709"/>
        <w:jc w:val="both"/>
        <w:rPr>
          <w:sz w:val="28"/>
          <w:szCs w:val="28"/>
        </w:rPr>
      </w:pPr>
      <w:r w:rsidRPr="004B1613">
        <w:rPr>
          <w:sz w:val="28"/>
          <w:szCs w:val="28"/>
        </w:rPr>
        <w:t>Пайдаланушылар лаборатория жобаларына Apple және Android қосымшалар дүкендеріндегі – AppStore, Google Play мобильді қосымшалары арқылы қол жеткізе алады, сондай-ақ VR жобалары мамандандырылған әлемдік Steam платформасында орналастырылған. Агенттіктің VR, AR жобаларын құру бойынша эксперименттік тәжірибесінің болуы әртүрлі компаниялармен одан әрі коммерциялық ынтымақтастық үшін портфолио қалыптастырды және толықтырылған шындық көрмелерін өткізу. Сандық көрсеткіштер, мысалы аудитория қамтуы бұл зерттеуде пайдаланушылардың тиісті мамандандырылған перифериясының (виртуалдық шындық көзілдіріктері және басқа гаджеттер) әмбебап қамтылмауына байланысты бағаланбады.</w:t>
      </w:r>
    </w:p>
    <w:p w14:paraId="0B432C48" w14:textId="0F7E0115" w:rsidR="00983CF9" w:rsidRDefault="00983CF9" w:rsidP="00BD0B43">
      <w:pPr>
        <w:ind w:firstLine="709"/>
        <w:jc w:val="both"/>
        <w:rPr>
          <w:sz w:val="28"/>
          <w:szCs w:val="28"/>
        </w:rPr>
      </w:pPr>
      <w:r w:rsidRPr="004B1613">
        <w:rPr>
          <w:sz w:val="28"/>
          <w:szCs w:val="28"/>
        </w:rPr>
        <w:t>Осылайша, РИА.Lab жобаларының талдауы әлемдік халықтың жаңа медиа форм-факторларына біртіндеп өтуі кезінде Қазақстанда практикалық базаны қамтамасыз ету үшін иммерсивті жобаларды құрудың эмпирикалық тәжірибесін жинақтаудың қажеттілігін көрсетті. Әлемдік БАҚ-тың белсенді қатысуынан шыға отырып, Қазақстанда иммерсивті журналистиканы құру және тұтынудың теориялық және практикалық базасын дайындаудың қажеттілігі туралы қорытынды жасалады. Сонымен бірге, AR/VR-репортаждарды құру технологиясы дәстүрлі журналистік контентті өндіру технологиясынан түбегейлі ерекшеленеді. Қазақстандағы иммерсивті журналистиканың алғашқы зерттеушілерінің бірі Г.Ж. Ибраева өз зерттеулерінің нәтижесінде Қазақстанда иммерсивті журналистиканы дамытудың қажеттілігі туралы қорытындыға келді, жаңа ұрпақ журналистерін дайындады [</w:t>
      </w:r>
      <w:r w:rsidR="00A51D3E" w:rsidRPr="00BE5ADD">
        <w:rPr>
          <w:sz w:val="28"/>
          <w:szCs w:val="28"/>
        </w:rPr>
        <w:t>193</w:t>
      </w:r>
      <w:r w:rsidRPr="004B1613">
        <w:rPr>
          <w:sz w:val="28"/>
          <w:szCs w:val="28"/>
        </w:rPr>
        <w:t>]. Сонымен қатар, әлі 2017 жылы зерттеуші бұл бағыттың қиын қолжетімділігі мен қымбаттығына қарамастан, бұл қазақстандық журналистиканың перспективті даму бағыты болатынын атап өткен. Қазір, 2023 жылы, біз технологиялық алпауыттардың толықтырылған және виртуалдық шындық гарнитураларын кең көпшілік үшін танымал және қолжетімді ету әрекеттерін көре аламыз, бұл Қазақстанда иммерсивті контентті дамыту платформасын құру мәселесін одан әрі өзекті етеді.</w:t>
      </w:r>
    </w:p>
    <w:p w14:paraId="586D006C" w14:textId="681D2A81" w:rsidR="00E600EF" w:rsidRPr="00BD0B43" w:rsidRDefault="00E600EF" w:rsidP="00BD0B43">
      <w:pPr>
        <w:ind w:firstLine="709"/>
        <w:jc w:val="both"/>
        <w:rPr>
          <w:bCs/>
          <w:i/>
          <w:sz w:val="28"/>
          <w:szCs w:val="28"/>
        </w:rPr>
      </w:pPr>
      <w:r w:rsidRPr="00BD0B43">
        <w:rPr>
          <w:bCs/>
          <w:i/>
          <w:sz w:val="28"/>
          <w:szCs w:val="28"/>
        </w:rPr>
        <w:t>Кәсіби журналистика мен әлеуметтік желілердің тоғысуы</w:t>
      </w:r>
    </w:p>
    <w:p w14:paraId="66972077" w14:textId="19136FEE" w:rsidR="00E600EF" w:rsidRPr="00E600EF" w:rsidRDefault="00E600EF" w:rsidP="00BD0B43">
      <w:pPr>
        <w:ind w:firstLine="709"/>
        <w:jc w:val="both"/>
        <w:rPr>
          <w:sz w:val="28"/>
          <w:szCs w:val="28"/>
        </w:rPr>
      </w:pPr>
      <w:r>
        <w:rPr>
          <w:sz w:val="28"/>
          <w:szCs w:val="28"/>
        </w:rPr>
        <w:t xml:space="preserve">Ғаламторды </w:t>
      </w:r>
      <w:r w:rsidRPr="00E600EF">
        <w:rPr>
          <w:sz w:val="28"/>
          <w:szCs w:val="28"/>
        </w:rPr>
        <w:t>жанр жасаушы орта</w:t>
      </w:r>
      <w:r>
        <w:rPr>
          <w:sz w:val="28"/>
          <w:szCs w:val="28"/>
        </w:rPr>
        <w:t xml:space="preserve"> ретінде қарастырдық және оның логикалық жалғасы ретінде</w:t>
      </w:r>
      <w:r w:rsidRPr="00E600EF">
        <w:rPr>
          <w:sz w:val="28"/>
          <w:szCs w:val="28"/>
        </w:rPr>
        <w:t xml:space="preserve"> дәстүрлі журналистика мен жаңа медиа шекарасының қалай өзгергенін зерттеу</w:t>
      </w:r>
      <w:r>
        <w:rPr>
          <w:sz w:val="28"/>
          <w:szCs w:val="28"/>
        </w:rPr>
        <w:t xml:space="preserve"> міндеті тұрады. Осы мақсатта диссертация аясында әлеуметтік желілердегі ең танымал қазақтілді блог жүргізетін кәсіби </w:t>
      </w:r>
      <w:r w:rsidRPr="00E600EF">
        <w:rPr>
          <w:sz w:val="28"/>
          <w:szCs w:val="28"/>
        </w:rPr>
        <w:t>журналистердің Instagram</w:t>
      </w:r>
      <w:r>
        <w:rPr>
          <w:sz w:val="28"/>
          <w:szCs w:val="28"/>
        </w:rPr>
        <w:t xml:space="preserve"> әлеуметтік желісіндегі </w:t>
      </w:r>
      <w:r w:rsidRPr="00E600EF">
        <w:rPr>
          <w:sz w:val="28"/>
          <w:szCs w:val="28"/>
        </w:rPr>
        <w:t>контенті</w:t>
      </w:r>
      <w:r>
        <w:rPr>
          <w:sz w:val="28"/>
          <w:szCs w:val="28"/>
        </w:rPr>
        <w:t xml:space="preserve"> талданды. Блогерлердің таңдалмаған себебі – к</w:t>
      </w:r>
      <w:r w:rsidRPr="00E600EF">
        <w:rPr>
          <w:sz w:val="28"/>
          <w:szCs w:val="28"/>
        </w:rPr>
        <w:t>әсіби журналистердің контенті классикалық журналистика стандарттары мен әлеуметтік желінің динамикасы тоғысатын ерекше аймақ болып табылады.</w:t>
      </w:r>
    </w:p>
    <w:p w14:paraId="2C1023DC" w14:textId="77777777" w:rsidR="00E600EF" w:rsidRDefault="00E600EF" w:rsidP="00BD0B43">
      <w:pPr>
        <w:ind w:firstLine="709"/>
        <w:jc w:val="both"/>
        <w:rPr>
          <w:sz w:val="28"/>
          <w:szCs w:val="28"/>
        </w:rPr>
      </w:pPr>
      <w:r>
        <w:rPr>
          <w:sz w:val="28"/>
          <w:szCs w:val="28"/>
        </w:rPr>
        <w:t>Жанрлардың интернет</w:t>
      </w:r>
      <w:r w:rsidRPr="00BE5ADD">
        <w:rPr>
          <w:sz w:val="28"/>
          <w:szCs w:val="28"/>
        </w:rPr>
        <w:t>-</w:t>
      </w:r>
      <w:r>
        <w:rPr>
          <w:sz w:val="28"/>
          <w:szCs w:val="28"/>
        </w:rPr>
        <w:t xml:space="preserve">коммуникацияда қалай қолданылатынын зерделеу үшін </w:t>
      </w:r>
      <w:r w:rsidRPr="00E600EF">
        <w:rPr>
          <w:sz w:val="28"/>
          <w:szCs w:val="28"/>
        </w:rPr>
        <w:t>уақыт бойынша өзгерісті және жанрлардың гибридтелуін анық көрсететін стратифициялық-лонгитюдтық сэмпл</w:t>
      </w:r>
      <w:r>
        <w:rPr>
          <w:sz w:val="28"/>
          <w:szCs w:val="28"/>
        </w:rPr>
        <w:t xml:space="preserve"> таңдалды, яғни</w:t>
      </w:r>
      <w:r w:rsidRPr="00E600EF">
        <w:rPr>
          <w:sz w:val="28"/>
          <w:szCs w:val="28"/>
        </w:rPr>
        <w:t xml:space="preserve"> әрбір таңдалған кәсіби журналист үшін үш уақыт нүктесін ал</w:t>
      </w:r>
      <w:r>
        <w:rPr>
          <w:sz w:val="28"/>
          <w:szCs w:val="28"/>
        </w:rPr>
        <w:t xml:space="preserve">ып, </w:t>
      </w:r>
      <w:r w:rsidRPr="00E600EF">
        <w:rPr>
          <w:sz w:val="28"/>
          <w:szCs w:val="28"/>
        </w:rPr>
        <w:t>жанр</w:t>
      </w:r>
      <w:r>
        <w:rPr>
          <w:sz w:val="28"/>
          <w:szCs w:val="28"/>
        </w:rPr>
        <w:t>лар</w:t>
      </w:r>
      <w:r w:rsidRPr="00E600EF">
        <w:rPr>
          <w:sz w:val="28"/>
          <w:szCs w:val="28"/>
        </w:rPr>
        <w:t xml:space="preserve">дың </w:t>
      </w:r>
      <w:r>
        <w:rPr>
          <w:sz w:val="28"/>
          <w:szCs w:val="28"/>
        </w:rPr>
        <w:t xml:space="preserve">соңғы </w:t>
      </w:r>
      <w:r w:rsidRPr="00BE5ADD">
        <w:rPr>
          <w:sz w:val="28"/>
          <w:szCs w:val="28"/>
        </w:rPr>
        <w:t>3 жылда</w:t>
      </w:r>
      <w:r>
        <w:rPr>
          <w:sz w:val="28"/>
          <w:szCs w:val="28"/>
        </w:rPr>
        <w:t>ғы трансформациясын</w:t>
      </w:r>
      <w:r w:rsidRPr="00E600EF">
        <w:rPr>
          <w:sz w:val="28"/>
          <w:szCs w:val="28"/>
        </w:rPr>
        <w:t>, гибридизация үрдісінің күшейген</w:t>
      </w:r>
      <w:r>
        <w:rPr>
          <w:sz w:val="28"/>
          <w:szCs w:val="28"/>
        </w:rPr>
        <w:t xml:space="preserve"> немесе </w:t>
      </w:r>
      <w:r w:rsidRPr="00E600EF">
        <w:rPr>
          <w:sz w:val="28"/>
          <w:szCs w:val="28"/>
        </w:rPr>
        <w:t>басылған кезеңдерін және форматтық</w:t>
      </w:r>
      <w:r>
        <w:rPr>
          <w:sz w:val="28"/>
          <w:szCs w:val="28"/>
        </w:rPr>
        <w:t xml:space="preserve">, </w:t>
      </w:r>
      <w:r w:rsidRPr="00E600EF">
        <w:rPr>
          <w:sz w:val="28"/>
          <w:szCs w:val="28"/>
        </w:rPr>
        <w:t>функционалдық өзгерісті уақыт бойынша</w:t>
      </w:r>
      <w:r>
        <w:rPr>
          <w:sz w:val="28"/>
          <w:szCs w:val="28"/>
        </w:rPr>
        <w:t xml:space="preserve"> талдадық</w:t>
      </w:r>
      <w:r w:rsidRPr="00E600EF">
        <w:rPr>
          <w:sz w:val="28"/>
          <w:szCs w:val="28"/>
        </w:rPr>
        <w:t xml:space="preserve">. </w:t>
      </w:r>
    </w:p>
    <w:p w14:paraId="628EE99A" w14:textId="77777777" w:rsidR="00E600EF" w:rsidRDefault="00E600EF" w:rsidP="00BD0B43">
      <w:pPr>
        <w:ind w:firstLine="709"/>
        <w:jc w:val="both"/>
        <w:rPr>
          <w:sz w:val="28"/>
          <w:szCs w:val="28"/>
        </w:rPr>
      </w:pPr>
      <w:r w:rsidRPr="00E600EF">
        <w:rPr>
          <w:sz w:val="28"/>
          <w:szCs w:val="28"/>
        </w:rPr>
        <w:t xml:space="preserve">Журналисттерді таңдау критерийлері: </w:t>
      </w:r>
    </w:p>
    <w:p w14:paraId="0BEFE009" w14:textId="2D3ACAFC" w:rsidR="00E600EF" w:rsidRDefault="00BD0B43" w:rsidP="00BD0B43">
      <w:pPr>
        <w:ind w:firstLine="709"/>
        <w:jc w:val="both"/>
        <w:rPr>
          <w:sz w:val="28"/>
          <w:szCs w:val="28"/>
        </w:rPr>
      </w:pPr>
      <w:r w:rsidRPr="00E600EF">
        <w:rPr>
          <w:sz w:val="28"/>
          <w:szCs w:val="28"/>
        </w:rPr>
        <w:t>a</w:t>
      </w:r>
      <w:r w:rsidR="00E600EF" w:rsidRPr="00E600EF">
        <w:rPr>
          <w:sz w:val="28"/>
          <w:szCs w:val="28"/>
        </w:rPr>
        <w:t>) кәсіби мәртебе (ұзақ мерзімді редакциялық тәжірибесі)</w:t>
      </w:r>
      <w:r w:rsidR="00E600EF">
        <w:rPr>
          <w:sz w:val="28"/>
          <w:szCs w:val="28"/>
        </w:rPr>
        <w:t>;</w:t>
      </w:r>
    </w:p>
    <w:p w14:paraId="1BCB9847" w14:textId="41E02D17" w:rsidR="00E600EF" w:rsidRDefault="00BD0B43" w:rsidP="00BD0B43">
      <w:pPr>
        <w:ind w:firstLine="709"/>
        <w:jc w:val="both"/>
        <w:rPr>
          <w:sz w:val="28"/>
          <w:szCs w:val="28"/>
        </w:rPr>
      </w:pPr>
      <w:r w:rsidRPr="00E600EF">
        <w:rPr>
          <w:sz w:val="28"/>
          <w:szCs w:val="28"/>
        </w:rPr>
        <w:t>ә</w:t>
      </w:r>
      <w:r w:rsidR="00E600EF" w:rsidRPr="00E600EF">
        <w:rPr>
          <w:sz w:val="28"/>
          <w:szCs w:val="28"/>
        </w:rPr>
        <w:t>) платформалық белсенділік (айына ≥10 пост орташа</w:t>
      </w:r>
      <w:r w:rsidR="00E600EF">
        <w:rPr>
          <w:sz w:val="28"/>
          <w:szCs w:val="28"/>
        </w:rPr>
        <w:t xml:space="preserve"> және көптеген оқырмандар саны</w:t>
      </w:r>
      <w:r w:rsidR="00E600EF" w:rsidRPr="00E600EF">
        <w:rPr>
          <w:sz w:val="28"/>
          <w:szCs w:val="28"/>
        </w:rPr>
        <w:t>)</w:t>
      </w:r>
      <w:r w:rsidR="00E600EF">
        <w:rPr>
          <w:sz w:val="28"/>
          <w:szCs w:val="28"/>
        </w:rPr>
        <w:t>;</w:t>
      </w:r>
    </w:p>
    <w:p w14:paraId="71CF71AB" w14:textId="098ADF9B" w:rsidR="00E600EF" w:rsidRDefault="00BD0B43" w:rsidP="00BD0B43">
      <w:pPr>
        <w:ind w:firstLine="709"/>
        <w:jc w:val="both"/>
        <w:rPr>
          <w:sz w:val="28"/>
          <w:szCs w:val="28"/>
        </w:rPr>
      </w:pPr>
      <w:r w:rsidRPr="00BD0B43">
        <w:rPr>
          <w:sz w:val="28"/>
          <w:szCs w:val="28"/>
        </w:rPr>
        <w:t>б</w:t>
      </w:r>
      <w:r w:rsidR="00E600EF" w:rsidRPr="00E600EF">
        <w:rPr>
          <w:sz w:val="28"/>
          <w:szCs w:val="28"/>
        </w:rPr>
        <w:t>) жанрлық әртүрлілік (репортаж, аналитика, storytelling элементтері барларға басымдық)</w:t>
      </w:r>
      <w:r w:rsidR="00E600EF">
        <w:rPr>
          <w:sz w:val="28"/>
          <w:szCs w:val="28"/>
        </w:rPr>
        <w:t>;</w:t>
      </w:r>
    </w:p>
    <w:p w14:paraId="2916588A" w14:textId="16FCAA8D" w:rsidR="00E600EF" w:rsidRDefault="00BD0B43" w:rsidP="00BD0B43">
      <w:pPr>
        <w:ind w:firstLine="709"/>
        <w:jc w:val="both"/>
        <w:rPr>
          <w:sz w:val="28"/>
          <w:szCs w:val="28"/>
        </w:rPr>
      </w:pPr>
      <w:r w:rsidRPr="00BD0B43">
        <w:rPr>
          <w:sz w:val="28"/>
          <w:szCs w:val="28"/>
        </w:rPr>
        <w:t>в</w:t>
      </w:r>
      <w:r w:rsidR="00E600EF" w:rsidRPr="00E600EF">
        <w:rPr>
          <w:sz w:val="28"/>
          <w:szCs w:val="28"/>
        </w:rPr>
        <w:t>) тақырыптық әртараптылық (саясат/қоғам/мәдениет/экономика)</w:t>
      </w:r>
      <w:r w:rsidR="00E600EF">
        <w:rPr>
          <w:sz w:val="28"/>
          <w:szCs w:val="28"/>
        </w:rPr>
        <w:t xml:space="preserve">. Аталмыш критерийлер арқылы </w:t>
      </w:r>
      <w:r w:rsidR="00E600EF" w:rsidRPr="00E600EF">
        <w:rPr>
          <w:sz w:val="28"/>
          <w:szCs w:val="28"/>
        </w:rPr>
        <w:t xml:space="preserve">үлгінің әртүрлілігі мен өкілдігі қамтамасыз </w:t>
      </w:r>
      <w:r w:rsidR="00E600EF">
        <w:rPr>
          <w:sz w:val="28"/>
          <w:szCs w:val="28"/>
        </w:rPr>
        <w:t>етілді</w:t>
      </w:r>
      <w:r w:rsidR="00A51D3E" w:rsidRPr="00BE5ADD">
        <w:rPr>
          <w:sz w:val="28"/>
          <w:szCs w:val="28"/>
        </w:rPr>
        <w:t xml:space="preserve"> (</w:t>
      </w:r>
      <w:r w:rsidR="00A51D3E">
        <w:rPr>
          <w:sz w:val="28"/>
          <w:szCs w:val="28"/>
        </w:rPr>
        <w:t xml:space="preserve">Қосымша </w:t>
      </w:r>
      <w:r w:rsidR="00B232D6">
        <w:rPr>
          <w:sz w:val="28"/>
          <w:szCs w:val="28"/>
        </w:rPr>
        <w:t>К</w:t>
      </w:r>
      <w:r w:rsidR="00A51D3E" w:rsidRPr="00BE5ADD">
        <w:rPr>
          <w:sz w:val="28"/>
          <w:szCs w:val="28"/>
        </w:rPr>
        <w:t>)</w:t>
      </w:r>
      <w:r w:rsidR="00E600EF" w:rsidRPr="00E600EF">
        <w:rPr>
          <w:sz w:val="28"/>
          <w:szCs w:val="28"/>
        </w:rPr>
        <w:t xml:space="preserve">. </w:t>
      </w:r>
    </w:p>
    <w:p w14:paraId="53F408A9" w14:textId="6F6C38C1" w:rsidR="003E7201" w:rsidRDefault="00E600EF" w:rsidP="00BD0B43">
      <w:pPr>
        <w:ind w:firstLine="709"/>
        <w:jc w:val="both"/>
        <w:rPr>
          <w:sz w:val="28"/>
          <w:szCs w:val="28"/>
        </w:rPr>
      </w:pPr>
      <w:r w:rsidRPr="00E600EF">
        <w:rPr>
          <w:sz w:val="28"/>
          <w:szCs w:val="28"/>
        </w:rPr>
        <w:t>Кодтау және талдау процедурасы</w:t>
      </w:r>
      <w:r w:rsidR="003C41C9">
        <w:rPr>
          <w:sz w:val="28"/>
          <w:szCs w:val="28"/>
        </w:rPr>
        <w:t xml:space="preserve"> төмендегі кестедегі </w:t>
      </w:r>
      <w:r w:rsidR="003C41C9" w:rsidRPr="00E600EF">
        <w:rPr>
          <w:sz w:val="28"/>
          <w:szCs w:val="28"/>
        </w:rPr>
        <w:t>жанрлар, функциялар F, формат FR, тон</w:t>
      </w:r>
      <w:r w:rsidR="003C41C9">
        <w:rPr>
          <w:sz w:val="28"/>
          <w:szCs w:val="28"/>
        </w:rPr>
        <w:t xml:space="preserve">альдылық </w:t>
      </w:r>
      <w:r w:rsidR="003C41C9" w:rsidRPr="00E600EF">
        <w:rPr>
          <w:sz w:val="28"/>
          <w:szCs w:val="28"/>
        </w:rPr>
        <w:t>T, кәсіби</w:t>
      </w:r>
      <w:r w:rsidR="003C41C9">
        <w:rPr>
          <w:sz w:val="28"/>
          <w:szCs w:val="28"/>
        </w:rPr>
        <w:t xml:space="preserve"> параметрлерді</w:t>
      </w:r>
      <w:r w:rsidR="003C41C9" w:rsidRPr="00E600EF">
        <w:rPr>
          <w:sz w:val="28"/>
          <w:szCs w:val="28"/>
        </w:rPr>
        <w:t xml:space="preserve"> P</w:t>
      </w:r>
      <w:r w:rsidR="003C41C9">
        <w:rPr>
          <w:sz w:val="28"/>
          <w:szCs w:val="28"/>
        </w:rPr>
        <w:t xml:space="preserve"> қамтитын мультитегтік баған арқылы жүзеге асты. Әр посттың доминантты жанры мен </w:t>
      </w:r>
      <w:r w:rsidR="003E7201">
        <w:rPr>
          <w:sz w:val="28"/>
          <w:szCs w:val="28"/>
        </w:rPr>
        <w:t xml:space="preserve">олардың проценттік үлестері айқындалып, </w:t>
      </w:r>
      <w:r w:rsidRPr="00E600EF">
        <w:rPr>
          <w:sz w:val="28"/>
          <w:szCs w:val="28"/>
        </w:rPr>
        <w:t>гибрид комбинацияларының кластерлік талдауы және векторлық матрица бойынша PCA/түйінді компоненттері шығар</w:t>
      </w:r>
      <w:r w:rsidR="003E7201">
        <w:rPr>
          <w:sz w:val="28"/>
          <w:szCs w:val="28"/>
        </w:rPr>
        <w:t>ылды. Сонымен қатар</w:t>
      </w:r>
      <w:r w:rsidRPr="00E600EF">
        <w:rPr>
          <w:sz w:val="28"/>
          <w:szCs w:val="28"/>
        </w:rPr>
        <w:t xml:space="preserve"> сапалық талдау</w:t>
      </w:r>
      <w:r w:rsidR="003E7201">
        <w:rPr>
          <w:sz w:val="28"/>
          <w:szCs w:val="28"/>
        </w:rPr>
        <w:t xml:space="preserve"> жүзеге асырылып, </w:t>
      </w:r>
      <w:r w:rsidRPr="00E600EF">
        <w:rPr>
          <w:sz w:val="28"/>
          <w:szCs w:val="28"/>
        </w:rPr>
        <w:t>репрезентативті гибрид-посттар</w:t>
      </w:r>
      <w:r w:rsidR="003E7201">
        <w:rPr>
          <w:sz w:val="28"/>
          <w:szCs w:val="28"/>
        </w:rPr>
        <w:t xml:space="preserve"> талданды. </w:t>
      </w:r>
    </w:p>
    <w:p w14:paraId="05A09149" w14:textId="7DB31EAC" w:rsidR="003E7201" w:rsidRPr="003E7201" w:rsidRDefault="003E7201" w:rsidP="00BD0B43">
      <w:pPr>
        <w:ind w:firstLine="709"/>
        <w:jc w:val="both"/>
        <w:rPr>
          <w:sz w:val="28"/>
          <w:szCs w:val="28"/>
        </w:rPr>
      </w:pPr>
      <w:r>
        <w:rPr>
          <w:sz w:val="28"/>
          <w:szCs w:val="28"/>
        </w:rPr>
        <w:t xml:space="preserve">Қазақтілді журналистердің </w:t>
      </w:r>
      <w:r w:rsidRPr="003E7201">
        <w:rPr>
          <w:sz w:val="28"/>
          <w:szCs w:val="28"/>
        </w:rPr>
        <w:t>аудитория көлемі, кәсіби тәжірибесі және контент стилі бойынша стратификациялық таңдау</w:t>
      </w:r>
      <w:r w:rsidR="00AA42DF">
        <w:rPr>
          <w:sz w:val="28"/>
          <w:szCs w:val="28"/>
        </w:rPr>
        <w:t>ға</w:t>
      </w:r>
      <w:r>
        <w:rPr>
          <w:sz w:val="28"/>
          <w:szCs w:val="28"/>
        </w:rPr>
        <w:t xml:space="preserve"> </w:t>
      </w:r>
      <w:r w:rsidRPr="003E7201">
        <w:rPr>
          <w:sz w:val="28"/>
          <w:szCs w:val="28"/>
        </w:rPr>
        <w:t xml:space="preserve">Ләйлә Сұлтанқызы </w:t>
      </w:r>
      <w:r>
        <w:rPr>
          <w:sz w:val="28"/>
          <w:szCs w:val="28"/>
        </w:rPr>
        <w:t>(</w:t>
      </w:r>
      <w:r w:rsidRPr="003E7201">
        <w:rPr>
          <w:sz w:val="28"/>
          <w:szCs w:val="28"/>
        </w:rPr>
        <w:t>3,5 млн</w:t>
      </w:r>
      <w:r>
        <w:rPr>
          <w:sz w:val="28"/>
          <w:szCs w:val="28"/>
        </w:rPr>
        <w:t xml:space="preserve"> оқырман), </w:t>
      </w:r>
      <w:r w:rsidRPr="003E7201">
        <w:rPr>
          <w:sz w:val="28"/>
          <w:szCs w:val="28"/>
        </w:rPr>
        <w:t xml:space="preserve">Дина Төлепберген </w:t>
      </w:r>
      <w:r>
        <w:rPr>
          <w:sz w:val="28"/>
          <w:szCs w:val="28"/>
        </w:rPr>
        <w:t>(</w:t>
      </w:r>
      <w:r w:rsidRPr="003E7201">
        <w:rPr>
          <w:sz w:val="28"/>
          <w:szCs w:val="28"/>
        </w:rPr>
        <w:t>95</w:t>
      </w:r>
      <w:r w:rsidR="00F20F71" w:rsidRPr="00BE5ADD">
        <w:rPr>
          <w:sz w:val="28"/>
          <w:szCs w:val="28"/>
        </w:rPr>
        <w:t xml:space="preserve">1 </w:t>
      </w:r>
      <w:r>
        <w:rPr>
          <w:sz w:val="28"/>
          <w:szCs w:val="28"/>
        </w:rPr>
        <w:t>мың), Ә</w:t>
      </w:r>
      <w:r w:rsidRPr="003E7201">
        <w:rPr>
          <w:sz w:val="28"/>
          <w:szCs w:val="28"/>
        </w:rPr>
        <w:t xml:space="preserve">лия Әшім </w:t>
      </w:r>
      <w:r>
        <w:rPr>
          <w:sz w:val="28"/>
          <w:szCs w:val="28"/>
        </w:rPr>
        <w:t>(</w:t>
      </w:r>
      <w:r w:rsidRPr="003E7201">
        <w:rPr>
          <w:sz w:val="28"/>
          <w:szCs w:val="28"/>
        </w:rPr>
        <w:t xml:space="preserve">318 </w:t>
      </w:r>
      <w:r>
        <w:rPr>
          <w:sz w:val="28"/>
          <w:szCs w:val="28"/>
        </w:rPr>
        <w:t>мың) іріктеліп алынды.</w:t>
      </w:r>
      <w:r w:rsidR="00AA42DF">
        <w:rPr>
          <w:sz w:val="28"/>
          <w:szCs w:val="28"/>
        </w:rPr>
        <w:t xml:space="preserve"> </w:t>
      </w:r>
    </w:p>
    <w:p w14:paraId="3FFACA4B" w14:textId="7FB3C31B" w:rsidR="0080398C" w:rsidRPr="00BE5ADD" w:rsidRDefault="0080398C" w:rsidP="00BD0B43">
      <w:pPr>
        <w:ind w:firstLine="709"/>
        <w:jc w:val="both"/>
        <w:rPr>
          <w:sz w:val="28"/>
          <w:szCs w:val="28"/>
        </w:rPr>
      </w:pPr>
      <w:r w:rsidRPr="0080398C">
        <w:rPr>
          <w:sz w:val="28"/>
          <w:szCs w:val="28"/>
        </w:rPr>
        <w:t>Ләйлә Сұлтанқызы</w:t>
      </w:r>
      <w:r>
        <w:rPr>
          <w:sz w:val="28"/>
          <w:szCs w:val="28"/>
        </w:rPr>
        <w:t xml:space="preserve"> </w:t>
      </w:r>
      <w:r w:rsidRPr="00BE5ADD">
        <w:rPr>
          <w:sz w:val="28"/>
          <w:szCs w:val="28"/>
        </w:rPr>
        <w:t xml:space="preserve">– қазақстандық тележүргізуші, журналист. Қазақстанның еңбек сіңірген қайраткері. </w:t>
      </w:r>
      <w:r w:rsidRPr="0080398C">
        <w:rPr>
          <w:sz w:val="28"/>
          <w:szCs w:val="28"/>
        </w:rPr>
        <w:t>1977 жылы</w:t>
      </w:r>
      <w:r>
        <w:rPr>
          <w:sz w:val="28"/>
          <w:szCs w:val="28"/>
        </w:rPr>
        <w:t xml:space="preserve"> 1</w:t>
      </w:r>
      <w:r w:rsidRPr="00BE5ADD">
        <w:rPr>
          <w:sz w:val="28"/>
          <w:szCs w:val="28"/>
        </w:rPr>
        <w:t>8</w:t>
      </w:r>
      <w:r w:rsidRPr="0080398C">
        <w:rPr>
          <w:sz w:val="28"/>
          <w:szCs w:val="28"/>
        </w:rPr>
        <w:t xml:space="preserve"> желтоқсан</w:t>
      </w:r>
      <w:r>
        <w:rPr>
          <w:sz w:val="28"/>
          <w:szCs w:val="28"/>
        </w:rPr>
        <w:t>да</w:t>
      </w:r>
      <w:r w:rsidRPr="0080398C">
        <w:rPr>
          <w:sz w:val="28"/>
          <w:szCs w:val="28"/>
        </w:rPr>
        <w:t xml:space="preserve"> Шымкент</w:t>
      </w:r>
      <w:r w:rsidR="00182A8D" w:rsidRPr="00BE5ADD">
        <w:rPr>
          <w:sz w:val="28"/>
          <w:szCs w:val="28"/>
        </w:rPr>
        <w:t xml:space="preserve"> </w:t>
      </w:r>
      <w:r w:rsidR="00182A8D">
        <w:rPr>
          <w:sz w:val="28"/>
          <w:szCs w:val="28"/>
        </w:rPr>
        <w:t>қаласында</w:t>
      </w:r>
      <w:r w:rsidRPr="0080398C">
        <w:rPr>
          <w:sz w:val="28"/>
          <w:szCs w:val="28"/>
        </w:rPr>
        <w:t xml:space="preserve"> дүние</w:t>
      </w:r>
      <w:r>
        <w:rPr>
          <w:sz w:val="28"/>
          <w:szCs w:val="28"/>
        </w:rPr>
        <w:t>ге келді</w:t>
      </w:r>
      <w:r w:rsidRPr="0080398C">
        <w:rPr>
          <w:sz w:val="28"/>
          <w:szCs w:val="28"/>
        </w:rPr>
        <w:t xml:space="preserve">. </w:t>
      </w:r>
      <w:r w:rsidR="00182A8D">
        <w:rPr>
          <w:sz w:val="28"/>
          <w:szCs w:val="28"/>
        </w:rPr>
        <w:t>Т</w:t>
      </w:r>
      <w:r w:rsidR="00182A8D" w:rsidRPr="0080398C">
        <w:rPr>
          <w:sz w:val="28"/>
          <w:szCs w:val="28"/>
        </w:rPr>
        <w:t xml:space="preserve">ележүргізуші мансабын 1997 жылы </w:t>
      </w:r>
      <w:r w:rsidR="00182A8D">
        <w:rPr>
          <w:sz w:val="28"/>
          <w:szCs w:val="28"/>
        </w:rPr>
        <w:t>«</w:t>
      </w:r>
      <w:r w:rsidR="00182A8D" w:rsidRPr="0080398C">
        <w:rPr>
          <w:sz w:val="28"/>
          <w:szCs w:val="28"/>
        </w:rPr>
        <w:t>Шаһар</w:t>
      </w:r>
      <w:r w:rsidR="00182A8D">
        <w:rPr>
          <w:sz w:val="28"/>
          <w:szCs w:val="28"/>
        </w:rPr>
        <w:t>»</w:t>
      </w:r>
      <w:r w:rsidR="00182A8D" w:rsidRPr="0080398C">
        <w:rPr>
          <w:sz w:val="28"/>
          <w:szCs w:val="28"/>
        </w:rPr>
        <w:t xml:space="preserve"> телеарнасында бастаған. 1999-2003 жылдары </w:t>
      </w:r>
      <w:r w:rsidR="00182A8D">
        <w:rPr>
          <w:sz w:val="28"/>
          <w:szCs w:val="28"/>
        </w:rPr>
        <w:t>«</w:t>
      </w:r>
      <w:r w:rsidR="00182A8D" w:rsidRPr="0080398C">
        <w:rPr>
          <w:sz w:val="28"/>
          <w:szCs w:val="28"/>
        </w:rPr>
        <w:t>Шаһар</w:t>
      </w:r>
      <w:r w:rsidR="00182A8D">
        <w:rPr>
          <w:sz w:val="28"/>
          <w:szCs w:val="28"/>
        </w:rPr>
        <w:t>»</w:t>
      </w:r>
      <w:r w:rsidR="00182A8D" w:rsidRPr="0080398C">
        <w:rPr>
          <w:sz w:val="28"/>
          <w:szCs w:val="28"/>
        </w:rPr>
        <w:t xml:space="preserve"> телеарнасында продюсерлік қызмет атқарған. 2003-2006 жылдары </w:t>
      </w:r>
      <w:r w:rsidR="00182A8D">
        <w:rPr>
          <w:sz w:val="28"/>
          <w:szCs w:val="28"/>
        </w:rPr>
        <w:t>«</w:t>
      </w:r>
      <w:r w:rsidR="00182A8D" w:rsidRPr="0080398C">
        <w:rPr>
          <w:sz w:val="28"/>
          <w:szCs w:val="28"/>
        </w:rPr>
        <w:t>Hit TV</w:t>
      </w:r>
      <w:r w:rsidR="00182A8D">
        <w:rPr>
          <w:sz w:val="28"/>
          <w:szCs w:val="28"/>
        </w:rPr>
        <w:t>»</w:t>
      </w:r>
      <w:r w:rsidR="00182A8D" w:rsidRPr="0080398C">
        <w:rPr>
          <w:sz w:val="28"/>
          <w:szCs w:val="28"/>
        </w:rPr>
        <w:t xml:space="preserve"> телеарнасының директоры болды. 2008 жылы </w:t>
      </w:r>
      <w:r w:rsidR="00182A8D">
        <w:rPr>
          <w:sz w:val="28"/>
          <w:szCs w:val="28"/>
        </w:rPr>
        <w:t>«Қазақстан»</w:t>
      </w:r>
      <w:r w:rsidR="00182A8D" w:rsidRPr="0080398C">
        <w:rPr>
          <w:sz w:val="28"/>
          <w:szCs w:val="28"/>
        </w:rPr>
        <w:t xml:space="preserve"> телеарнасының бағдарламалық продюсері болып жұмыс істеген. «KazMedia Mobile» ТЖС бас директоры қызметін атқарды. 2012 жылы </w:t>
      </w:r>
      <w:r w:rsidR="00182A8D">
        <w:rPr>
          <w:sz w:val="28"/>
          <w:szCs w:val="28"/>
        </w:rPr>
        <w:t>«</w:t>
      </w:r>
      <w:r w:rsidR="00182A8D" w:rsidRPr="0080398C">
        <w:rPr>
          <w:sz w:val="28"/>
          <w:szCs w:val="28"/>
        </w:rPr>
        <w:t>Балапан</w:t>
      </w:r>
      <w:r w:rsidR="00182A8D">
        <w:rPr>
          <w:sz w:val="28"/>
          <w:szCs w:val="28"/>
        </w:rPr>
        <w:t>»</w:t>
      </w:r>
      <w:r w:rsidR="00182A8D" w:rsidRPr="0080398C">
        <w:rPr>
          <w:sz w:val="28"/>
          <w:szCs w:val="28"/>
        </w:rPr>
        <w:t xml:space="preserve"> телеарнасына директор қызметіне келген. </w:t>
      </w:r>
      <w:r w:rsidR="00182A8D">
        <w:rPr>
          <w:sz w:val="28"/>
          <w:szCs w:val="28"/>
        </w:rPr>
        <w:t>«Қазақстан»</w:t>
      </w:r>
      <w:r w:rsidR="00182A8D" w:rsidRPr="0080398C">
        <w:rPr>
          <w:sz w:val="28"/>
          <w:szCs w:val="28"/>
        </w:rPr>
        <w:t xml:space="preserve"> телеарнасындағы </w:t>
      </w:r>
      <w:r w:rsidR="00182A8D">
        <w:rPr>
          <w:sz w:val="28"/>
          <w:szCs w:val="28"/>
        </w:rPr>
        <w:t>«</w:t>
      </w:r>
      <w:r w:rsidR="00182A8D" w:rsidRPr="0080398C">
        <w:rPr>
          <w:sz w:val="28"/>
          <w:szCs w:val="28"/>
        </w:rPr>
        <w:t>Әйел бақыты</w:t>
      </w:r>
      <w:r w:rsidR="00182A8D">
        <w:rPr>
          <w:sz w:val="28"/>
          <w:szCs w:val="28"/>
        </w:rPr>
        <w:t>»</w:t>
      </w:r>
      <w:r w:rsidR="00182A8D" w:rsidRPr="0080398C">
        <w:rPr>
          <w:sz w:val="28"/>
          <w:szCs w:val="28"/>
        </w:rPr>
        <w:t xml:space="preserve"> ток-шоуының авторы әрі жүргізушісі</w:t>
      </w:r>
      <w:r w:rsidR="00182A8D">
        <w:rPr>
          <w:sz w:val="28"/>
          <w:szCs w:val="28"/>
        </w:rPr>
        <w:t xml:space="preserve"> болған, қазіргі таңда Y</w:t>
      </w:r>
      <w:r w:rsidR="00182A8D" w:rsidRPr="00BE5ADD">
        <w:rPr>
          <w:sz w:val="28"/>
          <w:szCs w:val="28"/>
        </w:rPr>
        <w:t xml:space="preserve">ouTube </w:t>
      </w:r>
      <w:r w:rsidR="00182A8D">
        <w:rPr>
          <w:sz w:val="28"/>
          <w:szCs w:val="28"/>
        </w:rPr>
        <w:t xml:space="preserve">платформасында </w:t>
      </w:r>
      <w:r w:rsidR="00182A8D" w:rsidRPr="00BE5ADD">
        <w:rPr>
          <w:sz w:val="28"/>
          <w:szCs w:val="28"/>
        </w:rPr>
        <w:t xml:space="preserve">«LS Stories» подкаст-шоуын </w:t>
      </w:r>
      <w:r w:rsidR="00182A8D">
        <w:rPr>
          <w:sz w:val="28"/>
          <w:szCs w:val="28"/>
        </w:rPr>
        <w:t>жүргізеді. Подкаст шығарылымдарының қаралымдары 300</w:t>
      </w:r>
      <w:r w:rsidR="00A51D3E">
        <w:rPr>
          <w:sz w:val="28"/>
          <w:szCs w:val="28"/>
        </w:rPr>
        <w:t> </w:t>
      </w:r>
      <w:r w:rsidR="00182A8D">
        <w:rPr>
          <w:sz w:val="28"/>
          <w:szCs w:val="28"/>
        </w:rPr>
        <w:t xml:space="preserve">мыңға дейін жетеді. </w:t>
      </w:r>
    </w:p>
    <w:p w14:paraId="07B8D1E3" w14:textId="48276C53" w:rsidR="003E7201" w:rsidRPr="00BE5ADD" w:rsidRDefault="00AA42DF" w:rsidP="00BD0B43">
      <w:pPr>
        <w:ind w:firstLine="709"/>
        <w:jc w:val="both"/>
        <w:rPr>
          <w:sz w:val="28"/>
          <w:szCs w:val="28"/>
        </w:rPr>
      </w:pPr>
      <w:r>
        <w:rPr>
          <w:sz w:val="28"/>
          <w:szCs w:val="28"/>
        </w:rPr>
        <w:t>Л</w:t>
      </w:r>
      <w:r w:rsidR="003E7201" w:rsidRPr="003E7201">
        <w:rPr>
          <w:sz w:val="28"/>
          <w:szCs w:val="28"/>
        </w:rPr>
        <w:t>әйлә Сұлтанқызының Instagram-платформасындағы 2023</w:t>
      </w:r>
      <w:r w:rsidRPr="00BE5ADD">
        <w:rPr>
          <w:sz w:val="28"/>
          <w:szCs w:val="28"/>
        </w:rPr>
        <w:t>-</w:t>
      </w:r>
      <w:r w:rsidR="003E7201" w:rsidRPr="003E7201">
        <w:rPr>
          <w:sz w:val="28"/>
          <w:szCs w:val="28"/>
        </w:rPr>
        <w:t xml:space="preserve">2025 жылдар аралығындағы 30 постқа жасалған контент-анализ оның коммуникациялық стратегиясының дәстүрлі журналистикадан алыстап, интернеттік мультимедиалық жанрларға бейімделе түскенін анық көрсетті. 2023 жылы оның контентінде эмоционалдық </w:t>
      </w:r>
      <w:r>
        <w:rPr>
          <w:sz w:val="28"/>
          <w:szCs w:val="28"/>
        </w:rPr>
        <w:t>сторителлинг</w:t>
      </w:r>
      <w:r w:rsidR="003E7201" w:rsidRPr="003E7201">
        <w:rPr>
          <w:sz w:val="28"/>
          <w:szCs w:val="28"/>
        </w:rPr>
        <w:t xml:space="preserve"> (C1) айқын басым болып, дербес тәжірибелік нарратив пен әлеуметтік тақырыптарды жеке бастан өткізу арқылы баяндау негізгі жанрлық өзе</w:t>
      </w:r>
      <w:r>
        <w:rPr>
          <w:sz w:val="28"/>
          <w:szCs w:val="28"/>
        </w:rPr>
        <w:t xml:space="preserve">гі болған. Одан басқа </w:t>
      </w:r>
      <w:r w:rsidR="003E7201" w:rsidRPr="003E7201">
        <w:rPr>
          <w:sz w:val="28"/>
          <w:szCs w:val="28"/>
        </w:rPr>
        <w:t xml:space="preserve">дәстүрлі сұхбат (A3) пен репортаж (A2) элементтері де жиі </w:t>
      </w:r>
      <w:r>
        <w:rPr>
          <w:sz w:val="28"/>
          <w:szCs w:val="28"/>
        </w:rPr>
        <w:t>кездескен</w:t>
      </w:r>
      <w:r w:rsidR="003E7201" w:rsidRPr="003E7201">
        <w:rPr>
          <w:sz w:val="28"/>
          <w:szCs w:val="28"/>
        </w:rPr>
        <w:t xml:space="preserve">, яғни журналист классикалық кәсіби нормаларды сақтай отырып, оларды гибридтелген интернет-жанрлармен ұштастырған. Диаграммада көрсетілгендей, 2023 жылы </w:t>
      </w:r>
      <w:r>
        <w:rPr>
          <w:sz w:val="28"/>
          <w:szCs w:val="28"/>
        </w:rPr>
        <w:t>сторителлинг</w:t>
      </w:r>
      <w:r w:rsidR="003E7201" w:rsidRPr="003E7201">
        <w:rPr>
          <w:sz w:val="28"/>
          <w:szCs w:val="28"/>
        </w:rPr>
        <w:t xml:space="preserve"> 9 рет көрініс тапса, репортаж бен сұхбат үлесі салыстырмалы түрде тұрақты сипатта болған</w:t>
      </w:r>
      <w:r w:rsidR="002F5630" w:rsidRPr="00BE5ADD">
        <w:rPr>
          <w:sz w:val="28"/>
          <w:szCs w:val="28"/>
        </w:rPr>
        <w:t xml:space="preserve"> (</w:t>
      </w:r>
      <w:r w:rsidR="00BD0B43" w:rsidRPr="00BD0B43">
        <w:rPr>
          <w:sz w:val="28"/>
          <w:szCs w:val="28"/>
        </w:rPr>
        <w:t>21-</w:t>
      </w:r>
      <w:r w:rsidR="00BD0B43" w:rsidRPr="00BE5ADD">
        <w:rPr>
          <w:sz w:val="28"/>
          <w:szCs w:val="28"/>
        </w:rPr>
        <w:t>с</w:t>
      </w:r>
      <w:r w:rsidR="00BD0B43">
        <w:rPr>
          <w:sz w:val="28"/>
          <w:szCs w:val="28"/>
        </w:rPr>
        <w:t>урет</w:t>
      </w:r>
      <w:r w:rsidR="002F5630" w:rsidRPr="00BE5ADD">
        <w:rPr>
          <w:sz w:val="28"/>
          <w:szCs w:val="28"/>
        </w:rPr>
        <w:t>).</w:t>
      </w:r>
    </w:p>
    <w:p w14:paraId="70BF0D8C" w14:textId="3FB62A79" w:rsidR="00AA42DF" w:rsidRDefault="00AA42DF" w:rsidP="00AA42DF">
      <w:pPr>
        <w:ind w:firstLine="567"/>
        <w:jc w:val="both"/>
        <w:rPr>
          <w:sz w:val="28"/>
          <w:szCs w:val="28"/>
        </w:rPr>
      </w:pPr>
    </w:p>
    <w:p w14:paraId="59135C75" w14:textId="5A78B14D" w:rsidR="00AA42DF" w:rsidRDefault="00AA42DF" w:rsidP="002F5630">
      <w:pPr>
        <w:jc w:val="center"/>
        <w:rPr>
          <w:sz w:val="28"/>
          <w:szCs w:val="28"/>
        </w:rPr>
      </w:pPr>
      <w:r w:rsidRPr="00AA42DF">
        <w:rPr>
          <w:noProof/>
          <w:sz w:val="28"/>
          <w:szCs w:val="28"/>
          <w:lang w:val="ru-RU"/>
        </w:rPr>
        <w:drawing>
          <wp:inline distT="0" distB="0" distL="0" distR="0" wp14:anchorId="784DCB03" wp14:editId="67F53E2F">
            <wp:extent cx="5220335" cy="3185128"/>
            <wp:effectExtent l="0" t="0" r="0" b="317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t="5264"/>
                    <a:stretch/>
                  </pic:blipFill>
                  <pic:spPr bwMode="auto">
                    <a:xfrm>
                      <a:off x="0" y="0"/>
                      <a:ext cx="5224864" cy="3187891"/>
                    </a:xfrm>
                    <a:prstGeom prst="rect">
                      <a:avLst/>
                    </a:prstGeom>
                    <a:ln>
                      <a:noFill/>
                    </a:ln>
                    <a:extLst>
                      <a:ext uri="{53640926-AAD7-44D8-BBD7-CCE9431645EC}">
                        <a14:shadowObscured xmlns:a14="http://schemas.microsoft.com/office/drawing/2010/main"/>
                      </a:ext>
                    </a:extLst>
                  </pic:spPr>
                </pic:pic>
              </a:graphicData>
            </a:graphic>
          </wp:inline>
        </w:drawing>
      </w:r>
    </w:p>
    <w:p w14:paraId="6A654B0B" w14:textId="77777777" w:rsidR="00BD0B43" w:rsidRPr="00BD0B43" w:rsidRDefault="00BD0B43" w:rsidP="002F5630">
      <w:pPr>
        <w:contextualSpacing/>
        <w:jc w:val="center"/>
        <w:rPr>
          <w:sz w:val="16"/>
          <w:szCs w:val="16"/>
        </w:rPr>
      </w:pPr>
    </w:p>
    <w:p w14:paraId="4C779CB6" w14:textId="44C068B1" w:rsidR="00AA42DF" w:rsidRPr="00BE5ADD" w:rsidRDefault="002F5630" w:rsidP="002F5630">
      <w:pPr>
        <w:contextualSpacing/>
        <w:jc w:val="center"/>
        <w:rPr>
          <w:sz w:val="28"/>
          <w:szCs w:val="28"/>
        </w:rPr>
      </w:pPr>
      <w:r w:rsidRPr="00DF029A">
        <w:rPr>
          <w:sz w:val="28"/>
          <w:szCs w:val="28"/>
        </w:rPr>
        <w:t xml:space="preserve">Сурет </w:t>
      </w:r>
      <w:r w:rsidRPr="00BE5ADD">
        <w:rPr>
          <w:sz w:val="28"/>
          <w:szCs w:val="28"/>
        </w:rPr>
        <w:t xml:space="preserve">20 </w:t>
      </w:r>
      <w:r w:rsidRPr="00DF029A">
        <w:rPr>
          <w:sz w:val="28"/>
          <w:szCs w:val="28"/>
        </w:rPr>
        <w:t xml:space="preserve">– </w:t>
      </w:r>
      <w:r w:rsidR="009E324D">
        <w:rPr>
          <w:sz w:val="28"/>
          <w:szCs w:val="28"/>
        </w:rPr>
        <w:t>Контент</w:t>
      </w:r>
      <w:r w:rsidR="009E324D">
        <w:rPr>
          <w:sz w:val="28"/>
          <w:szCs w:val="28"/>
          <w:lang w:val="ru-RU"/>
        </w:rPr>
        <w:t>-т</w:t>
      </w:r>
      <w:r w:rsidR="009E324D">
        <w:rPr>
          <w:sz w:val="28"/>
          <w:szCs w:val="28"/>
        </w:rPr>
        <w:t xml:space="preserve">алдау нәтижелеріне сәйкес </w:t>
      </w:r>
      <w:r w:rsidR="00AA42DF">
        <w:rPr>
          <w:sz w:val="28"/>
          <w:szCs w:val="28"/>
        </w:rPr>
        <w:t xml:space="preserve">Ләйлә Сұлтанқызы контентінің жанрлық элементтерінің </w:t>
      </w:r>
      <w:r w:rsidR="00DE1CEB" w:rsidRPr="00BE5ADD">
        <w:rPr>
          <w:sz w:val="28"/>
          <w:szCs w:val="28"/>
        </w:rPr>
        <w:t>2023-2025 жж. динамикасы</w:t>
      </w:r>
    </w:p>
    <w:p w14:paraId="3A86C2C2" w14:textId="77777777" w:rsidR="00BD0B43" w:rsidRDefault="00BD0B43" w:rsidP="00DE1CEB">
      <w:pPr>
        <w:ind w:firstLine="567"/>
        <w:jc w:val="both"/>
        <w:rPr>
          <w:sz w:val="28"/>
          <w:szCs w:val="28"/>
        </w:rPr>
      </w:pPr>
    </w:p>
    <w:p w14:paraId="5C467D03" w14:textId="35A5F3CD" w:rsidR="003E7201" w:rsidRPr="003E7201" w:rsidRDefault="00DE1CEB" w:rsidP="00BD0B43">
      <w:pPr>
        <w:ind w:firstLine="709"/>
        <w:jc w:val="both"/>
        <w:rPr>
          <w:sz w:val="28"/>
          <w:szCs w:val="28"/>
        </w:rPr>
      </w:pPr>
      <w:r>
        <w:rPr>
          <w:sz w:val="28"/>
          <w:szCs w:val="28"/>
        </w:rPr>
        <w:t xml:space="preserve">Ал </w:t>
      </w:r>
      <w:r w:rsidR="003E7201" w:rsidRPr="003E7201">
        <w:rPr>
          <w:sz w:val="28"/>
          <w:szCs w:val="28"/>
        </w:rPr>
        <w:t>2024 жыл</w:t>
      </w:r>
      <w:r>
        <w:rPr>
          <w:sz w:val="28"/>
          <w:szCs w:val="28"/>
        </w:rPr>
        <w:t>ы</w:t>
      </w:r>
      <w:r w:rsidR="003E7201" w:rsidRPr="003E7201">
        <w:rPr>
          <w:sz w:val="28"/>
          <w:szCs w:val="28"/>
        </w:rPr>
        <w:t xml:space="preserve"> </w:t>
      </w:r>
      <w:r>
        <w:rPr>
          <w:sz w:val="28"/>
          <w:szCs w:val="28"/>
        </w:rPr>
        <w:t xml:space="preserve">Ләйлә Сұлтанқызының посттарының </w:t>
      </w:r>
      <w:r w:rsidR="003E7201" w:rsidRPr="003E7201">
        <w:rPr>
          <w:sz w:val="28"/>
          <w:szCs w:val="28"/>
        </w:rPr>
        <w:t>жанрлық құрылым</w:t>
      </w:r>
      <w:r>
        <w:rPr>
          <w:sz w:val="28"/>
          <w:szCs w:val="28"/>
        </w:rPr>
        <w:t>ын</w:t>
      </w:r>
      <w:r w:rsidR="003E7201" w:rsidRPr="003E7201">
        <w:rPr>
          <w:sz w:val="28"/>
          <w:szCs w:val="28"/>
        </w:rPr>
        <w:t>да айқын трансформация байқалады</w:t>
      </w:r>
      <w:r>
        <w:rPr>
          <w:sz w:val="28"/>
          <w:szCs w:val="28"/>
        </w:rPr>
        <w:t>. Сторителлинг</w:t>
      </w:r>
      <w:r w:rsidR="003E7201" w:rsidRPr="003E7201">
        <w:rPr>
          <w:sz w:val="28"/>
          <w:szCs w:val="28"/>
        </w:rPr>
        <w:t xml:space="preserve"> жалғасқанымен, жиілігі </w:t>
      </w:r>
      <w:r>
        <w:rPr>
          <w:sz w:val="28"/>
          <w:szCs w:val="28"/>
        </w:rPr>
        <w:t>сиреп</w:t>
      </w:r>
      <w:r w:rsidR="003E7201" w:rsidRPr="003E7201">
        <w:rPr>
          <w:sz w:val="28"/>
          <w:szCs w:val="28"/>
        </w:rPr>
        <w:t xml:space="preserve"> (9-дан 6-ға), орнына </w:t>
      </w:r>
      <w:r>
        <w:rPr>
          <w:sz w:val="28"/>
          <w:szCs w:val="28"/>
        </w:rPr>
        <w:t>лайфстайл</w:t>
      </w:r>
      <w:r w:rsidRPr="00BE5ADD">
        <w:rPr>
          <w:sz w:val="28"/>
          <w:szCs w:val="28"/>
        </w:rPr>
        <w:t>-репортаж</w:t>
      </w:r>
      <w:r w:rsidR="003E7201" w:rsidRPr="003E7201">
        <w:rPr>
          <w:sz w:val="28"/>
          <w:szCs w:val="28"/>
        </w:rPr>
        <w:t xml:space="preserve"> және жеке тәжірибеге негізделген авторлық репортаждар (C3) </w:t>
      </w:r>
      <w:r>
        <w:rPr>
          <w:sz w:val="28"/>
          <w:szCs w:val="28"/>
        </w:rPr>
        <w:t>көбейеді, яғни ж</w:t>
      </w:r>
      <w:r w:rsidR="003E7201" w:rsidRPr="003E7201">
        <w:rPr>
          <w:sz w:val="28"/>
          <w:szCs w:val="28"/>
        </w:rPr>
        <w:t>урналист платформаның визуалды-динамикалық талаптары мен аудиторияның қызығушылығына икемдел</w:t>
      </w:r>
      <w:r>
        <w:rPr>
          <w:sz w:val="28"/>
          <w:szCs w:val="28"/>
        </w:rPr>
        <w:t>іп, бейімделген</w:t>
      </w:r>
      <w:r w:rsidR="003E7201" w:rsidRPr="003E7201">
        <w:rPr>
          <w:sz w:val="28"/>
          <w:szCs w:val="28"/>
        </w:rPr>
        <w:t>. Дәстүрлі жанрлардағы репортаж (A2) өз маңызын сақтағанымен, ол енді классикалық фактографиялық баяндау емес, Reels форматына бейімделген қысқа динамикалық сюжет түрінде ұсынылады. Сонымен қатар 2024 жылы A1 ақпараттық шағын хабарламалар</w:t>
      </w:r>
      <w:r>
        <w:rPr>
          <w:sz w:val="28"/>
          <w:szCs w:val="28"/>
        </w:rPr>
        <w:t>ы</w:t>
      </w:r>
      <w:r w:rsidR="003E7201" w:rsidRPr="003E7201">
        <w:rPr>
          <w:sz w:val="28"/>
          <w:szCs w:val="28"/>
        </w:rPr>
        <w:t xml:space="preserve"> көбе</w:t>
      </w:r>
      <w:r>
        <w:rPr>
          <w:sz w:val="28"/>
          <w:szCs w:val="28"/>
        </w:rPr>
        <w:t>йген</w:t>
      </w:r>
      <w:r w:rsidR="003E7201" w:rsidRPr="003E7201">
        <w:rPr>
          <w:sz w:val="28"/>
          <w:szCs w:val="28"/>
        </w:rPr>
        <w:t>.</w:t>
      </w:r>
    </w:p>
    <w:p w14:paraId="7FB7894A" w14:textId="036BD5E6" w:rsidR="00182A8D" w:rsidRDefault="003E7201" w:rsidP="00BD0B43">
      <w:pPr>
        <w:ind w:firstLine="709"/>
        <w:jc w:val="both"/>
        <w:rPr>
          <w:sz w:val="28"/>
          <w:szCs w:val="28"/>
        </w:rPr>
      </w:pPr>
      <w:r w:rsidRPr="003E7201">
        <w:rPr>
          <w:sz w:val="28"/>
          <w:szCs w:val="28"/>
        </w:rPr>
        <w:t>2025 жыл</w:t>
      </w:r>
      <w:r w:rsidR="00DE1CEB">
        <w:rPr>
          <w:sz w:val="28"/>
          <w:szCs w:val="28"/>
        </w:rPr>
        <w:t>ғ</w:t>
      </w:r>
      <w:r w:rsidRPr="003E7201">
        <w:rPr>
          <w:sz w:val="28"/>
          <w:szCs w:val="28"/>
        </w:rPr>
        <w:t>ы жанрлық құрылым</w:t>
      </w:r>
      <w:r w:rsidR="00DE1CEB">
        <w:rPr>
          <w:sz w:val="28"/>
          <w:szCs w:val="28"/>
        </w:rPr>
        <w:t>да сторителлинг</w:t>
      </w:r>
      <w:r w:rsidRPr="003E7201">
        <w:rPr>
          <w:sz w:val="28"/>
          <w:szCs w:val="28"/>
        </w:rPr>
        <w:t xml:space="preserve"> тренд</w:t>
      </w:r>
      <w:r w:rsidR="00DE1CEB">
        <w:rPr>
          <w:sz w:val="28"/>
          <w:szCs w:val="28"/>
        </w:rPr>
        <w:t xml:space="preserve">і жалғасып, </w:t>
      </w:r>
      <w:r w:rsidRPr="003E7201">
        <w:rPr>
          <w:sz w:val="28"/>
          <w:szCs w:val="28"/>
        </w:rPr>
        <w:t>тұрақты деңгейде қал</w:t>
      </w:r>
      <w:r w:rsidR="00F20F71">
        <w:rPr>
          <w:sz w:val="28"/>
          <w:szCs w:val="28"/>
        </w:rPr>
        <w:t>ғ</w:t>
      </w:r>
      <w:r w:rsidRPr="003E7201">
        <w:rPr>
          <w:sz w:val="28"/>
          <w:szCs w:val="28"/>
        </w:rPr>
        <w:t>а</w:t>
      </w:r>
      <w:r w:rsidR="00F20F71">
        <w:rPr>
          <w:sz w:val="28"/>
          <w:szCs w:val="28"/>
        </w:rPr>
        <w:t>н, ал</w:t>
      </w:r>
      <w:r w:rsidRPr="003E7201">
        <w:rPr>
          <w:sz w:val="28"/>
          <w:szCs w:val="28"/>
        </w:rPr>
        <w:t xml:space="preserve"> </w:t>
      </w:r>
      <w:r w:rsidR="00F20F71">
        <w:rPr>
          <w:sz w:val="28"/>
          <w:szCs w:val="28"/>
        </w:rPr>
        <w:t>хабарламалар мен қысқа репортаждардың</w:t>
      </w:r>
      <w:r w:rsidRPr="003E7201">
        <w:rPr>
          <w:sz w:val="28"/>
          <w:szCs w:val="28"/>
        </w:rPr>
        <w:t xml:space="preserve"> жиілігі артқан. Ал A3 сұхбат жанры керісінше айтарлықтай азайған. Жалпы алғанда, 2023</w:t>
      </w:r>
      <w:r w:rsidR="00F20F71" w:rsidRPr="00BE5ADD">
        <w:rPr>
          <w:sz w:val="28"/>
          <w:szCs w:val="28"/>
        </w:rPr>
        <w:t>-</w:t>
      </w:r>
      <w:r w:rsidRPr="003E7201">
        <w:rPr>
          <w:sz w:val="28"/>
          <w:szCs w:val="28"/>
        </w:rPr>
        <w:t xml:space="preserve">2025 аралығындағы динамика </w:t>
      </w:r>
      <w:r w:rsidR="00F20F71">
        <w:rPr>
          <w:sz w:val="28"/>
          <w:szCs w:val="28"/>
        </w:rPr>
        <w:t>сторителлингт</w:t>
      </w:r>
      <w:r w:rsidRPr="003E7201">
        <w:rPr>
          <w:sz w:val="28"/>
          <w:szCs w:val="28"/>
        </w:rPr>
        <w:t>ің доминант</w:t>
      </w:r>
      <w:r w:rsidR="00F20F71">
        <w:rPr>
          <w:sz w:val="28"/>
          <w:szCs w:val="28"/>
        </w:rPr>
        <w:t>ты</w:t>
      </w:r>
      <w:r w:rsidRPr="003E7201">
        <w:rPr>
          <w:sz w:val="28"/>
          <w:szCs w:val="28"/>
        </w:rPr>
        <w:t xml:space="preserve"> рөлін</w:t>
      </w:r>
      <w:r w:rsidR="00F20F71">
        <w:rPr>
          <w:sz w:val="28"/>
          <w:szCs w:val="28"/>
        </w:rPr>
        <w:t xml:space="preserve"> айқындап, әлеуметтік желілердегі жоғары сұранысқа ие формат екенін дәлелдейді, ал автордың посттарының бір уақытта әр түрлі жанрлар элементтерін қамтығаны </w:t>
      </w:r>
      <w:r w:rsidRPr="003E7201">
        <w:rPr>
          <w:sz w:val="28"/>
          <w:szCs w:val="28"/>
        </w:rPr>
        <w:t>Интернеттік платформаның ықпалымен жанрлар</w:t>
      </w:r>
      <w:r w:rsidR="00F20F71">
        <w:rPr>
          <w:sz w:val="28"/>
          <w:szCs w:val="28"/>
        </w:rPr>
        <w:t>дың</w:t>
      </w:r>
      <w:r w:rsidRPr="003E7201">
        <w:rPr>
          <w:sz w:val="28"/>
          <w:szCs w:val="28"/>
        </w:rPr>
        <w:t xml:space="preserve"> мультимодальды сипатқа көшіп, дәстүрлі журналистикалық құрылымдар Reels-пішімдегі визуалды-динамикалық форматтармен біріге отырып жаңа гибридті жанрлар жүйесін қалыптастырған</w:t>
      </w:r>
      <w:r w:rsidR="00F20F71">
        <w:rPr>
          <w:sz w:val="28"/>
          <w:szCs w:val="28"/>
        </w:rPr>
        <w:t>дығын анық көрсетеді</w:t>
      </w:r>
      <w:r w:rsidRPr="003E7201">
        <w:rPr>
          <w:sz w:val="28"/>
          <w:szCs w:val="28"/>
        </w:rPr>
        <w:t>.</w:t>
      </w:r>
    </w:p>
    <w:p w14:paraId="1D93C707" w14:textId="4D687303" w:rsidR="00F20F71" w:rsidRDefault="00182A8D" w:rsidP="00BD0B43">
      <w:pPr>
        <w:ind w:firstLine="709"/>
        <w:jc w:val="both"/>
        <w:rPr>
          <w:sz w:val="28"/>
          <w:szCs w:val="28"/>
        </w:rPr>
      </w:pPr>
      <w:r>
        <w:rPr>
          <w:sz w:val="28"/>
          <w:szCs w:val="28"/>
        </w:rPr>
        <w:t xml:space="preserve">Дина Төлепберген </w:t>
      </w:r>
      <w:r w:rsidRPr="00BE5ADD">
        <w:rPr>
          <w:sz w:val="28"/>
          <w:szCs w:val="28"/>
        </w:rPr>
        <w:t xml:space="preserve">– белгілі тележурналист, тележүргізуші, әлеуметтік жобалар продюсері, радиожурналист, спортшы-жүзгіш, КТК телеарнасының жаңалықтар қызметінің редакторы, ҚР Президентінің журналистік пулының арнайы тілшісі (2006-2009), «Anashym» форумының ұйымдастырушысы. 9 сәуір 1984 жылы Шымкент қаласында дүниеге келген. </w:t>
      </w:r>
      <w:r w:rsidR="00552280">
        <w:rPr>
          <w:sz w:val="28"/>
          <w:szCs w:val="28"/>
        </w:rPr>
        <w:t>Ұлттық медиа ассоциацияның 2025 жылғы сараптамасына сәйкес, оның «Астарлы ақиқат» ток</w:t>
      </w:r>
      <w:r w:rsidR="00552280" w:rsidRPr="00BE5ADD">
        <w:rPr>
          <w:sz w:val="28"/>
          <w:szCs w:val="28"/>
        </w:rPr>
        <w:t xml:space="preserve">-шоуы </w:t>
      </w:r>
      <w:r w:rsidR="00552280">
        <w:rPr>
          <w:sz w:val="28"/>
          <w:szCs w:val="28"/>
        </w:rPr>
        <w:t>ең рейтингті сауықтық бағдарламалардың үштігіне кіреді, ал Di</w:t>
      </w:r>
      <w:r w:rsidR="00552280" w:rsidRPr="00BE5ADD">
        <w:rPr>
          <w:sz w:val="28"/>
          <w:szCs w:val="28"/>
        </w:rPr>
        <w:t xml:space="preserve">nDina Show </w:t>
      </w:r>
      <w:r w:rsidR="00552280">
        <w:rPr>
          <w:sz w:val="28"/>
          <w:szCs w:val="28"/>
        </w:rPr>
        <w:t>танымдық бағдарламасы топ</w:t>
      </w:r>
      <w:r w:rsidR="00552280" w:rsidRPr="00BE5ADD">
        <w:rPr>
          <w:sz w:val="28"/>
          <w:szCs w:val="28"/>
        </w:rPr>
        <w:t xml:space="preserve">-10 </w:t>
      </w:r>
      <w:r w:rsidR="00552280">
        <w:rPr>
          <w:sz w:val="28"/>
          <w:szCs w:val="28"/>
        </w:rPr>
        <w:t xml:space="preserve">рейтингінде </w:t>
      </w:r>
      <w:r w:rsidR="00552280" w:rsidRPr="00BE5ADD">
        <w:rPr>
          <w:sz w:val="28"/>
          <w:szCs w:val="28"/>
        </w:rPr>
        <w:t>6-орын</w:t>
      </w:r>
      <w:r w:rsidR="00552280">
        <w:rPr>
          <w:sz w:val="28"/>
          <w:szCs w:val="28"/>
        </w:rPr>
        <w:t xml:space="preserve">ға ие. </w:t>
      </w:r>
    </w:p>
    <w:p w14:paraId="28B19D2A" w14:textId="043C7B28" w:rsidR="00552280" w:rsidRDefault="00552280" w:rsidP="00BD0B43">
      <w:pPr>
        <w:ind w:firstLine="709"/>
        <w:jc w:val="both"/>
        <w:rPr>
          <w:sz w:val="28"/>
          <w:szCs w:val="28"/>
        </w:rPr>
      </w:pPr>
      <w:r w:rsidRPr="00552280">
        <w:rPr>
          <w:sz w:val="28"/>
          <w:szCs w:val="28"/>
        </w:rPr>
        <w:t xml:space="preserve">Дина Төлепбергеннің </w:t>
      </w:r>
      <w:r>
        <w:rPr>
          <w:sz w:val="28"/>
          <w:szCs w:val="28"/>
        </w:rPr>
        <w:t xml:space="preserve">соңғы </w:t>
      </w:r>
      <w:r w:rsidRPr="00BE5ADD">
        <w:rPr>
          <w:sz w:val="28"/>
          <w:szCs w:val="28"/>
        </w:rPr>
        <w:t>3</w:t>
      </w:r>
      <w:r>
        <w:rPr>
          <w:sz w:val="28"/>
          <w:szCs w:val="28"/>
        </w:rPr>
        <w:t xml:space="preserve"> жыл</w:t>
      </w:r>
      <w:r w:rsidRPr="00552280">
        <w:rPr>
          <w:sz w:val="28"/>
          <w:szCs w:val="28"/>
        </w:rPr>
        <w:t xml:space="preserve"> аралығындағы Instagram контентін</w:t>
      </w:r>
      <w:r>
        <w:rPr>
          <w:sz w:val="28"/>
          <w:szCs w:val="28"/>
        </w:rPr>
        <w:t xml:space="preserve">е жасалған талдау </w:t>
      </w:r>
      <w:r w:rsidRPr="00552280">
        <w:rPr>
          <w:sz w:val="28"/>
          <w:szCs w:val="28"/>
        </w:rPr>
        <w:t xml:space="preserve">оның кәсіби жолының ақпараттық журналистикадан гибрид </w:t>
      </w:r>
      <w:r>
        <w:rPr>
          <w:sz w:val="28"/>
          <w:szCs w:val="28"/>
        </w:rPr>
        <w:t>сторителлинг</w:t>
      </w:r>
      <w:r w:rsidRPr="00552280">
        <w:rPr>
          <w:sz w:val="28"/>
          <w:szCs w:val="28"/>
        </w:rPr>
        <w:t xml:space="preserve">-публицистикаға қарай бағытталғанын дәлелдейді. Диаграммада көрсетілгендей, </w:t>
      </w:r>
      <w:r w:rsidRPr="00BE5ADD">
        <w:rPr>
          <w:sz w:val="28"/>
          <w:szCs w:val="28"/>
        </w:rPr>
        <w:t>3</w:t>
      </w:r>
      <w:r w:rsidRPr="00552280">
        <w:rPr>
          <w:sz w:val="28"/>
          <w:szCs w:val="28"/>
        </w:rPr>
        <w:t xml:space="preserve"> жылдық контенттің басты жанры </w:t>
      </w:r>
      <w:r>
        <w:rPr>
          <w:sz w:val="28"/>
          <w:szCs w:val="28"/>
        </w:rPr>
        <w:t xml:space="preserve">сұхбат </w:t>
      </w:r>
      <w:r w:rsidRPr="00552280">
        <w:rPr>
          <w:sz w:val="28"/>
          <w:szCs w:val="28"/>
        </w:rPr>
        <w:t>жалпы 13 рет кездесіп, барлық материалдардың 43% құра</w:t>
      </w:r>
      <w:r>
        <w:rPr>
          <w:sz w:val="28"/>
          <w:szCs w:val="28"/>
        </w:rPr>
        <w:t xml:space="preserve">ған, яғни Дина Төлепберген </w:t>
      </w:r>
      <w:r w:rsidRPr="00552280">
        <w:rPr>
          <w:sz w:val="28"/>
          <w:szCs w:val="28"/>
        </w:rPr>
        <w:t xml:space="preserve"> Instagram платформасын </w:t>
      </w:r>
      <w:r w:rsidR="007B7D00">
        <w:rPr>
          <w:sz w:val="28"/>
          <w:szCs w:val="28"/>
        </w:rPr>
        <w:t xml:space="preserve">өзінің бағдарламаларын жарнамалауға және одан басқа тақырыптарға да </w:t>
      </w:r>
      <w:r w:rsidRPr="00552280">
        <w:rPr>
          <w:sz w:val="28"/>
          <w:szCs w:val="28"/>
        </w:rPr>
        <w:t xml:space="preserve">«микро-ток-шоу» </w:t>
      </w:r>
      <w:r w:rsidR="007B7D00">
        <w:rPr>
          <w:sz w:val="28"/>
          <w:szCs w:val="28"/>
        </w:rPr>
        <w:t xml:space="preserve">жүргізіп, </w:t>
      </w:r>
      <w:r w:rsidRPr="00552280">
        <w:rPr>
          <w:sz w:val="28"/>
          <w:szCs w:val="28"/>
        </w:rPr>
        <w:t>сұхбат жанрын бейімдеп қолдануды</w:t>
      </w:r>
      <w:r w:rsidR="007B7D00">
        <w:rPr>
          <w:sz w:val="28"/>
          <w:szCs w:val="28"/>
        </w:rPr>
        <w:t xml:space="preserve"> </w:t>
      </w:r>
      <w:r w:rsidRPr="00552280">
        <w:rPr>
          <w:sz w:val="28"/>
          <w:szCs w:val="28"/>
        </w:rPr>
        <w:t>тұрақты стратегияға айнал</w:t>
      </w:r>
      <w:r w:rsidR="007B7D00">
        <w:rPr>
          <w:sz w:val="28"/>
          <w:szCs w:val="28"/>
        </w:rPr>
        <w:t>дырған. С</w:t>
      </w:r>
      <w:r w:rsidRPr="00552280">
        <w:rPr>
          <w:sz w:val="28"/>
          <w:szCs w:val="28"/>
        </w:rPr>
        <w:t xml:space="preserve">ұхбаттар классикалық телевизиялық сұхбаттан </w:t>
      </w:r>
      <w:r w:rsidR="007B7D00">
        <w:rPr>
          <w:sz w:val="28"/>
          <w:szCs w:val="28"/>
        </w:rPr>
        <w:t xml:space="preserve">қысқалығымен, визуалды динамикасымен және эмоционалды акценттерінің көптігімен </w:t>
      </w:r>
      <w:r w:rsidRPr="00552280">
        <w:rPr>
          <w:sz w:val="28"/>
          <w:szCs w:val="28"/>
        </w:rPr>
        <w:t>ерекшеленеді</w:t>
      </w:r>
      <w:r w:rsidR="007B7D00">
        <w:rPr>
          <w:sz w:val="28"/>
          <w:szCs w:val="28"/>
        </w:rPr>
        <w:t xml:space="preserve">, сондықтан сұхбат жанры </w:t>
      </w:r>
      <w:r w:rsidRPr="00552280">
        <w:rPr>
          <w:sz w:val="28"/>
          <w:szCs w:val="28"/>
        </w:rPr>
        <w:t>интерактив арқылы жалғасын табатын гибрид жанр түрінде дамыған.</w:t>
      </w:r>
    </w:p>
    <w:p w14:paraId="265309BA" w14:textId="5AA8EADA" w:rsidR="00552280" w:rsidRDefault="00552280" w:rsidP="00552280">
      <w:pPr>
        <w:ind w:firstLine="567"/>
        <w:jc w:val="both"/>
        <w:rPr>
          <w:sz w:val="28"/>
          <w:szCs w:val="28"/>
        </w:rPr>
      </w:pPr>
    </w:p>
    <w:p w14:paraId="1D469593" w14:textId="1B75500B" w:rsidR="00552280" w:rsidRPr="00552280" w:rsidRDefault="00552280" w:rsidP="00BD0B43">
      <w:pPr>
        <w:jc w:val="center"/>
        <w:rPr>
          <w:sz w:val="28"/>
          <w:szCs w:val="28"/>
        </w:rPr>
      </w:pPr>
      <w:r w:rsidRPr="00552280">
        <w:rPr>
          <w:noProof/>
          <w:sz w:val="28"/>
          <w:szCs w:val="28"/>
          <w:lang w:val="ru-RU"/>
        </w:rPr>
        <w:drawing>
          <wp:inline distT="0" distB="0" distL="0" distR="0" wp14:anchorId="7E8C7F7F" wp14:editId="68229A17">
            <wp:extent cx="5940425" cy="3278894"/>
            <wp:effectExtent l="0" t="0" r="317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t="2056"/>
                    <a:stretch/>
                  </pic:blipFill>
                  <pic:spPr bwMode="auto">
                    <a:xfrm>
                      <a:off x="0" y="0"/>
                      <a:ext cx="5940425" cy="3278894"/>
                    </a:xfrm>
                    <a:prstGeom prst="rect">
                      <a:avLst/>
                    </a:prstGeom>
                    <a:ln>
                      <a:noFill/>
                    </a:ln>
                    <a:extLst>
                      <a:ext uri="{53640926-AAD7-44D8-BBD7-CCE9431645EC}">
                        <a14:shadowObscured xmlns:a14="http://schemas.microsoft.com/office/drawing/2010/main"/>
                      </a:ext>
                    </a:extLst>
                  </pic:spPr>
                </pic:pic>
              </a:graphicData>
            </a:graphic>
          </wp:inline>
        </w:drawing>
      </w:r>
    </w:p>
    <w:p w14:paraId="0EFCFE3B" w14:textId="77777777" w:rsidR="00BD0B43" w:rsidRPr="00BD0B43" w:rsidRDefault="00BD0B43" w:rsidP="007B7D00">
      <w:pPr>
        <w:contextualSpacing/>
        <w:jc w:val="center"/>
        <w:rPr>
          <w:sz w:val="16"/>
          <w:szCs w:val="16"/>
        </w:rPr>
      </w:pPr>
    </w:p>
    <w:p w14:paraId="1FA1D0D0" w14:textId="658258F7" w:rsidR="007B7D00" w:rsidRPr="00BE5ADD" w:rsidRDefault="002F5630" w:rsidP="007B7D00">
      <w:pPr>
        <w:contextualSpacing/>
        <w:jc w:val="center"/>
        <w:rPr>
          <w:sz w:val="28"/>
          <w:szCs w:val="28"/>
        </w:rPr>
      </w:pPr>
      <w:r w:rsidRPr="00DF029A">
        <w:rPr>
          <w:sz w:val="28"/>
          <w:szCs w:val="28"/>
        </w:rPr>
        <w:t xml:space="preserve">Сурет </w:t>
      </w:r>
      <w:r w:rsidRPr="00BE5ADD">
        <w:rPr>
          <w:sz w:val="28"/>
          <w:szCs w:val="28"/>
        </w:rPr>
        <w:t xml:space="preserve">21 </w:t>
      </w:r>
      <w:r w:rsidRPr="00DF029A">
        <w:rPr>
          <w:sz w:val="28"/>
          <w:szCs w:val="28"/>
        </w:rPr>
        <w:t xml:space="preserve">– </w:t>
      </w:r>
      <w:r w:rsidR="009E324D">
        <w:rPr>
          <w:sz w:val="28"/>
          <w:szCs w:val="28"/>
        </w:rPr>
        <w:t>Контент</w:t>
      </w:r>
      <w:r w:rsidR="009E324D">
        <w:rPr>
          <w:sz w:val="28"/>
          <w:szCs w:val="28"/>
          <w:lang w:val="ru-RU"/>
        </w:rPr>
        <w:t>-т</w:t>
      </w:r>
      <w:r w:rsidR="009E324D">
        <w:rPr>
          <w:sz w:val="28"/>
          <w:szCs w:val="28"/>
        </w:rPr>
        <w:t xml:space="preserve">алдау нәтижелеріне сәйкес </w:t>
      </w:r>
      <w:r w:rsidR="007B7D00">
        <w:rPr>
          <w:sz w:val="28"/>
          <w:szCs w:val="28"/>
        </w:rPr>
        <w:t xml:space="preserve">Дина Төлепберген контентінің жанрлық элементтерінің </w:t>
      </w:r>
      <w:r w:rsidR="007B7D00" w:rsidRPr="00BE5ADD">
        <w:rPr>
          <w:sz w:val="28"/>
          <w:szCs w:val="28"/>
        </w:rPr>
        <w:t>2023-2025 жж. динамикасы</w:t>
      </w:r>
    </w:p>
    <w:p w14:paraId="10D1C4F4" w14:textId="77777777" w:rsidR="007B7D00" w:rsidRDefault="007B7D00" w:rsidP="00552280">
      <w:pPr>
        <w:ind w:firstLine="567"/>
        <w:jc w:val="both"/>
        <w:rPr>
          <w:sz w:val="28"/>
          <w:szCs w:val="28"/>
        </w:rPr>
      </w:pPr>
    </w:p>
    <w:p w14:paraId="44FC49B1" w14:textId="465672F2" w:rsidR="00552280" w:rsidRPr="00552280" w:rsidRDefault="00552280" w:rsidP="00BD0B43">
      <w:pPr>
        <w:ind w:firstLine="709"/>
        <w:jc w:val="both"/>
        <w:rPr>
          <w:sz w:val="28"/>
          <w:szCs w:val="28"/>
        </w:rPr>
      </w:pPr>
      <w:r w:rsidRPr="00552280">
        <w:rPr>
          <w:sz w:val="28"/>
          <w:szCs w:val="28"/>
        </w:rPr>
        <w:t>Екінші ірі жанрлық топ</w:t>
      </w:r>
      <w:r w:rsidR="007B7D00">
        <w:rPr>
          <w:sz w:val="28"/>
          <w:szCs w:val="28"/>
        </w:rPr>
        <w:t xml:space="preserve">қа сторителлинг жатады және ол өз ішінде </w:t>
      </w:r>
      <w:r w:rsidRPr="00552280">
        <w:rPr>
          <w:sz w:val="28"/>
          <w:szCs w:val="28"/>
        </w:rPr>
        <w:t>әлеуметтік, эмоционалды немесе тревел-сторителлинг</w:t>
      </w:r>
      <w:r w:rsidR="007B7D00">
        <w:rPr>
          <w:sz w:val="28"/>
          <w:szCs w:val="28"/>
        </w:rPr>
        <w:t xml:space="preserve"> сияқты шартты </w:t>
      </w:r>
      <w:r w:rsidR="00D324F5">
        <w:rPr>
          <w:sz w:val="28"/>
          <w:szCs w:val="28"/>
        </w:rPr>
        <w:t>рубрикаларға бөлінген. Мұндай публикациялар</w:t>
      </w:r>
      <w:r w:rsidRPr="00552280">
        <w:rPr>
          <w:sz w:val="28"/>
          <w:szCs w:val="28"/>
        </w:rPr>
        <w:t xml:space="preserve"> 9 рет кездесіп, жалпы контенттің 30% үлесін құрайды. </w:t>
      </w:r>
      <w:r w:rsidR="00D324F5">
        <w:rPr>
          <w:sz w:val="28"/>
          <w:szCs w:val="28"/>
        </w:rPr>
        <w:t>Сторителлинг</w:t>
      </w:r>
      <w:r w:rsidRPr="00552280">
        <w:rPr>
          <w:sz w:val="28"/>
          <w:szCs w:val="28"/>
        </w:rPr>
        <w:t>тің артуы Дина</w:t>
      </w:r>
      <w:r w:rsidR="00D324F5">
        <w:rPr>
          <w:sz w:val="28"/>
          <w:szCs w:val="28"/>
        </w:rPr>
        <w:t xml:space="preserve"> Төлепбергеннің теледидардағы </w:t>
      </w:r>
      <w:r w:rsidRPr="00552280">
        <w:rPr>
          <w:sz w:val="28"/>
          <w:szCs w:val="28"/>
        </w:rPr>
        <w:t xml:space="preserve">журналистен </w:t>
      </w:r>
      <w:r w:rsidR="00D324F5">
        <w:rPr>
          <w:sz w:val="28"/>
          <w:szCs w:val="28"/>
        </w:rPr>
        <w:t xml:space="preserve">әлеуметтік желіде </w:t>
      </w:r>
      <w:r w:rsidRPr="00552280">
        <w:rPr>
          <w:sz w:val="28"/>
          <w:szCs w:val="28"/>
        </w:rPr>
        <w:t>жеке тәжірибені, эмоцияны және әлеуметтік ой тудыруды біріктірген креатор-журналист рөліне ауысқан</w:t>
      </w:r>
      <w:r w:rsidR="00D324F5">
        <w:rPr>
          <w:sz w:val="28"/>
          <w:szCs w:val="28"/>
        </w:rPr>
        <w:t xml:space="preserve">ын, яғни </w:t>
      </w:r>
      <w:r w:rsidR="00D324F5" w:rsidRPr="00552280">
        <w:rPr>
          <w:sz w:val="28"/>
          <w:szCs w:val="28"/>
        </w:rPr>
        <w:t>кәсібилік траекториясындағы маңызды өзгерісті көрсетеді</w:t>
      </w:r>
      <w:r w:rsidRPr="00552280">
        <w:rPr>
          <w:sz w:val="28"/>
          <w:szCs w:val="28"/>
        </w:rPr>
        <w:t xml:space="preserve">. </w:t>
      </w:r>
      <w:r w:rsidR="00D324F5">
        <w:rPr>
          <w:sz w:val="28"/>
          <w:szCs w:val="28"/>
        </w:rPr>
        <w:t>С</w:t>
      </w:r>
      <w:r w:rsidR="00E53FE7">
        <w:rPr>
          <w:sz w:val="28"/>
          <w:szCs w:val="28"/>
        </w:rPr>
        <w:t>торителлинг</w:t>
      </w:r>
      <w:r w:rsidRPr="00552280">
        <w:rPr>
          <w:sz w:val="28"/>
          <w:szCs w:val="28"/>
        </w:rPr>
        <w:t xml:space="preserve"> форматы жаңа медиада аудиторияны ұстап қалудың ең тиімді құралдарының бірі, ал Дина</w:t>
      </w:r>
      <w:r w:rsidR="00E53FE7">
        <w:rPr>
          <w:sz w:val="28"/>
          <w:szCs w:val="28"/>
        </w:rPr>
        <w:t xml:space="preserve"> Төлепберген</w:t>
      </w:r>
      <w:r w:rsidRPr="00552280">
        <w:rPr>
          <w:sz w:val="28"/>
          <w:szCs w:val="28"/>
        </w:rPr>
        <w:t xml:space="preserve"> оны тек эмоция </w:t>
      </w:r>
      <w:r w:rsidR="00E53FE7">
        <w:rPr>
          <w:sz w:val="28"/>
          <w:szCs w:val="28"/>
        </w:rPr>
        <w:t xml:space="preserve">тудыру </w:t>
      </w:r>
      <w:r w:rsidRPr="00552280">
        <w:rPr>
          <w:sz w:val="28"/>
          <w:szCs w:val="28"/>
        </w:rPr>
        <w:t xml:space="preserve">үшін </w:t>
      </w:r>
      <w:r w:rsidR="00E53FE7">
        <w:rPr>
          <w:sz w:val="28"/>
          <w:szCs w:val="28"/>
        </w:rPr>
        <w:t xml:space="preserve">ғана </w:t>
      </w:r>
      <w:r w:rsidRPr="00552280">
        <w:rPr>
          <w:sz w:val="28"/>
          <w:szCs w:val="28"/>
        </w:rPr>
        <w:t xml:space="preserve">емес, күрделі әлеуметтік мәселелерді түсіндіру, қыз тәрбиесі, гендерлік теңдік, </w:t>
      </w:r>
      <w:r w:rsidR="00E53FE7">
        <w:rPr>
          <w:sz w:val="28"/>
          <w:szCs w:val="28"/>
        </w:rPr>
        <w:t>архаизм</w:t>
      </w:r>
      <w:r w:rsidRPr="00552280">
        <w:rPr>
          <w:sz w:val="28"/>
          <w:szCs w:val="28"/>
        </w:rPr>
        <w:t xml:space="preserve"> дәстүрлер, жеке шекара мәселелері сияқты тақырыптарды жеткізуде қолданады. Бұл жанр оның контентінде азаматтық позицияны күшейтіп, журналистиканың қазіргі цифрлық кеңістікте трансформациялану ерекшелігін айқын көрсетеді.</w:t>
      </w:r>
    </w:p>
    <w:p w14:paraId="1DA3F720" w14:textId="5026117E" w:rsidR="00552280" w:rsidRPr="00552280" w:rsidRDefault="00552280" w:rsidP="00BD0B43">
      <w:pPr>
        <w:ind w:firstLine="709"/>
        <w:jc w:val="both"/>
        <w:rPr>
          <w:sz w:val="28"/>
          <w:szCs w:val="28"/>
        </w:rPr>
      </w:pPr>
      <w:r w:rsidRPr="00552280">
        <w:rPr>
          <w:sz w:val="28"/>
          <w:szCs w:val="28"/>
        </w:rPr>
        <w:t>A6 (публицистикалық эссе) және A4 (түсіндірме контент) жанрларының тұрақты кездесуі (әрқайсысы 2 рет</w:t>
      </w:r>
      <w:r w:rsidR="00E53FE7">
        <w:rPr>
          <w:sz w:val="28"/>
          <w:szCs w:val="28"/>
        </w:rPr>
        <w:t>тен</w:t>
      </w:r>
      <w:r w:rsidRPr="00552280">
        <w:rPr>
          <w:sz w:val="28"/>
          <w:szCs w:val="28"/>
        </w:rPr>
        <w:t xml:space="preserve">) </w:t>
      </w:r>
      <w:r w:rsidR="00E53FE7">
        <w:rPr>
          <w:sz w:val="28"/>
          <w:szCs w:val="28"/>
        </w:rPr>
        <w:t>журналисттің</w:t>
      </w:r>
      <w:r w:rsidRPr="00552280">
        <w:rPr>
          <w:sz w:val="28"/>
          <w:szCs w:val="28"/>
        </w:rPr>
        <w:t xml:space="preserve"> әлеуметтік мәселелерді кәсіби тұрғыда талдауға қабілетті екенін көрсетеді</w:t>
      </w:r>
      <w:r w:rsidR="00E53FE7">
        <w:rPr>
          <w:sz w:val="28"/>
          <w:szCs w:val="28"/>
        </w:rPr>
        <w:t>, себебі ол көп жылдар бойы әлеуметтік тақырыптардағы «Астарлы ақиқат» ток</w:t>
      </w:r>
      <w:r w:rsidR="00E53FE7" w:rsidRPr="00BE5ADD">
        <w:rPr>
          <w:sz w:val="28"/>
          <w:szCs w:val="28"/>
        </w:rPr>
        <w:t>-</w:t>
      </w:r>
      <w:r w:rsidR="00E53FE7">
        <w:rPr>
          <w:sz w:val="28"/>
          <w:szCs w:val="28"/>
        </w:rPr>
        <w:t xml:space="preserve">шоуын жүргізді. Өзінің журналистік тәжірибесінен түйгенін </w:t>
      </w:r>
      <w:r w:rsidRPr="00552280">
        <w:rPr>
          <w:sz w:val="28"/>
          <w:szCs w:val="28"/>
        </w:rPr>
        <w:t>Instagram сияқты визуалды платформада сирек қолданылатын, күрделірек форматтарда</w:t>
      </w:r>
      <w:r w:rsidR="00E53FE7">
        <w:rPr>
          <w:sz w:val="28"/>
          <w:szCs w:val="28"/>
        </w:rPr>
        <w:t xml:space="preserve"> көрсетеді</w:t>
      </w:r>
      <w:r w:rsidRPr="00552280">
        <w:rPr>
          <w:sz w:val="28"/>
          <w:szCs w:val="28"/>
        </w:rPr>
        <w:t xml:space="preserve">, </w:t>
      </w:r>
      <w:r w:rsidR="00E53FE7">
        <w:rPr>
          <w:sz w:val="28"/>
          <w:szCs w:val="28"/>
        </w:rPr>
        <w:t xml:space="preserve">ал </w:t>
      </w:r>
      <w:r w:rsidRPr="00552280">
        <w:rPr>
          <w:sz w:val="28"/>
          <w:szCs w:val="28"/>
        </w:rPr>
        <w:t xml:space="preserve">аудиториясы оларды жоғары </w:t>
      </w:r>
      <w:r w:rsidR="00E53FE7">
        <w:rPr>
          <w:sz w:val="28"/>
          <w:szCs w:val="28"/>
        </w:rPr>
        <w:t xml:space="preserve">деңгейде </w:t>
      </w:r>
      <w:r w:rsidRPr="00552280">
        <w:rPr>
          <w:sz w:val="28"/>
          <w:szCs w:val="28"/>
        </w:rPr>
        <w:t>қабылдай</w:t>
      </w:r>
      <w:r w:rsidR="00E53FE7">
        <w:rPr>
          <w:sz w:val="28"/>
          <w:szCs w:val="28"/>
        </w:rPr>
        <w:t xml:space="preserve">ды. </w:t>
      </w:r>
      <w:r w:rsidRPr="00552280">
        <w:rPr>
          <w:sz w:val="28"/>
          <w:szCs w:val="28"/>
        </w:rPr>
        <w:t xml:space="preserve">C2 (ойын-сауық контенті) және C4 (edutainment) жанрларының аз кездесуі (әрқайсысы 1 рет) </w:t>
      </w:r>
      <w:r w:rsidR="00E53FE7">
        <w:rPr>
          <w:sz w:val="28"/>
          <w:szCs w:val="28"/>
        </w:rPr>
        <w:t>Дина Төлепбергеннің</w:t>
      </w:r>
      <w:r w:rsidRPr="00552280">
        <w:rPr>
          <w:sz w:val="28"/>
          <w:szCs w:val="28"/>
        </w:rPr>
        <w:t xml:space="preserve"> жалпы стратегиясында көңіл көтеруге емес, әлеуметтік ой қалыптастыруға бағытталған миссияның басым екенін</w:t>
      </w:r>
      <w:r w:rsidR="00E53FE7">
        <w:rPr>
          <w:sz w:val="28"/>
          <w:szCs w:val="28"/>
        </w:rPr>
        <w:t xml:space="preserve"> анықтады</w:t>
      </w:r>
      <w:r w:rsidRPr="00552280">
        <w:rPr>
          <w:sz w:val="28"/>
          <w:szCs w:val="28"/>
        </w:rPr>
        <w:t>.</w:t>
      </w:r>
    </w:p>
    <w:p w14:paraId="6CB440E0" w14:textId="37ACE8BE" w:rsidR="00552280" w:rsidRPr="00552280" w:rsidRDefault="00E53FE7" w:rsidP="00BD0B43">
      <w:pPr>
        <w:ind w:firstLine="709"/>
        <w:jc w:val="both"/>
        <w:rPr>
          <w:sz w:val="28"/>
          <w:szCs w:val="28"/>
        </w:rPr>
      </w:pPr>
      <w:r>
        <w:rPr>
          <w:sz w:val="28"/>
          <w:szCs w:val="28"/>
        </w:rPr>
        <w:t xml:space="preserve">Динамикалық өзгерістерге келсек, </w:t>
      </w:r>
      <w:r w:rsidR="00552280" w:rsidRPr="00552280">
        <w:rPr>
          <w:sz w:val="28"/>
          <w:szCs w:val="28"/>
        </w:rPr>
        <w:t xml:space="preserve">2023 жылы </w:t>
      </w:r>
      <w:r>
        <w:rPr>
          <w:sz w:val="28"/>
          <w:szCs w:val="28"/>
        </w:rPr>
        <w:t>журналист</w:t>
      </w:r>
      <w:r w:rsidR="00552280" w:rsidRPr="00552280">
        <w:rPr>
          <w:sz w:val="28"/>
          <w:szCs w:val="28"/>
        </w:rPr>
        <w:t xml:space="preserve"> тревел-контент пен жеңіл </w:t>
      </w:r>
      <w:r>
        <w:rPr>
          <w:sz w:val="28"/>
          <w:szCs w:val="28"/>
        </w:rPr>
        <w:t xml:space="preserve">сторителлингтерге </w:t>
      </w:r>
      <w:r w:rsidR="00552280" w:rsidRPr="00552280">
        <w:rPr>
          <w:sz w:val="28"/>
          <w:szCs w:val="28"/>
        </w:rPr>
        <w:t>көбірек көңіл бөлген</w:t>
      </w:r>
      <w:r>
        <w:rPr>
          <w:sz w:val="28"/>
          <w:szCs w:val="28"/>
        </w:rPr>
        <w:t xml:space="preserve">, </w:t>
      </w:r>
      <w:r w:rsidRPr="00BE5ADD">
        <w:rPr>
          <w:sz w:val="28"/>
          <w:szCs w:val="28"/>
        </w:rPr>
        <w:t>2</w:t>
      </w:r>
      <w:r w:rsidR="00552280" w:rsidRPr="00552280">
        <w:rPr>
          <w:sz w:val="28"/>
          <w:szCs w:val="28"/>
        </w:rPr>
        <w:t>024 жылы</w:t>
      </w:r>
      <w:r w:rsidRPr="00BE5ADD">
        <w:rPr>
          <w:sz w:val="28"/>
          <w:szCs w:val="28"/>
        </w:rPr>
        <w:t xml:space="preserve"> </w:t>
      </w:r>
      <w:r w:rsidR="00552280" w:rsidRPr="00552280">
        <w:rPr>
          <w:sz w:val="28"/>
          <w:szCs w:val="28"/>
        </w:rPr>
        <w:t>пікір, әлеуметтік ой, гендерлік тақырыптар күшейіп, ток-шоуға интеграцияланған сұхбаттар көбейген</w:t>
      </w:r>
      <w:r w:rsidRPr="00BE5ADD">
        <w:rPr>
          <w:sz w:val="28"/>
          <w:szCs w:val="28"/>
        </w:rPr>
        <w:t>, ал 2</w:t>
      </w:r>
      <w:r w:rsidR="00552280" w:rsidRPr="00552280">
        <w:rPr>
          <w:sz w:val="28"/>
          <w:szCs w:val="28"/>
        </w:rPr>
        <w:t xml:space="preserve">025 жылы </w:t>
      </w:r>
      <w:r>
        <w:rPr>
          <w:sz w:val="28"/>
          <w:szCs w:val="28"/>
        </w:rPr>
        <w:t>сторителлинг</w:t>
      </w:r>
      <w:r w:rsidR="00552280" w:rsidRPr="00552280">
        <w:rPr>
          <w:sz w:val="28"/>
          <w:szCs w:val="28"/>
        </w:rPr>
        <w:t xml:space="preserve"> пен әлеуметтік публицистика толық басымдық алып, авторлық стиль айқындалып, кәсіби журналистің жаңа медиаға толық бейімделген формасы қалыптасқан. Бұл </w:t>
      </w:r>
      <w:r>
        <w:rPr>
          <w:sz w:val="28"/>
          <w:szCs w:val="28"/>
        </w:rPr>
        <w:t xml:space="preserve">үрдіс автордың кітап шығаруымен байланысты және оның </w:t>
      </w:r>
      <w:r w:rsidR="00552280" w:rsidRPr="00552280">
        <w:rPr>
          <w:sz w:val="28"/>
          <w:szCs w:val="28"/>
        </w:rPr>
        <w:t>ақпараттық журналистикадан эмоциялық-публицистикалық креаторлыққа көшу процесін дәлелдейді.</w:t>
      </w:r>
    </w:p>
    <w:p w14:paraId="56004ECE" w14:textId="4C3F26D4" w:rsidR="00FB53AF" w:rsidRPr="00FB53AF" w:rsidRDefault="00D11CA4" w:rsidP="00BD0B43">
      <w:pPr>
        <w:ind w:firstLine="709"/>
        <w:jc w:val="both"/>
        <w:rPr>
          <w:sz w:val="28"/>
          <w:szCs w:val="28"/>
        </w:rPr>
      </w:pPr>
      <w:r>
        <w:rPr>
          <w:sz w:val="28"/>
          <w:szCs w:val="28"/>
        </w:rPr>
        <w:t xml:space="preserve">Келесі талдау белгілі журналист Әлия Әшімнің парақшасындағы контентке жүргізілді. Әлия Әшімді ақпараттық порталдар жаңа буын медиажурналисті деп атайды. Сонымен қатар ол бірнеше документалды фильмдер шығарған документалист әрі блогер, Бостон </w:t>
      </w:r>
      <w:r w:rsidR="00E9131D">
        <w:rPr>
          <w:sz w:val="28"/>
          <w:szCs w:val="28"/>
        </w:rPr>
        <w:t>университетінің Коммуникация мектебінің магистрі.</w:t>
      </w:r>
      <w:r w:rsidR="00874A43">
        <w:rPr>
          <w:sz w:val="28"/>
          <w:szCs w:val="28"/>
        </w:rPr>
        <w:t xml:space="preserve"> </w:t>
      </w:r>
      <w:r w:rsidR="00FB53AF" w:rsidRPr="00FB53AF">
        <w:rPr>
          <w:sz w:val="28"/>
          <w:szCs w:val="28"/>
        </w:rPr>
        <w:t>Әлия Әшімнің 2023 жыл</w:t>
      </w:r>
      <w:r w:rsidR="00874A43">
        <w:rPr>
          <w:sz w:val="28"/>
          <w:szCs w:val="28"/>
        </w:rPr>
        <w:t>ғ</w:t>
      </w:r>
      <w:r w:rsidR="00FB53AF" w:rsidRPr="00FB53AF">
        <w:rPr>
          <w:sz w:val="28"/>
          <w:szCs w:val="28"/>
        </w:rPr>
        <w:t xml:space="preserve">ы жарияланымдары репортажға, тарихи түсіндірмеге және архивтік деректерді қайта жаңғыртуға сүйенген деректі </w:t>
      </w:r>
      <w:r w:rsidR="00874A43">
        <w:rPr>
          <w:sz w:val="28"/>
          <w:szCs w:val="28"/>
        </w:rPr>
        <w:t>сторителлинг</w:t>
      </w:r>
      <w:r w:rsidR="00FB53AF" w:rsidRPr="00FB53AF">
        <w:rPr>
          <w:sz w:val="28"/>
          <w:szCs w:val="28"/>
        </w:rPr>
        <w:t xml:space="preserve"> сипатымен ерекшеленді</w:t>
      </w:r>
      <w:r w:rsidR="00F45AEB">
        <w:rPr>
          <w:sz w:val="28"/>
          <w:szCs w:val="28"/>
        </w:rPr>
        <w:t>, себебі ол сол кездерде Ж</w:t>
      </w:r>
      <w:r w:rsidR="00FB53AF" w:rsidRPr="00FB53AF">
        <w:rPr>
          <w:sz w:val="28"/>
          <w:szCs w:val="28"/>
        </w:rPr>
        <w:t xml:space="preserve">елтоқсан оқиғасы, </w:t>
      </w:r>
      <w:r w:rsidR="00F45AEB">
        <w:rPr>
          <w:sz w:val="28"/>
          <w:szCs w:val="28"/>
        </w:rPr>
        <w:t xml:space="preserve">кеңестік мемлекет және қоғам қайраткері Дінмұхамед </w:t>
      </w:r>
      <w:r w:rsidR="00FB53AF" w:rsidRPr="00FB53AF">
        <w:rPr>
          <w:sz w:val="28"/>
          <w:szCs w:val="28"/>
        </w:rPr>
        <w:t xml:space="preserve">Қонаев </w:t>
      </w:r>
      <w:r w:rsidR="00F45AEB">
        <w:rPr>
          <w:sz w:val="28"/>
          <w:szCs w:val="28"/>
        </w:rPr>
        <w:t>туралы және басқа да тарихи тақырыптар бойынша документалды фильмдер жасады және оларды өз парақшасында жарнамалап, үзінділерімен,</w:t>
      </w:r>
      <w:r w:rsidR="00FB53AF" w:rsidRPr="00FB53AF">
        <w:rPr>
          <w:sz w:val="28"/>
          <w:szCs w:val="28"/>
        </w:rPr>
        <w:t xml:space="preserve"> архивтік бейнематериалдардың тағдыры туралы жасаған түсіндірмелі видеолары</w:t>
      </w:r>
      <w:r w:rsidR="00F45AEB">
        <w:rPr>
          <w:sz w:val="28"/>
          <w:szCs w:val="28"/>
        </w:rPr>
        <w:t>мен бөлісіп отырды. Б</w:t>
      </w:r>
      <w:r w:rsidR="00FB53AF" w:rsidRPr="00FB53AF">
        <w:rPr>
          <w:sz w:val="28"/>
          <w:szCs w:val="28"/>
        </w:rPr>
        <w:t>ұл кезеңде Әлия</w:t>
      </w:r>
      <w:r w:rsidR="00F45AEB">
        <w:rPr>
          <w:sz w:val="28"/>
          <w:szCs w:val="28"/>
        </w:rPr>
        <w:t xml:space="preserve"> Әшім</w:t>
      </w:r>
      <w:r w:rsidR="00FB53AF" w:rsidRPr="00FB53AF">
        <w:rPr>
          <w:sz w:val="28"/>
          <w:szCs w:val="28"/>
        </w:rPr>
        <w:t xml:space="preserve"> фактіге, тарихи дәлдікке, әділеттілік мәселесіне бағытталған классикалық репортаж бен түсіндірмелі журналистиканың құралдарын белсенді қолданды</w:t>
      </w:r>
      <w:r w:rsidR="00F45AEB">
        <w:rPr>
          <w:sz w:val="28"/>
          <w:szCs w:val="28"/>
        </w:rPr>
        <w:t xml:space="preserve">, </w:t>
      </w:r>
      <w:r w:rsidR="00FB53AF" w:rsidRPr="00FB53AF">
        <w:rPr>
          <w:sz w:val="28"/>
          <w:szCs w:val="28"/>
        </w:rPr>
        <w:t>тарихи шындықты зертте</w:t>
      </w:r>
      <w:r w:rsidR="00F45AEB">
        <w:rPr>
          <w:sz w:val="28"/>
          <w:szCs w:val="28"/>
        </w:rPr>
        <w:t>п</w:t>
      </w:r>
      <w:r w:rsidR="00FB53AF" w:rsidRPr="00FB53AF">
        <w:rPr>
          <w:sz w:val="28"/>
          <w:szCs w:val="28"/>
        </w:rPr>
        <w:t xml:space="preserve">, оны көрерменге қолжетімді </w:t>
      </w:r>
      <w:r w:rsidR="00F45AEB">
        <w:rPr>
          <w:sz w:val="28"/>
          <w:szCs w:val="28"/>
        </w:rPr>
        <w:t xml:space="preserve">және қызықты </w:t>
      </w:r>
      <w:r w:rsidR="00FB53AF" w:rsidRPr="00FB53AF">
        <w:rPr>
          <w:sz w:val="28"/>
          <w:szCs w:val="28"/>
        </w:rPr>
        <w:t>форматта ұсын</w:t>
      </w:r>
      <w:r w:rsidR="00F45AEB">
        <w:rPr>
          <w:sz w:val="28"/>
          <w:szCs w:val="28"/>
        </w:rPr>
        <w:t>ып,</w:t>
      </w:r>
      <w:r w:rsidR="00FB53AF" w:rsidRPr="00FB53AF">
        <w:rPr>
          <w:sz w:val="28"/>
          <w:szCs w:val="28"/>
        </w:rPr>
        <w:t xml:space="preserve"> ұлттық жадыны қайта құрастыру</w:t>
      </w:r>
      <w:r w:rsidR="00F45AEB">
        <w:rPr>
          <w:sz w:val="28"/>
          <w:szCs w:val="28"/>
        </w:rPr>
        <w:t xml:space="preserve"> бойынша қоғамдық қызмет атқарды.</w:t>
      </w:r>
    </w:p>
    <w:p w14:paraId="67EFA2BE" w14:textId="78C0C656" w:rsidR="00FB53AF" w:rsidRPr="00FB53AF" w:rsidRDefault="00FB53AF" w:rsidP="00BD0B43">
      <w:pPr>
        <w:ind w:firstLine="709"/>
        <w:jc w:val="both"/>
        <w:rPr>
          <w:sz w:val="28"/>
          <w:szCs w:val="28"/>
        </w:rPr>
      </w:pPr>
      <w:r w:rsidRPr="00FB53AF">
        <w:rPr>
          <w:sz w:val="28"/>
          <w:szCs w:val="28"/>
        </w:rPr>
        <w:t xml:space="preserve">2024 жылы оның жанрлық жүйесінде айқын аналитикалық бұрылыс байқалады. </w:t>
      </w:r>
      <w:r w:rsidR="00F45AEB">
        <w:rPr>
          <w:sz w:val="28"/>
          <w:szCs w:val="28"/>
        </w:rPr>
        <w:t>Журналист</w:t>
      </w:r>
      <w:r w:rsidRPr="00FB53AF">
        <w:rPr>
          <w:sz w:val="28"/>
          <w:szCs w:val="28"/>
        </w:rPr>
        <w:t xml:space="preserve"> гуманитарлық білім, философия, әдебиет, тарих, мәдениеттану сияқты күрделі салаларды </w:t>
      </w:r>
      <w:r w:rsidR="00F45AEB" w:rsidRPr="00BE5ADD">
        <w:rPr>
          <w:sz w:val="28"/>
          <w:szCs w:val="28"/>
        </w:rPr>
        <w:t>Edutainment</w:t>
      </w:r>
      <w:r w:rsidRPr="00FB53AF">
        <w:rPr>
          <w:sz w:val="28"/>
          <w:szCs w:val="28"/>
        </w:rPr>
        <w:t xml:space="preserve"> журналистиканың форматына түсіріп, күрделі идеяларды қарапайым тілмен жеткізуге ден қояды. Бұл кезеңде эссеизмнің күшеюі байқалады: автор жеке тәжірибесін, мәдени рефлексиясын, интеллектуал</w:t>
      </w:r>
      <w:r w:rsidR="00F45AEB" w:rsidRPr="00BE5ADD">
        <w:rPr>
          <w:sz w:val="28"/>
          <w:szCs w:val="28"/>
        </w:rPr>
        <w:t>ды</w:t>
      </w:r>
      <w:r w:rsidR="00F45AEB">
        <w:rPr>
          <w:sz w:val="28"/>
          <w:szCs w:val="28"/>
        </w:rPr>
        <w:t xml:space="preserve">қ </w:t>
      </w:r>
      <w:r w:rsidRPr="00FB53AF">
        <w:rPr>
          <w:sz w:val="28"/>
          <w:szCs w:val="28"/>
        </w:rPr>
        <w:t xml:space="preserve">дамуға қатысты ойларын контенттің ажырамас бөлігіне айналдырады. Сонымен қатар, интернет-жанрлардың (Reels-репортаж, </w:t>
      </w:r>
      <w:r w:rsidR="00F45AEB">
        <w:rPr>
          <w:sz w:val="28"/>
          <w:szCs w:val="28"/>
        </w:rPr>
        <w:t>в</w:t>
      </w:r>
      <w:r w:rsidRPr="00FB53AF">
        <w:rPr>
          <w:sz w:val="28"/>
          <w:szCs w:val="28"/>
        </w:rPr>
        <w:t xml:space="preserve">лог) үлесі артып, оның аудиториямен коммуникациясы интерактивті сипатқа өтеді. Осылайша, 2024 жыл </w:t>
      </w:r>
      <w:r w:rsidR="00F45AEB">
        <w:rPr>
          <w:sz w:val="28"/>
          <w:szCs w:val="28"/>
        </w:rPr>
        <w:t>Әлия Әшімнің</w:t>
      </w:r>
      <w:r w:rsidRPr="00FB53AF">
        <w:rPr>
          <w:sz w:val="28"/>
          <w:szCs w:val="28"/>
        </w:rPr>
        <w:t xml:space="preserve"> медиада өзін қоғамдық </w:t>
      </w:r>
      <w:r w:rsidR="00F45AEB">
        <w:rPr>
          <w:sz w:val="28"/>
          <w:szCs w:val="28"/>
        </w:rPr>
        <w:t xml:space="preserve">және </w:t>
      </w:r>
      <w:r w:rsidRPr="00FB53AF">
        <w:rPr>
          <w:sz w:val="28"/>
          <w:szCs w:val="28"/>
        </w:rPr>
        <w:t>интеллектуал</w:t>
      </w:r>
      <w:r w:rsidR="00F45AEB">
        <w:rPr>
          <w:sz w:val="28"/>
          <w:szCs w:val="28"/>
        </w:rPr>
        <w:t>ды тақырыптарды қозғап, блогер ретіндегі жеке брендін күшейтеді. О</w:t>
      </w:r>
      <w:r w:rsidRPr="00FB53AF">
        <w:rPr>
          <w:sz w:val="28"/>
          <w:szCs w:val="28"/>
        </w:rPr>
        <w:t>ның сөз саптауы тереңдейді, тақырыптары күрделене түседі, ал жанрлық палитрасы гибридті сипат ала бастайды.</w:t>
      </w:r>
      <w:r w:rsidR="00F45AEB">
        <w:rPr>
          <w:sz w:val="28"/>
          <w:szCs w:val="28"/>
        </w:rPr>
        <w:t xml:space="preserve"> Ол рилстарын </w:t>
      </w:r>
      <w:r w:rsidR="00163FB2">
        <w:rPr>
          <w:sz w:val="28"/>
          <w:szCs w:val="28"/>
        </w:rPr>
        <w:t xml:space="preserve">кәсіби журналистикалық стиль мен структурада дайындап, видеосын сапалы қылып түсіреді, бірақ әлеуметтік желілер талап ететін және видеоларды әсерлі ететін визуалды және аудио киноэффекттерді сияқты элементтерді де қолданады.  </w:t>
      </w:r>
    </w:p>
    <w:p w14:paraId="6F434BBB" w14:textId="61EE36B9" w:rsidR="00FB53AF" w:rsidRPr="00FB53AF" w:rsidRDefault="00163FB2" w:rsidP="00BD0B43">
      <w:pPr>
        <w:ind w:firstLine="709"/>
        <w:jc w:val="both"/>
        <w:rPr>
          <w:sz w:val="28"/>
          <w:szCs w:val="28"/>
        </w:rPr>
      </w:pPr>
      <w:r>
        <w:rPr>
          <w:sz w:val="28"/>
          <w:szCs w:val="28"/>
        </w:rPr>
        <w:t xml:space="preserve">Ал соңғы </w:t>
      </w:r>
      <w:r w:rsidR="00FB53AF" w:rsidRPr="00FB53AF">
        <w:rPr>
          <w:sz w:val="28"/>
          <w:szCs w:val="28"/>
        </w:rPr>
        <w:t>2025 жыл</w:t>
      </w:r>
      <w:r>
        <w:rPr>
          <w:sz w:val="28"/>
          <w:szCs w:val="28"/>
        </w:rPr>
        <w:t>ы</w:t>
      </w:r>
      <w:r w:rsidR="00FB53AF" w:rsidRPr="00FB53AF">
        <w:rPr>
          <w:sz w:val="28"/>
          <w:szCs w:val="28"/>
        </w:rPr>
        <w:t xml:space="preserve"> </w:t>
      </w:r>
      <w:r>
        <w:rPr>
          <w:sz w:val="28"/>
          <w:szCs w:val="28"/>
        </w:rPr>
        <w:t xml:space="preserve">Әлия Әшімнің </w:t>
      </w:r>
      <w:r w:rsidR="00FB53AF" w:rsidRPr="00FB53AF">
        <w:rPr>
          <w:sz w:val="28"/>
          <w:szCs w:val="28"/>
        </w:rPr>
        <w:t>контентінде Instagram documentary (C6) жанры айқын басымдыққа шығып, ол цифрлық деректі продюсер рөлін қабылдайды. Тарихи оқиғаларды, білім беру реформаларын, тіл саясатын, мәдени-философиялық мәселелерді жан-жақты зерттеп, оларды визуалды</w:t>
      </w:r>
      <w:r>
        <w:rPr>
          <w:sz w:val="28"/>
          <w:szCs w:val="28"/>
        </w:rPr>
        <w:t xml:space="preserve"> </w:t>
      </w:r>
      <w:r w:rsidR="00FB53AF" w:rsidRPr="00FB53AF">
        <w:rPr>
          <w:sz w:val="28"/>
          <w:szCs w:val="28"/>
        </w:rPr>
        <w:t>баяндау форма</w:t>
      </w:r>
      <w:r>
        <w:rPr>
          <w:sz w:val="28"/>
          <w:szCs w:val="28"/>
        </w:rPr>
        <w:t>сын</w:t>
      </w:r>
      <w:r w:rsidR="00FB53AF" w:rsidRPr="00FB53AF">
        <w:rPr>
          <w:sz w:val="28"/>
          <w:szCs w:val="28"/>
        </w:rPr>
        <w:t>да біріктіретін күрделі мультимодальды материалдар</w:t>
      </w:r>
      <w:r>
        <w:rPr>
          <w:sz w:val="28"/>
          <w:szCs w:val="28"/>
        </w:rPr>
        <w:t>ы</w:t>
      </w:r>
      <w:r w:rsidR="00FB53AF" w:rsidRPr="00FB53AF">
        <w:rPr>
          <w:sz w:val="28"/>
          <w:szCs w:val="28"/>
        </w:rPr>
        <w:t xml:space="preserve"> көбейеді. Оның ой айту тәсілі тек журналистік баяндаумен шектелмей, аналитикалық, түсіндірмелі, философиялық компоненттермен күшейеді. </w:t>
      </w:r>
      <w:r>
        <w:rPr>
          <w:sz w:val="28"/>
          <w:szCs w:val="28"/>
        </w:rPr>
        <w:t>Ә.Әшімнің</w:t>
      </w:r>
      <w:r w:rsidR="00FB53AF" w:rsidRPr="00FB53AF">
        <w:rPr>
          <w:sz w:val="28"/>
          <w:szCs w:val="28"/>
        </w:rPr>
        <w:t xml:space="preserve"> контенті осы кезеңде таза журналистік өнімнен гөрі пәнаралық қоғамдық дискурсқа айналып, </w:t>
      </w:r>
      <w:r>
        <w:rPr>
          <w:sz w:val="28"/>
          <w:szCs w:val="28"/>
        </w:rPr>
        <w:t>инфлюенсер және азаматтық медиабелсенді</w:t>
      </w:r>
      <w:r w:rsidR="00FB53AF" w:rsidRPr="00FB53AF">
        <w:rPr>
          <w:sz w:val="28"/>
          <w:szCs w:val="28"/>
        </w:rPr>
        <w:t xml:space="preserve"> үні ретінде қалыптасады. Сонымен қатар, ол бэкстейдж, </w:t>
      </w:r>
      <w:r>
        <w:rPr>
          <w:sz w:val="28"/>
          <w:szCs w:val="28"/>
        </w:rPr>
        <w:t>лайфстайл</w:t>
      </w:r>
      <w:r w:rsidR="00FB53AF" w:rsidRPr="00FB53AF">
        <w:rPr>
          <w:sz w:val="28"/>
          <w:szCs w:val="28"/>
        </w:rPr>
        <w:t xml:space="preserve">, репортаж, сұхбат, білім беру бағытындағы </w:t>
      </w:r>
      <w:r>
        <w:rPr>
          <w:sz w:val="28"/>
          <w:szCs w:val="28"/>
        </w:rPr>
        <w:t>сторителлинг</w:t>
      </w:r>
      <w:r w:rsidR="00FB53AF" w:rsidRPr="00FB53AF">
        <w:rPr>
          <w:sz w:val="28"/>
          <w:szCs w:val="28"/>
        </w:rPr>
        <w:t xml:space="preserve"> арқылы өзінің медиаболмысын толыққанды көрсетуге көшеді</w:t>
      </w:r>
      <w:r>
        <w:rPr>
          <w:sz w:val="28"/>
          <w:szCs w:val="28"/>
        </w:rPr>
        <w:t xml:space="preserve">. Бұл да </w:t>
      </w:r>
      <w:r w:rsidR="00FB53AF" w:rsidRPr="00FB53AF">
        <w:rPr>
          <w:sz w:val="28"/>
          <w:szCs w:val="28"/>
        </w:rPr>
        <w:t>авторлық брендтің нығаюына ықпал етеді.</w:t>
      </w:r>
    </w:p>
    <w:p w14:paraId="6DD748E1" w14:textId="24DC27A7" w:rsidR="00163FB2" w:rsidRPr="00163FB2" w:rsidRDefault="00163FB2" w:rsidP="00BD0B43">
      <w:pPr>
        <w:ind w:firstLine="709"/>
        <w:jc w:val="both"/>
        <w:rPr>
          <w:sz w:val="28"/>
          <w:szCs w:val="28"/>
        </w:rPr>
      </w:pPr>
      <w:r>
        <w:rPr>
          <w:sz w:val="28"/>
          <w:szCs w:val="28"/>
        </w:rPr>
        <w:t>Жоғарыдағы анализ көрсеткендей, ж</w:t>
      </w:r>
      <w:r w:rsidRPr="00163FB2">
        <w:rPr>
          <w:sz w:val="28"/>
          <w:szCs w:val="28"/>
        </w:rPr>
        <w:t>аңа медиадағы жанрлық құрылымдардың жіктелуі және трансформациясы</w:t>
      </w:r>
      <w:r>
        <w:rPr>
          <w:sz w:val="28"/>
          <w:szCs w:val="28"/>
        </w:rPr>
        <w:t xml:space="preserve"> әлеуметтік желілерде </w:t>
      </w:r>
      <w:r w:rsidRPr="00163FB2">
        <w:rPr>
          <w:sz w:val="28"/>
          <w:szCs w:val="28"/>
        </w:rPr>
        <w:t xml:space="preserve">жанрлар </w:t>
      </w:r>
      <w:r>
        <w:rPr>
          <w:sz w:val="28"/>
          <w:szCs w:val="28"/>
        </w:rPr>
        <w:t xml:space="preserve">өзара </w:t>
      </w:r>
      <w:r w:rsidRPr="00163FB2">
        <w:rPr>
          <w:sz w:val="28"/>
          <w:szCs w:val="28"/>
        </w:rPr>
        <w:t>гибрид</w:t>
      </w:r>
      <w:r>
        <w:rPr>
          <w:sz w:val="28"/>
          <w:szCs w:val="28"/>
        </w:rPr>
        <w:t>те</w:t>
      </w:r>
      <w:r w:rsidR="00D82DEA">
        <w:rPr>
          <w:sz w:val="28"/>
          <w:szCs w:val="28"/>
        </w:rPr>
        <w:t>ліп, әлеуметтік желі жаңа</w:t>
      </w:r>
      <w:r w:rsidRPr="00163FB2">
        <w:rPr>
          <w:sz w:val="28"/>
          <w:szCs w:val="28"/>
        </w:rPr>
        <w:t xml:space="preserve"> медиақұрылым қалыптастырған орта</w:t>
      </w:r>
      <w:r w:rsidR="00D82DEA">
        <w:rPr>
          <w:sz w:val="28"/>
          <w:szCs w:val="28"/>
        </w:rPr>
        <w:t xml:space="preserve"> рөлін атқарды</w:t>
      </w:r>
      <w:r w:rsidRPr="00163FB2">
        <w:rPr>
          <w:sz w:val="28"/>
          <w:szCs w:val="28"/>
        </w:rPr>
        <w:t xml:space="preserve">. </w:t>
      </w:r>
      <w:r w:rsidR="00D82DEA">
        <w:rPr>
          <w:sz w:val="28"/>
          <w:szCs w:val="28"/>
        </w:rPr>
        <w:t>Зерттеу үшін іріктелген</w:t>
      </w:r>
      <w:r w:rsidRPr="00163FB2">
        <w:rPr>
          <w:sz w:val="28"/>
          <w:szCs w:val="28"/>
        </w:rPr>
        <w:t xml:space="preserve"> </w:t>
      </w:r>
      <w:r w:rsidR="00D82DEA" w:rsidRPr="00BE5ADD">
        <w:rPr>
          <w:sz w:val="28"/>
          <w:szCs w:val="28"/>
        </w:rPr>
        <w:t>3</w:t>
      </w:r>
      <w:r w:rsidRPr="00163FB2">
        <w:rPr>
          <w:sz w:val="28"/>
          <w:szCs w:val="28"/>
        </w:rPr>
        <w:t xml:space="preserve"> журналисттің аккаунттары жанрлық синтездің үш түрлі траекториясын айқын көрсетеді.</w:t>
      </w:r>
    </w:p>
    <w:p w14:paraId="3B175316" w14:textId="166C5785" w:rsidR="000D61F2" w:rsidRPr="00094DF1" w:rsidRDefault="00163FB2" w:rsidP="00BD0B43">
      <w:pPr>
        <w:ind w:firstLine="709"/>
        <w:jc w:val="both"/>
        <w:rPr>
          <w:sz w:val="28"/>
          <w:szCs w:val="28"/>
        </w:rPr>
      </w:pPr>
      <w:r w:rsidRPr="00163FB2">
        <w:rPr>
          <w:sz w:val="28"/>
          <w:szCs w:val="28"/>
        </w:rPr>
        <w:t xml:space="preserve">Ләйлә Сұлтанқызы дәстүрлі тележурналистика жанрларынан түбегейлі алыстап, Instagram-да «эмоциялық микроблог» моделіне орнықты. Оның контентінде жаңалық, репортаж немесе түсіндірмелі журналистика минималды деңгейде, есесіне </w:t>
      </w:r>
      <w:r w:rsidR="00D82DEA">
        <w:rPr>
          <w:sz w:val="28"/>
          <w:szCs w:val="28"/>
        </w:rPr>
        <w:t>сторителлинг</w:t>
      </w:r>
      <w:r w:rsidRPr="00163FB2">
        <w:rPr>
          <w:sz w:val="28"/>
          <w:szCs w:val="28"/>
        </w:rPr>
        <w:t xml:space="preserve">, </w:t>
      </w:r>
      <w:r w:rsidR="00D82DEA">
        <w:rPr>
          <w:sz w:val="28"/>
          <w:szCs w:val="28"/>
        </w:rPr>
        <w:t>эмоционалды</w:t>
      </w:r>
      <w:r w:rsidRPr="00163FB2">
        <w:rPr>
          <w:sz w:val="28"/>
          <w:szCs w:val="28"/>
        </w:rPr>
        <w:t xml:space="preserve"> эссе, өмірлік тәжірибеге құрылған микроәңгімелер басым. </w:t>
      </w:r>
      <w:r w:rsidR="00D82DEA">
        <w:rPr>
          <w:sz w:val="28"/>
          <w:szCs w:val="28"/>
        </w:rPr>
        <w:t>Мұндай</w:t>
      </w:r>
      <w:r w:rsidRPr="00163FB2">
        <w:rPr>
          <w:sz w:val="28"/>
          <w:szCs w:val="28"/>
        </w:rPr>
        <w:t xml:space="preserve"> модель аудиторияны ақпараттандырудан гөрі, эмоционалдық резонанс пен әлеуметтік-психологиялық қолдауға бағытталған гибрид жанрлармен ерекшеленеді. Журналистік функциядан блогерлік функцияға ауыс</w:t>
      </w:r>
      <w:r w:rsidR="00D82DEA">
        <w:rPr>
          <w:sz w:val="28"/>
          <w:szCs w:val="28"/>
        </w:rPr>
        <w:t>у</w:t>
      </w:r>
      <w:r w:rsidRPr="00163FB2">
        <w:rPr>
          <w:sz w:val="28"/>
          <w:szCs w:val="28"/>
        </w:rPr>
        <w:t xml:space="preserve"> оның контентіндегі жанрлық құрылымды жеңілдетіп, эмоционалдық кодтардың үлесін арттырды.</w:t>
      </w:r>
      <w:r w:rsidR="00D82DEA">
        <w:rPr>
          <w:sz w:val="28"/>
          <w:szCs w:val="28"/>
        </w:rPr>
        <w:t xml:space="preserve"> </w:t>
      </w:r>
      <w:r w:rsidR="0024479D" w:rsidRPr="0024479D">
        <w:rPr>
          <w:sz w:val="28"/>
          <w:szCs w:val="28"/>
        </w:rPr>
        <w:t>M.</w:t>
      </w:r>
      <w:r w:rsidR="0024479D">
        <w:rPr>
          <w:sz w:val="28"/>
          <w:szCs w:val="28"/>
        </w:rPr>
        <w:t xml:space="preserve"> </w:t>
      </w:r>
      <w:r w:rsidR="0024479D" w:rsidRPr="0024479D">
        <w:rPr>
          <w:sz w:val="28"/>
          <w:szCs w:val="28"/>
        </w:rPr>
        <w:t xml:space="preserve">Mark, C.S. Pearson </w:t>
      </w:r>
      <w:r w:rsidR="00D82DEA">
        <w:rPr>
          <w:sz w:val="28"/>
          <w:szCs w:val="28"/>
        </w:rPr>
        <w:t>ұсынған маркетингтік архетиптерге сүйенсек</w:t>
      </w:r>
      <w:r w:rsidR="00CB2E77">
        <w:rPr>
          <w:sz w:val="28"/>
          <w:szCs w:val="28"/>
        </w:rPr>
        <w:t xml:space="preserve"> </w:t>
      </w:r>
      <w:r w:rsidR="00CB2E77" w:rsidRPr="00BE5ADD">
        <w:rPr>
          <w:sz w:val="28"/>
          <w:szCs w:val="28"/>
        </w:rPr>
        <w:t>[</w:t>
      </w:r>
      <w:r w:rsidR="00A51D3E">
        <w:rPr>
          <w:sz w:val="28"/>
          <w:szCs w:val="28"/>
        </w:rPr>
        <w:t>1</w:t>
      </w:r>
      <w:r w:rsidR="00A51D3E" w:rsidRPr="00BE5ADD">
        <w:rPr>
          <w:sz w:val="28"/>
          <w:szCs w:val="28"/>
        </w:rPr>
        <w:t>94</w:t>
      </w:r>
      <w:r w:rsidR="00CB2E77" w:rsidRPr="00BE5ADD">
        <w:rPr>
          <w:sz w:val="28"/>
          <w:szCs w:val="28"/>
        </w:rPr>
        <w:t>]</w:t>
      </w:r>
      <w:r w:rsidR="00D82DEA">
        <w:rPr>
          <w:sz w:val="28"/>
          <w:szCs w:val="28"/>
        </w:rPr>
        <w:t xml:space="preserve">, Л.Сұлтанқызының әлеуметтік желідегі архетипі </w:t>
      </w:r>
      <w:r w:rsidR="00094DF1" w:rsidRPr="00094DF1">
        <w:rPr>
          <w:sz w:val="28"/>
          <w:szCs w:val="28"/>
        </w:rPr>
        <w:t>аналық мейірім, жанашырлық, эмоциялық қолдау</w:t>
      </w:r>
      <w:r w:rsidR="00094DF1">
        <w:rPr>
          <w:sz w:val="28"/>
          <w:szCs w:val="28"/>
        </w:rPr>
        <w:t>ды жеткізетін</w:t>
      </w:r>
      <w:r w:rsidR="00C802DE">
        <w:rPr>
          <w:sz w:val="28"/>
          <w:szCs w:val="28"/>
        </w:rPr>
        <w:t>, а</w:t>
      </w:r>
      <w:r w:rsidR="00094DF1" w:rsidRPr="00094DF1">
        <w:rPr>
          <w:sz w:val="28"/>
          <w:szCs w:val="28"/>
        </w:rPr>
        <w:t>удиториямен қатынасы иерархиялық емес,</w:t>
      </w:r>
      <w:r w:rsidR="00C802DE">
        <w:rPr>
          <w:sz w:val="28"/>
          <w:szCs w:val="28"/>
        </w:rPr>
        <w:t xml:space="preserve"> керісінше</w:t>
      </w:r>
      <w:r w:rsidR="00094DF1" w:rsidRPr="00094DF1">
        <w:rPr>
          <w:sz w:val="28"/>
          <w:szCs w:val="28"/>
        </w:rPr>
        <w:t xml:space="preserve"> жылы,</w:t>
      </w:r>
      <w:r w:rsidR="00C802DE">
        <w:rPr>
          <w:sz w:val="28"/>
          <w:szCs w:val="28"/>
        </w:rPr>
        <w:t xml:space="preserve"> н</w:t>
      </w:r>
      <w:r w:rsidR="00094DF1" w:rsidRPr="00094DF1">
        <w:rPr>
          <w:sz w:val="28"/>
          <w:szCs w:val="28"/>
        </w:rPr>
        <w:t>егізгі хабарламас</w:t>
      </w:r>
      <w:r w:rsidR="00C802DE">
        <w:rPr>
          <w:sz w:val="28"/>
          <w:szCs w:val="28"/>
        </w:rPr>
        <w:t>ы</w:t>
      </w:r>
      <w:r w:rsidR="00094DF1" w:rsidRPr="00094DF1">
        <w:rPr>
          <w:sz w:val="28"/>
          <w:szCs w:val="28"/>
        </w:rPr>
        <w:t xml:space="preserve"> «Сен жалғыз емессің», «Бәрі жақсы болады», «Мен сені түсінемін»</w:t>
      </w:r>
      <w:r w:rsidR="00C802DE">
        <w:rPr>
          <w:sz w:val="28"/>
          <w:szCs w:val="28"/>
        </w:rPr>
        <w:t xml:space="preserve"> дейтін «Қамқоршы» типі. </w:t>
      </w:r>
      <w:r w:rsidR="00094DF1" w:rsidRPr="00094DF1">
        <w:rPr>
          <w:sz w:val="28"/>
          <w:szCs w:val="28"/>
        </w:rPr>
        <w:t xml:space="preserve">Көп посттарда </w:t>
      </w:r>
      <w:r w:rsidR="00C802DE">
        <w:rPr>
          <w:sz w:val="28"/>
          <w:szCs w:val="28"/>
        </w:rPr>
        <w:t xml:space="preserve">ол өзінің </w:t>
      </w:r>
      <w:r w:rsidR="00C802DE" w:rsidRPr="00BE5ADD">
        <w:rPr>
          <w:sz w:val="28"/>
          <w:szCs w:val="28"/>
        </w:rPr>
        <w:t>н</w:t>
      </w:r>
      <w:r w:rsidR="00C802DE">
        <w:rPr>
          <w:sz w:val="28"/>
          <w:szCs w:val="28"/>
        </w:rPr>
        <w:t xml:space="preserve">әзіктігін </w:t>
      </w:r>
      <w:r w:rsidR="00094DF1" w:rsidRPr="00094DF1">
        <w:rPr>
          <w:sz w:val="28"/>
          <w:szCs w:val="28"/>
        </w:rPr>
        <w:t>көз жасы</w:t>
      </w:r>
      <w:r w:rsidR="00C802DE">
        <w:rPr>
          <w:sz w:val="28"/>
          <w:szCs w:val="28"/>
        </w:rPr>
        <w:t xml:space="preserve"> арқылы және </w:t>
      </w:r>
      <w:r w:rsidR="00094DF1" w:rsidRPr="00094DF1">
        <w:rPr>
          <w:sz w:val="28"/>
          <w:szCs w:val="28"/>
        </w:rPr>
        <w:t>алғыс, ризашылық, тағдыр, сабыр тақырыптары</w:t>
      </w:r>
      <w:r w:rsidR="00C802DE">
        <w:rPr>
          <w:sz w:val="28"/>
          <w:szCs w:val="28"/>
        </w:rPr>
        <w:t>н көтеру арқылы көрсетеді.</w:t>
      </w:r>
      <w:r w:rsidR="000D61F2">
        <w:rPr>
          <w:sz w:val="28"/>
          <w:szCs w:val="28"/>
        </w:rPr>
        <w:t xml:space="preserve"> </w:t>
      </w:r>
      <w:r w:rsidR="000D61F2" w:rsidRPr="000D61F2">
        <w:rPr>
          <w:sz w:val="28"/>
          <w:szCs w:val="28"/>
        </w:rPr>
        <w:t>Қосалқы архетиптер</w:t>
      </w:r>
      <w:r w:rsidR="000D61F2">
        <w:rPr>
          <w:sz w:val="28"/>
          <w:szCs w:val="28"/>
        </w:rPr>
        <w:t xml:space="preserve">і </w:t>
      </w:r>
      <w:r w:rsidR="000D61F2" w:rsidRPr="00BE5ADD">
        <w:rPr>
          <w:sz w:val="28"/>
          <w:szCs w:val="28"/>
        </w:rPr>
        <w:t>–</w:t>
      </w:r>
      <w:r w:rsidR="000D61F2">
        <w:rPr>
          <w:sz w:val="28"/>
          <w:szCs w:val="28"/>
        </w:rPr>
        <w:t xml:space="preserve"> «</w:t>
      </w:r>
      <w:r w:rsidR="000D61F2" w:rsidRPr="000D61F2">
        <w:rPr>
          <w:sz w:val="28"/>
          <w:szCs w:val="28"/>
        </w:rPr>
        <w:t>Қарапайым адам</w:t>
      </w:r>
      <w:r w:rsidR="000D61F2">
        <w:rPr>
          <w:sz w:val="28"/>
          <w:szCs w:val="28"/>
        </w:rPr>
        <w:t>» және «</w:t>
      </w:r>
      <w:r w:rsidR="000D61F2" w:rsidRPr="000D61F2">
        <w:rPr>
          <w:sz w:val="28"/>
          <w:szCs w:val="28"/>
        </w:rPr>
        <w:t>Сүйіспеншілік</w:t>
      </w:r>
      <w:r w:rsidR="000D61F2">
        <w:rPr>
          <w:sz w:val="28"/>
          <w:szCs w:val="28"/>
        </w:rPr>
        <w:t>».</w:t>
      </w:r>
    </w:p>
    <w:p w14:paraId="6B9CE80C" w14:textId="515064B1" w:rsidR="000D61F2" w:rsidRPr="000D61F2" w:rsidRDefault="00163FB2" w:rsidP="00BD0B43">
      <w:pPr>
        <w:ind w:firstLine="709"/>
        <w:jc w:val="both"/>
        <w:rPr>
          <w:sz w:val="28"/>
          <w:szCs w:val="28"/>
        </w:rPr>
      </w:pPr>
      <w:r w:rsidRPr="00163FB2">
        <w:rPr>
          <w:sz w:val="28"/>
          <w:szCs w:val="28"/>
        </w:rPr>
        <w:t>Ал Д</w:t>
      </w:r>
      <w:r w:rsidR="0024479D">
        <w:rPr>
          <w:sz w:val="28"/>
          <w:szCs w:val="28"/>
        </w:rPr>
        <w:t xml:space="preserve">. </w:t>
      </w:r>
      <w:r w:rsidRPr="00163FB2">
        <w:rPr>
          <w:sz w:val="28"/>
          <w:szCs w:val="28"/>
        </w:rPr>
        <w:t>Төлепберген</w:t>
      </w:r>
      <w:r w:rsidR="00D82DEA">
        <w:rPr>
          <w:sz w:val="28"/>
          <w:szCs w:val="28"/>
        </w:rPr>
        <w:t xml:space="preserve"> </w:t>
      </w:r>
      <w:r w:rsidRPr="00163FB2">
        <w:rPr>
          <w:sz w:val="28"/>
          <w:szCs w:val="28"/>
        </w:rPr>
        <w:t xml:space="preserve">дәстүрлі жанрлар мен жаңа медиалық форматтардың ең үйлескен синтезін көрсететін тұлға. Оның контентінде репортаж, сұхбат, аналитикалық түсіндірме сияқты классикалық </w:t>
      </w:r>
      <w:r w:rsidR="00D82DEA">
        <w:rPr>
          <w:sz w:val="28"/>
          <w:szCs w:val="28"/>
        </w:rPr>
        <w:t>жанрлар</w:t>
      </w:r>
      <w:r w:rsidRPr="00163FB2">
        <w:rPr>
          <w:sz w:val="28"/>
          <w:szCs w:val="28"/>
        </w:rPr>
        <w:t xml:space="preserve"> сақталғанымен, олар Reels форматы арқылы </w:t>
      </w:r>
      <w:r w:rsidR="00D82DEA">
        <w:rPr>
          <w:sz w:val="28"/>
          <w:szCs w:val="28"/>
        </w:rPr>
        <w:t>сторителлинг</w:t>
      </w:r>
      <w:r w:rsidRPr="00163FB2">
        <w:rPr>
          <w:sz w:val="28"/>
          <w:szCs w:val="28"/>
        </w:rPr>
        <w:t xml:space="preserve">, мотивациялық дискурс, қоғамдық мәселелерді </w:t>
      </w:r>
      <w:r w:rsidR="00D82DEA">
        <w:rPr>
          <w:sz w:val="28"/>
          <w:szCs w:val="28"/>
        </w:rPr>
        <w:t xml:space="preserve">өзіндік </w:t>
      </w:r>
      <w:r w:rsidRPr="00163FB2">
        <w:rPr>
          <w:sz w:val="28"/>
          <w:szCs w:val="28"/>
        </w:rPr>
        <w:t xml:space="preserve">интерпретациялау секілді жаңа медиалық элементтермен біріктірілген. Осылайша </w:t>
      </w:r>
      <w:r w:rsidR="00D82DEA">
        <w:rPr>
          <w:sz w:val="28"/>
          <w:szCs w:val="28"/>
        </w:rPr>
        <w:t xml:space="preserve">журналист журналистиканың гибридтелген нұсқасының айқын үлгісіне айналды десек те болады, себебі </w:t>
      </w:r>
      <w:r w:rsidRPr="00163FB2">
        <w:rPr>
          <w:sz w:val="28"/>
          <w:szCs w:val="28"/>
        </w:rPr>
        <w:t>ол бір пост ішінде ақпарат, пікір, контекст, мотивация және жеке тәжірибені қатар ұштастырады. Бұл тәсіл аудиторияны ақпараттық деңгейде ғана емес, эмоциялық және әлеуметтік деңгейде де тартуға мүмкіндік береді.</w:t>
      </w:r>
      <w:r w:rsidR="00D82DEA">
        <w:rPr>
          <w:sz w:val="28"/>
          <w:szCs w:val="28"/>
        </w:rPr>
        <w:t xml:space="preserve"> Сонымен қатар Л. Сұлтанқызы мен Ә.</w:t>
      </w:r>
      <w:r w:rsidR="00140438" w:rsidRPr="00140438">
        <w:rPr>
          <w:sz w:val="28"/>
          <w:szCs w:val="28"/>
        </w:rPr>
        <w:t xml:space="preserve"> </w:t>
      </w:r>
      <w:r w:rsidR="00D82DEA">
        <w:rPr>
          <w:sz w:val="28"/>
          <w:szCs w:val="28"/>
        </w:rPr>
        <w:t>Әшімге қарағанда Д.</w:t>
      </w:r>
      <w:r w:rsidR="00140438" w:rsidRPr="00140438">
        <w:rPr>
          <w:sz w:val="28"/>
          <w:szCs w:val="28"/>
        </w:rPr>
        <w:t xml:space="preserve"> </w:t>
      </w:r>
      <w:r w:rsidR="00D82DEA">
        <w:rPr>
          <w:sz w:val="28"/>
          <w:szCs w:val="28"/>
        </w:rPr>
        <w:t>Төлепберген қазақ аудиториясын триггерлейтін гендерлік теңсіздік, феминизм тақырыптарын жиі көтеріп, қызу талқыға итермелейді</w:t>
      </w:r>
      <w:r w:rsidR="00C802DE">
        <w:rPr>
          <w:sz w:val="28"/>
          <w:szCs w:val="28"/>
        </w:rPr>
        <w:t>, осыған сәйкес оның маркетингтік архетипі «Батыр»</w:t>
      </w:r>
      <w:r w:rsidR="00C802DE" w:rsidRPr="00BE5ADD">
        <w:rPr>
          <w:sz w:val="28"/>
          <w:szCs w:val="28"/>
        </w:rPr>
        <w:t xml:space="preserve"> </w:t>
      </w:r>
      <w:r w:rsidR="00C802DE">
        <w:rPr>
          <w:sz w:val="28"/>
          <w:szCs w:val="28"/>
        </w:rPr>
        <w:t>екенін көруге болады. Яғни к</w:t>
      </w:r>
      <w:r w:rsidR="00C802DE" w:rsidRPr="00C802DE">
        <w:rPr>
          <w:sz w:val="28"/>
          <w:szCs w:val="28"/>
        </w:rPr>
        <w:t xml:space="preserve">онтенттің өзегі </w:t>
      </w:r>
      <w:r w:rsidR="00C802DE">
        <w:rPr>
          <w:sz w:val="28"/>
          <w:szCs w:val="28"/>
        </w:rPr>
        <w:t xml:space="preserve">ретінде </w:t>
      </w:r>
      <w:r w:rsidR="00C802DE" w:rsidRPr="00C802DE">
        <w:rPr>
          <w:sz w:val="28"/>
          <w:szCs w:val="28"/>
        </w:rPr>
        <w:t>күрес, шындық айту, ауыр тақырыптан қашпау</w:t>
      </w:r>
      <w:r w:rsidR="00C802DE">
        <w:rPr>
          <w:sz w:val="28"/>
          <w:szCs w:val="28"/>
        </w:rPr>
        <w:t xml:space="preserve"> алынған, </w:t>
      </w:r>
      <w:r w:rsidR="00C802DE" w:rsidRPr="00C802DE">
        <w:rPr>
          <w:sz w:val="28"/>
          <w:szCs w:val="28"/>
        </w:rPr>
        <w:t>«</w:t>
      </w:r>
      <w:r w:rsidR="00C802DE">
        <w:rPr>
          <w:sz w:val="28"/>
          <w:szCs w:val="28"/>
        </w:rPr>
        <w:t>ұ</w:t>
      </w:r>
      <w:r w:rsidR="00C802DE" w:rsidRPr="00C802DE">
        <w:rPr>
          <w:sz w:val="28"/>
          <w:szCs w:val="28"/>
        </w:rPr>
        <w:t>ят», «зорлық», «әйел құқығы», «дене», «қорқыныш» сияқты тақырыптарды тікелей көтереді</w:t>
      </w:r>
      <w:r w:rsidR="00C802DE">
        <w:rPr>
          <w:sz w:val="28"/>
          <w:szCs w:val="28"/>
        </w:rPr>
        <w:t>, ал р</w:t>
      </w:r>
      <w:r w:rsidR="00C802DE" w:rsidRPr="00C802DE">
        <w:rPr>
          <w:sz w:val="28"/>
          <w:szCs w:val="28"/>
        </w:rPr>
        <w:t>иторикасы «Қорықпа», «Ашық айт», «Өз шекараңды қорға»</w:t>
      </w:r>
      <w:r w:rsidR="00C802DE">
        <w:rPr>
          <w:sz w:val="28"/>
          <w:szCs w:val="28"/>
        </w:rPr>
        <w:t xml:space="preserve"> сияқты лозунгтарға бай және ө</w:t>
      </w:r>
      <w:r w:rsidR="00C802DE" w:rsidRPr="00C802DE">
        <w:rPr>
          <w:sz w:val="28"/>
          <w:szCs w:val="28"/>
        </w:rPr>
        <w:t>з өмірін де күрес метафорасы арқылы баяндайды (спорт, Oceanman, шынайы</w:t>
      </w:r>
      <w:r w:rsidR="00C802DE">
        <w:rPr>
          <w:sz w:val="28"/>
          <w:szCs w:val="28"/>
        </w:rPr>
        <w:t xml:space="preserve"> бояусыз жүзін көрсету</w:t>
      </w:r>
      <w:r w:rsidR="00C802DE" w:rsidRPr="00C802DE">
        <w:rPr>
          <w:sz w:val="28"/>
          <w:szCs w:val="28"/>
        </w:rPr>
        <w:t>)</w:t>
      </w:r>
      <w:r w:rsidR="00C802DE">
        <w:rPr>
          <w:sz w:val="28"/>
          <w:szCs w:val="28"/>
        </w:rPr>
        <w:t xml:space="preserve">. </w:t>
      </w:r>
      <w:r w:rsidR="000D61F2" w:rsidRPr="000D61F2">
        <w:rPr>
          <w:sz w:val="28"/>
          <w:szCs w:val="28"/>
        </w:rPr>
        <w:t>Қосалқы архетипте</w:t>
      </w:r>
      <w:r w:rsidR="000D61F2">
        <w:rPr>
          <w:sz w:val="28"/>
          <w:szCs w:val="28"/>
        </w:rPr>
        <w:t xml:space="preserve">рі болса, «Дана» және «Бүлікші». </w:t>
      </w:r>
    </w:p>
    <w:p w14:paraId="05A1A55D" w14:textId="4FB83816" w:rsidR="00163FB2" w:rsidRDefault="00163FB2" w:rsidP="00BD0B43">
      <w:pPr>
        <w:ind w:firstLine="709"/>
        <w:jc w:val="both"/>
        <w:rPr>
          <w:sz w:val="28"/>
          <w:szCs w:val="28"/>
        </w:rPr>
      </w:pPr>
      <w:r w:rsidRPr="00163FB2">
        <w:rPr>
          <w:sz w:val="28"/>
          <w:szCs w:val="28"/>
        </w:rPr>
        <w:t>Әлия Әшімнің жанрлық матрицасы</w:t>
      </w:r>
      <w:r w:rsidR="00D82DEA">
        <w:rPr>
          <w:sz w:val="28"/>
          <w:szCs w:val="28"/>
        </w:rPr>
        <w:t xml:space="preserve"> болса,</w:t>
      </w:r>
      <w:r w:rsidRPr="00163FB2">
        <w:rPr>
          <w:sz w:val="28"/>
          <w:szCs w:val="28"/>
        </w:rPr>
        <w:t xml:space="preserve"> үш журналисттің ішіндегі ең күрделі әрі ең кәсіби-публицистикалық модель. Оның посттары репортаж, деректі хикая, тарихи реконструкция, edutainment формаларын қамтиды. </w:t>
      </w:r>
      <w:r w:rsidR="00C802DE">
        <w:rPr>
          <w:sz w:val="28"/>
          <w:szCs w:val="28"/>
        </w:rPr>
        <w:t>А</w:t>
      </w:r>
      <w:r w:rsidR="00C802DE" w:rsidRPr="00163FB2">
        <w:rPr>
          <w:sz w:val="28"/>
          <w:szCs w:val="28"/>
        </w:rPr>
        <w:t xml:space="preserve">рхивтік материалдар, </w:t>
      </w:r>
      <w:r w:rsidR="00C802DE">
        <w:rPr>
          <w:sz w:val="28"/>
          <w:szCs w:val="28"/>
        </w:rPr>
        <w:t>репортаж форматындағы рилстар</w:t>
      </w:r>
      <w:r w:rsidR="00C802DE" w:rsidRPr="00163FB2">
        <w:rPr>
          <w:sz w:val="28"/>
          <w:szCs w:val="28"/>
        </w:rPr>
        <w:t>, дерекке сүйенген аналитикалық видео</w:t>
      </w:r>
      <w:r w:rsidR="00C802DE">
        <w:rPr>
          <w:sz w:val="28"/>
          <w:szCs w:val="28"/>
        </w:rPr>
        <w:t>лар сияқты ж</w:t>
      </w:r>
      <w:r w:rsidRPr="00163FB2">
        <w:rPr>
          <w:sz w:val="28"/>
          <w:szCs w:val="28"/>
        </w:rPr>
        <w:t>аңа медиадағы докудрамалық элементтер</w:t>
      </w:r>
      <w:r w:rsidR="00C802DE">
        <w:rPr>
          <w:sz w:val="28"/>
          <w:szCs w:val="28"/>
        </w:rPr>
        <w:t xml:space="preserve"> </w:t>
      </w:r>
      <w:r w:rsidRPr="00163FB2">
        <w:rPr>
          <w:sz w:val="28"/>
          <w:szCs w:val="28"/>
        </w:rPr>
        <w:t xml:space="preserve">оның контентін академиялық журналистикаға жақындатады. </w:t>
      </w:r>
      <w:r w:rsidR="00C802DE">
        <w:rPr>
          <w:sz w:val="28"/>
          <w:szCs w:val="28"/>
        </w:rPr>
        <w:t>Ә.</w:t>
      </w:r>
      <w:r w:rsidR="00A51D3E" w:rsidRPr="00BE5ADD">
        <w:rPr>
          <w:sz w:val="28"/>
          <w:szCs w:val="28"/>
        </w:rPr>
        <w:t xml:space="preserve"> </w:t>
      </w:r>
      <w:r w:rsidR="00C802DE">
        <w:rPr>
          <w:sz w:val="28"/>
          <w:szCs w:val="28"/>
        </w:rPr>
        <w:t>Әшімнің</w:t>
      </w:r>
      <w:r w:rsidRPr="00163FB2">
        <w:rPr>
          <w:sz w:val="28"/>
          <w:szCs w:val="28"/>
        </w:rPr>
        <w:t xml:space="preserve"> жанрлық палитрасы Instagram</w:t>
      </w:r>
      <w:r w:rsidR="00C802DE">
        <w:rPr>
          <w:sz w:val="28"/>
          <w:szCs w:val="28"/>
        </w:rPr>
        <w:t>-ды</w:t>
      </w:r>
      <w:r w:rsidRPr="00163FB2">
        <w:rPr>
          <w:sz w:val="28"/>
          <w:szCs w:val="28"/>
        </w:rPr>
        <w:t xml:space="preserve"> тек ойын-сауық алаңы емес, сонымен қатар күрделі тарихи фактілерді интерпретациялауға, ғылыми мазмұнды визуализациялауға қабілетті платформа</w:t>
      </w:r>
      <w:r w:rsidR="00C802DE">
        <w:rPr>
          <w:sz w:val="28"/>
          <w:szCs w:val="28"/>
        </w:rPr>
        <w:t xml:space="preserve"> екенін көрсетеді</w:t>
      </w:r>
      <w:r w:rsidRPr="00163FB2">
        <w:rPr>
          <w:sz w:val="28"/>
          <w:szCs w:val="28"/>
        </w:rPr>
        <w:t>.</w:t>
      </w:r>
      <w:r w:rsidR="00C802DE">
        <w:rPr>
          <w:sz w:val="28"/>
          <w:szCs w:val="28"/>
        </w:rPr>
        <w:t xml:space="preserve"> Ә.</w:t>
      </w:r>
      <w:r w:rsidR="00A51D3E" w:rsidRPr="00BE5ADD">
        <w:rPr>
          <w:sz w:val="28"/>
          <w:szCs w:val="28"/>
        </w:rPr>
        <w:t xml:space="preserve"> </w:t>
      </w:r>
      <w:r w:rsidR="00C802DE">
        <w:rPr>
          <w:sz w:val="28"/>
          <w:szCs w:val="28"/>
        </w:rPr>
        <w:t>Әшімнің архетипіне келетін болсақ, ол «Дана» архетипін иемденген, себебі оның к</w:t>
      </w:r>
      <w:r w:rsidR="00C802DE" w:rsidRPr="00C802DE">
        <w:rPr>
          <w:sz w:val="28"/>
          <w:szCs w:val="28"/>
        </w:rPr>
        <w:t>онтент</w:t>
      </w:r>
      <w:r w:rsidR="00C802DE">
        <w:rPr>
          <w:sz w:val="28"/>
          <w:szCs w:val="28"/>
        </w:rPr>
        <w:t>ін</w:t>
      </w:r>
      <w:r w:rsidR="00C802DE" w:rsidRPr="00C802DE">
        <w:rPr>
          <w:sz w:val="28"/>
          <w:szCs w:val="28"/>
        </w:rPr>
        <w:t>ің өзегі</w:t>
      </w:r>
      <w:r w:rsidR="00C802DE">
        <w:rPr>
          <w:sz w:val="28"/>
          <w:szCs w:val="28"/>
        </w:rPr>
        <w:t>н</w:t>
      </w:r>
      <w:r w:rsidR="00C802DE" w:rsidRPr="00C802DE">
        <w:rPr>
          <w:sz w:val="28"/>
          <w:szCs w:val="28"/>
        </w:rPr>
        <w:t xml:space="preserve"> білім, тарих, түсіндіру, контекст</w:t>
      </w:r>
      <w:r w:rsidR="00C802DE">
        <w:rPr>
          <w:sz w:val="28"/>
          <w:szCs w:val="28"/>
        </w:rPr>
        <w:t xml:space="preserve"> құрайды</w:t>
      </w:r>
      <w:r w:rsidR="00285EFE">
        <w:rPr>
          <w:sz w:val="28"/>
          <w:szCs w:val="28"/>
        </w:rPr>
        <w:t>, рилс</w:t>
      </w:r>
      <w:r w:rsidR="00285EFE" w:rsidRPr="00BE5ADD">
        <w:rPr>
          <w:sz w:val="28"/>
          <w:szCs w:val="28"/>
        </w:rPr>
        <w:t>-</w:t>
      </w:r>
      <w:r w:rsidR="00285EFE">
        <w:rPr>
          <w:sz w:val="28"/>
          <w:szCs w:val="28"/>
        </w:rPr>
        <w:t>р</w:t>
      </w:r>
      <w:r w:rsidR="00C802DE" w:rsidRPr="00C802DE">
        <w:rPr>
          <w:sz w:val="28"/>
          <w:szCs w:val="28"/>
        </w:rPr>
        <w:t>епортаждар</w:t>
      </w:r>
      <w:r w:rsidR="00285EFE">
        <w:rPr>
          <w:sz w:val="28"/>
          <w:szCs w:val="28"/>
        </w:rPr>
        <w:t xml:space="preserve">ы </w:t>
      </w:r>
      <w:r w:rsidR="00C802DE" w:rsidRPr="00C802DE">
        <w:rPr>
          <w:sz w:val="28"/>
          <w:szCs w:val="28"/>
        </w:rPr>
        <w:t>дерекке, архивке, академиялық логикаға сүйенеді</w:t>
      </w:r>
      <w:r w:rsidR="00285EFE">
        <w:rPr>
          <w:sz w:val="28"/>
          <w:szCs w:val="28"/>
        </w:rPr>
        <w:t xml:space="preserve">, ал риторикасы </w:t>
      </w:r>
      <w:r w:rsidR="00C802DE" w:rsidRPr="00C802DE">
        <w:rPr>
          <w:sz w:val="28"/>
          <w:szCs w:val="28"/>
        </w:rPr>
        <w:t>«Түсінейік», «Тарихты білейік», «Контекст маңызды»</w:t>
      </w:r>
      <w:r w:rsidR="00285EFE">
        <w:rPr>
          <w:sz w:val="28"/>
          <w:szCs w:val="28"/>
        </w:rPr>
        <w:t xml:space="preserve"> сияқты месседж</w:t>
      </w:r>
      <w:r w:rsidR="00293AAC">
        <w:rPr>
          <w:sz w:val="28"/>
          <w:szCs w:val="28"/>
        </w:rPr>
        <w:t>д</w:t>
      </w:r>
      <w:r w:rsidR="00285EFE">
        <w:rPr>
          <w:sz w:val="28"/>
          <w:szCs w:val="28"/>
        </w:rPr>
        <w:t xml:space="preserve">ерді қамтиды. </w:t>
      </w:r>
      <w:r w:rsidR="00293AAC">
        <w:rPr>
          <w:sz w:val="28"/>
          <w:szCs w:val="28"/>
        </w:rPr>
        <w:t>Д.</w:t>
      </w:r>
      <w:r w:rsidR="0024479D">
        <w:rPr>
          <w:sz w:val="28"/>
          <w:szCs w:val="28"/>
        </w:rPr>
        <w:t xml:space="preserve"> </w:t>
      </w:r>
      <w:r w:rsidR="00293AAC">
        <w:rPr>
          <w:sz w:val="28"/>
          <w:szCs w:val="28"/>
        </w:rPr>
        <w:t>Төлепберген «гендерлік теңсіздік» триггерін қолданса, Ә.</w:t>
      </w:r>
      <w:r w:rsidR="0024479D">
        <w:rPr>
          <w:sz w:val="28"/>
          <w:szCs w:val="28"/>
        </w:rPr>
        <w:t xml:space="preserve"> </w:t>
      </w:r>
      <w:r w:rsidR="00293AAC">
        <w:rPr>
          <w:sz w:val="28"/>
          <w:szCs w:val="28"/>
        </w:rPr>
        <w:t>Әшім де аудиторияның эмоциясын тудыру үшін «ұлттық код», «қазақтандыру» триггерлерін ұтымды пайдаланады.</w:t>
      </w:r>
      <w:r w:rsidR="000D61F2">
        <w:rPr>
          <w:sz w:val="28"/>
          <w:szCs w:val="28"/>
        </w:rPr>
        <w:t xml:space="preserve"> Сонымен қатар Ә. Әшімнің қосалқы архетиптері ретінде «</w:t>
      </w:r>
      <w:r w:rsidR="000D61F2" w:rsidRPr="000D61F2">
        <w:rPr>
          <w:sz w:val="28"/>
          <w:szCs w:val="28"/>
        </w:rPr>
        <w:t>Зерттеуші</w:t>
      </w:r>
      <w:r w:rsidR="000D61F2">
        <w:rPr>
          <w:sz w:val="28"/>
          <w:szCs w:val="28"/>
        </w:rPr>
        <w:t>» мен «</w:t>
      </w:r>
      <w:r w:rsidR="000D61F2" w:rsidRPr="000D61F2">
        <w:rPr>
          <w:sz w:val="28"/>
          <w:szCs w:val="28"/>
        </w:rPr>
        <w:t>Жасаушы</w:t>
      </w:r>
      <w:r w:rsidR="000D61F2">
        <w:rPr>
          <w:sz w:val="28"/>
          <w:szCs w:val="28"/>
        </w:rPr>
        <w:t>» байқалады.</w:t>
      </w:r>
    </w:p>
    <w:p w14:paraId="1DD56F12" w14:textId="23C84C89" w:rsidR="000D61F2" w:rsidRDefault="0024479D" w:rsidP="00BD0B43">
      <w:pPr>
        <w:ind w:firstLine="709"/>
        <w:jc w:val="both"/>
        <w:rPr>
          <w:sz w:val="28"/>
          <w:szCs w:val="28"/>
        </w:rPr>
      </w:pPr>
      <w:r w:rsidRPr="0024479D">
        <w:rPr>
          <w:sz w:val="28"/>
          <w:szCs w:val="28"/>
        </w:rPr>
        <w:t>M.</w:t>
      </w:r>
      <w:r>
        <w:rPr>
          <w:sz w:val="28"/>
          <w:szCs w:val="28"/>
        </w:rPr>
        <w:t xml:space="preserve"> </w:t>
      </w:r>
      <w:r w:rsidRPr="0024479D">
        <w:rPr>
          <w:sz w:val="28"/>
          <w:szCs w:val="28"/>
        </w:rPr>
        <w:t xml:space="preserve">Mark, C.S. Pearson </w:t>
      </w:r>
      <w:r w:rsidR="000D61F2" w:rsidRPr="000D61F2">
        <w:rPr>
          <w:sz w:val="28"/>
          <w:szCs w:val="28"/>
        </w:rPr>
        <w:t>архетиптері</w:t>
      </w:r>
      <w:r w:rsidR="000D61F2" w:rsidRPr="00BE5ADD">
        <w:rPr>
          <w:sz w:val="28"/>
          <w:szCs w:val="28"/>
        </w:rPr>
        <w:t xml:space="preserve"> </w:t>
      </w:r>
      <w:r w:rsidR="000D61F2">
        <w:rPr>
          <w:sz w:val="28"/>
          <w:szCs w:val="28"/>
        </w:rPr>
        <w:t xml:space="preserve">дегеніміз </w:t>
      </w:r>
      <w:r w:rsidR="000D61F2" w:rsidRPr="00BE5ADD">
        <w:rPr>
          <w:sz w:val="28"/>
          <w:szCs w:val="28"/>
        </w:rPr>
        <w:t>–</w:t>
      </w:r>
      <w:r w:rsidR="000D61F2" w:rsidRPr="000D61F2">
        <w:rPr>
          <w:sz w:val="28"/>
          <w:szCs w:val="28"/>
        </w:rPr>
        <w:t xml:space="preserve"> К. Юнгтің архетип теориясына негізделген, бірақ оны бренд коммуникациясы мен маркетингке бейімдеген жүйе.</w:t>
      </w:r>
      <w:r w:rsidR="000D61F2">
        <w:rPr>
          <w:sz w:val="28"/>
          <w:szCs w:val="28"/>
        </w:rPr>
        <w:t xml:space="preserve"> Оның негізгі идеясы а</w:t>
      </w:r>
      <w:r w:rsidR="000D61F2" w:rsidRPr="000D61F2">
        <w:rPr>
          <w:sz w:val="28"/>
          <w:szCs w:val="28"/>
        </w:rPr>
        <w:t>удитория</w:t>
      </w:r>
      <w:r w:rsidR="000D61F2">
        <w:rPr>
          <w:sz w:val="28"/>
          <w:szCs w:val="28"/>
        </w:rPr>
        <w:t xml:space="preserve">ның </w:t>
      </w:r>
      <w:r w:rsidR="000D61F2" w:rsidRPr="000D61F2">
        <w:rPr>
          <w:sz w:val="28"/>
          <w:szCs w:val="28"/>
        </w:rPr>
        <w:t>брендті рационалды аргументтен бұрын бейсаналық образ (архетип) арқылы қабылда</w:t>
      </w:r>
      <w:r w:rsidR="000D61F2">
        <w:rPr>
          <w:sz w:val="28"/>
          <w:szCs w:val="28"/>
        </w:rPr>
        <w:t>уында</w:t>
      </w:r>
      <w:r w:rsidR="000D61F2" w:rsidRPr="000D61F2">
        <w:rPr>
          <w:sz w:val="28"/>
          <w:szCs w:val="28"/>
        </w:rPr>
        <w:t>.</w:t>
      </w:r>
      <w:r w:rsidR="000D61F2">
        <w:rPr>
          <w:sz w:val="28"/>
          <w:szCs w:val="28"/>
        </w:rPr>
        <w:t xml:space="preserve"> Зерттеушілер а</w:t>
      </w:r>
      <w:r w:rsidR="000D61F2" w:rsidRPr="000D61F2">
        <w:rPr>
          <w:sz w:val="28"/>
          <w:szCs w:val="28"/>
        </w:rPr>
        <w:t>рхетип</w:t>
      </w:r>
      <w:r w:rsidR="000D61F2">
        <w:rPr>
          <w:sz w:val="28"/>
          <w:szCs w:val="28"/>
        </w:rPr>
        <w:t xml:space="preserve"> </w:t>
      </w:r>
      <w:r w:rsidR="000D61F2" w:rsidRPr="000D61F2">
        <w:rPr>
          <w:sz w:val="28"/>
          <w:szCs w:val="28"/>
        </w:rPr>
        <w:t>брендтің үнін (tone of voice),</w:t>
      </w:r>
      <w:r w:rsidR="000D61F2">
        <w:rPr>
          <w:sz w:val="28"/>
          <w:szCs w:val="28"/>
        </w:rPr>
        <w:t xml:space="preserve"> </w:t>
      </w:r>
      <w:r w:rsidR="000D61F2" w:rsidRPr="000D61F2">
        <w:rPr>
          <w:sz w:val="28"/>
          <w:szCs w:val="28"/>
        </w:rPr>
        <w:t>контент стилін,</w:t>
      </w:r>
      <w:r w:rsidR="000D61F2">
        <w:rPr>
          <w:sz w:val="28"/>
          <w:szCs w:val="28"/>
        </w:rPr>
        <w:t xml:space="preserve"> эмоционалды</w:t>
      </w:r>
      <w:r w:rsidR="000D61F2" w:rsidRPr="000D61F2">
        <w:rPr>
          <w:sz w:val="28"/>
          <w:szCs w:val="28"/>
        </w:rPr>
        <w:t xml:space="preserve"> уәдесін</w:t>
      </w:r>
      <w:r w:rsidR="000D61F2">
        <w:rPr>
          <w:sz w:val="28"/>
          <w:szCs w:val="28"/>
        </w:rPr>
        <w:t xml:space="preserve"> және </w:t>
      </w:r>
      <w:r w:rsidR="000D61F2" w:rsidRPr="000D61F2">
        <w:rPr>
          <w:sz w:val="28"/>
          <w:szCs w:val="28"/>
        </w:rPr>
        <w:t>аудиториямен қатынас моделін</w:t>
      </w:r>
      <w:r w:rsidR="000D61F2">
        <w:rPr>
          <w:sz w:val="28"/>
          <w:szCs w:val="28"/>
        </w:rPr>
        <w:t xml:space="preserve"> </w:t>
      </w:r>
      <w:r w:rsidR="000D61F2" w:rsidRPr="000D61F2">
        <w:rPr>
          <w:sz w:val="28"/>
          <w:szCs w:val="28"/>
        </w:rPr>
        <w:t>анықтай</w:t>
      </w:r>
      <w:r w:rsidR="000D61F2">
        <w:rPr>
          <w:sz w:val="28"/>
          <w:szCs w:val="28"/>
        </w:rPr>
        <w:t>тынын байқаған</w:t>
      </w:r>
      <w:r w:rsidR="000D61F2" w:rsidRPr="000D61F2">
        <w:rPr>
          <w:sz w:val="28"/>
          <w:szCs w:val="28"/>
        </w:rPr>
        <w:t>.</w:t>
      </w:r>
      <w:r w:rsidR="000D61F2">
        <w:rPr>
          <w:sz w:val="28"/>
          <w:szCs w:val="28"/>
        </w:rPr>
        <w:t xml:space="preserve"> </w:t>
      </w:r>
      <w:r w:rsidR="000D61F2" w:rsidRPr="000D61F2">
        <w:rPr>
          <w:sz w:val="28"/>
          <w:szCs w:val="28"/>
        </w:rPr>
        <w:t>Жүйеде</w:t>
      </w:r>
      <w:r w:rsidR="000D61F2">
        <w:rPr>
          <w:sz w:val="28"/>
          <w:szCs w:val="28"/>
        </w:rPr>
        <w:t xml:space="preserve"> барлығы</w:t>
      </w:r>
      <w:r w:rsidR="000D61F2" w:rsidRPr="000D61F2">
        <w:rPr>
          <w:sz w:val="28"/>
          <w:szCs w:val="28"/>
        </w:rPr>
        <w:t xml:space="preserve"> 12 базалық архетип бар</w:t>
      </w:r>
      <w:r w:rsidR="000D61F2">
        <w:rPr>
          <w:sz w:val="28"/>
          <w:szCs w:val="28"/>
        </w:rPr>
        <w:t xml:space="preserve"> және </w:t>
      </w:r>
      <w:r w:rsidR="000D61F2" w:rsidRPr="000D61F2">
        <w:rPr>
          <w:sz w:val="28"/>
          <w:szCs w:val="28"/>
        </w:rPr>
        <w:t>олар 4 мотивациялық блокқа біріктіріледі</w:t>
      </w:r>
      <w:r w:rsidR="000D61F2">
        <w:rPr>
          <w:sz w:val="28"/>
          <w:szCs w:val="28"/>
        </w:rPr>
        <w:t xml:space="preserve"> (</w:t>
      </w:r>
      <w:r w:rsidR="00BD0B43" w:rsidRPr="00BD0B43">
        <w:rPr>
          <w:sz w:val="28"/>
          <w:szCs w:val="28"/>
        </w:rPr>
        <w:t>13-</w:t>
      </w:r>
      <w:r w:rsidR="00BD0B43">
        <w:rPr>
          <w:sz w:val="28"/>
          <w:szCs w:val="28"/>
        </w:rPr>
        <w:t>кесте</w:t>
      </w:r>
      <w:r w:rsidR="000D61F2">
        <w:rPr>
          <w:sz w:val="28"/>
          <w:szCs w:val="28"/>
        </w:rPr>
        <w:t>)</w:t>
      </w:r>
      <w:r w:rsidR="00CB2E77">
        <w:rPr>
          <w:sz w:val="28"/>
          <w:szCs w:val="28"/>
        </w:rPr>
        <w:t xml:space="preserve"> </w:t>
      </w:r>
      <w:r w:rsidR="00CB2E77" w:rsidRPr="00BE5ADD">
        <w:rPr>
          <w:sz w:val="28"/>
          <w:szCs w:val="28"/>
        </w:rPr>
        <w:t>[</w:t>
      </w:r>
      <w:r w:rsidR="00A51D3E" w:rsidRPr="00BE5ADD">
        <w:rPr>
          <w:sz w:val="28"/>
          <w:szCs w:val="28"/>
        </w:rPr>
        <w:t>194</w:t>
      </w:r>
      <w:r w:rsidR="00CB2E77" w:rsidRPr="00BE5ADD">
        <w:rPr>
          <w:sz w:val="28"/>
          <w:szCs w:val="28"/>
        </w:rPr>
        <w:t>]</w:t>
      </w:r>
      <w:r w:rsidR="000D61F2" w:rsidRPr="000D61F2">
        <w:rPr>
          <w:sz w:val="28"/>
          <w:szCs w:val="28"/>
        </w:rPr>
        <w:t>.</w:t>
      </w:r>
    </w:p>
    <w:p w14:paraId="3E9C3E4B" w14:textId="2002D69B" w:rsidR="00F40350" w:rsidRDefault="00F40350" w:rsidP="000D61F2">
      <w:pPr>
        <w:ind w:firstLine="567"/>
        <w:jc w:val="both"/>
        <w:rPr>
          <w:sz w:val="28"/>
          <w:szCs w:val="28"/>
        </w:rPr>
      </w:pPr>
    </w:p>
    <w:p w14:paraId="27EFCA35" w14:textId="54AC54DB" w:rsidR="00CB2E77" w:rsidRDefault="00CB2E77" w:rsidP="00BD0B43">
      <w:pPr>
        <w:jc w:val="both"/>
        <w:rPr>
          <w:sz w:val="28"/>
          <w:szCs w:val="28"/>
        </w:rPr>
      </w:pPr>
      <w:r w:rsidRPr="00DF029A">
        <w:rPr>
          <w:sz w:val="28"/>
          <w:szCs w:val="28"/>
        </w:rPr>
        <w:t xml:space="preserve">Кесте </w:t>
      </w:r>
      <w:r>
        <w:rPr>
          <w:sz w:val="28"/>
          <w:szCs w:val="28"/>
          <w:lang w:val="en-US"/>
        </w:rPr>
        <w:t>13</w:t>
      </w:r>
      <w:r>
        <w:rPr>
          <w:sz w:val="28"/>
          <w:szCs w:val="28"/>
        </w:rPr>
        <w:t xml:space="preserve"> </w:t>
      </w:r>
      <w:r w:rsidRPr="00DF029A">
        <w:rPr>
          <w:sz w:val="28"/>
          <w:szCs w:val="28"/>
        </w:rPr>
        <w:t>–</w:t>
      </w:r>
      <w:r>
        <w:rPr>
          <w:sz w:val="28"/>
          <w:szCs w:val="28"/>
          <w:lang w:val="en-US"/>
        </w:rPr>
        <w:t xml:space="preserve"> Ма</w:t>
      </w:r>
      <w:r>
        <w:rPr>
          <w:sz w:val="28"/>
          <w:szCs w:val="28"/>
          <w:lang w:val="ru-RU"/>
        </w:rPr>
        <w:t>рк-Пирсон маркетингт</w:t>
      </w:r>
      <w:r>
        <w:rPr>
          <w:sz w:val="28"/>
          <w:szCs w:val="28"/>
        </w:rPr>
        <w:t>ік архетиптері</w:t>
      </w:r>
    </w:p>
    <w:p w14:paraId="724030BE" w14:textId="77777777" w:rsidR="00BD0B43" w:rsidRPr="00BD0B43" w:rsidRDefault="00BD0B43" w:rsidP="00BD0B43">
      <w:pPr>
        <w:jc w:val="both"/>
        <w:rPr>
          <w:sz w:val="16"/>
          <w:szCs w:val="16"/>
        </w:rPr>
      </w:pPr>
    </w:p>
    <w:tbl>
      <w:tblPr>
        <w:tblStyle w:val="af3"/>
        <w:tblW w:w="9634" w:type="dxa"/>
        <w:tblLook w:val="04A0" w:firstRow="1" w:lastRow="0" w:firstColumn="1" w:lastColumn="0" w:noHBand="0" w:noVBand="1"/>
      </w:tblPr>
      <w:tblGrid>
        <w:gridCol w:w="1876"/>
        <w:gridCol w:w="1867"/>
        <w:gridCol w:w="3056"/>
        <w:gridCol w:w="2835"/>
      </w:tblGrid>
      <w:tr w:rsidR="00BD0B43" w:rsidRPr="00BD0B43" w14:paraId="38FF9C02" w14:textId="77777777" w:rsidTr="00BD0B43">
        <w:tc>
          <w:tcPr>
            <w:tcW w:w="1876" w:type="dxa"/>
            <w:vAlign w:val="center"/>
          </w:tcPr>
          <w:p w14:paraId="0DDBE55F" w14:textId="369D5623" w:rsidR="00BD0B43" w:rsidRPr="00BD0B43" w:rsidRDefault="00BD0B43" w:rsidP="00BD0B43">
            <w:pPr>
              <w:jc w:val="center"/>
              <w:rPr>
                <w:bCs/>
                <w:sz w:val="28"/>
                <w:szCs w:val="28"/>
              </w:rPr>
            </w:pPr>
            <w:r w:rsidRPr="00BD0B43">
              <w:rPr>
                <w:bCs/>
              </w:rPr>
              <w:t>Архетип</w:t>
            </w:r>
          </w:p>
        </w:tc>
        <w:tc>
          <w:tcPr>
            <w:tcW w:w="1867" w:type="dxa"/>
            <w:vAlign w:val="center"/>
          </w:tcPr>
          <w:p w14:paraId="47FB282E" w14:textId="4CFE4865" w:rsidR="00BD0B43" w:rsidRPr="00BD0B43" w:rsidRDefault="00BD0B43" w:rsidP="00BD0B43">
            <w:pPr>
              <w:jc w:val="center"/>
              <w:rPr>
                <w:bCs/>
                <w:sz w:val="28"/>
                <w:szCs w:val="28"/>
              </w:rPr>
            </w:pPr>
            <w:r w:rsidRPr="00BD0B43">
              <w:rPr>
                <w:bCs/>
              </w:rPr>
              <w:t>Негізгі мотивация</w:t>
            </w:r>
          </w:p>
        </w:tc>
        <w:tc>
          <w:tcPr>
            <w:tcW w:w="3056" w:type="dxa"/>
            <w:vAlign w:val="center"/>
          </w:tcPr>
          <w:p w14:paraId="09414F2C" w14:textId="522C26B4" w:rsidR="00BD0B43" w:rsidRPr="00BD0B43" w:rsidRDefault="00BD0B43" w:rsidP="00BD0B43">
            <w:pPr>
              <w:jc w:val="center"/>
              <w:rPr>
                <w:bCs/>
                <w:sz w:val="28"/>
                <w:szCs w:val="28"/>
              </w:rPr>
            </w:pPr>
            <w:r w:rsidRPr="00BD0B43">
              <w:rPr>
                <w:bCs/>
              </w:rPr>
              <w:t>Қысқа сипаттама</w:t>
            </w:r>
          </w:p>
        </w:tc>
        <w:tc>
          <w:tcPr>
            <w:tcW w:w="2835" w:type="dxa"/>
            <w:vAlign w:val="center"/>
          </w:tcPr>
          <w:p w14:paraId="2986F206" w14:textId="02D5A355" w:rsidR="00BD0B43" w:rsidRPr="00BD0B43" w:rsidRDefault="00BD0B43" w:rsidP="00BD0B43">
            <w:pPr>
              <w:jc w:val="center"/>
              <w:rPr>
                <w:bCs/>
                <w:sz w:val="28"/>
                <w:szCs w:val="28"/>
              </w:rPr>
            </w:pPr>
            <w:r w:rsidRPr="00BD0B43">
              <w:rPr>
                <w:bCs/>
              </w:rPr>
              <w:t>Негізгі сұрағы</w:t>
            </w:r>
          </w:p>
        </w:tc>
      </w:tr>
      <w:tr w:rsidR="00BD0B43" w14:paraId="5F5F55D9" w14:textId="77777777" w:rsidTr="00BD0B43">
        <w:tc>
          <w:tcPr>
            <w:tcW w:w="1876" w:type="dxa"/>
          </w:tcPr>
          <w:p w14:paraId="3C62623F" w14:textId="49514824" w:rsidR="00BD0B43" w:rsidRDefault="00BD0B43" w:rsidP="000D61F2">
            <w:pPr>
              <w:jc w:val="both"/>
              <w:rPr>
                <w:sz w:val="28"/>
                <w:szCs w:val="28"/>
              </w:rPr>
            </w:pPr>
            <w:r w:rsidRPr="00F036F8">
              <w:t>Innocent (Адал)</w:t>
            </w:r>
          </w:p>
        </w:tc>
        <w:tc>
          <w:tcPr>
            <w:tcW w:w="1867" w:type="dxa"/>
          </w:tcPr>
          <w:p w14:paraId="255FDFC8" w14:textId="4E49566F" w:rsidR="00BD0B43" w:rsidRDefault="00BD0B43" w:rsidP="000D61F2">
            <w:pPr>
              <w:jc w:val="both"/>
              <w:rPr>
                <w:sz w:val="28"/>
                <w:szCs w:val="28"/>
              </w:rPr>
            </w:pPr>
            <w:r w:rsidRPr="00F036F8">
              <w:t>Бақыт, қауіпсіздік</w:t>
            </w:r>
          </w:p>
        </w:tc>
        <w:tc>
          <w:tcPr>
            <w:tcW w:w="3056" w:type="dxa"/>
          </w:tcPr>
          <w:p w14:paraId="6A18CDC7" w14:textId="6E85B37E" w:rsidR="00BD0B43" w:rsidRDefault="00BD0B43" w:rsidP="000D61F2">
            <w:pPr>
              <w:jc w:val="both"/>
              <w:rPr>
                <w:sz w:val="28"/>
                <w:szCs w:val="28"/>
              </w:rPr>
            </w:pPr>
            <w:r w:rsidRPr="00F036F8">
              <w:t>Жарық, таза, сенімге толы образ</w:t>
            </w:r>
          </w:p>
        </w:tc>
        <w:tc>
          <w:tcPr>
            <w:tcW w:w="2835" w:type="dxa"/>
          </w:tcPr>
          <w:p w14:paraId="549B2821" w14:textId="6E7F9101" w:rsidR="00BD0B43" w:rsidRDefault="00BD0B43" w:rsidP="000D61F2">
            <w:pPr>
              <w:jc w:val="both"/>
              <w:rPr>
                <w:sz w:val="28"/>
                <w:szCs w:val="28"/>
              </w:rPr>
            </w:pPr>
            <w:r w:rsidRPr="00F036F8">
              <w:t>«Бәрі жақсы бола ала</w:t>
            </w:r>
            <w:r>
              <w:t>ды</w:t>
            </w:r>
            <w:r w:rsidRPr="00F036F8">
              <w:t xml:space="preserve"> ма?»</w:t>
            </w:r>
          </w:p>
        </w:tc>
      </w:tr>
      <w:tr w:rsidR="00BD0B43" w14:paraId="6892BC1E" w14:textId="77777777" w:rsidTr="00BD0B43">
        <w:tc>
          <w:tcPr>
            <w:tcW w:w="1876" w:type="dxa"/>
          </w:tcPr>
          <w:p w14:paraId="692A0D5F" w14:textId="3B53AC3F" w:rsidR="00BD0B43" w:rsidRDefault="00BD0B43" w:rsidP="000D61F2">
            <w:pPr>
              <w:jc w:val="both"/>
              <w:rPr>
                <w:sz w:val="28"/>
                <w:szCs w:val="28"/>
              </w:rPr>
            </w:pPr>
            <w:r w:rsidRPr="00F036F8">
              <w:t>Everyman (Қарапайым адам)</w:t>
            </w:r>
          </w:p>
        </w:tc>
        <w:tc>
          <w:tcPr>
            <w:tcW w:w="1867" w:type="dxa"/>
          </w:tcPr>
          <w:p w14:paraId="0D4FF438" w14:textId="1403BB0A" w:rsidR="00BD0B43" w:rsidRDefault="00BD0B43" w:rsidP="000D61F2">
            <w:pPr>
              <w:jc w:val="both"/>
              <w:rPr>
                <w:sz w:val="28"/>
                <w:szCs w:val="28"/>
              </w:rPr>
            </w:pPr>
            <w:r w:rsidRPr="00F036F8">
              <w:t>Қабылдану</w:t>
            </w:r>
          </w:p>
        </w:tc>
        <w:tc>
          <w:tcPr>
            <w:tcW w:w="3056" w:type="dxa"/>
          </w:tcPr>
          <w:p w14:paraId="4F58C1BD" w14:textId="6E2B336A" w:rsidR="00BD0B43" w:rsidRDefault="00BD0B43" w:rsidP="000D61F2">
            <w:pPr>
              <w:jc w:val="both"/>
              <w:rPr>
                <w:sz w:val="28"/>
                <w:szCs w:val="28"/>
              </w:rPr>
            </w:pPr>
            <w:r w:rsidRPr="00F036F8">
              <w:t>«Мен сендеймін», жақындық</w:t>
            </w:r>
          </w:p>
        </w:tc>
        <w:tc>
          <w:tcPr>
            <w:tcW w:w="2835" w:type="dxa"/>
          </w:tcPr>
          <w:p w14:paraId="1B0D4EBF" w14:textId="0A605FF9" w:rsidR="00BD0B43" w:rsidRDefault="00BD0B43" w:rsidP="000D61F2">
            <w:pPr>
              <w:jc w:val="both"/>
              <w:rPr>
                <w:sz w:val="28"/>
                <w:szCs w:val="28"/>
              </w:rPr>
            </w:pPr>
            <w:r w:rsidRPr="00F036F8">
              <w:t>«Мен осы ортаға тиесілімін бе?»</w:t>
            </w:r>
          </w:p>
        </w:tc>
      </w:tr>
      <w:tr w:rsidR="00BD0B43" w14:paraId="71FEFD98" w14:textId="77777777" w:rsidTr="00BD0B43">
        <w:tc>
          <w:tcPr>
            <w:tcW w:w="1876" w:type="dxa"/>
          </w:tcPr>
          <w:p w14:paraId="3A39994B" w14:textId="169E04DC" w:rsidR="00BD0B43" w:rsidRDefault="00BD0B43" w:rsidP="000D61F2">
            <w:pPr>
              <w:jc w:val="both"/>
              <w:rPr>
                <w:sz w:val="28"/>
                <w:szCs w:val="28"/>
              </w:rPr>
            </w:pPr>
            <w:r w:rsidRPr="00F036F8">
              <w:t>Hero (Батыр)</w:t>
            </w:r>
          </w:p>
        </w:tc>
        <w:tc>
          <w:tcPr>
            <w:tcW w:w="1867" w:type="dxa"/>
          </w:tcPr>
          <w:p w14:paraId="4EBAB407" w14:textId="472D2BB0" w:rsidR="00BD0B43" w:rsidRDefault="00BD0B43" w:rsidP="000D61F2">
            <w:pPr>
              <w:jc w:val="both"/>
              <w:rPr>
                <w:sz w:val="28"/>
                <w:szCs w:val="28"/>
              </w:rPr>
            </w:pPr>
            <w:r w:rsidRPr="00F036F8">
              <w:t>Ерлік, жеңіс</w:t>
            </w:r>
          </w:p>
        </w:tc>
        <w:tc>
          <w:tcPr>
            <w:tcW w:w="3056" w:type="dxa"/>
          </w:tcPr>
          <w:p w14:paraId="6B994BF4" w14:textId="2AF1C885" w:rsidR="00BD0B43" w:rsidRDefault="00BD0B43" w:rsidP="000D61F2">
            <w:pPr>
              <w:jc w:val="both"/>
              <w:rPr>
                <w:sz w:val="28"/>
                <w:szCs w:val="28"/>
              </w:rPr>
            </w:pPr>
            <w:r w:rsidRPr="00F036F8">
              <w:t>Күрес, табандылық, қиындықты жеңу</w:t>
            </w:r>
          </w:p>
        </w:tc>
        <w:tc>
          <w:tcPr>
            <w:tcW w:w="2835" w:type="dxa"/>
          </w:tcPr>
          <w:p w14:paraId="7303C08E" w14:textId="18A65808" w:rsidR="00BD0B43" w:rsidRDefault="00BD0B43" w:rsidP="000D61F2">
            <w:pPr>
              <w:jc w:val="both"/>
              <w:rPr>
                <w:sz w:val="28"/>
                <w:szCs w:val="28"/>
              </w:rPr>
            </w:pPr>
            <w:r w:rsidRPr="00F036F8">
              <w:t>«Мен мұны жеңе аламын ба?»</w:t>
            </w:r>
          </w:p>
        </w:tc>
      </w:tr>
      <w:tr w:rsidR="00BD0B43" w14:paraId="7401F03D" w14:textId="77777777" w:rsidTr="00BD0B43">
        <w:tc>
          <w:tcPr>
            <w:tcW w:w="1876" w:type="dxa"/>
          </w:tcPr>
          <w:p w14:paraId="4C226B4A" w14:textId="5296F37C" w:rsidR="00BD0B43" w:rsidRDefault="00BD0B43" w:rsidP="000D61F2">
            <w:pPr>
              <w:jc w:val="both"/>
              <w:rPr>
                <w:sz w:val="28"/>
                <w:szCs w:val="28"/>
              </w:rPr>
            </w:pPr>
            <w:r w:rsidRPr="00F036F8">
              <w:t>Caregiver (Қамқоршы)</w:t>
            </w:r>
          </w:p>
        </w:tc>
        <w:tc>
          <w:tcPr>
            <w:tcW w:w="1867" w:type="dxa"/>
          </w:tcPr>
          <w:p w14:paraId="5F7AE0BB" w14:textId="0407CB18" w:rsidR="00BD0B43" w:rsidRDefault="00BD0B43" w:rsidP="000D61F2">
            <w:pPr>
              <w:jc w:val="both"/>
              <w:rPr>
                <w:sz w:val="28"/>
                <w:szCs w:val="28"/>
              </w:rPr>
            </w:pPr>
            <w:r w:rsidRPr="00F036F8">
              <w:t>Қамқорлық</w:t>
            </w:r>
          </w:p>
        </w:tc>
        <w:tc>
          <w:tcPr>
            <w:tcW w:w="3056" w:type="dxa"/>
          </w:tcPr>
          <w:p w14:paraId="080C4087" w14:textId="3A07128A" w:rsidR="00BD0B43" w:rsidRDefault="00BD0B43" w:rsidP="000D61F2">
            <w:pPr>
              <w:jc w:val="both"/>
              <w:rPr>
                <w:sz w:val="28"/>
                <w:szCs w:val="28"/>
              </w:rPr>
            </w:pPr>
            <w:r w:rsidRPr="00F036F8">
              <w:t>Қорғау, қолдау, жанашырлық</w:t>
            </w:r>
          </w:p>
        </w:tc>
        <w:tc>
          <w:tcPr>
            <w:tcW w:w="2835" w:type="dxa"/>
          </w:tcPr>
          <w:p w14:paraId="59141F4F" w14:textId="3C5F022A" w:rsidR="00BD0B43" w:rsidRDefault="00BD0B43" w:rsidP="000D61F2">
            <w:pPr>
              <w:jc w:val="both"/>
              <w:rPr>
                <w:sz w:val="28"/>
                <w:szCs w:val="28"/>
              </w:rPr>
            </w:pPr>
            <w:r w:rsidRPr="00F036F8">
              <w:t>«Мен басқаларға көмектесе аламын ба?»</w:t>
            </w:r>
          </w:p>
        </w:tc>
      </w:tr>
      <w:tr w:rsidR="00BD0B43" w14:paraId="7A4698A9" w14:textId="77777777" w:rsidTr="00BD0B43">
        <w:tc>
          <w:tcPr>
            <w:tcW w:w="1876" w:type="dxa"/>
          </w:tcPr>
          <w:p w14:paraId="4E05732F" w14:textId="4E7C3772" w:rsidR="00BD0B43" w:rsidRDefault="00BD0B43" w:rsidP="000D61F2">
            <w:pPr>
              <w:jc w:val="both"/>
              <w:rPr>
                <w:sz w:val="28"/>
                <w:szCs w:val="28"/>
              </w:rPr>
            </w:pPr>
            <w:r w:rsidRPr="00F036F8">
              <w:t>Explorer (Зерттеуші)</w:t>
            </w:r>
          </w:p>
        </w:tc>
        <w:tc>
          <w:tcPr>
            <w:tcW w:w="1867" w:type="dxa"/>
          </w:tcPr>
          <w:p w14:paraId="4220C41E" w14:textId="0E6802AF" w:rsidR="00BD0B43" w:rsidRDefault="00BD0B43" w:rsidP="000D61F2">
            <w:pPr>
              <w:jc w:val="both"/>
              <w:rPr>
                <w:sz w:val="28"/>
                <w:szCs w:val="28"/>
              </w:rPr>
            </w:pPr>
            <w:r w:rsidRPr="00F036F8">
              <w:t>Еркіндік</w:t>
            </w:r>
          </w:p>
        </w:tc>
        <w:tc>
          <w:tcPr>
            <w:tcW w:w="3056" w:type="dxa"/>
          </w:tcPr>
          <w:p w14:paraId="7E1077E7" w14:textId="473BA720" w:rsidR="00BD0B43" w:rsidRDefault="00BD0B43" w:rsidP="000D61F2">
            <w:pPr>
              <w:jc w:val="both"/>
              <w:rPr>
                <w:sz w:val="28"/>
                <w:szCs w:val="28"/>
              </w:rPr>
            </w:pPr>
            <w:r w:rsidRPr="00F036F8">
              <w:t>Сапар, ізденіс, жаңа тәжірибе</w:t>
            </w:r>
          </w:p>
        </w:tc>
        <w:tc>
          <w:tcPr>
            <w:tcW w:w="2835" w:type="dxa"/>
          </w:tcPr>
          <w:p w14:paraId="58D4E449" w14:textId="56874F44" w:rsidR="00BD0B43" w:rsidRDefault="00BD0B43" w:rsidP="000D61F2">
            <w:pPr>
              <w:jc w:val="both"/>
              <w:rPr>
                <w:sz w:val="28"/>
                <w:szCs w:val="28"/>
              </w:rPr>
            </w:pPr>
            <w:r w:rsidRPr="00F036F8">
              <w:t>«Мен кіммін?»</w:t>
            </w:r>
          </w:p>
        </w:tc>
      </w:tr>
      <w:tr w:rsidR="00BD0B43" w14:paraId="3581D062" w14:textId="77777777" w:rsidTr="00BD0B43">
        <w:tc>
          <w:tcPr>
            <w:tcW w:w="1876" w:type="dxa"/>
          </w:tcPr>
          <w:p w14:paraId="2FED5F92" w14:textId="4353D209" w:rsidR="00BD0B43" w:rsidRDefault="00BD0B43" w:rsidP="000D61F2">
            <w:pPr>
              <w:jc w:val="both"/>
              <w:rPr>
                <w:sz w:val="28"/>
                <w:szCs w:val="28"/>
              </w:rPr>
            </w:pPr>
            <w:r w:rsidRPr="00F036F8">
              <w:t>Rebel (</w:t>
            </w:r>
            <w:r>
              <w:t>Бүлікші</w:t>
            </w:r>
            <w:r w:rsidRPr="00F036F8">
              <w:t>)</w:t>
            </w:r>
          </w:p>
        </w:tc>
        <w:tc>
          <w:tcPr>
            <w:tcW w:w="1867" w:type="dxa"/>
          </w:tcPr>
          <w:p w14:paraId="407823BB" w14:textId="6EFEC2AD" w:rsidR="00BD0B43" w:rsidRDefault="00BD0B43" w:rsidP="000D61F2">
            <w:pPr>
              <w:jc w:val="both"/>
              <w:rPr>
                <w:sz w:val="28"/>
                <w:szCs w:val="28"/>
              </w:rPr>
            </w:pPr>
            <w:r w:rsidRPr="00F036F8">
              <w:t>Өзгеріс</w:t>
            </w:r>
          </w:p>
        </w:tc>
        <w:tc>
          <w:tcPr>
            <w:tcW w:w="3056" w:type="dxa"/>
          </w:tcPr>
          <w:p w14:paraId="5BFF8B0C" w14:textId="3E7F6AF2" w:rsidR="00BD0B43" w:rsidRDefault="00BD0B43" w:rsidP="000D61F2">
            <w:pPr>
              <w:jc w:val="both"/>
              <w:rPr>
                <w:sz w:val="28"/>
                <w:szCs w:val="28"/>
              </w:rPr>
            </w:pPr>
            <w:r w:rsidRPr="00F036F8">
              <w:t>Табуды бұзу, қарсы шығу</w:t>
            </w:r>
          </w:p>
        </w:tc>
        <w:tc>
          <w:tcPr>
            <w:tcW w:w="2835" w:type="dxa"/>
          </w:tcPr>
          <w:p w14:paraId="75861FE0" w14:textId="3936A8BF" w:rsidR="00BD0B43" w:rsidRDefault="00BD0B43" w:rsidP="000D61F2">
            <w:pPr>
              <w:jc w:val="both"/>
              <w:rPr>
                <w:sz w:val="28"/>
                <w:szCs w:val="28"/>
              </w:rPr>
            </w:pPr>
            <w:r w:rsidRPr="00F036F8">
              <w:t>«Нені бұзу керек?»</w:t>
            </w:r>
          </w:p>
        </w:tc>
      </w:tr>
      <w:tr w:rsidR="00BD0B43" w14:paraId="1EF944F5" w14:textId="77777777" w:rsidTr="00BD0B43">
        <w:tc>
          <w:tcPr>
            <w:tcW w:w="1876" w:type="dxa"/>
          </w:tcPr>
          <w:p w14:paraId="11BD6F13" w14:textId="3CAA1B4A" w:rsidR="00BD0B43" w:rsidRDefault="00BD0B43" w:rsidP="000D61F2">
            <w:pPr>
              <w:jc w:val="both"/>
              <w:rPr>
                <w:sz w:val="28"/>
                <w:szCs w:val="28"/>
              </w:rPr>
            </w:pPr>
            <w:r w:rsidRPr="00F036F8">
              <w:t>Lover (Сүйіспеншілік)</w:t>
            </w:r>
          </w:p>
        </w:tc>
        <w:tc>
          <w:tcPr>
            <w:tcW w:w="1867" w:type="dxa"/>
          </w:tcPr>
          <w:p w14:paraId="2B5AE107" w14:textId="64E5BAB3" w:rsidR="00BD0B43" w:rsidRDefault="00BD0B43" w:rsidP="000D61F2">
            <w:pPr>
              <w:jc w:val="both"/>
              <w:rPr>
                <w:sz w:val="28"/>
                <w:szCs w:val="28"/>
              </w:rPr>
            </w:pPr>
            <w:r w:rsidRPr="00F036F8">
              <w:t>Жақындық</w:t>
            </w:r>
          </w:p>
        </w:tc>
        <w:tc>
          <w:tcPr>
            <w:tcW w:w="3056" w:type="dxa"/>
          </w:tcPr>
          <w:p w14:paraId="58779B10" w14:textId="5C386202" w:rsidR="00BD0B43" w:rsidRDefault="00BD0B43" w:rsidP="000D61F2">
            <w:pPr>
              <w:jc w:val="both"/>
              <w:rPr>
                <w:sz w:val="28"/>
                <w:szCs w:val="28"/>
              </w:rPr>
            </w:pPr>
            <w:r w:rsidRPr="00F036F8">
              <w:t>Махаббат, эмоция, эстетика</w:t>
            </w:r>
          </w:p>
        </w:tc>
        <w:tc>
          <w:tcPr>
            <w:tcW w:w="2835" w:type="dxa"/>
          </w:tcPr>
          <w:p w14:paraId="7F84A6A0" w14:textId="6F5BBC41" w:rsidR="00BD0B43" w:rsidRDefault="00BD0B43" w:rsidP="000D61F2">
            <w:pPr>
              <w:jc w:val="both"/>
              <w:rPr>
                <w:sz w:val="28"/>
                <w:szCs w:val="28"/>
              </w:rPr>
            </w:pPr>
            <w:r w:rsidRPr="00F036F8">
              <w:t>«Мені жақсы көре</w:t>
            </w:r>
            <w:r>
              <w:t>ді</w:t>
            </w:r>
            <w:r w:rsidRPr="00F036F8">
              <w:t xml:space="preserve"> ме?»</w:t>
            </w:r>
          </w:p>
        </w:tc>
      </w:tr>
      <w:tr w:rsidR="00BD0B43" w14:paraId="2EBA1750" w14:textId="77777777" w:rsidTr="00BD0B43">
        <w:tc>
          <w:tcPr>
            <w:tcW w:w="1876" w:type="dxa"/>
          </w:tcPr>
          <w:p w14:paraId="6A457D7C" w14:textId="582CD52F" w:rsidR="00BD0B43" w:rsidRDefault="00BD0B43" w:rsidP="000D61F2">
            <w:pPr>
              <w:jc w:val="both"/>
              <w:rPr>
                <w:sz w:val="28"/>
                <w:szCs w:val="28"/>
              </w:rPr>
            </w:pPr>
            <w:r w:rsidRPr="00F036F8">
              <w:t>Creator (Жасаушы)</w:t>
            </w:r>
          </w:p>
        </w:tc>
        <w:tc>
          <w:tcPr>
            <w:tcW w:w="1867" w:type="dxa"/>
          </w:tcPr>
          <w:p w14:paraId="06EBFFE7" w14:textId="4AFB43BD" w:rsidR="00BD0B43" w:rsidRDefault="00BD0B43" w:rsidP="000D61F2">
            <w:pPr>
              <w:jc w:val="both"/>
              <w:rPr>
                <w:sz w:val="28"/>
                <w:szCs w:val="28"/>
              </w:rPr>
            </w:pPr>
            <w:r w:rsidRPr="00F036F8">
              <w:t>Өзін білдіру</w:t>
            </w:r>
          </w:p>
        </w:tc>
        <w:tc>
          <w:tcPr>
            <w:tcW w:w="3056" w:type="dxa"/>
          </w:tcPr>
          <w:p w14:paraId="26C4EC14" w14:textId="2462976F" w:rsidR="00BD0B43" w:rsidRDefault="00BD0B43" w:rsidP="000D61F2">
            <w:pPr>
              <w:jc w:val="both"/>
              <w:rPr>
                <w:sz w:val="28"/>
                <w:szCs w:val="28"/>
              </w:rPr>
            </w:pPr>
            <w:r w:rsidRPr="00F036F8">
              <w:t>Шығармашылық, жаңа дүние</w:t>
            </w:r>
          </w:p>
        </w:tc>
        <w:tc>
          <w:tcPr>
            <w:tcW w:w="2835" w:type="dxa"/>
          </w:tcPr>
          <w:p w14:paraId="6BA186B7" w14:textId="755834C5" w:rsidR="00BD0B43" w:rsidRDefault="00BD0B43" w:rsidP="000D61F2">
            <w:pPr>
              <w:jc w:val="both"/>
              <w:rPr>
                <w:sz w:val="28"/>
                <w:szCs w:val="28"/>
              </w:rPr>
            </w:pPr>
            <w:r w:rsidRPr="00F036F8">
              <w:t>«Қалай ерекше дүние жасаймын?»</w:t>
            </w:r>
          </w:p>
        </w:tc>
      </w:tr>
      <w:tr w:rsidR="00BD0B43" w14:paraId="30BF9233" w14:textId="77777777" w:rsidTr="00BD0B43">
        <w:tc>
          <w:tcPr>
            <w:tcW w:w="1876" w:type="dxa"/>
          </w:tcPr>
          <w:p w14:paraId="5CDCD5F0" w14:textId="52A1231C" w:rsidR="00BD0B43" w:rsidRDefault="00BD0B43" w:rsidP="000D61F2">
            <w:pPr>
              <w:jc w:val="both"/>
              <w:rPr>
                <w:sz w:val="28"/>
                <w:szCs w:val="28"/>
              </w:rPr>
            </w:pPr>
            <w:r w:rsidRPr="00F036F8">
              <w:t>Jester (Күлдіргі)</w:t>
            </w:r>
          </w:p>
        </w:tc>
        <w:tc>
          <w:tcPr>
            <w:tcW w:w="1867" w:type="dxa"/>
          </w:tcPr>
          <w:p w14:paraId="1F0833AD" w14:textId="0ACCD23A" w:rsidR="00BD0B43" w:rsidRDefault="00BD0B43" w:rsidP="000D61F2">
            <w:pPr>
              <w:jc w:val="both"/>
              <w:rPr>
                <w:sz w:val="28"/>
                <w:szCs w:val="28"/>
              </w:rPr>
            </w:pPr>
            <w:r w:rsidRPr="00F036F8">
              <w:t>Қуаныш</w:t>
            </w:r>
          </w:p>
        </w:tc>
        <w:tc>
          <w:tcPr>
            <w:tcW w:w="3056" w:type="dxa"/>
          </w:tcPr>
          <w:p w14:paraId="18B3455F" w14:textId="6EA9A182" w:rsidR="00BD0B43" w:rsidRDefault="00BD0B43" w:rsidP="000D61F2">
            <w:pPr>
              <w:jc w:val="both"/>
              <w:rPr>
                <w:sz w:val="28"/>
                <w:szCs w:val="28"/>
              </w:rPr>
            </w:pPr>
            <w:r w:rsidRPr="00F036F8">
              <w:t>Юмор, жеңілдік, ойын</w:t>
            </w:r>
          </w:p>
        </w:tc>
        <w:tc>
          <w:tcPr>
            <w:tcW w:w="2835" w:type="dxa"/>
          </w:tcPr>
          <w:p w14:paraId="307918F7" w14:textId="7CA5D908" w:rsidR="00BD0B43" w:rsidRDefault="00BD0B43" w:rsidP="000D61F2">
            <w:pPr>
              <w:jc w:val="both"/>
              <w:rPr>
                <w:sz w:val="28"/>
                <w:szCs w:val="28"/>
              </w:rPr>
            </w:pPr>
            <w:r w:rsidRPr="00F036F8">
              <w:t>«Қалай өмірден ләззат аламыз?»</w:t>
            </w:r>
          </w:p>
        </w:tc>
      </w:tr>
      <w:tr w:rsidR="00BD0B43" w14:paraId="0243938E" w14:textId="77777777" w:rsidTr="00BD0B43">
        <w:tc>
          <w:tcPr>
            <w:tcW w:w="1876" w:type="dxa"/>
          </w:tcPr>
          <w:p w14:paraId="1D3B296E" w14:textId="3F608121" w:rsidR="00BD0B43" w:rsidRDefault="00BD0B43" w:rsidP="000D61F2">
            <w:pPr>
              <w:jc w:val="both"/>
              <w:rPr>
                <w:sz w:val="28"/>
                <w:szCs w:val="28"/>
              </w:rPr>
            </w:pPr>
            <w:r w:rsidRPr="00F036F8">
              <w:t>Sage (Дана)</w:t>
            </w:r>
          </w:p>
        </w:tc>
        <w:tc>
          <w:tcPr>
            <w:tcW w:w="1867" w:type="dxa"/>
          </w:tcPr>
          <w:p w14:paraId="01B11E55" w14:textId="7446A0A9" w:rsidR="00BD0B43" w:rsidRDefault="00BD0B43" w:rsidP="000D61F2">
            <w:pPr>
              <w:jc w:val="both"/>
              <w:rPr>
                <w:sz w:val="28"/>
                <w:szCs w:val="28"/>
              </w:rPr>
            </w:pPr>
            <w:r w:rsidRPr="00F036F8">
              <w:t>Ақиқат</w:t>
            </w:r>
          </w:p>
        </w:tc>
        <w:tc>
          <w:tcPr>
            <w:tcW w:w="3056" w:type="dxa"/>
          </w:tcPr>
          <w:p w14:paraId="02E54D4B" w14:textId="548E583F" w:rsidR="00BD0B43" w:rsidRDefault="00BD0B43" w:rsidP="000D61F2">
            <w:pPr>
              <w:jc w:val="both"/>
              <w:rPr>
                <w:sz w:val="28"/>
                <w:szCs w:val="28"/>
              </w:rPr>
            </w:pPr>
            <w:r w:rsidRPr="00F036F8">
              <w:t>Білім, түсіндіру, контекст</w:t>
            </w:r>
          </w:p>
        </w:tc>
        <w:tc>
          <w:tcPr>
            <w:tcW w:w="2835" w:type="dxa"/>
          </w:tcPr>
          <w:p w14:paraId="31D2E262" w14:textId="73DC559B" w:rsidR="00BD0B43" w:rsidRDefault="00BD0B43" w:rsidP="000D61F2">
            <w:pPr>
              <w:jc w:val="both"/>
              <w:rPr>
                <w:sz w:val="28"/>
                <w:szCs w:val="28"/>
              </w:rPr>
            </w:pPr>
            <w:r w:rsidRPr="00F036F8">
              <w:t>«Шындық қандай?»</w:t>
            </w:r>
          </w:p>
        </w:tc>
      </w:tr>
      <w:tr w:rsidR="00BD0B43" w14:paraId="30FF7A3A" w14:textId="77777777" w:rsidTr="00BD0B43">
        <w:tc>
          <w:tcPr>
            <w:tcW w:w="1876" w:type="dxa"/>
          </w:tcPr>
          <w:p w14:paraId="59B4AC2F" w14:textId="631E7F82" w:rsidR="00BD0B43" w:rsidRDefault="00BD0B43" w:rsidP="000D61F2">
            <w:pPr>
              <w:jc w:val="both"/>
              <w:rPr>
                <w:sz w:val="28"/>
                <w:szCs w:val="28"/>
              </w:rPr>
            </w:pPr>
            <w:r w:rsidRPr="00F036F8">
              <w:t>Magician (Сиқыршы)</w:t>
            </w:r>
          </w:p>
        </w:tc>
        <w:tc>
          <w:tcPr>
            <w:tcW w:w="1867" w:type="dxa"/>
          </w:tcPr>
          <w:p w14:paraId="033E67F6" w14:textId="240E8C13" w:rsidR="00BD0B43" w:rsidRDefault="00BD0B43" w:rsidP="000D61F2">
            <w:pPr>
              <w:jc w:val="both"/>
              <w:rPr>
                <w:sz w:val="28"/>
                <w:szCs w:val="28"/>
              </w:rPr>
            </w:pPr>
            <w:r w:rsidRPr="00F036F8">
              <w:t>Трансформация</w:t>
            </w:r>
          </w:p>
        </w:tc>
        <w:tc>
          <w:tcPr>
            <w:tcW w:w="3056" w:type="dxa"/>
          </w:tcPr>
          <w:p w14:paraId="0C26F687" w14:textId="5D207351" w:rsidR="00BD0B43" w:rsidRDefault="00BD0B43" w:rsidP="000D61F2">
            <w:pPr>
              <w:jc w:val="both"/>
              <w:rPr>
                <w:sz w:val="28"/>
                <w:szCs w:val="28"/>
              </w:rPr>
            </w:pPr>
            <w:r w:rsidRPr="00F036F8">
              <w:t>Өзгеріс, шабыт, «before/after»</w:t>
            </w:r>
          </w:p>
        </w:tc>
        <w:tc>
          <w:tcPr>
            <w:tcW w:w="2835" w:type="dxa"/>
          </w:tcPr>
          <w:p w14:paraId="4DCC4853" w14:textId="40F4D007" w:rsidR="00BD0B43" w:rsidRDefault="00BD0B43" w:rsidP="000D61F2">
            <w:pPr>
              <w:jc w:val="both"/>
              <w:rPr>
                <w:sz w:val="28"/>
                <w:szCs w:val="28"/>
              </w:rPr>
            </w:pPr>
            <w:r w:rsidRPr="00F036F8">
              <w:t>«Қалай өзгертеміз?»</w:t>
            </w:r>
          </w:p>
        </w:tc>
      </w:tr>
      <w:tr w:rsidR="00BD0B43" w14:paraId="3ABB29EF" w14:textId="77777777" w:rsidTr="00BD0B43">
        <w:tc>
          <w:tcPr>
            <w:tcW w:w="1876" w:type="dxa"/>
          </w:tcPr>
          <w:p w14:paraId="3C873217" w14:textId="6ED3CB19" w:rsidR="00BD0B43" w:rsidRDefault="00BD0B43" w:rsidP="000D61F2">
            <w:pPr>
              <w:jc w:val="both"/>
              <w:rPr>
                <w:sz w:val="28"/>
                <w:szCs w:val="28"/>
              </w:rPr>
            </w:pPr>
            <w:r w:rsidRPr="00F036F8">
              <w:t>Ruler (Билеуші)</w:t>
            </w:r>
          </w:p>
        </w:tc>
        <w:tc>
          <w:tcPr>
            <w:tcW w:w="1867" w:type="dxa"/>
          </w:tcPr>
          <w:p w14:paraId="29996A22" w14:textId="4E2360C3" w:rsidR="00BD0B43" w:rsidRDefault="00BD0B43" w:rsidP="000D61F2">
            <w:pPr>
              <w:jc w:val="both"/>
              <w:rPr>
                <w:sz w:val="28"/>
                <w:szCs w:val="28"/>
              </w:rPr>
            </w:pPr>
            <w:r w:rsidRPr="00F036F8">
              <w:t>Бақылау</w:t>
            </w:r>
          </w:p>
        </w:tc>
        <w:tc>
          <w:tcPr>
            <w:tcW w:w="3056" w:type="dxa"/>
          </w:tcPr>
          <w:p w14:paraId="7D8962A7" w14:textId="3E43FB39" w:rsidR="00BD0B43" w:rsidRDefault="00BD0B43" w:rsidP="000D61F2">
            <w:pPr>
              <w:jc w:val="both"/>
              <w:rPr>
                <w:sz w:val="28"/>
                <w:szCs w:val="28"/>
              </w:rPr>
            </w:pPr>
            <w:r w:rsidRPr="00F036F8">
              <w:t>Билік, статус, тәртіп</w:t>
            </w:r>
          </w:p>
        </w:tc>
        <w:tc>
          <w:tcPr>
            <w:tcW w:w="2835" w:type="dxa"/>
          </w:tcPr>
          <w:p w14:paraId="1A9AABBD" w14:textId="51098024" w:rsidR="00BD0B43" w:rsidRDefault="00BD0B43" w:rsidP="000D61F2">
            <w:pPr>
              <w:jc w:val="both"/>
              <w:rPr>
                <w:sz w:val="28"/>
                <w:szCs w:val="28"/>
              </w:rPr>
            </w:pPr>
            <w:r w:rsidRPr="00F036F8">
              <w:t>«Кім басқарады?»</w:t>
            </w:r>
          </w:p>
        </w:tc>
      </w:tr>
    </w:tbl>
    <w:p w14:paraId="40B800A3" w14:textId="77777777" w:rsidR="000D61F2" w:rsidRPr="00293AAC" w:rsidRDefault="000D61F2" w:rsidP="000D61F2">
      <w:pPr>
        <w:ind w:firstLine="567"/>
        <w:jc w:val="both"/>
        <w:rPr>
          <w:sz w:val="28"/>
          <w:szCs w:val="28"/>
        </w:rPr>
      </w:pPr>
    </w:p>
    <w:p w14:paraId="7FA13B05" w14:textId="52461628" w:rsidR="00163FB2" w:rsidRPr="00163FB2" w:rsidRDefault="00285EFE" w:rsidP="00BD0B43">
      <w:pPr>
        <w:ind w:firstLine="709"/>
        <w:jc w:val="both"/>
        <w:rPr>
          <w:sz w:val="28"/>
          <w:szCs w:val="28"/>
        </w:rPr>
      </w:pPr>
      <w:r>
        <w:rPr>
          <w:sz w:val="28"/>
          <w:szCs w:val="28"/>
        </w:rPr>
        <w:t>Архетиптер арқылы біз к</w:t>
      </w:r>
      <w:r w:rsidR="00163FB2" w:rsidRPr="00163FB2">
        <w:rPr>
          <w:sz w:val="28"/>
          <w:szCs w:val="28"/>
        </w:rPr>
        <w:t xml:space="preserve">онтенттің коммуникативтік функцияларын </w:t>
      </w:r>
      <w:r>
        <w:rPr>
          <w:sz w:val="28"/>
          <w:szCs w:val="28"/>
        </w:rPr>
        <w:t xml:space="preserve">да </w:t>
      </w:r>
      <w:r w:rsidR="00163FB2" w:rsidRPr="00163FB2">
        <w:rPr>
          <w:sz w:val="28"/>
          <w:szCs w:val="28"/>
        </w:rPr>
        <w:t>салыстыр</w:t>
      </w:r>
      <w:r>
        <w:rPr>
          <w:sz w:val="28"/>
          <w:szCs w:val="28"/>
        </w:rPr>
        <w:t xml:space="preserve">а аламыз, яғни </w:t>
      </w:r>
      <w:r w:rsidR="00163FB2" w:rsidRPr="00163FB2">
        <w:rPr>
          <w:sz w:val="28"/>
          <w:szCs w:val="28"/>
        </w:rPr>
        <w:t xml:space="preserve">журналисттің медиада өзіндік рөлге ие </w:t>
      </w:r>
      <w:r>
        <w:rPr>
          <w:sz w:val="28"/>
          <w:szCs w:val="28"/>
        </w:rPr>
        <w:t>болып, аудиторияның әр түрлі сұраныстарын өтейді. Л.</w:t>
      </w:r>
      <w:r w:rsidR="0024479D">
        <w:rPr>
          <w:sz w:val="28"/>
          <w:szCs w:val="28"/>
        </w:rPr>
        <w:t xml:space="preserve"> </w:t>
      </w:r>
      <w:r>
        <w:rPr>
          <w:sz w:val="28"/>
          <w:szCs w:val="28"/>
        </w:rPr>
        <w:t xml:space="preserve">Сұлтанқызы </w:t>
      </w:r>
      <w:r w:rsidR="00163FB2" w:rsidRPr="00163FB2">
        <w:rPr>
          <w:sz w:val="28"/>
          <w:szCs w:val="28"/>
        </w:rPr>
        <w:t>модел</w:t>
      </w:r>
      <w:r>
        <w:rPr>
          <w:sz w:val="28"/>
          <w:szCs w:val="28"/>
        </w:rPr>
        <w:t xml:space="preserve">і </w:t>
      </w:r>
      <w:r w:rsidR="00163FB2" w:rsidRPr="00163FB2">
        <w:rPr>
          <w:sz w:val="28"/>
          <w:szCs w:val="28"/>
        </w:rPr>
        <w:t>аудиторияның көнбіс, жылы және адамгершілікке бағытталған контентке деген сұ</w:t>
      </w:r>
      <w:r>
        <w:rPr>
          <w:sz w:val="28"/>
          <w:szCs w:val="28"/>
        </w:rPr>
        <w:t>ранысына жауап берсе, Д.</w:t>
      </w:r>
      <w:r w:rsidR="0024479D">
        <w:rPr>
          <w:sz w:val="28"/>
          <w:szCs w:val="28"/>
        </w:rPr>
        <w:t xml:space="preserve"> </w:t>
      </w:r>
      <w:r w:rsidR="00163FB2" w:rsidRPr="00163FB2">
        <w:rPr>
          <w:sz w:val="28"/>
          <w:szCs w:val="28"/>
        </w:rPr>
        <w:t xml:space="preserve">Төлепберген </w:t>
      </w:r>
      <w:r>
        <w:rPr>
          <w:sz w:val="28"/>
          <w:szCs w:val="28"/>
        </w:rPr>
        <w:t>а</w:t>
      </w:r>
      <w:r w:rsidR="00163FB2" w:rsidRPr="00163FB2">
        <w:rPr>
          <w:sz w:val="28"/>
          <w:szCs w:val="28"/>
        </w:rPr>
        <w:t>қпарат беру, түсіндіру, қоғамдық пікір қалыптастыру және дауыссыз қалдырылған әлеуметтік мәселелерді көтеру функцияларын үйлестіреді</w:t>
      </w:r>
      <w:r>
        <w:rPr>
          <w:sz w:val="28"/>
          <w:szCs w:val="28"/>
        </w:rPr>
        <w:t xml:space="preserve">, ал </w:t>
      </w:r>
      <w:r w:rsidR="00163FB2" w:rsidRPr="00163FB2">
        <w:rPr>
          <w:sz w:val="28"/>
          <w:szCs w:val="28"/>
        </w:rPr>
        <w:t>Ә</w:t>
      </w:r>
      <w:r>
        <w:rPr>
          <w:sz w:val="28"/>
          <w:szCs w:val="28"/>
        </w:rPr>
        <w:t>.</w:t>
      </w:r>
      <w:r w:rsidR="0024479D">
        <w:rPr>
          <w:sz w:val="28"/>
          <w:szCs w:val="28"/>
        </w:rPr>
        <w:t xml:space="preserve"> </w:t>
      </w:r>
      <w:r w:rsidR="00163FB2" w:rsidRPr="00163FB2">
        <w:rPr>
          <w:sz w:val="28"/>
          <w:szCs w:val="28"/>
        </w:rPr>
        <w:t>Әшім</w:t>
      </w:r>
      <w:r>
        <w:rPr>
          <w:sz w:val="28"/>
          <w:szCs w:val="28"/>
        </w:rPr>
        <w:t xml:space="preserve"> </w:t>
      </w:r>
      <w:r w:rsidR="00163FB2" w:rsidRPr="00163FB2">
        <w:rPr>
          <w:sz w:val="28"/>
          <w:szCs w:val="28"/>
        </w:rPr>
        <w:t xml:space="preserve">білім беру (F10), </w:t>
      </w:r>
      <w:r>
        <w:rPr>
          <w:sz w:val="28"/>
          <w:szCs w:val="28"/>
        </w:rPr>
        <w:t>контекстуалды анализ</w:t>
      </w:r>
      <w:r w:rsidR="00163FB2" w:rsidRPr="00163FB2">
        <w:rPr>
          <w:sz w:val="28"/>
          <w:szCs w:val="28"/>
        </w:rPr>
        <w:t xml:space="preserve"> (F2) және ақпараттық репортаж (F1) функцияларын ең жоғары деңгейде орындайды. Ол аудиторияны дерекке, фактіге, тарихқа негізделген ойлауға бейімдейді, яғни Instagram-да интеллектуалдық медианың дамуына үлес қос</w:t>
      </w:r>
      <w:r>
        <w:rPr>
          <w:sz w:val="28"/>
          <w:szCs w:val="28"/>
        </w:rPr>
        <w:t>уд</w:t>
      </w:r>
      <w:r w:rsidR="00163FB2" w:rsidRPr="00163FB2">
        <w:rPr>
          <w:sz w:val="28"/>
          <w:szCs w:val="28"/>
        </w:rPr>
        <w:t>а. Бұл модель кәсіби журналистика жаңа медиада жоғалып кетпей, қайта күрделене түсетінін көрсетеді.</w:t>
      </w:r>
    </w:p>
    <w:p w14:paraId="6FF0880E" w14:textId="42CB8F3C" w:rsidR="00163FB2" w:rsidRPr="00163FB2" w:rsidRDefault="00163FB2" w:rsidP="00BD0B43">
      <w:pPr>
        <w:ind w:firstLine="709"/>
        <w:jc w:val="both"/>
        <w:rPr>
          <w:sz w:val="28"/>
          <w:szCs w:val="28"/>
        </w:rPr>
      </w:pPr>
      <w:r w:rsidRPr="00163FB2">
        <w:rPr>
          <w:sz w:val="28"/>
          <w:szCs w:val="28"/>
        </w:rPr>
        <w:t>Журналистік этика мен фактчекинг дағдылары үш журналистте әр түрлі көрініс табады.</w:t>
      </w:r>
      <w:r w:rsidR="00293AAC">
        <w:rPr>
          <w:sz w:val="28"/>
          <w:szCs w:val="28"/>
        </w:rPr>
        <w:t xml:space="preserve"> </w:t>
      </w:r>
      <w:r w:rsidRPr="00163FB2">
        <w:rPr>
          <w:sz w:val="28"/>
          <w:szCs w:val="28"/>
        </w:rPr>
        <w:t>Л</w:t>
      </w:r>
      <w:r w:rsidR="0024479D">
        <w:rPr>
          <w:sz w:val="28"/>
          <w:szCs w:val="28"/>
        </w:rPr>
        <w:t xml:space="preserve">. </w:t>
      </w:r>
      <w:r w:rsidRPr="00163FB2">
        <w:rPr>
          <w:sz w:val="28"/>
          <w:szCs w:val="28"/>
        </w:rPr>
        <w:t>Сұлтанқызының контенті кәсіби журналистикадан алшақтаған, себебі оның мақсаты ақпарат емес, эмоция. Факт пен пікірді бөлу көрсеткіші төмен, дереккөздер қолданылмайды, бірақ манипуляция деңгейі де айқын емес,</w:t>
      </w:r>
      <w:r w:rsidR="00293AAC">
        <w:rPr>
          <w:sz w:val="28"/>
          <w:szCs w:val="28"/>
        </w:rPr>
        <w:t xml:space="preserve"> тек жарнамаларда қолданылады,</w:t>
      </w:r>
      <w:r w:rsidRPr="00163FB2">
        <w:rPr>
          <w:sz w:val="28"/>
          <w:szCs w:val="28"/>
        </w:rPr>
        <w:t xml:space="preserve"> себебі ол қоғамдық мәселені саяси емес, тұрмыстық-эмоциялық қырынан ғана қозғайды.</w:t>
      </w:r>
      <w:r w:rsidR="00293AAC">
        <w:rPr>
          <w:sz w:val="28"/>
          <w:szCs w:val="28"/>
        </w:rPr>
        <w:t xml:space="preserve"> </w:t>
      </w:r>
      <w:r w:rsidRPr="00163FB2">
        <w:rPr>
          <w:sz w:val="28"/>
          <w:szCs w:val="28"/>
        </w:rPr>
        <w:t xml:space="preserve">Дина Төлепберген фактіні пікірден айыруға, баланс ұстануға, дереккөздерге сүйенуге ұмтылады, бірақ </w:t>
      </w:r>
      <w:r w:rsidR="00293AAC">
        <w:rPr>
          <w:sz w:val="28"/>
          <w:szCs w:val="28"/>
        </w:rPr>
        <w:t>сторителлинг</w:t>
      </w:r>
      <w:r w:rsidRPr="00163FB2">
        <w:rPr>
          <w:sz w:val="28"/>
          <w:szCs w:val="28"/>
        </w:rPr>
        <w:t xml:space="preserve"> үлесінің жоғары болуы кейде эмоциялық әсерді фактіден жоғары қояды. Соған қарамастан, оның этикалық стандарттары тұрақты, ал әлеуметтік мәселелерді қозғаудағы кәсібилігі аудитория сенімін арттырады.</w:t>
      </w:r>
      <w:r w:rsidR="00293AAC">
        <w:rPr>
          <w:sz w:val="28"/>
          <w:szCs w:val="28"/>
        </w:rPr>
        <w:t xml:space="preserve"> </w:t>
      </w:r>
      <w:r w:rsidRPr="00163FB2">
        <w:rPr>
          <w:sz w:val="28"/>
          <w:szCs w:val="28"/>
        </w:rPr>
        <w:t>Әлия Әшім</w:t>
      </w:r>
      <w:r w:rsidR="00293AAC">
        <w:rPr>
          <w:sz w:val="28"/>
          <w:szCs w:val="28"/>
        </w:rPr>
        <w:t xml:space="preserve"> болса,</w:t>
      </w:r>
      <w:r w:rsidRPr="00163FB2">
        <w:rPr>
          <w:sz w:val="28"/>
          <w:szCs w:val="28"/>
        </w:rPr>
        <w:t xml:space="preserve"> кәсіби кодтардың ең толық сақталған үлгісі. Оның посттары дерекке негізделген, дереккөздер жүйелі көрсетілген, тарихи материал текстологиялық тұрғыдан талданған. Осылайша </w:t>
      </w:r>
      <w:r w:rsidR="00293AAC">
        <w:rPr>
          <w:sz w:val="28"/>
          <w:szCs w:val="28"/>
        </w:rPr>
        <w:t xml:space="preserve">ол </w:t>
      </w:r>
      <w:r w:rsidRPr="00163FB2">
        <w:rPr>
          <w:sz w:val="28"/>
          <w:szCs w:val="28"/>
        </w:rPr>
        <w:t>Instagram платформасында да терең кәсіби журналистика жасау мүмкін екенін дәлелдейді.</w:t>
      </w:r>
    </w:p>
    <w:p w14:paraId="44E81E90" w14:textId="6D3D5524" w:rsidR="00163FB2" w:rsidRPr="00163FB2" w:rsidRDefault="00163FB2" w:rsidP="00BD0B43">
      <w:pPr>
        <w:ind w:firstLine="709"/>
        <w:jc w:val="both"/>
        <w:rPr>
          <w:sz w:val="28"/>
          <w:szCs w:val="28"/>
        </w:rPr>
      </w:pPr>
      <w:r w:rsidRPr="00163FB2">
        <w:rPr>
          <w:sz w:val="28"/>
          <w:szCs w:val="28"/>
        </w:rPr>
        <w:t>Үш журналист</w:t>
      </w:r>
      <w:r w:rsidR="00293AAC">
        <w:rPr>
          <w:sz w:val="28"/>
          <w:szCs w:val="28"/>
        </w:rPr>
        <w:t xml:space="preserve"> те</w:t>
      </w:r>
      <w:r w:rsidRPr="00163FB2">
        <w:rPr>
          <w:sz w:val="28"/>
          <w:szCs w:val="28"/>
        </w:rPr>
        <w:t xml:space="preserve"> интернет-коммуникациядағы жанрлық трансформацияның үш кезеңін сипаттайды</w:t>
      </w:r>
      <w:r w:rsidR="00293AAC">
        <w:rPr>
          <w:sz w:val="28"/>
          <w:szCs w:val="28"/>
        </w:rPr>
        <w:t xml:space="preserve">. Біріншісі </w:t>
      </w:r>
      <w:r w:rsidR="00293AAC" w:rsidRPr="00BE5ADD">
        <w:rPr>
          <w:sz w:val="28"/>
          <w:szCs w:val="28"/>
        </w:rPr>
        <w:t>– э</w:t>
      </w:r>
      <w:r w:rsidRPr="00163FB2">
        <w:rPr>
          <w:sz w:val="28"/>
          <w:szCs w:val="28"/>
        </w:rPr>
        <w:t>моци</w:t>
      </w:r>
      <w:r w:rsidR="00293AAC">
        <w:rPr>
          <w:sz w:val="28"/>
          <w:szCs w:val="28"/>
        </w:rPr>
        <w:t>оналдық блогинг, оны біз Л.</w:t>
      </w:r>
      <w:r w:rsidR="00A51D3E" w:rsidRPr="00BE5ADD">
        <w:rPr>
          <w:sz w:val="28"/>
          <w:szCs w:val="28"/>
        </w:rPr>
        <w:t xml:space="preserve"> </w:t>
      </w:r>
      <w:r w:rsidR="00293AAC">
        <w:rPr>
          <w:sz w:val="28"/>
          <w:szCs w:val="28"/>
        </w:rPr>
        <w:t xml:space="preserve">Сұлтанқызы парақшасынан көре аламыз. Ол </w:t>
      </w:r>
      <w:r w:rsidRPr="00163FB2">
        <w:rPr>
          <w:sz w:val="28"/>
          <w:szCs w:val="28"/>
        </w:rPr>
        <w:t xml:space="preserve">жеке өмір, тәжірибе, мотивация арқылы аудиториямен байланыс жасайды. Кәсіби жанрлар әлсірейді, </w:t>
      </w:r>
      <w:r w:rsidR="00293AAC">
        <w:rPr>
          <w:sz w:val="28"/>
          <w:szCs w:val="28"/>
        </w:rPr>
        <w:t>ал эмоционалды</w:t>
      </w:r>
      <w:r w:rsidRPr="00163FB2">
        <w:rPr>
          <w:sz w:val="28"/>
          <w:szCs w:val="28"/>
        </w:rPr>
        <w:t xml:space="preserve"> нарративтер күшейеді.</w:t>
      </w:r>
      <w:r w:rsidR="00293AAC">
        <w:rPr>
          <w:sz w:val="28"/>
          <w:szCs w:val="28"/>
        </w:rPr>
        <w:t xml:space="preserve"> Екіншісі </w:t>
      </w:r>
      <w:r w:rsidR="00293AAC" w:rsidRPr="00BE5ADD">
        <w:rPr>
          <w:sz w:val="28"/>
          <w:szCs w:val="28"/>
        </w:rPr>
        <w:t>– Д.</w:t>
      </w:r>
      <w:r w:rsidR="00A51D3E" w:rsidRPr="00BE5ADD">
        <w:rPr>
          <w:sz w:val="28"/>
          <w:szCs w:val="28"/>
        </w:rPr>
        <w:t> </w:t>
      </w:r>
      <w:r w:rsidR="00293AAC" w:rsidRPr="00BE5ADD">
        <w:rPr>
          <w:sz w:val="28"/>
          <w:szCs w:val="28"/>
        </w:rPr>
        <w:t>Төлепбергеннің блогында көрінетін г</w:t>
      </w:r>
      <w:r w:rsidRPr="00163FB2">
        <w:rPr>
          <w:sz w:val="28"/>
          <w:szCs w:val="28"/>
        </w:rPr>
        <w:t>ибрид</w:t>
      </w:r>
      <w:r w:rsidR="00293AAC">
        <w:rPr>
          <w:sz w:val="28"/>
          <w:szCs w:val="28"/>
        </w:rPr>
        <w:t>ті</w:t>
      </w:r>
      <w:r w:rsidRPr="00163FB2">
        <w:rPr>
          <w:sz w:val="28"/>
          <w:szCs w:val="28"/>
        </w:rPr>
        <w:t xml:space="preserve"> журналистик</w:t>
      </w:r>
      <w:r w:rsidR="00293AAC">
        <w:rPr>
          <w:sz w:val="28"/>
          <w:szCs w:val="28"/>
        </w:rPr>
        <w:t>а, яғни д</w:t>
      </w:r>
      <w:r w:rsidRPr="00163FB2">
        <w:rPr>
          <w:sz w:val="28"/>
          <w:szCs w:val="28"/>
        </w:rPr>
        <w:t>әстүрлі жанрлық құрылым</w:t>
      </w:r>
      <w:r w:rsidR="00293AAC">
        <w:rPr>
          <w:sz w:val="28"/>
          <w:szCs w:val="28"/>
        </w:rPr>
        <w:t>ның</w:t>
      </w:r>
      <w:r w:rsidRPr="00163FB2">
        <w:rPr>
          <w:sz w:val="28"/>
          <w:szCs w:val="28"/>
        </w:rPr>
        <w:t xml:space="preserve"> сақтал</w:t>
      </w:r>
      <w:r w:rsidR="00293AAC">
        <w:rPr>
          <w:sz w:val="28"/>
          <w:szCs w:val="28"/>
        </w:rPr>
        <w:t xml:space="preserve">уы, </w:t>
      </w:r>
      <w:r w:rsidRPr="00163FB2">
        <w:rPr>
          <w:sz w:val="28"/>
          <w:szCs w:val="28"/>
        </w:rPr>
        <w:t xml:space="preserve">бірақ жаңа медиалық </w:t>
      </w:r>
      <w:r w:rsidR="00293AAC">
        <w:rPr>
          <w:sz w:val="28"/>
          <w:szCs w:val="28"/>
        </w:rPr>
        <w:t>сторителлинг</w:t>
      </w:r>
      <w:r w:rsidRPr="00163FB2">
        <w:rPr>
          <w:sz w:val="28"/>
          <w:szCs w:val="28"/>
        </w:rPr>
        <w:t xml:space="preserve">, </w:t>
      </w:r>
      <w:r w:rsidR="00293AAC">
        <w:rPr>
          <w:sz w:val="28"/>
          <w:szCs w:val="28"/>
        </w:rPr>
        <w:t xml:space="preserve">маркетингтік </w:t>
      </w:r>
      <w:r w:rsidRPr="00163FB2">
        <w:rPr>
          <w:sz w:val="28"/>
          <w:szCs w:val="28"/>
        </w:rPr>
        <w:t>визуал форматтар және жеке бренд</w:t>
      </w:r>
      <w:r w:rsidR="00293AAC">
        <w:rPr>
          <w:sz w:val="28"/>
          <w:szCs w:val="28"/>
        </w:rPr>
        <w:t xml:space="preserve"> қалыптастыру стратегияларымен </w:t>
      </w:r>
      <w:r w:rsidRPr="00163FB2">
        <w:rPr>
          <w:sz w:val="28"/>
          <w:szCs w:val="28"/>
        </w:rPr>
        <w:t>біріктіріледі.</w:t>
      </w:r>
      <w:r w:rsidR="00293AAC">
        <w:rPr>
          <w:sz w:val="28"/>
          <w:szCs w:val="28"/>
        </w:rPr>
        <w:t xml:space="preserve"> Үшіншісі </w:t>
      </w:r>
      <w:r w:rsidR="00293AAC" w:rsidRPr="00BE5ADD">
        <w:rPr>
          <w:sz w:val="28"/>
          <w:szCs w:val="28"/>
        </w:rPr>
        <w:t>– Ә.</w:t>
      </w:r>
      <w:r w:rsidR="00BD0B43" w:rsidRPr="00BD0B43">
        <w:rPr>
          <w:sz w:val="28"/>
          <w:szCs w:val="28"/>
        </w:rPr>
        <w:t> </w:t>
      </w:r>
      <w:r w:rsidR="00293AAC" w:rsidRPr="00BE5ADD">
        <w:rPr>
          <w:sz w:val="28"/>
          <w:szCs w:val="28"/>
        </w:rPr>
        <w:t xml:space="preserve">Әшімнен байқалатын танымдық </w:t>
      </w:r>
      <w:r w:rsidRPr="00163FB2">
        <w:rPr>
          <w:sz w:val="28"/>
          <w:szCs w:val="28"/>
        </w:rPr>
        <w:t>деректі медиа</w:t>
      </w:r>
      <w:r w:rsidR="00293AAC">
        <w:rPr>
          <w:sz w:val="28"/>
          <w:szCs w:val="28"/>
        </w:rPr>
        <w:t xml:space="preserve"> –</w:t>
      </w:r>
      <w:r w:rsidRPr="00163FB2">
        <w:rPr>
          <w:sz w:val="28"/>
          <w:szCs w:val="28"/>
        </w:rPr>
        <w:t xml:space="preserve"> </w:t>
      </w:r>
      <w:r w:rsidR="00293AAC">
        <w:rPr>
          <w:sz w:val="28"/>
          <w:szCs w:val="28"/>
        </w:rPr>
        <w:t xml:space="preserve">журналисттік </w:t>
      </w:r>
      <w:r w:rsidRPr="00163FB2">
        <w:rPr>
          <w:sz w:val="28"/>
          <w:szCs w:val="28"/>
        </w:rPr>
        <w:t xml:space="preserve">зерттеуді, тарихи реконструкцияны және академиялық талдауды Instagram-ға </w:t>
      </w:r>
      <w:r w:rsidR="00293AAC">
        <w:rPr>
          <w:sz w:val="28"/>
          <w:szCs w:val="28"/>
        </w:rPr>
        <w:t>бейімдеу</w:t>
      </w:r>
      <w:r w:rsidRPr="00163FB2">
        <w:rPr>
          <w:sz w:val="28"/>
          <w:szCs w:val="28"/>
        </w:rPr>
        <w:t>.</w:t>
      </w:r>
      <w:r w:rsidR="00293AAC">
        <w:rPr>
          <w:sz w:val="28"/>
          <w:szCs w:val="28"/>
        </w:rPr>
        <w:t xml:space="preserve"> </w:t>
      </w:r>
      <w:r w:rsidRPr="00163FB2">
        <w:rPr>
          <w:sz w:val="28"/>
          <w:szCs w:val="28"/>
        </w:rPr>
        <w:t>Бұл үш модель Қазақстандағы интернет-журналистиканың дамуын бір мезетте үш бағытқа тарта отырып, жанрлық жүйенің бұрын-соңды болмаған көпқырлығын қалыптастырып отырғанын көрсетеді.</w:t>
      </w:r>
    </w:p>
    <w:p w14:paraId="3B111940" w14:textId="2897EBC3" w:rsidR="00552280" w:rsidRDefault="00163FB2" w:rsidP="00BD0B43">
      <w:pPr>
        <w:ind w:firstLine="709"/>
        <w:jc w:val="both"/>
        <w:rPr>
          <w:sz w:val="28"/>
          <w:szCs w:val="28"/>
        </w:rPr>
      </w:pPr>
      <w:r w:rsidRPr="00163FB2">
        <w:rPr>
          <w:sz w:val="28"/>
          <w:szCs w:val="28"/>
        </w:rPr>
        <w:t>Осылайша, үш журналистің контенті жаңа медианың жанр жасаушы, жанрларды трансформациялаушы және жанрларды қайта интерпретациялаушы орта екенін дәлелдейді. Әрқайсысы журналистиканың бір қырын цифрлық кеңістікте жаңа формада ұсына отырып, қазақстандық интернет-коммуникацияның жанрлық жүйесінің эволюциясын айқын бейнелейді.</w:t>
      </w:r>
    </w:p>
    <w:p w14:paraId="5A27CBA4" w14:textId="77777777" w:rsidR="00E600EF" w:rsidRPr="004B1613" w:rsidRDefault="00E600EF" w:rsidP="00BD0B43">
      <w:pPr>
        <w:ind w:firstLine="709"/>
        <w:jc w:val="both"/>
        <w:rPr>
          <w:i/>
          <w:iCs/>
          <w:color w:val="7030A0"/>
          <w:sz w:val="28"/>
          <w:szCs w:val="28"/>
        </w:rPr>
      </w:pPr>
    </w:p>
    <w:p w14:paraId="144F1FE9" w14:textId="79FAB552" w:rsidR="008D072F" w:rsidRPr="00CB2E77" w:rsidRDefault="008D072F" w:rsidP="00BD0B43">
      <w:pPr>
        <w:ind w:firstLine="709"/>
        <w:jc w:val="both"/>
        <w:rPr>
          <w:b/>
          <w:bCs/>
          <w:color w:val="000000" w:themeColor="text1"/>
          <w:sz w:val="28"/>
          <w:szCs w:val="28"/>
        </w:rPr>
      </w:pPr>
      <w:r w:rsidRPr="004B1613">
        <w:rPr>
          <w:b/>
          <w:bCs/>
          <w:color w:val="000000" w:themeColor="text1"/>
          <w:sz w:val="28"/>
          <w:szCs w:val="28"/>
        </w:rPr>
        <w:t>3.3 Қазақтілді интернет</w:t>
      </w:r>
      <w:r w:rsidR="0024479D">
        <w:rPr>
          <w:b/>
          <w:bCs/>
          <w:color w:val="000000" w:themeColor="text1"/>
          <w:sz w:val="28"/>
          <w:szCs w:val="28"/>
        </w:rPr>
        <w:t>-</w:t>
      </w:r>
      <w:r w:rsidRPr="004B1613">
        <w:rPr>
          <w:b/>
          <w:bCs/>
          <w:color w:val="000000" w:themeColor="text1"/>
          <w:sz w:val="28"/>
          <w:szCs w:val="28"/>
        </w:rPr>
        <w:t>ресурстардың жанрлық жүйесі мен мазмұндық құрылымының өзгеру бағыттары</w:t>
      </w:r>
    </w:p>
    <w:p w14:paraId="137BF205" w14:textId="5F0B40A7" w:rsidR="00121B6F" w:rsidRPr="00FC3073" w:rsidRDefault="00121B6F" w:rsidP="00BD0B43">
      <w:pPr>
        <w:ind w:firstLine="709"/>
        <w:jc w:val="both"/>
        <w:rPr>
          <w:sz w:val="28"/>
          <w:szCs w:val="28"/>
        </w:rPr>
      </w:pPr>
      <w:r w:rsidRPr="00FC3073">
        <w:rPr>
          <w:sz w:val="28"/>
          <w:szCs w:val="28"/>
        </w:rPr>
        <w:t xml:space="preserve">Жаңа ақпараттық технологиялар мен медиа құралдарының дамуы қазіргі қоғамда жастардың тілдік таңдауларына, ана тіліне деген көзқарасына және шет тілдерін тұтыну дағдыларына айтарлықтай ықпал етуде. Бұл үдеріс әсіресе интернет, әлеуметтік желілер, мобильді құрылғылар және ғаламдық контентті тұтыну арқылы кең өріс алып отыр. Цифрлық технологиялар күнделікті өмірдің ажырамас бөлігіне айналған сайын, жастардың ана тіліне деген қарым-қатынасы да күрделі өзгерістерге ұшырауда. Әлемдік ғылыми зерттеулер көрсеткендей, жастар шет тіліндегі, әсіресе ағылшын тіліндегі контентті жиі тұтынады </w:t>
      </w:r>
      <w:r w:rsidR="00CB2E77" w:rsidRPr="00BE5ADD">
        <w:rPr>
          <w:sz w:val="28"/>
          <w:szCs w:val="28"/>
        </w:rPr>
        <w:t>[</w:t>
      </w:r>
      <w:r w:rsidR="00A51D3E" w:rsidRPr="00BE5ADD">
        <w:rPr>
          <w:sz w:val="28"/>
          <w:szCs w:val="28"/>
        </w:rPr>
        <w:t>195</w:t>
      </w:r>
      <w:r w:rsidR="000B24B7">
        <w:rPr>
          <w:sz w:val="28"/>
          <w:szCs w:val="28"/>
          <w:lang w:val="en-US"/>
        </w:rPr>
        <w:t>;</w:t>
      </w:r>
      <w:r w:rsidR="00CB2E77" w:rsidRPr="00BE5ADD">
        <w:rPr>
          <w:sz w:val="28"/>
          <w:szCs w:val="28"/>
        </w:rPr>
        <w:t xml:space="preserve"> </w:t>
      </w:r>
      <w:r w:rsidR="00A51D3E" w:rsidRPr="00BE5ADD">
        <w:rPr>
          <w:sz w:val="28"/>
          <w:szCs w:val="28"/>
        </w:rPr>
        <w:t>196</w:t>
      </w:r>
      <w:r w:rsidR="00CB2E77" w:rsidRPr="00BE5ADD">
        <w:rPr>
          <w:sz w:val="28"/>
          <w:szCs w:val="28"/>
        </w:rPr>
        <w:t>]</w:t>
      </w:r>
      <w:r w:rsidRPr="00FC3073">
        <w:rPr>
          <w:sz w:val="28"/>
          <w:szCs w:val="28"/>
        </w:rPr>
        <w:t xml:space="preserve">. YouTube, TikTok, Instagram, Netflix секілді платформаларда ағылшын тілді бейнебаяндар мен фильмдерді көру олардың шет тілі дағдыларын, атап айтқанда, ауызекі сөйлеу мен сөздік қорын дамытса да, ана тілінде сауатты жазу мен сөйлеуге деген қажеттілікті азайтуы мүмкін </w:t>
      </w:r>
      <w:r w:rsidR="00EE2E8C" w:rsidRPr="00BE5ADD">
        <w:rPr>
          <w:sz w:val="28"/>
          <w:szCs w:val="28"/>
        </w:rPr>
        <w:t>[</w:t>
      </w:r>
      <w:r w:rsidR="009F3D2D" w:rsidRPr="00BE5ADD">
        <w:rPr>
          <w:sz w:val="28"/>
          <w:szCs w:val="28"/>
        </w:rPr>
        <w:t>197</w:t>
      </w:r>
      <w:r w:rsidR="00EE2E8C" w:rsidRPr="00BE5ADD">
        <w:rPr>
          <w:sz w:val="28"/>
          <w:szCs w:val="28"/>
        </w:rPr>
        <w:t>]</w:t>
      </w:r>
      <w:r w:rsidRPr="00FC3073">
        <w:rPr>
          <w:sz w:val="28"/>
          <w:szCs w:val="28"/>
        </w:rPr>
        <w:t>. Оған қоса бұл жағдай көптеген елдерде ана тілінің қолданыс аясын тарылтып, жаңа тілдік құбылыстарды – тілдік гибридизацияны, код-ауысым, жаргондық құрылымдарды туындатуда</w:t>
      </w:r>
      <w:r w:rsidR="00BD0B43" w:rsidRPr="00BD0B43">
        <w:rPr>
          <w:sz w:val="28"/>
          <w:szCs w:val="28"/>
        </w:rPr>
        <w:t> </w:t>
      </w:r>
      <w:r w:rsidR="00EE2E8C" w:rsidRPr="00BE5ADD">
        <w:rPr>
          <w:sz w:val="28"/>
          <w:szCs w:val="28"/>
        </w:rPr>
        <w:t>[</w:t>
      </w:r>
      <w:r w:rsidR="009F3D2D" w:rsidRPr="00BE5ADD">
        <w:rPr>
          <w:sz w:val="28"/>
          <w:szCs w:val="28"/>
        </w:rPr>
        <w:t>198</w:t>
      </w:r>
      <w:r w:rsidR="00EE2E8C" w:rsidRPr="00BE5ADD">
        <w:rPr>
          <w:sz w:val="28"/>
          <w:szCs w:val="28"/>
        </w:rPr>
        <w:t>]</w:t>
      </w:r>
      <w:r w:rsidRPr="00FC3073">
        <w:rPr>
          <w:sz w:val="28"/>
          <w:szCs w:val="28"/>
        </w:rPr>
        <w:t>.</w:t>
      </w:r>
    </w:p>
    <w:p w14:paraId="15005906" w14:textId="324FDBC9" w:rsidR="00121B6F" w:rsidRPr="00FC3073" w:rsidRDefault="00121B6F" w:rsidP="00BD0B43">
      <w:pPr>
        <w:ind w:firstLine="709"/>
        <w:jc w:val="both"/>
        <w:rPr>
          <w:sz w:val="28"/>
          <w:szCs w:val="28"/>
        </w:rPr>
      </w:pPr>
      <w:r w:rsidRPr="00FC3073">
        <w:rPr>
          <w:sz w:val="28"/>
          <w:szCs w:val="28"/>
        </w:rPr>
        <w:t xml:space="preserve">Көптілді қоғамдарда жастардың тілдік тәжірибесі үнемі өзгеріп отырады. </w:t>
      </w:r>
      <w:r w:rsidR="0024479D" w:rsidRPr="00505CDA">
        <w:rPr>
          <w:sz w:val="28"/>
          <w:szCs w:val="28"/>
        </w:rPr>
        <w:t>C.</w:t>
      </w:r>
      <w:r w:rsidR="0024479D" w:rsidRPr="00BE5ADD">
        <w:rPr>
          <w:sz w:val="28"/>
          <w:szCs w:val="28"/>
        </w:rPr>
        <w:t xml:space="preserve"> </w:t>
      </w:r>
      <w:r w:rsidR="0024479D" w:rsidRPr="00505CDA">
        <w:rPr>
          <w:sz w:val="28"/>
          <w:szCs w:val="28"/>
        </w:rPr>
        <w:t>Cutler, U.</w:t>
      </w:r>
      <w:r w:rsidR="0024479D" w:rsidRPr="00BE5ADD">
        <w:rPr>
          <w:sz w:val="28"/>
          <w:szCs w:val="28"/>
        </w:rPr>
        <w:t xml:space="preserve"> </w:t>
      </w:r>
      <w:r w:rsidR="0024479D" w:rsidRPr="00505CDA">
        <w:rPr>
          <w:sz w:val="28"/>
          <w:szCs w:val="28"/>
        </w:rPr>
        <w:t xml:space="preserve">Røyneland </w:t>
      </w:r>
      <w:r w:rsidRPr="00FC3073">
        <w:rPr>
          <w:sz w:val="28"/>
          <w:szCs w:val="28"/>
        </w:rPr>
        <w:t>еңбегінде жастардың цифрлық коммуникацияда тілдерді еркін араластыра отырып қолдануы, яғни транслингвистикалық практикалары кең таралғаны атап өтіледі</w:t>
      </w:r>
      <w:r w:rsidR="00EE2E8C" w:rsidRPr="00BE5ADD">
        <w:rPr>
          <w:sz w:val="28"/>
          <w:szCs w:val="28"/>
        </w:rPr>
        <w:t xml:space="preserve"> [</w:t>
      </w:r>
      <w:r w:rsidR="009F3D2D" w:rsidRPr="00BE5ADD">
        <w:rPr>
          <w:sz w:val="28"/>
          <w:szCs w:val="28"/>
        </w:rPr>
        <w:t>199</w:t>
      </w:r>
      <w:r w:rsidR="00EE2E8C" w:rsidRPr="00BE5ADD">
        <w:rPr>
          <w:sz w:val="28"/>
          <w:szCs w:val="28"/>
        </w:rPr>
        <w:t>]</w:t>
      </w:r>
      <w:r w:rsidRPr="00FC3073">
        <w:rPr>
          <w:sz w:val="28"/>
          <w:szCs w:val="28"/>
        </w:rPr>
        <w:t>. Олар бұл құбылысты тілдік ресурстарды стратегиялық түрде қолдану ретінде сипаттайды, әсіресе әлеуметтік желілерде, чаттарда, видеоблогтарда. Бұл жағдай жастардың ана тіліне деген қатынасын қайта анықтайтын факторлардың біріне айналуда.</w:t>
      </w:r>
    </w:p>
    <w:p w14:paraId="1C4597FF" w14:textId="38D5C0D9" w:rsidR="00121B6F" w:rsidRPr="00FC3073" w:rsidRDefault="00121B6F" w:rsidP="00BD0B43">
      <w:pPr>
        <w:ind w:firstLine="709"/>
        <w:jc w:val="both"/>
        <w:rPr>
          <w:sz w:val="28"/>
          <w:szCs w:val="28"/>
        </w:rPr>
      </w:pPr>
      <w:r w:rsidRPr="00FC3073">
        <w:rPr>
          <w:sz w:val="28"/>
          <w:szCs w:val="28"/>
        </w:rPr>
        <w:t>Сонымен қатар</w:t>
      </w:r>
      <w:r w:rsidR="0024479D">
        <w:rPr>
          <w:sz w:val="28"/>
          <w:szCs w:val="28"/>
        </w:rPr>
        <w:t xml:space="preserve"> </w:t>
      </w:r>
      <w:r w:rsidRPr="00FC3073">
        <w:rPr>
          <w:sz w:val="28"/>
          <w:szCs w:val="28"/>
        </w:rPr>
        <w:t xml:space="preserve">интернет тілі деп аталатын ерекше дискурс пайда болды. Бұл тілдік формада орфографиялық нормалардың сақталмауы, қысқартылған сөздер, эмодзилар мен сленгтердің белсенді қолданылуы байқалады. Осындай сөйлеу мәнері жастардың жазбаша және ауызша мәдениетіне елеулі әсер етеді. Қазақстандық және халықаралық зерттеулер көрсеткендей, бұл құбылыс жастар арасында нормадан тыс, бейформалды сөйлеудің белең алуына ықпал етіп, формалды тілдік дағдылардың әлсіреуіне алып келуі мүмкін. Интернетте жиі қолданылатын сөздер мен сөйлем құрылымдары ауызекі тілге де енеді, бұл жастардың сөйлеу мәдениетінің жалпы сапасына әсер етеді </w:t>
      </w:r>
      <w:r w:rsidR="00EE2E8C" w:rsidRPr="00BE5ADD">
        <w:rPr>
          <w:sz w:val="28"/>
          <w:szCs w:val="28"/>
        </w:rPr>
        <w:t>[</w:t>
      </w:r>
      <w:r w:rsidR="009F3D2D" w:rsidRPr="00BE5ADD">
        <w:rPr>
          <w:sz w:val="28"/>
          <w:szCs w:val="28"/>
        </w:rPr>
        <w:t>197</w:t>
      </w:r>
      <w:r w:rsidR="00140438" w:rsidRPr="00140438">
        <w:rPr>
          <w:sz w:val="28"/>
          <w:szCs w:val="28"/>
        </w:rPr>
        <w:t>, р. 67-71</w:t>
      </w:r>
      <w:r w:rsidR="00EE2E8C" w:rsidRPr="00BE5ADD">
        <w:rPr>
          <w:sz w:val="28"/>
          <w:szCs w:val="28"/>
        </w:rPr>
        <w:t>]</w:t>
      </w:r>
      <w:r w:rsidRPr="00FC3073">
        <w:rPr>
          <w:sz w:val="28"/>
          <w:szCs w:val="28"/>
        </w:rPr>
        <w:t>.</w:t>
      </w:r>
    </w:p>
    <w:p w14:paraId="34E4CA82" w14:textId="31507D8E" w:rsidR="00121B6F" w:rsidRPr="00FC3073" w:rsidRDefault="0024479D" w:rsidP="00BD0B43">
      <w:pPr>
        <w:ind w:firstLine="709"/>
        <w:jc w:val="both"/>
        <w:rPr>
          <w:sz w:val="28"/>
          <w:szCs w:val="28"/>
        </w:rPr>
      </w:pPr>
      <w:r>
        <w:rPr>
          <w:sz w:val="28"/>
          <w:szCs w:val="28"/>
        </w:rPr>
        <w:t>К</w:t>
      </w:r>
      <w:r w:rsidR="00121B6F" w:rsidRPr="00FC3073">
        <w:rPr>
          <w:sz w:val="28"/>
          <w:szCs w:val="28"/>
        </w:rPr>
        <w:t xml:space="preserve">ейбір зерттеулер ана тілінің когнитивтік және академиялық даму үшін маңыздылығын ерекше атап өтеді. Испанияда жүргізілген бір зерттеуде, ана тілінде сөйлейтін мигрант оқушылардың жалпы академиялық үлгерімі ана тілінде сөйлемейтіндерге қарағанда жоғары болғаны анықталған. Сонымен қатар, үйде АКТ қолдану үлгерімнің барлық салаларына оң әсер ететіні дәлелденген. </w:t>
      </w:r>
      <w:r>
        <w:rPr>
          <w:sz w:val="28"/>
          <w:szCs w:val="28"/>
        </w:rPr>
        <w:t>Н</w:t>
      </w:r>
      <w:r w:rsidR="00121B6F" w:rsidRPr="00FC3073">
        <w:rPr>
          <w:sz w:val="28"/>
          <w:szCs w:val="28"/>
        </w:rPr>
        <w:t xml:space="preserve">әтижелер білім беру жүйесінде ана тілінің сақталуына қолдау көрсету қажеттілігін, сондай-ақ цифрлық технологияларды тиімді пайдалану арқылы оқушылардың жетістігін арттыру жолдарын ұсынады </w:t>
      </w:r>
      <w:r w:rsidR="00EE2E8C" w:rsidRPr="00BE5ADD">
        <w:rPr>
          <w:sz w:val="28"/>
          <w:szCs w:val="28"/>
        </w:rPr>
        <w:t>[</w:t>
      </w:r>
      <w:r w:rsidR="009F3D2D" w:rsidRPr="00BE5ADD">
        <w:rPr>
          <w:sz w:val="28"/>
          <w:szCs w:val="28"/>
        </w:rPr>
        <w:t>200</w:t>
      </w:r>
      <w:r w:rsidR="00EE2E8C" w:rsidRPr="00BE5ADD">
        <w:rPr>
          <w:sz w:val="28"/>
          <w:szCs w:val="28"/>
        </w:rPr>
        <w:t>]</w:t>
      </w:r>
      <w:r w:rsidR="00121B6F" w:rsidRPr="00FC3073">
        <w:rPr>
          <w:sz w:val="28"/>
          <w:szCs w:val="28"/>
        </w:rPr>
        <w:t>.</w:t>
      </w:r>
    </w:p>
    <w:p w14:paraId="686A81C5" w14:textId="5C3143D8" w:rsidR="00121B6F" w:rsidRPr="00FC3073" w:rsidRDefault="00121B6F" w:rsidP="00BD0B43">
      <w:pPr>
        <w:ind w:firstLine="709"/>
        <w:jc w:val="both"/>
        <w:rPr>
          <w:sz w:val="28"/>
          <w:szCs w:val="28"/>
        </w:rPr>
      </w:pPr>
      <w:r w:rsidRPr="00FC3073">
        <w:rPr>
          <w:sz w:val="28"/>
          <w:szCs w:val="28"/>
        </w:rPr>
        <w:t xml:space="preserve">Қазақстанда да осыған ұқсас үрдістер байқалады. </w:t>
      </w:r>
      <w:r w:rsidR="0024479D">
        <w:rPr>
          <w:sz w:val="28"/>
          <w:szCs w:val="28"/>
        </w:rPr>
        <w:t xml:space="preserve">С. </w:t>
      </w:r>
      <w:r w:rsidRPr="00FC3073">
        <w:rPr>
          <w:sz w:val="28"/>
          <w:szCs w:val="28"/>
        </w:rPr>
        <w:t>Жарқынбекова және әріптестері Қазақстан жастарының цифрлық коммуникациядағы сөйлеу стилін зерттей отырып, TikTok және YouTube сияқты платформаларда ағылшын және орыс тілдерінен енген сөздер мен сөйлем құрылымдарының жиі қолданылатынын анықтаған. Бұл феномен «Kazakhlish» деп аталып, қазақ тіліндегі сөйлеу мен жазу мәдениетінің жаңа формасын сипаттайды</w:t>
      </w:r>
      <w:r w:rsidR="00EE2E8C" w:rsidRPr="00BE5ADD">
        <w:rPr>
          <w:sz w:val="28"/>
          <w:szCs w:val="28"/>
        </w:rPr>
        <w:t xml:space="preserve"> [</w:t>
      </w:r>
      <w:r w:rsidR="009F3D2D" w:rsidRPr="00BE5ADD">
        <w:rPr>
          <w:sz w:val="28"/>
          <w:szCs w:val="28"/>
        </w:rPr>
        <w:t>201</w:t>
      </w:r>
      <w:r w:rsidR="00EE2E8C" w:rsidRPr="00BE5ADD">
        <w:rPr>
          <w:sz w:val="28"/>
          <w:szCs w:val="28"/>
        </w:rPr>
        <w:t>]</w:t>
      </w:r>
      <w:r w:rsidRPr="00FC3073">
        <w:rPr>
          <w:sz w:val="28"/>
          <w:szCs w:val="28"/>
        </w:rPr>
        <w:t>.</w:t>
      </w:r>
      <w:r w:rsidR="00EE2E8C" w:rsidRPr="00BE5ADD">
        <w:rPr>
          <w:sz w:val="28"/>
          <w:szCs w:val="28"/>
        </w:rPr>
        <w:t xml:space="preserve"> </w:t>
      </w:r>
      <w:r w:rsidRPr="00FC3073">
        <w:rPr>
          <w:sz w:val="28"/>
          <w:szCs w:val="28"/>
        </w:rPr>
        <w:t xml:space="preserve">Бұған қоса, </w:t>
      </w:r>
      <w:r w:rsidR="00167257">
        <w:rPr>
          <w:sz w:val="28"/>
          <w:szCs w:val="28"/>
        </w:rPr>
        <w:t xml:space="preserve">Д.А. </w:t>
      </w:r>
      <w:r w:rsidRPr="00FC3073">
        <w:rPr>
          <w:sz w:val="28"/>
          <w:szCs w:val="28"/>
        </w:rPr>
        <w:t xml:space="preserve">Әлкебаева мен </w:t>
      </w:r>
      <w:r w:rsidR="00167257">
        <w:rPr>
          <w:sz w:val="28"/>
          <w:szCs w:val="28"/>
        </w:rPr>
        <w:t xml:space="preserve">З.Б. </w:t>
      </w:r>
      <w:r w:rsidRPr="00FC3073">
        <w:rPr>
          <w:sz w:val="28"/>
          <w:szCs w:val="28"/>
        </w:rPr>
        <w:t>Сәткенова зерттеуі әлеуметтік желілердегі қазақ тілінің жазбаша формасына тән өзгерістерді сипаттайды. Жастар сөздерді ағылшын немесе орыс тілінің орфографиясымен бейімдеп жазып, тіпті синтаксистік құрылымдарды да жиі араластырып қолданады</w:t>
      </w:r>
      <w:r w:rsidR="00EE2E8C" w:rsidRPr="00BE5ADD">
        <w:rPr>
          <w:sz w:val="28"/>
          <w:szCs w:val="28"/>
        </w:rPr>
        <w:t xml:space="preserve"> [</w:t>
      </w:r>
      <w:r w:rsidR="009F3D2D" w:rsidRPr="00BE5ADD">
        <w:rPr>
          <w:sz w:val="28"/>
          <w:szCs w:val="28"/>
        </w:rPr>
        <w:t>202</w:t>
      </w:r>
      <w:r w:rsidR="00EE2E8C" w:rsidRPr="00BE5ADD">
        <w:rPr>
          <w:sz w:val="28"/>
          <w:szCs w:val="28"/>
        </w:rPr>
        <w:t>]</w:t>
      </w:r>
      <w:r w:rsidRPr="00FC3073">
        <w:rPr>
          <w:sz w:val="28"/>
          <w:szCs w:val="28"/>
        </w:rPr>
        <w:t>.</w:t>
      </w:r>
    </w:p>
    <w:p w14:paraId="09608E1F" w14:textId="25B40830" w:rsidR="00121B6F" w:rsidRPr="00FA2584" w:rsidRDefault="00121B6F" w:rsidP="00BD0B43">
      <w:pPr>
        <w:ind w:firstLine="709"/>
        <w:jc w:val="both"/>
        <w:rPr>
          <w:sz w:val="28"/>
          <w:szCs w:val="28"/>
        </w:rPr>
      </w:pPr>
      <w:r w:rsidRPr="00FC3073">
        <w:rPr>
          <w:sz w:val="28"/>
          <w:szCs w:val="28"/>
        </w:rPr>
        <w:t>Жоғарыда келтірілген мысалдар көрсеткендей, жастардың тілдік таңдауы технологиямен тығыз байланысты. Ана тілінің қоғамдағы орны, мемлекеттік тіл саясаты, білім беру жүйесі және цифрлық контенттің ана тілінде қолжетімді болуы – бұлардың барлығы жастардың тілдік бағдарын қалыптастыратын маңызды факторлар.</w:t>
      </w:r>
      <w:r w:rsidR="00FA2584" w:rsidRPr="00BE5ADD">
        <w:rPr>
          <w:sz w:val="28"/>
          <w:szCs w:val="28"/>
        </w:rPr>
        <w:t xml:space="preserve"> </w:t>
      </w:r>
      <w:r w:rsidR="00FA2584">
        <w:rPr>
          <w:sz w:val="28"/>
          <w:szCs w:val="28"/>
        </w:rPr>
        <w:t xml:space="preserve">Аталмыш факторларды, жастардың медиатұтыну дағдыларын және оның жанрмен байланысын түсіну үшін диссертациялық зерттеу аясында </w:t>
      </w:r>
      <w:r w:rsidR="00FA2584" w:rsidRPr="00BE5ADD">
        <w:rPr>
          <w:sz w:val="28"/>
          <w:szCs w:val="28"/>
        </w:rPr>
        <w:t xml:space="preserve">2 сандық </w:t>
      </w:r>
      <w:r w:rsidR="00FA2584">
        <w:rPr>
          <w:sz w:val="28"/>
          <w:szCs w:val="28"/>
        </w:rPr>
        <w:t>әлеуметтік сауалнамалар жүргізілді.</w:t>
      </w:r>
    </w:p>
    <w:p w14:paraId="524E3D83" w14:textId="7C1540C1" w:rsidR="00167257" w:rsidRPr="00BD0B43" w:rsidRDefault="00FA2584" w:rsidP="00BD0B43">
      <w:pPr>
        <w:ind w:firstLine="709"/>
        <w:jc w:val="both"/>
        <w:rPr>
          <w:bCs/>
          <w:i/>
          <w:sz w:val="28"/>
          <w:szCs w:val="28"/>
        </w:rPr>
      </w:pPr>
      <w:r w:rsidRPr="00BD0B43">
        <w:rPr>
          <w:bCs/>
          <w:i/>
          <w:sz w:val="28"/>
          <w:szCs w:val="28"/>
        </w:rPr>
        <w:t>Жастардың медиатұтыну мінез-құлқы мен</w:t>
      </w:r>
      <w:r w:rsidR="00167257" w:rsidRPr="00BD0B43">
        <w:rPr>
          <w:bCs/>
          <w:i/>
          <w:sz w:val="28"/>
          <w:szCs w:val="28"/>
        </w:rPr>
        <w:t xml:space="preserve"> </w:t>
      </w:r>
      <w:r w:rsidRPr="00BD0B43">
        <w:rPr>
          <w:bCs/>
          <w:i/>
          <w:sz w:val="28"/>
          <w:szCs w:val="28"/>
        </w:rPr>
        <w:t>қазақ тілінің жаңа медиакеңістіктегі қолданылуы</w:t>
      </w:r>
    </w:p>
    <w:p w14:paraId="2D4133AB" w14:textId="3F542227" w:rsidR="00167257" w:rsidRPr="00FA2584" w:rsidRDefault="00167257" w:rsidP="00BD0B43">
      <w:pPr>
        <w:ind w:firstLine="709"/>
        <w:jc w:val="both"/>
        <w:rPr>
          <w:sz w:val="28"/>
          <w:szCs w:val="28"/>
        </w:rPr>
      </w:pPr>
      <w:r w:rsidRPr="00167257">
        <w:rPr>
          <w:sz w:val="28"/>
          <w:szCs w:val="28"/>
        </w:rPr>
        <w:t>2023</w:t>
      </w:r>
      <w:r w:rsidR="00FA2584">
        <w:rPr>
          <w:sz w:val="28"/>
          <w:szCs w:val="28"/>
        </w:rPr>
        <w:t>-</w:t>
      </w:r>
      <w:r w:rsidRPr="00167257">
        <w:rPr>
          <w:sz w:val="28"/>
          <w:szCs w:val="28"/>
        </w:rPr>
        <w:t xml:space="preserve">2024 </w:t>
      </w:r>
      <w:r w:rsidR="00FA2584">
        <w:rPr>
          <w:sz w:val="28"/>
          <w:szCs w:val="28"/>
        </w:rPr>
        <w:t>жж.</w:t>
      </w:r>
      <w:r w:rsidRPr="00167257">
        <w:rPr>
          <w:sz w:val="28"/>
          <w:szCs w:val="28"/>
        </w:rPr>
        <w:t xml:space="preserve"> жүргізілген алғашқы әлеуметтік зерттеу Қазақстан жастарының қазақ тілін интернет-коммуникацияда қолдану ерекшеліктерін, медиа тұтыну әдеттерін және жанрлық форматтарға деген бейімділігін анықтауға бағытталды. Зерттеу </w:t>
      </w:r>
      <w:r w:rsidR="00FA2584">
        <w:rPr>
          <w:sz w:val="28"/>
          <w:szCs w:val="28"/>
        </w:rPr>
        <w:t xml:space="preserve">анонимді </w:t>
      </w:r>
      <w:r w:rsidRPr="00167257">
        <w:rPr>
          <w:sz w:val="28"/>
          <w:szCs w:val="28"/>
        </w:rPr>
        <w:t>онлайн</w:t>
      </w:r>
      <w:r w:rsidR="00FA2584">
        <w:rPr>
          <w:sz w:val="28"/>
          <w:szCs w:val="28"/>
        </w:rPr>
        <w:t>-</w:t>
      </w:r>
      <w:r w:rsidRPr="00167257">
        <w:rPr>
          <w:sz w:val="28"/>
          <w:szCs w:val="28"/>
        </w:rPr>
        <w:t>сауалнама әдісі арқылы жүзеге асырылып, негізгі респонденттік топты 14</w:t>
      </w:r>
      <w:r w:rsidR="00FA2584">
        <w:rPr>
          <w:sz w:val="28"/>
          <w:szCs w:val="28"/>
        </w:rPr>
        <w:t>-</w:t>
      </w:r>
      <w:r w:rsidRPr="00167257">
        <w:rPr>
          <w:sz w:val="28"/>
          <w:szCs w:val="28"/>
        </w:rPr>
        <w:t xml:space="preserve">30 жас аралығындағы жастар құрады. </w:t>
      </w:r>
      <w:r w:rsidR="00FA2584">
        <w:rPr>
          <w:sz w:val="28"/>
          <w:szCs w:val="28"/>
        </w:rPr>
        <w:t>Жалпы Қазақстанның барлық өңірлерінен 1</w:t>
      </w:r>
      <w:r w:rsidR="00FA2584" w:rsidRPr="00BE5ADD">
        <w:rPr>
          <w:sz w:val="28"/>
          <w:szCs w:val="28"/>
        </w:rPr>
        <w:t xml:space="preserve">570 </w:t>
      </w:r>
      <w:r w:rsidR="00FA2584">
        <w:rPr>
          <w:sz w:val="28"/>
          <w:szCs w:val="28"/>
        </w:rPr>
        <w:t>респондент қатысты.</w:t>
      </w:r>
    </w:p>
    <w:p w14:paraId="643F02F4" w14:textId="10D0883D" w:rsidR="00167257" w:rsidRPr="00167257" w:rsidRDefault="00167257" w:rsidP="00BD0B43">
      <w:pPr>
        <w:ind w:firstLine="709"/>
        <w:jc w:val="both"/>
        <w:rPr>
          <w:sz w:val="28"/>
          <w:szCs w:val="28"/>
        </w:rPr>
      </w:pPr>
      <w:r w:rsidRPr="00167257">
        <w:rPr>
          <w:sz w:val="28"/>
          <w:szCs w:val="28"/>
        </w:rPr>
        <w:t xml:space="preserve">Зерттеу нәтижелері қазақ тілінің жаңа медиада ең алдымен бейресми, қысқа және гибридті жанрлар арқылы белсенді қолданылатынын көрсетті. Респонденттер жаңалықтар мен аналитикалық материалдарды көбіне бірнеше тілде тұтынғанымен, әлеуметтік желілерде (Instagram, TikTok, YouTube) қазақ тіліндегі контентке қызығушылық жоғары екені байқалды. </w:t>
      </w:r>
      <w:r w:rsidR="00FA2584">
        <w:rPr>
          <w:sz w:val="28"/>
          <w:szCs w:val="28"/>
        </w:rPr>
        <w:t xml:space="preserve">Жастардың мұндай қызығушылығы </w:t>
      </w:r>
      <w:r w:rsidRPr="00167257">
        <w:rPr>
          <w:sz w:val="28"/>
          <w:szCs w:val="28"/>
        </w:rPr>
        <w:t xml:space="preserve">дәстүрлі журналистикалық жанрлардың (жаңалық, репортаж, сұхбат) классикалық мәтіндік формадан шығып, сторис, қысқа видео, блог, мем, влог сияқты платформалық форматтарға бейімделіп жатқанын </w:t>
      </w:r>
      <w:r w:rsidR="00FA2584">
        <w:rPr>
          <w:sz w:val="28"/>
          <w:szCs w:val="28"/>
        </w:rPr>
        <w:t xml:space="preserve">және сұранысқа ие болып жатқанын </w:t>
      </w:r>
      <w:r w:rsidRPr="00167257">
        <w:rPr>
          <w:sz w:val="28"/>
          <w:szCs w:val="28"/>
        </w:rPr>
        <w:t>айғақтайды.</w:t>
      </w:r>
    </w:p>
    <w:p w14:paraId="16197424" w14:textId="30246262" w:rsidR="00167257" w:rsidRDefault="00167257" w:rsidP="00BD0B43">
      <w:pPr>
        <w:ind w:firstLine="709"/>
        <w:jc w:val="both"/>
        <w:rPr>
          <w:sz w:val="28"/>
          <w:szCs w:val="28"/>
        </w:rPr>
      </w:pPr>
      <w:r w:rsidRPr="00167257">
        <w:rPr>
          <w:sz w:val="28"/>
          <w:szCs w:val="28"/>
        </w:rPr>
        <w:t xml:space="preserve">Зерттеу деректері жанрлық трансформацияның тек форма деңгейінде емес, функционалдық деңгейде жүріп жатқанын көрсетеді. Мәселен, ақпарат беру, пікір білдіру және ойын-сауық функциялары бір медиамәтіннің ішінде тоғысып, жанрлық шекаралардың бұлыңғырлануына алып келеді. Қазақ тіліндегі контент көбіне эмоционалды, ауызекі стильге жақын, визуалды элементтерге бай болып келеді, бұл оның цифрлық орта талаптарына икемделуін дәлелдейді. Осылайша, бірінші зерттеу қазақтілді интернет-коммуникацияда жанрлардың ықшамдалуы, </w:t>
      </w:r>
      <w:r w:rsidR="00FA2584">
        <w:rPr>
          <w:sz w:val="28"/>
          <w:szCs w:val="28"/>
        </w:rPr>
        <w:t>мультимодальдік</w:t>
      </w:r>
      <w:r w:rsidRPr="00167257">
        <w:rPr>
          <w:sz w:val="28"/>
          <w:szCs w:val="28"/>
        </w:rPr>
        <w:t xml:space="preserve"> және гибрид</w:t>
      </w:r>
      <w:r w:rsidR="00FA2584">
        <w:rPr>
          <w:sz w:val="28"/>
          <w:szCs w:val="28"/>
        </w:rPr>
        <w:t>тену сипаттарын алу</w:t>
      </w:r>
      <w:r w:rsidRPr="00167257">
        <w:rPr>
          <w:sz w:val="28"/>
          <w:szCs w:val="28"/>
        </w:rPr>
        <w:t xml:space="preserve"> үрдісінің басталғанын көрсетеді.</w:t>
      </w:r>
    </w:p>
    <w:p w14:paraId="25B6BB68" w14:textId="170C828B" w:rsidR="003C6D03" w:rsidRPr="003C6D03" w:rsidRDefault="003C6D03" w:rsidP="00BD0B43">
      <w:pPr>
        <w:tabs>
          <w:tab w:val="left" w:pos="0"/>
        </w:tabs>
        <w:ind w:firstLine="709"/>
        <w:jc w:val="both"/>
        <w:rPr>
          <w:sz w:val="28"/>
          <w:szCs w:val="28"/>
        </w:rPr>
      </w:pPr>
      <w:r>
        <w:rPr>
          <w:sz w:val="28"/>
          <w:szCs w:val="28"/>
        </w:rPr>
        <w:t>Ж</w:t>
      </w:r>
      <w:r w:rsidRPr="003C6D03">
        <w:rPr>
          <w:sz w:val="28"/>
          <w:szCs w:val="28"/>
        </w:rPr>
        <w:t>астардың басым бөлігін ғаламтордағы қазақтілді медиа-контенттің саны, көлемі, сапасы қанағаттандыратынын анықтадық, алайда докторанттар арасында медиаконтенттің санына да, сапасына да көңілі толмайтын жастар саны басымырақ болып табылады. Докторанттар жауаптары үлестерінің басқа топтарға қарағанда ерекшеленуі қазақ тіліндегі ғылыми контенттің жеткіліксіз екеніне ой салады</w:t>
      </w:r>
      <w:r w:rsidR="006632A3">
        <w:rPr>
          <w:sz w:val="28"/>
          <w:szCs w:val="28"/>
        </w:rPr>
        <w:t xml:space="preserve"> </w:t>
      </w:r>
      <w:r w:rsidR="006632A3" w:rsidRPr="00BE5ADD">
        <w:rPr>
          <w:sz w:val="28"/>
          <w:szCs w:val="28"/>
        </w:rPr>
        <w:t>(</w:t>
      </w:r>
      <w:r w:rsidR="006632A3">
        <w:rPr>
          <w:sz w:val="28"/>
          <w:szCs w:val="28"/>
        </w:rPr>
        <w:t xml:space="preserve">Қосымша </w:t>
      </w:r>
      <w:r w:rsidR="00B232D6">
        <w:rPr>
          <w:sz w:val="28"/>
          <w:szCs w:val="28"/>
        </w:rPr>
        <w:t>Қ</w:t>
      </w:r>
      <w:r w:rsidR="006632A3" w:rsidRPr="00BE5ADD">
        <w:rPr>
          <w:sz w:val="28"/>
          <w:szCs w:val="28"/>
        </w:rPr>
        <w:t>)</w:t>
      </w:r>
      <w:r w:rsidRPr="003C6D03">
        <w:rPr>
          <w:sz w:val="28"/>
          <w:szCs w:val="28"/>
        </w:rPr>
        <w:t>.</w:t>
      </w:r>
    </w:p>
    <w:p w14:paraId="157F7EE2" w14:textId="7B5C286D" w:rsidR="002C15F8" w:rsidRPr="00BD0B43" w:rsidRDefault="002C15F8" w:rsidP="00BD0B43">
      <w:pPr>
        <w:ind w:firstLine="709"/>
        <w:jc w:val="both"/>
        <w:rPr>
          <w:bCs/>
          <w:i/>
          <w:sz w:val="28"/>
          <w:szCs w:val="28"/>
        </w:rPr>
      </w:pPr>
      <w:r w:rsidRPr="00BD0B43">
        <w:rPr>
          <w:bCs/>
          <w:i/>
          <w:sz w:val="28"/>
          <w:szCs w:val="28"/>
        </w:rPr>
        <w:t>Қазақ тілінің жаңа медиакеңістіктегі орны және жанрлық құрылымның күрделенуі</w:t>
      </w:r>
    </w:p>
    <w:p w14:paraId="2E771958" w14:textId="700290C1" w:rsidR="002C15F8" w:rsidRPr="00BE5ADD" w:rsidRDefault="002C15F8" w:rsidP="00BD0B43">
      <w:pPr>
        <w:ind w:firstLine="709"/>
        <w:jc w:val="both"/>
        <w:rPr>
          <w:sz w:val="28"/>
          <w:szCs w:val="28"/>
        </w:rPr>
      </w:pPr>
      <w:r w:rsidRPr="002C15F8">
        <w:rPr>
          <w:sz w:val="28"/>
          <w:szCs w:val="28"/>
        </w:rPr>
        <w:t>2025 жылдың қаңтар</w:t>
      </w:r>
      <w:r w:rsidRPr="00BE5ADD">
        <w:rPr>
          <w:sz w:val="28"/>
          <w:szCs w:val="28"/>
        </w:rPr>
        <w:t>-</w:t>
      </w:r>
      <w:r w:rsidRPr="002C15F8">
        <w:rPr>
          <w:sz w:val="28"/>
          <w:szCs w:val="28"/>
        </w:rPr>
        <w:t xml:space="preserve">ақпан айларында жүргізілген екінші әлеуметтік зерттеу «Жастардың қазақ тілін жаңа медиа ортада қолдану перспективаларын болжау» тақырыбына арналды. Зерттеу </w:t>
      </w:r>
      <w:r w:rsidR="003E3F87">
        <w:rPr>
          <w:sz w:val="28"/>
          <w:szCs w:val="28"/>
        </w:rPr>
        <w:t>анонимді түрде</w:t>
      </w:r>
      <w:r w:rsidRPr="002C15F8">
        <w:rPr>
          <w:sz w:val="28"/>
          <w:szCs w:val="28"/>
        </w:rPr>
        <w:t xml:space="preserve"> онлайн форматта өткізіліп, Қазақстанның барлық өңірлерінен 16</w:t>
      </w:r>
      <w:r>
        <w:rPr>
          <w:sz w:val="28"/>
          <w:szCs w:val="28"/>
        </w:rPr>
        <w:t>-</w:t>
      </w:r>
      <w:r w:rsidRPr="002C15F8">
        <w:rPr>
          <w:sz w:val="28"/>
          <w:szCs w:val="28"/>
        </w:rPr>
        <w:t xml:space="preserve">30 жас аралығындағы 1000 респондентті қамтыды. Зерттеудің басты мақсаты – жастардың цифрлық коммуникациядағы тілдік мінез-құлқын, платформалық тәжірибесін және қазақ тілінің болашақтағы жанрлық әлеуетін анықтау болды </w:t>
      </w:r>
    </w:p>
    <w:p w14:paraId="5CC72CB8" w14:textId="131869AF" w:rsidR="002C15F8" w:rsidRPr="002C15F8" w:rsidRDefault="002C15F8" w:rsidP="00BD0B43">
      <w:pPr>
        <w:ind w:firstLine="709"/>
        <w:jc w:val="both"/>
        <w:rPr>
          <w:sz w:val="28"/>
          <w:szCs w:val="28"/>
        </w:rPr>
      </w:pPr>
      <w:r w:rsidRPr="002C15F8">
        <w:rPr>
          <w:sz w:val="28"/>
          <w:szCs w:val="28"/>
        </w:rPr>
        <w:t>Зерттеу нәтижелері қазақ тілінің жаңа медиа</w:t>
      </w:r>
      <w:r w:rsidR="003E3F87">
        <w:rPr>
          <w:sz w:val="28"/>
          <w:szCs w:val="28"/>
        </w:rPr>
        <w:t xml:space="preserve">кеңістігі </w:t>
      </w:r>
      <w:r w:rsidRPr="002C15F8">
        <w:rPr>
          <w:sz w:val="28"/>
          <w:szCs w:val="28"/>
        </w:rPr>
        <w:t>платформаға тәуелді жанрлық үлгілер арқылы дамып жатқанын көрсетті. Респонденттердің басым бөлігі контентті бір ғана тілде емес, бірнеше тілде қатар тұтынатынын атап өтті, алайда қазақ тілі әлеуметтік желілердегі қарым-қатынас, қысқа видеолар, стористер, комментарийлер мен мемдерде кеңінен қолданыла</w:t>
      </w:r>
      <w:r w:rsidR="003E3F87">
        <w:rPr>
          <w:sz w:val="28"/>
          <w:szCs w:val="28"/>
        </w:rPr>
        <w:t>т</w:t>
      </w:r>
      <w:r w:rsidRPr="002C15F8">
        <w:rPr>
          <w:sz w:val="28"/>
          <w:szCs w:val="28"/>
        </w:rPr>
        <w:t>ы</w:t>
      </w:r>
      <w:r w:rsidR="003E3F87">
        <w:rPr>
          <w:sz w:val="28"/>
          <w:szCs w:val="28"/>
        </w:rPr>
        <w:t>ны айқындалды</w:t>
      </w:r>
      <w:r w:rsidRPr="002C15F8">
        <w:rPr>
          <w:sz w:val="28"/>
          <w:szCs w:val="28"/>
        </w:rPr>
        <w:t>.</w:t>
      </w:r>
      <w:r w:rsidR="003E3F87">
        <w:rPr>
          <w:sz w:val="28"/>
          <w:szCs w:val="28"/>
        </w:rPr>
        <w:t xml:space="preserve"> Мұндай</w:t>
      </w:r>
      <w:r w:rsidRPr="002C15F8">
        <w:rPr>
          <w:sz w:val="28"/>
          <w:szCs w:val="28"/>
        </w:rPr>
        <w:t xml:space="preserve"> дерек қазақ тілінің жоғары </w:t>
      </w:r>
      <w:r w:rsidR="003E3F87">
        <w:rPr>
          <w:sz w:val="28"/>
          <w:szCs w:val="28"/>
        </w:rPr>
        <w:t>ресми</w:t>
      </w:r>
      <w:r w:rsidRPr="002C15F8">
        <w:rPr>
          <w:sz w:val="28"/>
          <w:szCs w:val="28"/>
        </w:rPr>
        <w:t xml:space="preserve"> жанрлардан </w:t>
      </w:r>
      <w:r w:rsidR="003E3F87" w:rsidRPr="002C15F8">
        <w:rPr>
          <w:sz w:val="28"/>
          <w:szCs w:val="28"/>
        </w:rPr>
        <w:t xml:space="preserve">гөрі </w:t>
      </w:r>
      <w:r w:rsidRPr="002C15F8">
        <w:rPr>
          <w:sz w:val="28"/>
          <w:szCs w:val="28"/>
        </w:rPr>
        <w:t>(аналитика, ресми мақала) платформалық, интерактивті және визуалды жанрларда орнығып келе жатқанын дәлелдейді.</w:t>
      </w:r>
    </w:p>
    <w:p w14:paraId="34F4A29F" w14:textId="6E97B724" w:rsidR="002C15F8" w:rsidRPr="002C15F8" w:rsidRDefault="002C15F8" w:rsidP="00BD0B43">
      <w:pPr>
        <w:ind w:firstLine="709"/>
        <w:jc w:val="both"/>
        <w:rPr>
          <w:sz w:val="28"/>
          <w:szCs w:val="28"/>
        </w:rPr>
      </w:pPr>
      <w:r w:rsidRPr="002C15F8">
        <w:rPr>
          <w:sz w:val="28"/>
          <w:szCs w:val="28"/>
        </w:rPr>
        <w:t xml:space="preserve">Зерттеу сондай-ақ код-ауысым, сленг, англицизмдер мен бейресми стильдің қазақтілді медиамәтіндердің маңызды жанрлық белгісіне айналғанын көрсетті. </w:t>
      </w:r>
      <w:r w:rsidR="003E3F87">
        <w:rPr>
          <w:sz w:val="28"/>
          <w:szCs w:val="28"/>
        </w:rPr>
        <w:t>Аталмыш</w:t>
      </w:r>
      <w:r w:rsidRPr="002C15F8">
        <w:rPr>
          <w:sz w:val="28"/>
          <w:szCs w:val="28"/>
        </w:rPr>
        <w:t xml:space="preserve"> құбылыс жанрлардың лингвистикалық тұрғыдан да трансформацияланып жатқанын аңғартады. </w:t>
      </w:r>
      <w:r w:rsidR="003E3F87">
        <w:rPr>
          <w:sz w:val="28"/>
          <w:szCs w:val="28"/>
        </w:rPr>
        <w:t>Ж</w:t>
      </w:r>
      <w:r w:rsidRPr="002C15F8">
        <w:rPr>
          <w:sz w:val="28"/>
          <w:szCs w:val="28"/>
        </w:rPr>
        <w:t>астардың көпшілігі қазақ тілін чат-боттарда, мобильді қосымшаларда және цифрлық сервистерде қолдануға дайын екенін білдірген, бұл болашақта AI-қолдауымен жасалатын жаңа жанрлардың (автоматтандырылған жаңалықтар, интерактивті сервистік мәтіндер, диалогтық форматтар) қалыптасуына алғышарт жасайды.</w:t>
      </w:r>
    </w:p>
    <w:p w14:paraId="280F782B" w14:textId="77777777" w:rsidR="002C15F8" w:rsidRPr="002C15F8" w:rsidRDefault="002C15F8" w:rsidP="00BD0B43">
      <w:pPr>
        <w:ind w:firstLine="709"/>
        <w:jc w:val="both"/>
        <w:rPr>
          <w:sz w:val="28"/>
          <w:szCs w:val="28"/>
        </w:rPr>
      </w:pPr>
      <w:r w:rsidRPr="002C15F8">
        <w:rPr>
          <w:sz w:val="28"/>
          <w:szCs w:val="28"/>
        </w:rPr>
        <w:t>Екінші зерттеу нәтижелері жанрлық жүйенің тек кеңейіп қана қоймай, құрылымдық тұрғыдан күрделеніп жатқанын көрсетеді: бір медиаплатформада бірнеше жанр қатар өмір сүреді, ал бір жанр әртүрлі платформаларда әрқилы формада көрініс табады. Бұл жағдай қазақтілді интернет-ресурстардың жанрлық жүйесін динамикалық, ашық және трансформацияға бейім жүйе ретінде сипаттауға мүмкіндік береді.</w:t>
      </w:r>
    </w:p>
    <w:p w14:paraId="090869A4" w14:textId="77777777" w:rsidR="00C61EC1" w:rsidRPr="00C61EC1" w:rsidRDefault="00C61EC1" w:rsidP="00BD0B43">
      <w:pPr>
        <w:ind w:firstLine="709"/>
        <w:jc w:val="both"/>
        <w:rPr>
          <w:sz w:val="28"/>
          <w:szCs w:val="28"/>
        </w:rPr>
      </w:pPr>
      <w:r w:rsidRPr="00C61EC1">
        <w:rPr>
          <w:sz w:val="28"/>
          <w:szCs w:val="28"/>
        </w:rPr>
        <w:t>Тағы бір маңызды жаңалық ретінде жастардың саналы түрде тілдік белсенділік танытуға дайын болуын атауға болады. Әлеуметтік желіде қазақ тілін қолдану, қазақша контент жасау, танымдық жобаларға қатысу сияқты бастамалар жастардың тіл мәселесіне енжар қарамай, нақты үлес қосуға дайын екенін көрсетеді. Мұндай үрдіс бұрынғы зерттеулерде сирек байқалатын, яғни бұл жауаптар – жаңа медиа буынының қазақ тілін тек тұрмыстық емес, азаматтық ұстаным ретінде қабылдай бастауының белгісі.</w:t>
      </w:r>
    </w:p>
    <w:p w14:paraId="236B9076" w14:textId="72A970F3" w:rsidR="00C61EC1" w:rsidRPr="00C61EC1" w:rsidRDefault="00C61EC1" w:rsidP="00BD0B43">
      <w:pPr>
        <w:ind w:firstLine="709"/>
        <w:jc w:val="both"/>
        <w:rPr>
          <w:sz w:val="28"/>
          <w:szCs w:val="28"/>
        </w:rPr>
      </w:pPr>
      <w:r w:rsidRPr="00C61EC1">
        <w:rPr>
          <w:sz w:val="28"/>
          <w:szCs w:val="28"/>
        </w:rPr>
        <w:t>Сонымен қатар тілдің болашағына байланысты сауалдарға жауап бергенде, респонденттер жаһанданудың тікелей әсерін түсінеді. Дегенмен, олар әлеуметтік желілер мен жаңа технологиялар қазақ тілінің дамуына кедергі емес, мүмкіндік деп қарайды. Бұрын технология мен жаһандану көбінесе тілге қауіп ретінде қарастырылса, қазір құрал ретінде бағаланып отыр.</w:t>
      </w:r>
      <w:r w:rsidR="009F3D2D" w:rsidRPr="00BE5ADD">
        <w:rPr>
          <w:sz w:val="28"/>
          <w:szCs w:val="28"/>
        </w:rPr>
        <w:t xml:space="preserve"> </w:t>
      </w:r>
      <w:r w:rsidRPr="00C61EC1">
        <w:rPr>
          <w:sz w:val="28"/>
          <w:szCs w:val="28"/>
        </w:rPr>
        <w:t xml:space="preserve">Қорытындылай келе, бұл зерттеу </w:t>
      </w:r>
      <w:r>
        <w:rPr>
          <w:sz w:val="28"/>
          <w:szCs w:val="28"/>
        </w:rPr>
        <w:t xml:space="preserve">жастардың </w:t>
      </w:r>
      <w:r w:rsidRPr="00C61EC1">
        <w:rPr>
          <w:sz w:val="28"/>
          <w:szCs w:val="28"/>
        </w:rPr>
        <w:t>цифрлық кеңістікте қазақ тілін сақтап, дамытуға ұмтылысын дәлелдеді. Зерттеу нәтижелері – болашақ тілдік саясатты жоспарлауда, медиа және білім саласындағы жобаларды бағыттауда ескеруге тиіс маңызды бағдар.</w:t>
      </w:r>
    </w:p>
    <w:p w14:paraId="78E00F86" w14:textId="77777777" w:rsidR="00C61EC1" w:rsidRPr="00C61EC1" w:rsidRDefault="00C61EC1" w:rsidP="00BD0B43">
      <w:pPr>
        <w:ind w:firstLine="709"/>
        <w:jc w:val="both"/>
        <w:rPr>
          <w:sz w:val="28"/>
          <w:szCs w:val="28"/>
        </w:rPr>
      </w:pPr>
      <w:r w:rsidRPr="00C61EC1">
        <w:rPr>
          <w:sz w:val="28"/>
          <w:szCs w:val="28"/>
        </w:rPr>
        <w:t>Зерттеу тілдік мінез-құлықтың аймақтық айырмашылықтарға да тәуелді екенін дәлелдеді, сондықтан тіл саясатын жоспарлау мен қазақ тілін ілгерілету бағдарламаларын әзірлеу кезінде әр аймақтың демографиялық, тілдік және мәдени ерекшеліктерін ескерудің маңызы зор. Сонымен қатар зерттеу деректері жастардың ғаламтордағы іздеу барысында бір тілді қатаң ұстанбайтынын, керісінше контекстке, тақырыпқа, қажеттілікке байланысты әр түрлі тілдерді пайдаланатынын дәлелдейді. Іздеу тіліндегі мұндай бейімделгіштік қазіргі заманғы медиатұтыну және ақпараттық сауаттылықтың маңызды аспектілерінің бірі болып табылады.</w:t>
      </w:r>
    </w:p>
    <w:p w14:paraId="46C08BDA" w14:textId="77777777" w:rsidR="00C61EC1" w:rsidRPr="00C61EC1" w:rsidRDefault="00C61EC1" w:rsidP="00BD0B43">
      <w:pPr>
        <w:ind w:firstLine="709"/>
        <w:jc w:val="both"/>
        <w:rPr>
          <w:sz w:val="28"/>
          <w:szCs w:val="28"/>
        </w:rPr>
      </w:pPr>
      <w:r w:rsidRPr="00C61EC1">
        <w:rPr>
          <w:sz w:val="28"/>
          <w:szCs w:val="28"/>
        </w:rPr>
        <w:t>Кейбір сұрақтардың нәтижелері қазақ тілінің технологиялық ортада қолданылуының әлі де шектеулі екенін, бірақ жастар арасында бұл бағытта қызығушылық пен дайындық бар екенін айқын көрсетеді. Бұл болашақта қазақ тіліндегі ІТ өнімдер мен сервистерді дамыту қажеттігін нақты негіздеуші фактор болып табылады. Жастардың көпшілігі қазақ тілінде сөйлегенде белгілі бір деңгейде сленг пен бөгде тіл элементтерін қолданатынын да көрсетті, яғни қазіргі медиамәдениет пен жаһанданудың әсері осылайша көрініс тауып, қазақ тілінің жаңа коммуникациялық ортада қалай бейімделіп жатқанын сипаттайды.</w:t>
      </w:r>
    </w:p>
    <w:p w14:paraId="27830387" w14:textId="3D244506" w:rsidR="00C61EC1" w:rsidRDefault="00C61EC1" w:rsidP="00BD0B43">
      <w:pPr>
        <w:ind w:firstLine="709"/>
        <w:jc w:val="both"/>
        <w:rPr>
          <w:sz w:val="28"/>
          <w:szCs w:val="28"/>
        </w:rPr>
      </w:pPr>
      <w:r w:rsidRPr="00C61EC1">
        <w:rPr>
          <w:sz w:val="28"/>
          <w:szCs w:val="28"/>
        </w:rPr>
        <w:t>Зерттеудің маңызды жаңалығы ретінде қазақ тілінің жастар санасында мәдени құндылық пен ұлт бірегейлігінің басты тіректерінің бірі ретінде орныққанын атауға болады. Қазақ тілінің ұлттың тарихи жады мен мәдени болмысына тікелей әсер ететінін, жастардың көпшілігі бұл байланысты саналы түрде сезінетінін анықтайды.</w:t>
      </w:r>
      <w:r>
        <w:rPr>
          <w:sz w:val="28"/>
          <w:szCs w:val="28"/>
        </w:rPr>
        <w:t xml:space="preserve"> </w:t>
      </w:r>
      <w:r w:rsidRPr="00C61EC1">
        <w:rPr>
          <w:sz w:val="28"/>
          <w:szCs w:val="28"/>
        </w:rPr>
        <w:t>Жастардың басым бөлігі тілдік өзгерістерге икемді қарап, тілді заман ағымына бейімдеуге дайын екенін көрсетеді. Алайда белгілі бір бөлігі үшін тіл тазалығы мен ұлттық болмыс әлі де маңызды құндылық болып қала береді. Бұл қазақ тілінің болашағын болжауда тілдік саясат пен білім беру мазмұнында балансты сақтаудың қажеттілігін аңғартады.</w:t>
      </w:r>
    </w:p>
    <w:p w14:paraId="56BBC2C3" w14:textId="04CF16E4" w:rsidR="00C61EC1" w:rsidRPr="00C61EC1" w:rsidRDefault="00C61EC1" w:rsidP="00BD0B43">
      <w:pPr>
        <w:ind w:firstLine="709"/>
        <w:jc w:val="both"/>
        <w:rPr>
          <w:sz w:val="28"/>
          <w:szCs w:val="28"/>
        </w:rPr>
      </w:pPr>
      <w:r w:rsidRPr="00C61EC1">
        <w:rPr>
          <w:sz w:val="28"/>
          <w:szCs w:val="28"/>
        </w:rPr>
        <w:t>Жалпы алғанда, қатысушылардың жауаптары көрсеткендей, қазақ тілінің жастары арасында кең таралуы тек лингвистикалық емес, сонымен бірге әлеуметтік, технологиялық және мәдени факторлармен тығыз байланысты. Бұл ұсыныстар тіл саясаты мен мемлекеттік бағдарламаларды жетілдіру үшін нақты бағыттарды айқындауға көмектеседі. Осылайша, қазақ тілін цифрлық ортада дамыту үшін келесі негізгі бағыттар қажет: біріншіден, қазақ тілінде сапалы IT-өнімдер әзірлеу; екіншіден, әлеуметтік желілер мен жаңа медиа арқылы белсенді насихат жүргізу; үшіншіден, мемлекеттік деңгейде қолдау көрсету; төртіншіден, цифрлық салада қазақ тілінде кәсіби білім беруді жолға қою. Бұл төрт бағыт тілдің цифрлық кеңістікте сақталуына ғана емес, сонымен бірге бәсекеге қабілеттілігіне де кепіл бола алады. Жастардың елеулі бөлігі ана тілін қолдауға дайын әрі цифрлық кеңістікте белсенді қолдануға тырысатыны байқалады. Дегенмен тілге қатысы енжар топқа бағытталған ақпараттық және мотивациялық жұмыс әлі де қажет</w:t>
      </w:r>
      <w:r w:rsidR="006632A3">
        <w:rPr>
          <w:sz w:val="28"/>
          <w:szCs w:val="28"/>
        </w:rPr>
        <w:t xml:space="preserve"> (Қосымша </w:t>
      </w:r>
      <w:r w:rsidR="00B232D6">
        <w:rPr>
          <w:sz w:val="28"/>
          <w:szCs w:val="28"/>
        </w:rPr>
        <w:t>Л</w:t>
      </w:r>
      <w:r w:rsidR="006632A3">
        <w:rPr>
          <w:sz w:val="28"/>
          <w:szCs w:val="28"/>
        </w:rPr>
        <w:t>)</w:t>
      </w:r>
      <w:r w:rsidRPr="00C61EC1">
        <w:rPr>
          <w:sz w:val="28"/>
          <w:szCs w:val="28"/>
        </w:rPr>
        <w:t>.</w:t>
      </w:r>
    </w:p>
    <w:p w14:paraId="7C2B9345" w14:textId="77777777" w:rsidR="00C61EC1" w:rsidRDefault="00C61EC1" w:rsidP="00BD0B43">
      <w:pPr>
        <w:ind w:firstLine="709"/>
        <w:jc w:val="both"/>
        <w:rPr>
          <w:sz w:val="28"/>
          <w:szCs w:val="28"/>
        </w:rPr>
      </w:pPr>
      <w:r w:rsidRPr="00C61EC1">
        <w:rPr>
          <w:sz w:val="28"/>
          <w:szCs w:val="28"/>
        </w:rPr>
        <w:t xml:space="preserve">Зерттеу нәтижелері білім деңгейі артқан сайын қазақ тілін қолдану тәжірибесі әртараптана түсетінін көрсетеді. Тілдік мінез-құлық тек отбасылық немесе орта мектептегі тәжірибемен шектелмей, жоғары оқу орындарының тілі, ғылыми орта, цифрлық контент және әлеуметтік платформада қолданылатын тілдерге де тәуелді болады. </w:t>
      </w:r>
    </w:p>
    <w:p w14:paraId="304F2EE7" w14:textId="77777777" w:rsidR="00717FCE" w:rsidRPr="00FC3073" w:rsidRDefault="00717FCE" w:rsidP="00BD0B43">
      <w:pPr>
        <w:ind w:firstLine="709"/>
        <w:jc w:val="both"/>
        <w:rPr>
          <w:sz w:val="28"/>
          <w:szCs w:val="28"/>
        </w:rPr>
      </w:pPr>
      <w:r w:rsidRPr="00FC3073">
        <w:rPr>
          <w:sz w:val="28"/>
          <w:szCs w:val="28"/>
        </w:rPr>
        <w:t>Зерттеудің ерекше тұсы – тілдік таңдаудың контекс</w:t>
      </w:r>
      <w:r>
        <w:rPr>
          <w:sz w:val="28"/>
          <w:szCs w:val="28"/>
        </w:rPr>
        <w:t>т</w:t>
      </w:r>
      <w:r w:rsidRPr="00FC3073">
        <w:rPr>
          <w:sz w:val="28"/>
          <w:szCs w:val="28"/>
        </w:rPr>
        <w:t>ке тәуелділігі. Мысалы, қатысушылар отбасында, ресми қарым-қатынаста қазақ тілін жиі қолданатынын көрсетсе, ал ғаламторда ақпарат іздегенде және контент тұтынғанда орыс немесе ағылшын тілдерін жиі қолданатынын мойындайды. Бұл қазақ тілінің цифрлық салада әлі де жеткілікті инфрақұрылымы мен ұсынысы жоқ екенін білдіреді. Бір қызығы, тілдік сленгтер мен англицизмдерді қолдану жастар арасында кең таралған, бірақ олар бұл үрдіске әр түрлі қарайды: бір бөлігі мұны табиғи тілдік эволюция деп санаса, енді бір тобы тілдің тазалығын қорғау керек деп есептейді. Бұл қазақ тіліне деген рефлексивті қатынастың тереңдеп келе жатқанын аңғартады.</w:t>
      </w:r>
    </w:p>
    <w:p w14:paraId="68C71913" w14:textId="77777777" w:rsidR="00717FCE" w:rsidRPr="00FC3073" w:rsidRDefault="00717FCE" w:rsidP="00BD0B43">
      <w:pPr>
        <w:ind w:firstLine="709"/>
        <w:jc w:val="both"/>
        <w:rPr>
          <w:sz w:val="28"/>
          <w:szCs w:val="28"/>
        </w:rPr>
      </w:pPr>
      <w:r w:rsidRPr="00FC3073">
        <w:rPr>
          <w:sz w:val="28"/>
          <w:szCs w:val="28"/>
        </w:rPr>
        <w:t xml:space="preserve">Тағы бір маңызды жаңалық ретінде жастардың саналы түрде тілдік белсенділік танытуға дайын болуын атауға болады. Әлеуметтік желіде қазақ тілін қолдану, қазақша контент жасау, танымдық жобаларға қатысу </w:t>
      </w:r>
      <w:r w:rsidRPr="004B1613">
        <w:rPr>
          <w:sz w:val="28"/>
          <w:szCs w:val="28"/>
        </w:rPr>
        <w:t xml:space="preserve">– </w:t>
      </w:r>
      <w:r w:rsidRPr="00FC3073">
        <w:rPr>
          <w:sz w:val="28"/>
          <w:szCs w:val="28"/>
        </w:rPr>
        <w:t xml:space="preserve">мұның бәрі жастардың тіл мәселесіне енжар қарамай, нақты үлес қосуға дайын екенін көрсетеді. Мұндай үрдіс бұрынғы зерттеулерде сирек байқалатын, яғни бұл жауаптар </w:t>
      </w:r>
      <w:r w:rsidRPr="004B1613">
        <w:rPr>
          <w:sz w:val="28"/>
          <w:szCs w:val="28"/>
        </w:rPr>
        <w:t xml:space="preserve">– </w:t>
      </w:r>
      <w:r w:rsidRPr="00FC3073">
        <w:rPr>
          <w:sz w:val="28"/>
          <w:szCs w:val="28"/>
        </w:rPr>
        <w:t>жаңа медиа буынының қазақ тілін тек тұрмыстық емес, азаматтық ұстаным ретінде қабылдай бастауының белгісі.</w:t>
      </w:r>
    </w:p>
    <w:p w14:paraId="1E9E0C6B" w14:textId="30D38A5F" w:rsidR="00717FCE" w:rsidRPr="00C61EC1" w:rsidRDefault="00717FCE" w:rsidP="00BD0B43">
      <w:pPr>
        <w:ind w:firstLine="709"/>
        <w:jc w:val="both"/>
        <w:rPr>
          <w:sz w:val="28"/>
          <w:szCs w:val="28"/>
        </w:rPr>
      </w:pPr>
      <w:r w:rsidRPr="00FC3073">
        <w:rPr>
          <w:sz w:val="28"/>
          <w:szCs w:val="28"/>
        </w:rPr>
        <w:t xml:space="preserve">Қорытындылай келе, бұл зерттеу қазақ тілінің жаңа медиа дәуіріндегі трансформациясын көрсетіп қана қоймай, жастардың тілге деген саналы көзқарасының қалыптасқанын, цифрлық кеңістікте қазақ тілін сақтап, дамытуға ұмтылысын дәлелдеді. Зерттеу нәтижелері </w:t>
      </w:r>
      <w:r w:rsidRPr="004B1613">
        <w:rPr>
          <w:sz w:val="28"/>
          <w:szCs w:val="28"/>
        </w:rPr>
        <w:t xml:space="preserve">– </w:t>
      </w:r>
      <w:r w:rsidRPr="00FC3073">
        <w:rPr>
          <w:sz w:val="28"/>
          <w:szCs w:val="28"/>
        </w:rPr>
        <w:t>болашақ тілдік саясатты жоспарлауда, медиа және білім саласындағы жобаларды бағыттауда ескеруге тиіс маңызды бағдар.</w:t>
      </w:r>
    </w:p>
    <w:p w14:paraId="73094127" w14:textId="023ADB3B" w:rsidR="00167257" w:rsidRPr="00BE5ADD" w:rsidRDefault="002C15F8" w:rsidP="00BD0B43">
      <w:pPr>
        <w:ind w:firstLine="709"/>
        <w:jc w:val="both"/>
        <w:rPr>
          <w:sz w:val="28"/>
          <w:szCs w:val="28"/>
        </w:rPr>
      </w:pPr>
      <w:r w:rsidRPr="002C15F8">
        <w:rPr>
          <w:sz w:val="28"/>
          <w:szCs w:val="28"/>
        </w:rPr>
        <w:t>Екі зерттеудің нәтижелерін салыстыра отырып, қазақстандық интернет-коммуникациясында жанрлар жүйесінің трансформациясы қазақ тілінің платформалық бейімделуімен, мультимодал</w:t>
      </w:r>
      <w:r w:rsidR="009F3D2D">
        <w:rPr>
          <w:sz w:val="28"/>
          <w:szCs w:val="28"/>
        </w:rPr>
        <w:t>ьды</w:t>
      </w:r>
      <w:r w:rsidRPr="002C15F8">
        <w:rPr>
          <w:sz w:val="28"/>
          <w:szCs w:val="28"/>
        </w:rPr>
        <w:t>қтың күшеюімен және аудиторияның белсенді қатысуымен тікелей байланысты екенін айтуға болады. 2023</w:t>
      </w:r>
      <w:r w:rsidR="00C61EC1" w:rsidRPr="00BE5ADD">
        <w:rPr>
          <w:sz w:val="28"/>
          <w:szCs w:val="28"/>
        </w:rPr>
        <w:t>-</w:t>
      </w:r>
      <w:r w:rsidRPr="002C15F8">
        <w:rPr>
          <w:sz w:val="28"/>
          <w:szCs w:val="28"/>
        </w:rPr>
        <w:t xml:space="preserve">2024 жылдары бұл үрдіс бастапқы, бейімделу кезеңінде болса, 2025 жылы жанрлық құрылымның тұрақты түрде өзгеріп, жаңа форматтардың орныға бастағаны анық байқалады. </w:t>
      </w:r>
    </w:p>
    <w:p w14:paraId="61562580" w14:textId="495F9CEA" w:rsidR="00167257" w:rsidRPr="00BD0B43" w:rsidRDefault="00717FCE" w:rsidP="00BD0B43">
      <w:pPr>
        <w:ind w:firstLine="709"/>
        <w:jc w:val="both"/>
        <w:rPr>
          <w:bCs/>
          <w:i/>
          <w:sz w:val="28"/>
          <w:szCs w:val="28"/>
        </w:rPr>
      </w:pPr>
      <w:r w:rsidRPr="00BD0B43">
        <w:rPr>
          <w:bCs/>
          <w:i/>
          <w:sz w:val="28"/>
          <w:szCs w:val="28"/>
        </w:rPr>
        <w:t>Қазақтілді интернет</w:t>
      </w:r>
      <w:r w:rsidRPr="00BD0B43">
        <w:rPr>
          <w:bCs/>
          <w:i/>
          <w:sz w:val="28"/>
          <w:szCs w:val="28"/>
          <w:lang w:val="ru-RU"/>
        </w:rPr>
        <w:t>-</w:t>
      </w:r>
      <w:r w:rsidRPr="00BD0B43">
        <w:rPr>
          <w:bCs/>
          <w:i/>
          <w:sz w:val="28"/>
          <w:szCs w:val="28"/>
        </w:rPr>
        <w:t>ресурстардың жанрлық, тематикалық, сентимент</w:t>
      </w:r>
      <w:r w:rsidRPr="00BD0B43">
        <w:rPr>
          <w:bCs/>
          <w:i/>
          <w:sz w:val="28"/>
          <w:szCs w:val="28"/>
          <w:lang w:val="ru-RU"/>
        </w:rPr>
        <w:t>-</w:t>
      </w:r>
      <w:r w:rsidRPr="00BD0B43">
        <w:rPr>
          <w:bCs/>
          <w:i/>
          <w:sz w:val="28"/>
          <w:szCs w:val="28"/>
          <w:lang w:val="en-US"/>
        </w:rPr>
        <w:t>c</w:t>
      </w:r>
      <w:r w:rsidRPr="00BD0B43">
        <w:rPr>
          <w:bCs/>
          <w:i/>
          <w:sz w:val="28"/>
          <w:szCs w:val="28"/>
        </w:rPr>
        <w:t>кор доминанталары</w:t>
      </w:r>
    </w:p>
    <w:p w14:paraId="5838E333" w14:textId="58119B97" w:rsidR="00121B6F" w:rsidRPr="00FC3073" w:rsidRDefault="00121B6F" w:rsidP="00BD0B43">
      <w:pPr>
        <w:ind w:firstLine="709"/>
        <w:jc w:val="both"/>
        <w:rPr>
          <w:sz w:val="28"/>
          <w:szCs w:val="28"/>
        </w:rPr>
      </w:pPr>
      <w:r w:rsidRPr="00FC3073">
        <w:rPr>
          <w:sz w:val="28"/>
          <w:szCs w:val="28"/>
        </w:rPr>
        <w:t xml:space="preserve">Қазіргі таңда қазақтілді интернет-журналистика өз дамуының жаңа сатысына көтеріліп отырғанымен сипатталады. Қазақ тілді интернет басылымдарында ең көп талқыланатын және трафик жинайтын тақырыптар тіл мәселесі, дін және ұлттық мораль болып табылады. </w:t>
      </w:r>
      <w:r w:rsidR="00C61EC1">
        <w:rPr>
          <w:sz w:val="28"/>
          <w:szCs w:val="28"/>
        </w:rPr>
        <w:t xml:space="preserve">Диссертация аясында </w:t>
      </w:r>
      <w:r w:rsidR="00C61EC1" w:rsidRPr="00BE5ADD">
        <w:rPr>
          <w:sz w:val="28"/>
          <w:szCs w:val="28"/>
        </w:rPr>
        <w:t>2025</w:t>
      </w:r>
      <w:r w:rsidR="00140438" w:rsidRPr="00140438">
        <w:rPr>
          <w:sz w:val="28"/>
          <w:szCs w:val="28"/>
        </w:rPr>
        <w:t> </w:t>
      </w:r>
      <w:r w:rsidR="00C61EC1" w:rsidRPr="00BE5ADD">
        <w:rPr>
          <w:sz w:val="28"/>
          <w:szCs w:val="28"/>
        </w:rPr>
        <w:t>ж</w:t>
      </w:r>
      <w:r w:rsidR="00C61EC1">
        <w:rPr>
          <w:sz w:val="28"/>
          <w:szCs w:val="28"/>
        </w:rPr>
        <w:t xml:space="preserve">. ең көп цитаталық сілтеме алған </w:t>
      </w:r>
      <w:r w:rsidR="00C61EC1" w:rsidRPr="00BE5ADD">
        <w:rPr>
          <w:sz w:val="28"/>
          <w:szCs w:val="28"/>
        </w:rPr>
        <w:t>5</w:t>
      </w:r>
      <w:r w:rsidR="00717FCE" w:rsidRPr="00BE5ADD">
        <w:rPr>
          <w:sz w:val="28"/>
          <w:szCs w:val="28"/>
        </w:rPr>
        <w:t xml:space="preserve"> Б</w:t>
      </w:r>
      <w:r w:rsidR="00717FCE">
        <w:rPr>
          <w:sz w:val="28"/>
          <w:szCs w:val="28"/>
        </w:rPr>
        <w:t xml:space="preserve">АҚ-тың соңғы айда ең көп қаралым жинаған </w:t>
      </w:r>
      <w:r w:rsidR="00717FCE" w:rsidRPr="00BE5ADD">
        <w:rPr>
          <w:sz w:val="28"/>
          <w:szCs w:val="28"/>
        </w:rPr>
        <w:t>100 ма</w:t>
      </w:r>
      <w:r w:rsidR="00717FCE">
        <w:rPr>
          <w:sz w:val="28"/>
          <w:szCs w:val="28"/>
        </w:rPr>
        <w:t>қаласына контент-талдау жүргізілді. Қ</w:t>
      </w:r>
      <w:r w:rsidRPr="00FC3073">
        <w:rPr>
          <w:sz w:val="28"/>
          <w:szCs w:val="28"/>
        </w:rPr>
        <w:t>азақтілді интернет</w:t>
      </w:r>
      <w:r w:rsidR="00C61EC1" w:rsidRPr="00BE5ADD">
        <w:rPr>
          <w:sz w:val="28"/>
          <w:szCs w:val="28"/>
        </w:rPr>
        <w:t>-</w:t>
      </w:r>
      <w:r w:rsidRPr="00FC3073">
        <w:rPr>
          <w:sz w:val="28"/>
          <w:szCs w:val="28"/>
        </w:rPr>
        <w:t xml:space="preserve">ресурстарды талдау </w:t>
      </w:r>
      <w:r w:rsidR="00717FCE">
        <w:rPr>
          <w:sz w:val="28"/>
          <w:szCs w:val="28"/>
        </w:rPr>
        <w:t>нәтижелеріне</w:t>
      </w:r>
      <w:r w:rsidRPr="00FC3073">
        <w:rPr>
          <w:sz w:val="28"/>
          <w:szCs w:val="28"/>
        </w:rPr>
        <w:t xml:space="preserve"> сәйкес, жанрлық үлестірім бойынша ақпараттық материалдар 35%, көркем-танымдық контент 28%, әлеуметтік-саяси талқылаулар 22% және ойын-сауық мазмұны 15% құрайды. Платформалық таратылу бойынша әлеуметтік желілер 45%, YouTube платформасы 25%, дербес веб-сайттар 20% және подкаст платформалары 10% үлесін алады.</w:t>
      </w:r>
    </w:p>
    <w:p w14:paraId="1970EE40" w14:textId="4DBC1F88" w:rsidR="00121B6F" w:rsidRDefault="00121B6F" w:rsidP="00BD0B43">
      <w:pPr>
        <w:ind w:firstLine="709"/>
        <w:jc w:val="both"/>
        <w:rPr>
          <w:sz w:val="28"/>
          <w:szCs w:val="28"/>
        </w:rPr>
      </w:pPr>
      <w:r w:rsidRPr="00FC3073">
        <w:rPr>
          <w:sz w:val="28"/>
          <w:szCs w:val="28"/>
        </w:rPr>
        <w:t xml:space="preserve">Дәстүрлі жанрлардың цифрлық трансформациясы хабарлық журналистиканың эволюциясы, аналитикалық жанрлардың дамуы және көркем журналистиканың жаңа форматтары арқылы жүзеге асырылуда. Дәстүрлі хабар жанры қазақтілді интернет-кеңістікте мультимодальдылық, гипертексттік байланыстар, нақты уақыттағы жаңартулар және аудитория интеграциясы арқылы едәуір трансформацияға ұшырады. Qazaqstan TV корпорациясының цифрлық контентін мысал ретінде алсақ, дәстүрлі телехабардың веб-нұсқасы базалық ақпаратты береді, </w:t>
      </w:r>
      <w:r w:rsidR="006A2B41">
        <w:rPr>
          <w:sz w:val="28"/>
          <w:szCs w:val="28"/>
        </w:rPr>
        <w:t>әлеуметтік</w:t>
      </w:r>
      <w:r w:rsidR="006A2B41" w:rsidRPr="00FC3073">
        <w:rPr>
          <w:sz w:val="28"/>
          <w:szCs w:val="28"/>
        </w:rPr>
        <w:t xml:space="preserve"> </w:t>
      </w:r>
      <w:r w:rsidRPr="00FC3073">
        <w:rPr>
          <w:sz w:val="28"/>
          <w:szCs w:val="28"/>
        </w:rPr>
        <w:t xml:space="preserve">желілердегі нұсқасы қысқартылған мәтін мен хэштегтерді қамтиды, YouTube нұсқасы кеңейтілген түсіндірмелер мен қосымша кадрлармен толықтырылады, </w:t>
      </w:r>
      <w:r w:rsidR="006A2B41">
        <w:rPr>
          <w:sz w:val="28"/>
          <w:szCs w:val="28"/>
        </w:rPr>
        <w:t>подкаст</w:t>
      </w:r>
      <w:r w:rsidR="006A2B41" w:rsidRPr="00FC3073">
        <w:rPr>
          <w:sz w:val="28"/>
          <w:szCs w:val="28"/>
        </w:rPr>
        <w:t xml:space="preserve"> </w:t>
      </w:r>
      <w:r w:rsidRPr="00FC3073">
        <w:rPr>
          <w:sz w:val="28"/>
          <w:szCs w:val="28"/>
        </w:rPr>
        <w:t>адаптациясы аудиоформатқа бейімделген талдауды ұсынады.</w:t>
      </w:r>
    </w:p>
    <w:p w14:paraId="08DCF2F9" w14:textId="77777777" w:rsidR="006A2B41" w:rsidRDefault="006A2B41" w:rsidP="00121B6F">
      <w:pPr>
        <w:ind w:firstLine="567"/>
        <w:jc w:val="both"/>
        <w:rPr>
          <w:sz w:val="28"/>
          <w:szCs w:val="28"/>
        </w:rPr>
      </w:pPr>
    </w:p>
    <w:p w14:paraId="68AC7C5F" w14:textId="21830832" w:rsidR="006A2B41" w:rsidRDefault="006A2B41" w:rsidP="00BD0B43">
      <w:pPr>
        <w:jc w:val="center"/>
        <w:rPr>
          <w:sz w:val="28"/>
          <w:szCs w:val="28"/>
        </w:rPr>
      </w:pPr>
      <w:r w:rsidRPr="006A2B41">
        <w:rPr>
          <w:noProof/>
          <w:sz w:val="28"/>
          <w:szCs w:val="28"/>
          <w:lang w:val="ru-RU"/>
        </w:rPr>
        <w:drawing>
          <wp:inline distT="0" distB="0" distL="0" distR="0" wp14:anchorId="6E6C066E" wp14:editId="4793A7AD">
            <wp:extent cx="5940425" cy="3157220"/>
            <wp:effectExtent l="0" t="0" r="3175" b="508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0425" cy="3157220"/>
                    </a:xfrm>
                    <a:prstGeom prst="rect">
                      <a:avLst/>
                    </a:prstGeom>
                  </pic:spPr>
                </pic:pic>
              </a:graphicData>
            </a:graphic>
          </wp:inline>
        </w:drawing>
      </w:r>
    </w:p>
    <w:p w14:paraId="5CBA97C0" w14:textId="77777777" w:rsidR="00BD0B43" w:rsidRPr="00BD0B43" w:rsidRDefault="00BD0B43" w:rsidP="009D6D07">
      <w:pPr>
        <w:contextualSpacing/>
        <w:jc w:val="center"/>
        <w:rPr>
          <w:sz w:val="16"/>
          <w:szCs w:val="16"/>
        </w:rPr>
      </w:pPr>
    </w:p>
    <w:p w14:paraId="65A5DFA3" w14:textId="6A33B52E" w:rsidR="009D6D07" w:rsidRPr="00DE1CEB" w:rsidRDefault="009D6D07" w:rsidP="009D6D07">
      <w:pPr>
        <w:contextualSpacing/>
        <w:jc w:val="center"/>
        <w:rPr>
          <w:sz w:val="28"/>
          <w:szCs w:val="28"/>
          <w:lang w:val="ru-RU"/>
        </w:rPr>
      </w:pPr>
      <w:r w:rsidRPr="00DF029A">
        <w:rPr>
          <w:sz w:val="28"/>
          <w:szCs w:val="28"/>
        </w:rPr>
        <w:t xml:space="preserve">Сурет </w:t>
      </w:r>
      <w:r>
        <w:rPr>
          <w:sz w:val="28"/>
          <w:szCs w:val="28"/>
          <w:lang w:val="ru-RU"/>
        </w:rPr>
        <w:t>2</w:t>
      </w:r>
      <w:r>
        <w:rPr>
          <w:sz w:val="28"/>
          <w:szCs w:val="28"/>
          <w:lang w:val="en-US"/>
        </w:rPr>
        <w:t xml:space="preserve">2 </w:t>
      </w:r>
      <w:r w:rsidRPr="00DF029A">
        <w:rPr>
          <w:sz w:val="28"/>
          <w:szCs w:val="28"/>
        </w:rPr>
        <w:t xml:space="preserve">– </w:t>
      </w:r>
      <w:r>
        <w:rPr>
          <w:sz w:val="28"/>
          <w:szCs w:val="28"/>
        </w:rPr>
        <w:t>Qa</w:t>
      </w:r>
      <w:r>
        <w:rPr>
          <w:sz w:val="28"/>
          <w:szCs w:val="28"/>
          <w:lang w:val="en-US"/>
        </w:rPr>
        <w:t>zaqstan</w:t>
      </w:r>
      <w:r>
        <w:rPr>
          <w:sz w:val="28"/>
          <w:szCs w:val="28"/>
        </w:rPr>
        <w:t xml:space="preserve"> телеарнасының сайты</w:t>
      </w:r>
    </w:p>
    <w:p w14:paraId="0CC9264A" w14:textId="1EB59BED" w:rsidR="006A2B41" w:rsidRDefault="006A2B41" w:rsidP="006A2B41">
      <w:pPr>
        <w:jc w:val="both"/>
        <w:rPr>
          <w:sz w:val="28"/>
          <w:szCs w:val="28"/>
        </w:rPr>
      </w:pPr>
    </w:p>
    <w:p w14:paraId="382B8DEB" w14:textId="44C90CA1" w:rsidR="006A2B41" w:rsidRDefault="006A2B41" w:rsidP="00BD0B43">
      <w:pPr>
        <w:jc w:val="center"/>
        <w:rPr>
          <w:sz w:val="28"/>
          <w:szCs w:val="28"/>
        </w:rPr>
      </w:pPr>
      <w:r w:rsidRPr="006A2B41">
        <w:rPr>
          <w:noProof/>
          <w:sz w:val="28"/>
          <w:szCs w:val="28"/>
          <w:lang w:val="ru-RU"/>
        </w:rPr>
        <w:drawing>
          <wp:inline distT="0" distB="0" distL="0" distR="0" wp14:anchorId="4BE0A89A" wp14:editId="7DEE94A2">
            <wp:extent cx="5940425" cy="3956685"/>
            <wp:effectExtent l="0" t="0" r="3175" b="571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0425" cy="3956685"/>
                    </a:xfrm>
                    <a:prstGeom prst="rect">
                      <a:avLst/>
                    </a:prstGeom>
                  </pic:spPr>
                </pic:pic>
              </a:graphicData>
            </a:graphic>
          </wp:inline>
        </w:drawing>
      </w:r>
    </w:p>
    <w:p w14:paraId="06222646" w14:textId="77777777" w:rsidR="00BD0B43" w:rsidRPr="00BD0B43" w:rsidRDefault="00BD0B43" w:rsidP="009D6D07">
      <w:pPr>
        <w:contextualSpacing/>
        <w:jc w:val="center"/>
        <w:rPr>
          <w:sz w:val="16"/>
          <w:szCs w:val="16"/>
        </w:rPr>
      </w:pPr>
    </w:p>
    <w:p w14:paraId="717C89F3" w14:textId="523CEB77" w:rsidR="009D6D07" w:rsidRPr="009D6D07" w:rsidRDefault="009D6D07" w:rsidP="009D6D07">
      <w:pPr>
        <w:contextualSpacing/>
        <w:jc w:val="center"/>
        <w:rPr>
          <w:sz w:val="28"/>
          <w:szCs w:val="28"/>
        </w:rPr>
      </w:pPr>
      <w:r w:rsidRPr="00DF029A">
        <w:rPr>
          <w:sz w:val="28"/>
          <w:szCs w:val="28"/>
        </w:rPr>
        <w:t xml:space="preserve">Сурет </w:t>
      </w:r>
      <w:r w:rsidRPr="00BE5ADD">
        <w:rPr>
          <w:sz w:val="28"/>
          <w:szCs w:val="28"/>
        </w:rPr>
        <w:t xml:space="preserve">23 </w:t>
      </w:r>
      <w:r w:rsidRPr="00DF029A">
        <w:rPr>
          <w:sz w:val="28"/>
          <w:szCs w:val="28"/>
        </w:rPr>
        <w:t xml:space="preserve">– </w:t>
      </w:r>
      <w:r>
        <w:rPr>
          <w:sz w:val="28"/>
          <w:szCs w:val="28"/>
        </w:rPr>
        <w:t>Qa</w:t>
      </w:r>
      <w:r w:rsidRPr="00BE5ADD">
        <w:rPr>
          <w:sz w:val="28"/>
          <w:szCs w:val="28"/>
        </w:rPr>
        <w:t>zaqstan</w:t>
      </w:r>
      <w:r>
        <w:rPr>
          <w:sz w:val="28"/>
          <w:szCs w:val="28"/>
        </w:rPr>
        <w:t xml:space="preserve"> телеарнасының </w:t>
      </w:r>
      <w:r w:rsidRPr="00BE5ADD">
        <w:rPr>
          <w:sz w:val="28"/>
          <w:szCs w:val="28"/>
        </w:rPr>
        <w:t>Instagram жел</w:t>
      </w:r>
      <w:r>
        <w:rPr>
          <w:sz w:val="28"/>
          <w:szCs w:val="28"/>
        </w:rPr>
        <w:t>ісіндегі парақшасы</w:t>
      </w:r>
    </w:p>
    <w:p w14:paraId="6FF6470A" w14:textId="0E0DC9C9" w:rsidR="006A2B41" w:rsidRDefault="006A2B41" w:rsidP="006A2B41">
      <w:pPr>
        <w:jc w:val="both"/>
        <w:rPr>
          <w:sz w:val="28"/>
          <w:szCs w:val="28"/>
        </w:rPr>
      </w:pPr>
    </w:p>
    <w:p w14:paraId="4202E056" w14:textId="1B6F8BAD" w:rsidR="006A2B41" w:rsidRDefault="006A2B41" w:rsidP="00BD0B43">
      <w:pPr>
        <w:jc w:val="center"/>
        <w:rPr>
          <w:sz w:val="28"/>
          <w:szCs w:val="28"/>
        </w:rPr>
      </w:pPr>
      <w:r w:rsidRPr="006A2B41">
        <w:rPr>
          <w:noProof/>
          <w:sz w:val="28"/>
          <w:szCs w:val="28"/>
          <w:lang w:val="ru-RU"/>
        </w:rPr>
        <w:drawing>
          <wp:inline distT="0" distB="0" distL="0" distR="0" wp14:anchorId="38D4848F" wp14:editId="624C5A28">
            <wp:extent cx="5940425" cy="3482975"/>
            <wp:effectExtent l="0" t="0" r="317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0425" cy="3482975"/>
                    </a:xfrm>
                    <a:prstGeom prst="rect">
                      <a:avLst/>
                    </a:prstGeom>
                  </pic:spPr>
                </pic:pic>
              </a:graphicData>
            </a:graphic>
          </wp:inline>
        </w:drawing>
      </w:r>
    </w:p>
    <w:p w14:paraId="468D2252" w14:textId="77777777" w:rsidR="00BD0B43" w:rsidRPr="00BD0B43" w:rsidRDefault="00BD0B43" w:rsidP="009D6D07">
      <w:pPr>
        <w:contextualSpacing/>
        <w:jc w:val="center"/>
        <w:rPr>
          <w:sz w:val="16"/>
          <w:szCs w:val="16"/>
        </w:rPr>
      </w:pPr>
    </w:p>
    <w:p w14:paraId="4CE3A706" w14:textId="525FF6D5" w:rsidR="009D6D07" w:rsidRPr="009D6D07" w:rsidRDefault="009D6D07" w:rsidP="009D6D07">
      <w:pPr>
        <w:contextualSpacing/>
        <w:jc w:val="center"/>
        <w:rPr>
          <w:sz w:val="28"/>
          <w:szCs w:val="28"/>
        </w:rPr>
      </w:pPr>
      <w:r w:rsidRPr="00DF029A">
        <w:rPr>
          <w:sz w:val="28"/>
          <w:szCs w:val="28"/>
        </w:rPr>
        <w:t xml:space="preserve">Сурет </w:t>
      </w:r>
      <w:r w:rsidRPr="00BE5ADD">
        <w:rPr>
          <w:sz w:val="28"/>
          <w:szCs w:val="28"/>
        </w:rPr>
        <w:t xml:space="preserve">24 </w:t>
      </w:r>
      <w:r w:rsidRPr="00DF029A">
        <w:rPr>
          <w:sz w:val="28"/>
          <w:szCs w:val="28"/>
        </w:rPr>
        <w:t xml:space="preserve">– </w:t>
      </w:r>
      <w:r>
        <w:rPr>
          <w:sz w:val="28"/>
          <w:szCs w:val="28"/>
        </w:rPr>
        <w:t>Qa</w:t>
      </w:r>
      <w:r w:rsidRPr="00BE5ADD">
        <w:rPr>
          <w:sz w:val="28"/>
          <w:szCs w:val="28"/>
        </w:rPr>
        <w:t>zaqstan</w:t>
      </w:r>
      <w:r>
        <w:rPr>
          <w:sz w:val="28"/>
          <w:szCs w:val="28"/>
        </w:rPr>
        <w:t xml:space="preserve"> телеарнасының </w:t>
      </w:r>
      <w:r w:rsidRPr="00BE5ADD">
        <w:rPr>
          <w:sz w:val="28"/>
          <w:szCs w:val="28"/>
        </w:rPr>
        <w:t>YouTube</w:t>
      </w:r>
      <w:r>
        <w:rPr>
          <w:sz w:val="28"/>
          <w:szCs w:val="28"/>
        </w:rPr>
        <w:t xml:space="preserve"> каналындағы подкаст</w:t>
      </w:r>
    </w:p>
    <w:p w14:paraId="7231101C" w14:textId="77777777" w:rsidR="006A2B41" w:rsidRPr="006A2B41" w:rsidRDefault="006A2B41" w:rsidP="004B1613">
      <w:pPr>
        <w:jc w:val="both"/>
        <w:rPr>
          <w:sz w:val="28"/>
          <w:szCs w:val="28"/>
        </w:rPr>
      </w:pPr>
    </w:p>
    <w:p w14:paraId="1C70D51C" w14:textId="3E110AF8" w:rsidR="00121B6F" w:rsidRPr="00FC3073" w:rsidRDefault="00121B6F" w:rsidP="00BD0B43">
      <w:pPr>
        <w:ind w:firstLine="709"/>
        <w:jc w:val="both"/>
        <w:rPr>
          <w:sz w:val="28"/>
          <w:szCs w:val="28"/>
        </w:rPr>
      </w:pPr>
      <w:r w:rsidRPr="00FC3073">
        <w:rPr>
          <w:sz w:val="28"/>
          <w:szCs w:val="28"/>
        </w:rPr>
        <w:t xml:space="preserve">Аналитикалық жанрлардың дамуы дәстүрлі талдау мақаласынан интерактивті аналитикаға көшумен сипатталады. </w:t>
      </w:r>
      <w:r w:rsidR="00E02F0C">
        <w:rPr>
          <w:sz w:val="28"/>
          <w:szCs w:val="28"/>
        </w:rPr>
        <w:t>С</w:t>
      </w:r>
      <w:r w:rsidR="00E02F0C" w:rsidRPr="00FC3073">
        <w:rPr>
          <w:sz w:val="28"/>
          <w:szCs w:val="28"/>
        </w:rPr>
        <w:t xml:space="preserve">татистикалық </w:t>
      </w:r>
      <w:r w:rsidR="00E02F0C">
        <w:rPr>
          <w:sz w:val="28"/>
          <w:szCs w:val="28"/>
        </w:rPr>
        <w:t xml:space="preserve">деректерді визуализация, графиктер </w:t>
      </w:r>
      <w:r w:rsidRPr="00FC3073">
        <w:rPr>
          <w:sz w:val="28"/>
          <w:szCs w:val="28"/>
        </w:rPr>
        <w:t xml:space="preserve">арқылы ұсыну, интерактивті инфографика арқылы оқырмандардың өздері деректерді зерттеу мүмкіндігі, </w:t>
      </w:r>
      <w:r w:rsidR="00E02F0C">
        <w:rPr>
          <w:sz w:val="28"/>
          <w:szCs w:val="28"/>
        </w:rPr>
        <w:t>мультимедиа сторителлинг</w:t>
      </w:r>
      <w:r w:rsidRPr="00FC3073">
        <w:rPr>
          <w:sz w:val="28"/>
          <w:szCs w:val="28"/>
        </w:rPr>
        <w:t xml:space="preserve"> арқылы әр</w:t>
      </w:r>
      <w:r w:rsidR="00E02F0C">
        <w:rPr>
          <w:sz w:val="28"/>
          <w:szCs w:val="28"/>
        </w:rPr>
        <w:t xml:space="preserve"> </w:t>
      </w:r>
      <w:r w:rsidRPr="00FC3073">
        <w:rPr>
          <w:sz w:val="28"/>
          <w:szCs w:val="28"/>
        </w:rPr>
        <w:t xml:space="preserve">түрлі медиа түрлерін біріктіретін кешенді баяндау және </w:t>
      </w:r>
      <w:r w:rsidR="00E02F0C">
        <w:rPr>
          <w:sz w:val="28"/>
          <w:szCs w:val="28"/>
        </w:rPr>
        <w:t xml:space="preserve">экспертті нетворкинг </w:t>
      </w:r>
      <w:r w:rsidRPr="00FC3073">
        <w:rPr>
          <w:sz w:val="28"/>
          <w:szCs w:val="28"/>
        </w:rPr>
        <w:t>арқылы сарапшылармен тікелей байланыс мүмкіндіктері дамуда. Қазақтілді аналитикалық контенттің ерекшеліктері жергілікті контекстті ескеретін деректер интерпретациясы, қазақстандық сарапшылар желісінің қалыптасуы және аймақтық дифференциацияны ескеретін талдау тәсілдерін қамтиды.</w:t>
      </w:r>
    </w:p>
    <w:p w14:paraId="5BB11727" w14:textId="185CA87E" w:rsidR="009F3D2D" w:rsidRDefault="00121B6F" w:rsidP="00BD0B43">
      <w:pPr>
        <w:ind w:firstLine="709"/>
        <w:jc w:val="both"/>
        <w:rPr>
          <w:sz w:val="28"/>
          <w:szCs w:val="28"/>
        </w:rPr>
      </w:pPr>
      <w:r w:rsidRPr="00FC3073">
        <w:rPr>
          <w:sz w:val="28"/>
          <w:szCs w:val="28"/>
        </w:rPr>
        <w:t xml:space="preserve">Көркем журналистиканың жаңа форматтары </w:t>
      </w:r>
      <w:r w:rsidR="00E02F0C">
        <w:rPr>
          <w:sz w:val="28"/>
          <w:szCs w:val="28"/>
        </w:rPr>
        <w:t>очерк</w:t>
      </w:r>
      <w:r w:rsidRPr="00FC3073">
        <w:rPr>
          <w:sz w:val="28"/>
          <w:szCs w:val="28"/>
        </w:rPr>
        <w:t xml:space="preserve"> жанрының цифрлық адаптациясы арқылы дамуда. </w:t>
      </w:r>
      <w:r w:rsidR="00E02F0C">
        <w:rPr>
          <w:sz w:val="28"/>
          <w:szCs w:val="28"/>
        </w:rPr>
        <w:t>Лонгрид</w:t>
      </w:r>
      <w:r w:rsidR="00E02F0C" w:rsidRPr="00FC3073">
        <w:rPr>
          <w:sz w:val="28"/>
          <w:szCs w:val="28"/>
        </w:rPr>
        <w:t xml:space="preserve"> </w:t>
      </w:r>
      <w:r w:rsidRPr="00FC3073">
        <w:rPr>
          <w:sz w:val="28"/>
          <w:szCs w:val="28"/>
        </w:rPr>
        <w:t xml:space="preserve">форматтары кеңейтілген мультимедиалық мақалаларды, </w:t>
      </w:r>
      <w:r w:rsidR="00E02F0C">
        <w:rPr>
          <w:sz w:val="28"/>
          <w:szCs w:val="28"/>
        </w:rPr>
        <w:t>фотоэссе</w:t>
      </w:r>
      <w:r w:rsidRPr="00FC3073">
        <w:rPr>
          <w:sz w:val="28"/>
          <w:szCs w:val="28"/>
        </w:rPr>
        <w:t xml:space="preserve"> фотосурет арқылы баяндау тәсілін, </w:t>
      </w:r>
      <w:r w:rsidR="00E02F0C">
        <w:rPr>
          <w:sz w:val="28"/>
          <w:szCs w:val="28"/>
        </w:rPr>
        <w:t>документалды веб</w:t>
      </w:r>
      <w:r w:rsidR="00E02F0C" w:rsidRPr="00BE5ADD">
        <w:rPr>
          <w:sz w:val="28"/>
          <w:szCs w:val="28"/>
        </w:rPr>
        <w:t>-хикаялар</w:t>
      </w:r>
      <w:r w:rsidRPr="00FC3073">
        <w:rPr>
          <w:sz w:val="28"/>
          <w:szCs w:val="28"/>
        </w:rPr>
        <w:t xml:space="preserve"> интернетке арналған деректі фильмдер сериясын және </w:t>
      </w:r>
      <w:r w:rsidR="00E02F0C">
        <w:rPr>
          <w:sz w:val="28"/>
          <w:szCs w:val="28"/>
        </w:rPr>
        <w:t>интерактивті сторителлинг</w:t>
      </w:r>
      <w:r w:rsidRPr="00FC3073">
        <w:rPr>
          <w:sz w:val="28"/>
          <w:szCs w:val="28"/>
        </w:rPr>
        <w:t xml:space="preserve"> оқырманның таңдауына байланысты дамитын баяндауды қамтиды. Қазақстандық </w:t>
      </w:r>
      <w:r w:rsidR="00E02F0C">
        <w:rPr>
          <w:sz w:val="28"/>
          <w:szCs w:val="28"/>
        </w:rPr>
        <w:t>лонгридтердің</w:t>
      </w:r>
      <w:r w:rsidRPr="00FC3073">
        <w:rPr>
          <w:sz w:val="28"/>
          <w:szCs w:val="28"/>
        </w:rPr>
        <w:t xml:space="preserve"> ерекшеліктері мәдени контекстті терең ашу, көрнекі материалдарда ұлттық колорит қолдану және жергілікті тарих пен заманауи мәселелердің байланысын көрсету болып табылады.</w:t>
      </w:r>
      <w:r w:rsidR="00E02F0C">
        <w:rPr>
          <w:sz w:val="28"/>
          <w:szCs w:val="28"/>
        </w:rPr>
        <w:t xml:space="preserve"> Мысал ретінде Te</w:t>
      </w:r>
      <w:r w:rsidR="00E02F0C" w:rsidRPr="00BE5ADD">
        <w:rPr>
          <w:sz w:val="28"/>
          <w:szCs w:val="28"/>
        </w:rPr>
        <w:t xml:space="preserve">ngrinews.kz </w:t>
      </w:r>
      <w:r w:rsidR="00E02F0C">
        <w:rPr>
          <w:sz w:val="28"/>
          <w:szCs w:val="28"/>
        </w:rPr>
        <w:t>ақпараттық порталының «</w:t>
      </w:r>
      <w:r w:rsidR="00E02F0C" w:rsidRPr="00BE5ADD">
        <w:rPr>
          <w:sz w:val="28"/>
          <w:szCs w:val="28"/>
        </w:rPr>
        <w:t xml:space="preserve">32 </w:t>
      </w:r>
      <w:r w:rsidR="00E02F0C">
        <w:rPr>
          <w:sz w:val="28"/>
          <w:szCs w:val="28"/>
        </w:rPr>
        <w:t xml:space="preserve">года в кошельке. Как менялся тенге» лонгридінен көруге болады. Материалда теңгенің өзгерген бейнелерін оқырман өзі ауыстырып көре алатындай мультимедиалық форматта </w:t>
      </w:r>
      <w:r w:rsidR="00E02F0C" w:rsidRPr="00BE5ADD">
        <w:rPr>
          <w:sz w:val="28"/>
          <w:szCs w:val="28"/>
        </w:rPr>
        <w:t>кө</w:t>
      </w:r>
      <w:r w:rsidR="00E02F0C">
        <w:rPr>
          <w:sz w:val="28"/>
          <w:szCs w:val="28"/>
        </w:rPr>
        <w:t>рсетілген</w:t>
      </w:r>
      <w:r w:rsidR="009F3D2D">
        <w:rPr>
          <w:sz w:val="28"/>
          <w:szCs w:val="28"/>
        </w:rPr>
        <w:t xml:space="preserve"> </w:t>
      </w:r>
      <w:r w:rsidR="009F3D2D" w:rsidRPr="00BE5ADD">
        <w:rPr>
          <w:sz w:val="28"/>
          <w:szCs w:val="28"/>
        </w:rPr>
        <w:t>(</w:t>
      </w:r>
      <w:r w:rsidR="009F3D2D">
        <w:rPr>
          <w:sz w:val="28"/>
          <w:szCs w:val="28"/>
        </w:rPr>
        <w:t xml:space="preserve">Қосымша </w:t>
      </w:r>
      <w:r w:rsidR="00B232D6">
        <w:rPr>
          <w:sz w:val="28"/>
          <w:szCs w:val="28"/>
        </w:rPr>
        <w:t>М</w:t>
      </w:r>
      <w:r w:rsidR="009F3D2D" w:rsidRPr="00BE5ADD">
        <w:rPr>
          <w:sz w:val="28"/>
          <w:szCs w:val="28"/>
        </w:rPr>
        <w:t>)</w:t>
      </w:r>
      <w:r w:rsidR="00E02F0C">
        <w:rPr>
          <w:sz w:val="28"/>
          <w:szCs w:val="28"/>
        </w:rPr>
        <w:t xml:space="preserve">. </w:t>
      </w:r>
    </w:p>
    <w:p w14:paraId="343F0818" w14:textId="25ADC78B" w:rsidR="00366790" w:rsidRDefault="00366790" w:rsidP="00BD0B43">
      <w:pPr>
        <w:ind w:firstLine="709"/>
        <w:jc w:val="both"/>
        <w:rPr>
          <w:sz w:val="28"/>
          <w:szCs w:val="28"/>
        </w:rPr>
      </w:pPr>
      <w:r>
        <w:rPr>
          <w:sz w:val="28"/>
          <w:szCs w:val="28"/>
        </w:rPr>
        <w:t>Мәтін абзацтары қысқа, ал екпінді талап ететін тақырыпшалары үлкен шрифттермен ерекшеленген. Жоғарғы жағында әр жылдарды басып, бірден мақаланың соңына немесе ортасына өтуге мүмкіндік берілген</w:t>
      </w:r>
      <w:r w:rsidR="009F3D2D">
        <w:rPr>
          <w:sz w:val="28"/>
          <w:szCs w:val="28"/>
        </w:rPr>
        <w:t xml:space="preserve"> (Қосымша </w:t>
      </w:r>
      <w:r w:rsidR="00B232D6">
        <w:rPr>
          <w:sz w:val="28"/>
          <w:szCs w:val="28"/>
        </w:rPr>
        <w:t>М</w:t>
      </w:r>
      <w:r w:rsidR="009F3D2D">
        <w:rPr>
          <w:sz w:val="28"/>
          <w:szCs w:val="28"/>
        </w:rPr>
        <w:t>)</w:t>
      </w:r>
      <w:r>
        <w:rPr>
          <w:sz w:val="28"/>
          <w:szCs w:val="28"/>
        </w:rPr>
        <w:t>.</w:t>
      </w:r>
    </w:p>
    <w:p w14:paraId="0D00D84A" w14:textId="5F0B8D92" w:rsidR="00366790" w:rsidRPr="00BE5ADD" w:rsidRDefault="00366790" w:rsidP="00BD0B43">
      <w:pPr>
        <w:ind w:firstLine="709"/>
        <w:jc w:val="both"/>
        <w:rPr>
          <w:sz w:val="28"/>
          <w:szCs w:val="28"/>
        </w:rPr>
      </w:pPr>
      <w:r>
        <w:rPr>
          <w:sz w:val="28"/>
          <w:szCs w:val="28"/>
        </w:rPr>
        <w:t>Сонымен қатар қосымша мәлімет инфографика түрінде берілген</w:t>
      </w:r>
      <w:r w:rsidR="009D6D07" w:rsidRPr="00BE5ADD">
        <w:rPr>
          <w:sz w:val="28"/>
          <w:szCs w:val="28"/>
        </w:rPr>
        <w:t>:</w:t>
      </w:r>
    </w:p>
    <w:p w14:paraId="19607CFE" w14:textId="25A7ECAC" w:rsidR="00366790" w:rsidRDefault="00366790" w:rsidP="00366790">
      <w:pPr>
        <w:jc w:val="both"/>
        <w:rPr>
          <w:sz w:val="28"/>
          <w:szCs w:val="28"/>
        </w:rPr>
      </w:pPr>
    </w:p>
    <w:p w14:paraId="362F5881" w14:textId="7D867760" w:rsidR="00366790" w:rsidRDefault="00366790" w:rsidP="00BD0B43">
      <w:pPr>
        <w:jc w:val="center"/>
        <w:rPr>
          <w:sz w:val="28"/>
          <w:szCs w:val="28"/>
        </w:rPr>
      </w:pPr>
      <w:r w:rsidRPr="00366790">
        <w:rPr>
          <w:noProof/>
          <w:sz w:val="28"/>
          <w:szCs w:val="28"/>
          <w:lang w:val="ru-RU"/>
        </w:rPr>
        <w:drawing>
          <wp:inline distT="0" distB="0" distL="0" distR="0" wp14:anchorId="61C03691" wp14:editId="22F5B488">
            <wp:extent cx="5940425" cy="3275330"/>
            <wp:effectExtent l="0" t="0" r="3175" b="127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0425" cy="3275330"/>
                    </a:xfrm>
                    <a:prstGeom prst="rect">
                      <a:avLst/>
                    </a:prstGeom>
                  </pic:spPr>
                </pic:pic>
              </a:graphicData>
            </a:graphic>
          </wp:inline>
        </w:drawing>
      </w:r>
    </w:p>
    <w:p w14:paraId="2287F29B" w14:textId="77777777" w:rsidR="00BD0B43" w:rsidRPr="00BD0B43" w:rsidRDefault="00BD0B43" w:rsidP="009D6D07">
      <w:pPr>
        <w:contextualSpacing/>
        <w:jc w:val="center"/>
        <w:rPr>
          <w:sz w:val="16"/>
          <w:szCs w:val="16"/>
        </w:rPr>
      </w:pPr>
    </w:p>
    <w:p w14:paraId="6385E0A5" w14:textId="10CCF963" w:rsidR="00366790" w:rsidRDefault="009D6D07" w:rsidP="009D6D07">
      <w:pPr>
        <w:contextualSpacing/>
        <w:jc w:val="center"/>
        <w:rPr>
          <w:sz w:val="28"/>
          <w:szCs w:val="28"/>
        </w:rPr>
      </w:pPr>
      <w:r w:rsidRPr="00DF029A">
        <w:rPr>
          <w:sz w:val="28"/>
          <w:szCs w:val="28"/>
        </w:rPr>
        <w:t xml:space="preserve">Сурет </w:t>
      </w:r>
      <w:r w:rsidRPr="00BE5ADD">
        <w:rPr>
          <w:sz w:val="28"/>
          <w:szCs w:val="28"/>
        </w:rPr>
        <w:t xml:space="preserve">27 </w:t>
      </w:r>
      <w:r w:rsidRPr="00DF029A">
        <w:rPr>
          <w:sz w:val="28"/>
          <w:szCs w:val="28"/>
        </w:rPr>
        <w:t xml:space="preserve">– </w:t>
      </w:r>
      <w:r w:rsidRPr="00BE5ADD">
        <w:rPr>
          <w:sz w:val="28"/>
          <w:szCs w:val="28"/>
        </w:rPr>
        <w:t xml:space="preserve">Tengrinews </w:t>
      </w:r>
      <w:r>
        <w:rPr>
          <w:sz w:val="28"/>
          <w:szCs w:val="28"/>
        </w:rPr>
        <w:t>ақпараттық порталындағы мультимедиалық лонгрид</w:t>
      </w:r>
    </w:p>
    <w:p w14:paraId="2CD337C8" w14:textId="77777777" w:rsidR="009D6D07" w:rsidRDefault="009D6D07" w:rsidP="009D6D07">
      <w:pPr>
        <w:contextualSpacing/>
        <w:jc w:val="center"/>
        <w:rPr>
          <w:sz w:val="28"/>
          <w:szCs w:val="28"/>
        </w:rPr>
      </w:pPr>
    </w:p>
    <w:p w14:paraId="3E7E2C2F" w14:textId="2537634D" w:rsidR="00366790" w:rsidRDefault="009D6D07" w:rsidP="00BD0B43">
      <w:pPr>
        <w:ind w:firstLine="709"/>
        <w:jc w:val="both"/>
        <w:rPr>
          <w:sz w:val="28"/>
          <w:szCs w:val="28"/>
        </w:rPr>
      </w:pPr>
      <w:r w:rsidRPr="00BE5ADD">
        <w:rPr>
          <w:sz w:val="28"/>
          <w:szCs w:val="28"/>
        </w:rPr>
        <w:t>Л</w:t>
      </w:r>
      <w:r w:rsidR="00366790">
        <w:rPr>
          <w:sz w:val="28"/>
          <w:szCs w:val="28"/>
        </w:rPr>
        <w:t>онгридте продакт</w:t>
      </w:r>
      <w:r w:rsidR="00366790" w:rsidRPr="00BE5ADD">
        <w:rPr>
          <w:sz w:val="28"/>
          <w:szCs w:val="28"/>
        </w:rPr>
        <w:t xml:space="preserve"> </w:t>
      </w:r>
      <w:r w:rsidR="00366790">
        <w:rPr>
          <w:sz w:val="28"/>
          <w:szCs w:val="28"/>
        </w:rPr>
        <w:t xml:space="preserve">плейсменттің де орын алғанын көре аламыз, яғни </w:t>
      </w:r>
      <w:r w:rsidR="005A4A8F">
        <w:rPr>
          <w:sz w:val="28"/>
          <w:szCs w:val="28"/>
        </w:rPr>
        <w:t xml:space="preserve">теңгенің туған күніне арналған лонгридтің соңында цифрлық теңге туралы айта отырып, </w:t>
      </w:r>
      <w:r w:rsidR="005A4A8F" w:rsidRPr="00BE5ADD">
        <w:rPr>
          <w:sz w:val="28"/>
          <w:szCs w:val="28"/>
        </w:rPr>
        <w:t xml:space="preserve">Freedom </w:t>
      </w:r>
      <w:r w:rsidR="005A4A8F">
        <w:rPr>
          <w:sz w:val="28"/>
          <w:szCs w:val="28"/>
        </w:rPr>
        <w:t xml:space="preserve">банктың цифрлық </w:t>
      </w:r>
      <w:r w:rsidR="005A4A8F" w:rsidRPr="00BE5ADD">
        <w:rPr>
          <w:sz w:val="28"/>
          <w:szCs w:val="28"/>
        </w:rPr>
        <w:t>и</w:t>
      </w:r>
      <w:r w:rsidR="005A4A8F">
        <w:rPr>
          <w:sz w:val="28"/>
          <w:szCs w:val="28"/>
        </w:rPr>
        <w:t>нвестициялық валютасы жарнамасы интеграцияланған</w:t>
      </w:r>
      <w:r w:rsidR="009F3D2D">
        <w:rPr>
          <w:sz w:val="28"/>
          <w:szCs w:val="28"/>
        </w:rPr>
        <w:t xml:space="preserve"> (Қосымша М)</w:t>
      </w:r>
      <w:r w:rsidR="005A4A8F">
        <w:rPr>
          <w:sz w:val="28"/>
          <w:szCs w:val="28"/>
        </w:rPr>
        <w:t>.</w:t>
      </w:r>
    </w:p>
    <w:p w14:paraId="316F66B1" w14:textId="6381B78C" w:rsidR="00C01F65" w:rsidRDefault="00C01F65" w:rsidP="00BD0B43">
      <w:pPr>
        <w:ind w:firstLine="709"/>
        <w:jc w:val="both"/>
        <w:rPr>
          <w:sz w:val="28"/>
          <w:szCs w:val="28"/>
        </w:rPr>
      </w:pPr>
      <w:r>
        <w:rPr>
          <w:sz w:val="28"/>
          <w:szCs w:val="28"/>
        </w:rPr>
        <w:t xml:space="preserve">Қазақтілді ресурстардың жанрлық және мазмұндық бағыттарын анықтау үшін Қазақстанның ең жиі сілтеме дереккөздері болып саналатын БАҚ құралдарының сайттарындағы ең көп қаралым жинаған </w:t>
      </w:r>
      <w:r w:rsidRPr="00BE5ADD">
        <w:rPr>
          <w:sz w:val="28"/>
          <w:szCs w:val="28"/>
        </w:rPr>
        <w:t xml:space="preserve">100 </w:t>
      </w:r>
      <w:r>
        <w:rPr>
          <w:sz w:val="28"/>
          <w:szCs w:val="28"/>
        </w:rPr>
        <w:t>мақала талданды. Br</w:t>
      </w:r>
      <w:r w:rsidRPr="00BE5ADD">
        <w:rPr>
          <w:sz w:val="28"/>
          <w:szCs w:val="28"/>
        </w:rPr>
        <w:t xml:space="preserve">and Analytics </w:t>
      </w:r>
      <w:r>
        <w:rPr>
          <w:sz w:val="28"/>
          <w:szCs w:val="28"/>
        </w:rPr>
        <w:t xml:space="preserve">компаниясының зерттеуіне сәйкес, </w:t>
      </w:r>
      <w:r w:rsidRPr="00BE5ADD">
        <w:rPr>
          <w:sz w:val="28"/>
          <w:szCs w:val="28"/>
        </w:rPr>
        <w:t xml:space="preserve">2025 </w:t>
      </w:r>
      <w:r>
        <w:rPr>
          <w:sz w:val="28"/>
          <w:szCs w:val="28"/>
        </w:rPr>
        <w:t>жылы Қазақстандағы ең цитаталанатын БАҚ</w:t>
      </w:r>
      <w:r w:rsidRPr="00BE5ADD">
        <w:rPr>
          <w:sz w:val="28"/>
          <w:szCs w:val="28"/>
        </w:rPr>
        <w:t>-</w:t>
      </w:r>
      <w:r>
        <w:rPr>
          <w:sz w:val="28"/>
          <w:szCs w:val="28"/>
        </w:rPr>
        <w:t xml:space="preserve">тарға </w:t>
      </w:r>
      <w:r w:rsidRPr="00BE5ADD">
        <w:rPr>
          <w:sz w:val="28"/>
          <w:szCs w:val="28"/>
        </w:rPr>
        <w:t xml:space="preserve">Tengrinews, Sports.kz, Zakon.kz, </w:t>
      </w:r>
      <w:r w:rsidR="00EE742E">
        <w:rPr>
          <w:sz w:val="28"/>
          <w:szCs w:val="28"/>
        </w:rPr>
        <w:t>«</w:t>
      </w:r>
      <w:r w:rsidRPr="00BE5ADD">
        <w:rPr>
          <w:sz w:val="28"/>
          <w:szCs w:val="28"/>
        </w:rPr>
        <w:t>Курсив</w:t>
      </w:r>
      <w:r w:rsidR="00EE742E" w:rsidRPr="00BE5ADD">
        <w:rPr>
          <w:sz w:val="28"/>
          <w:szCs w:val="28"/>
        </w:rPr>
        <w:t>»</w:t>
      </w:r>
      <w:r w:rsidRPr="00BE5ADD">
        <w:rPr>
          <w:sz w:val="28"/>
          <w:szCs w:val="28"/>
        </w:rPr>
        <w:t>, Казинформ, Петропавловск.kz, Nur.kz, Orda</w:t>
      </w:r>
      <w:r w:rsidR="00EE742E" w:rsidRPr="00BE5ADD">
        <w:rPr>
          <w:sz w:val="28"/>
          <w:szCs w:val="28"/>
        </w:rPr>
        <w:t xml:space="preserve">, </w:t>
      </w:r>
      <w:r w:rsidR="00EE742E">
        <w:rPr>
          <w:sz w:val="28"/>
          <w:szCs w:val="28"/>
        </w:rPr>
        <w:t xml:space="preserve">«Деловой Казахстан», </w:t>
      </w:r>
      <w:r w:rsidR="00EE742E" w:rsidRPr="00BE5ADD">
        <w:rPr>
          <w:sz w:val="28"/>
          <w:szCs w:val="28"/>
        </w:rPr>
        <w:t xml:space="preserve">Baq.kz </w:t>
      </w:r>
      <w:r w:rsidR="00EE742E">
        <w:rPr>
          <w:sz w:val="28"/>
          <w:szCs w:val="28"/>
        </w:rPr>
        <w:t>кіреді. Контен</w:t>
      </w:r>
      <w:r w:rsidR="00EE742E" w:rsidRPr="00BE5ADD">
        <w:rPr>
          <w:sz w:val="28"/>
          <w:szCs w:val="28"/>
        </w:rPr>
        <w:t>т-талдау жүргізуге аталмыш порталдардың қазақ тіліндегі нұсқалары бар және ең көп оқылған мақалалалар жинақтары көрсетілген БАҚ-</w:t>
      </w:r>
      <w:r w:rsidR="00EE742E">
        <w:rPr>
          <w:sz w:val="28"/>
          <w:szCs w:val="28"/>
        </w:rPr>
        <w:t xml:space="preserve">тар іріктеліп алынды, олар: </w:t>
      </w:r>
      <w:r w:rsidR="00EE742E" w:rsidRPr="00BE5ADD">
        <w:rPr>
          <w:sz w:val="28"/>
          <w:szCs w:val="28"/>
        </w:rPr>
        <w:t xml:space="preserve">Tengrinews.kz, </w:t>
      </w:r>
      <w:r w:rsidR="0044522C" w:rsidRPr="00BE5ADD">
        <w:rPr>
          <w:sz w:val="28"/>
          <w:szCs w:val="28"/>
        </w:rPr>
        <w:t>Orda</w:t>
      </w:r>
      <w:r w:rsidR="00EE742E" w:rsidRPr="00BE5ADD">
        <w:rPr>
          <w:sz w:val="28"/>
          <w:szCs w:val="28"/>
        </w:rPr>
        <w:t>.kz, Baq.kz</w:t>
      </w:r>
      <w:r w:rsidR="00EE742E">
        <w:rPr>
          <w:sz w:val="28"/>
          <w:szCs w:val="28"/>
        </w:rPr>
        <w:t xml:space="preserve"> және тек қана қазақтілді</w:t>
      </w:r>
      <w:r w:rsidR="00EE742E" w:rsidRPr="00BE5ADD">
        <w:rPr>
          <w:sz w:val="28"/>
          <w:szCs w:val="28"/>
        </w:rPr>
        <w:t xml:space="preserve"> Egemen.kz </w:t>
      </w:r>
      <w:r w:rsidR="00EE742E">
        <w:rPr>
          <w:sz w:val="28"/>
          <w:szCs w:val="28"/>
        </w:rPr>
        <w:t xml:space="preserve">пен </w:t>
      </w:r>
      <w:r w:rsidR="00EE742E" w:rsidRPr="00BE5ADD">
        <w:rPr>
          <w:sz w:val="28"/>
          <w:szCs w:val="28"/>
        </w:rPr>
        <w:t>Qamshy.kz</w:t>
      </w:r>
      <w:r w:rsidR="00EE742E">
        <w:rPr>
          <w:sz w:val="28"/>
          <w:szCs w:val="28"/>
        </w:rPr>
        <w:t>. Көрсетілген ақпараттық порталдардың ең көп қаралған жаңалықтары</w:t>
      </w:r>
      <w:r w:rsidRPr="00C01F65">
        <w:rPr>
          <w:sz w:val="28"/>
          <w:szCs w:val="28"/>
        </w:rPr>
        <w:t xml:space="preserve"> жанрлар, тематика, форматтар және </w:t>
      </w:r>
      <w:r w:rsidR="00EE742E">
        <w:rPr>
          <w:sz w:val="28"/>
          <w:szCs w:val="28"/>
        </w:rPr>
        <w:t xml:space="preserve">тональдылық </w:t>
      </w:r>
      <w:r w:rsidRPr="00C01F65">
        <w:rPr>
          <w:sz w:val="28"/>
          <w:szCs w:val="28"/>
        </w:rPr>
        <w:t>сипатта</w:t>
      </w:r>
      <w:r w:rsidR="00EE742E">
        <w:rPr>
          <w:sz w:val="28"/>
          <w:szCs w:val="28"/>
        </w:rPr>
        <w:t xml:space="preserve">рына </w:t>
      </w:r>
      <w:r w:rsidR="00601373">
        <w:rPr>
          <w:sz w:val="28"/>
          <w:szCs w:val="28"/>
        </w:rPr>
        <w:t>талданды</w:t>
      </w:r>
      <w:r w:rsidRPr="00C01F65">
        <w:rPr>
          <w:sz w:val="28"/>
          <w:szCs w:val="28"/>
        </w:rPr>
        <w:t xml:space="preserve">. </w:t>
      </w:r>
    </w:p>
    <w:p w14:paraId="0AA08A7A" w14:textId="671BB34C" w:rsidR="00707D9F" w:rsidRPr="00707D9F" w:rsidRDefault="00160D8B" w:rsidP="00BD0B43">
      <w:pPr>
        <w:ind w:firstLine="709"/>
        <w:jc w:val="both"/>
        <w:rPr>
          <w:sz w:val="28"/>
          <w:szCs w:val="28"/>
        </w:rPr>
      </w:pPr>
      <w:r>
        <w:rPr>
          <w:sz w:val="28"/>
          <w:szCs w:val="28"/>
        </w:rPr>
        <w:t xml:space="preserve">Талдау нәтижесінде </w:t>
      </w:r>
      <w:r w:rsidR="00C01F65" w:rsidRPr="00C01F65">
        <w:rPr>
          <w:sz w:val="28"/>
          <w:szCs w:val="28"/>
        </w:rPr>
        <w:t xml:space="preserve">Tengrinews.kz </w:t>
      </w:r>
      <w:r>
        <w:rPr>
          <w:sz w:val="28"/>
          <w:szCs w:val="28"/>
        </w:rPr>
        <w:t xml:space="preserve">ең үздік материалдарының арасындағы доминантты жанрлар ақпараттық жанрлар (95%) болып шықты, олардың ішінде ең жиі кездескендері </w:t>
      </w:r>
      <w:r w:rsidRPr="00BE5ADD">
        <w:rPr>
          <w:sz w:val="28"/>
          <w:szCs w:val="28"/>
        </w:rPr>
        <w:t>хабарламалар мен ке</w:t>
      </w:r>
      <w:r>
        <w:rPr>
          <w:sz w:val="28"/>
          <w:szCs w:val="28"/>
        </w:rPr>
        <w:t xml:space="preserve">ңейтілген, репортаж элементтерін қамтитын хабарламалар, ал қалған </w:t>
      </w:r>
      <w:r w:rsidR="00C01F65" w:rsidRPr="00C01F65">
        <w:rPr>
          <w:sz w:val="28"/>
          <w:szCs w:val="28"/>
        </w:rPr>
        <w:t>5% көркем-публицистикалық</w:t>
      </w:r>
      <w:r>
        <w:rPr>
          <w:sz w:val="28"/>
          <w:szCs w:val="28"/>
        </w:rPr>
        <w:t xml:space="preserve"> жанрларға, нақтырақ айтқанда очеркке жатады. Т</w:t>
      </w:r>
      <w:r w:rsidR="00C01F65" w:rsidRPr="00C01F65">
        <w:rPr>
          <w:sz w:val="28"/>
          <w:szCs w:val="28"/>
        </w:rPr>
        <w:t>ематика</w:t>
      </w:r>
      <w:r>
        <w:rPr>
          <w:sz w:val="28"/>
          <w:szCs w:val="28"/>
        </w:rPr>
        <w:t>лық доминанта</w:t>
      </w:r>
      <w:r w:rsidR="0091752C">
        <w:rPr>
          <w:sz w:val="28"/>
          <w:szCs w:val="28"/>
        </w:rPr>
        <w:t xml:space="preserve"> ретінде қоғам жаңалықтары басым, </w:t>
      </w:r>
      <w:r w:rsidR="00C01F65" w:rsidRPr="00C01F65">
        <w:rPr>
          <w:sz w:val="28"/>
          <w:szCs w:val="28"/>
        </w:rPr>
        <w:t>60%</w:t>
      </w:r>
      <w:r w:rsidR="0091752C" w:rsidRPr="00BE5ADD">
        <w:rPr>
          <w:sz w:val="28"/>
          <w:szCs w:val="28"/>
        </w:rPr>
        <w:t xml:space="preserve">-ды </w:t>
      </w:r>
      <w:r w:rsidR="0091752C">
        <w:rPr>
          <w:sz w:val="28"/>
          <w:szCs w:val="28"/>
        </w:rPr>
        <w:t xml:space="preserve">құрайды. Одан кейін </w:t>
      </w:r>
      <w:r w:rsidR="00C01F65" w:rsidRPr="00C01F65">
        <w:rPr>
          <w:sz w:val="28"/>
          <w:szCs w:val="28"/>
        </w:rPr>
        <w:t>25%</w:t>
      </w:r>
      <w:r w:rsidR="0091752C">
        <w:rPr>
          <w:sz w:val="28"/>
          <w:szCs w:val="28"/>
        </w:rPr>
        <w:t xml:space="preserve"> жаңалықтары </w:t>
      </w:r>
      <w:r w:rsidR="00C01F65" w:rsidRPr="00C01F65">
        <w:rPr>
          <w:sz w:val="28"/>
          <w:szCs w:val="28"/>
        </w:rPr>
        <w:t>саясат</w:t>
      </w:r>
      <w:r w:rsidR="0091752C">
        <w:rPr>
          <w:sz w:val="28"/>
          <w:szCs w:val="28"/>
        </w:rPr>
        <w:t xml:space="preserve"> тақырыбында болса, </w:t>
      </w:r>
      <w:r w:rsidR="00C01F65" w:rsidRPr="00C01F65">
        <w:rPr>
          <w:sz w:val="28"/>
          <w:szCs w:val="28"/>
        </w:rPr>
        <w:t>15%</w:t>
      </w:r>
      <w:r w:rsidR="0091752C">
        <w:rPr>
          <w:sz w:val="28"/>
          <w:szCs w:val="28"/>
        </w:rPr>
        <w:t xml:space="preserve"> </w:t>
      </w:r>
      <w:r w:rsidR="00C01F65" w:rsidRPr="00C01F65">
        <w:rPr>
          <w:sz w:val="28"/>
          <w:szCs w:val="28"/>
        </w:rPr>
        <w:t>лайфстайл</w:t>
      </w:r>
      <w:r w:rsidR="0091752C">
        <w:rPr>
          <w:sz w:val="28"/>
          <w:szCs w:val="28"/>
        </w:rPr>
        <w:t>, яғни күнделікті өмірге қажетті кеңес немесе танымал медиатұлғалардың жеке өміріне қатысты жаңалықтар болды. Ф</w:t>
      </w:r>
      <w:r w:rsidR="00C01F65" w:rsidRPr="00C01F65">
        <w:rPr>
          <w:sz w:val="28"/>
          <w:szCs w:val="28"/>
        </w:rPr>
        <w:t xml:space="preserve">орматтық құрылым бойынша материалдардың </w:t>
      </w:r>
      <w:r w:rsidR="0091752C" w:rsidRPr="00BE5ADD">
        <w:rPr>
          <w:sz w:val="28"/>
          <w:szCs w:val="28"/>
        </w:rPr>
        <w:t>85</w:t>
      </w:r>
      <w:r w:rsidR="0091752C" w:rsidRPr="00C01F65">
        <w:rPr>
          <w:sz w:val="28"/>
          <w:szCs w:val="28"/>
        </w:rPr>
        <w:t>%</w:t>
      </w:r>
      <w:r w:rsidR="0091752C">
        <w:rPr>
          <w:sz w:val="28"/>
          <w:szCs w:val="28"/>
        </w:rPr>
        <w:t xml:space="preserve"> </w:t>
      </w:r>
      <w:r w:rsidR="00C01F65" w:rsidRPr="00C01F65">
        <w:rPr>
          <w:sz w:val="28"/>
          <w:szCs w:val="28"/>
        </w:rPr>
        <w:t>фото</w:t>
      </w:r>
      <w:r w:rsidR="0091752C">
        <w:rPr>
          <w:sz w:val="28"/>
          <w:szCs w:val="28"/>
        </w:rPr>
        <w:t xml:space="preserve"> мен </w:t>
      </w:r>
      <w:r w:rsidR="00C01F65" w:rsidRPr="00C01F65">
        <w:rPr>
          <w:sz w:val="28"/>
          <w:szCs w:val="28"/>
        </w:rPr>
        <w:t>мәтіндерді қамтиды</w:t>
      </w:r>
      <w:r w:rsidR="0091752C">
        <w:rPr>
          <w:sz w:val="28"/>
          <w:szCs w:val="28"/>
        </w:rPr>
        <w:t xml:space="preserve"> және 15</w:t>
      </w:r>
      <w:r w:rsidR="0091752C" w:rsidRPr="00BE5ADD">
        <w:rPr>
          <w:sz w:val="28"/>
          <w:szCs w:val="28"/>
        </w:rPr>
        <w:t xml:space="preserve">% </w:t>
      </w:r>
      <w:r w:rsidR="00C01F65" w:rsidRPr="00C01F65">
        <w:rPr>
          <w:sz w:val="28"/>
          <w:szCs w:val="28"/>
        </w:rPr>
        <w:t>видео</w:t>
      </w:r>
      <w:r w:rsidR="0091752C">
        <w:rPr>
          <w:sz w:val="28"/>
          <w:szCs w:val="28"/>
        </w:rPr>
        <w:t xml:space="preserve"> мен </w:t>
      </w:r>
      <w:r w:rsidR="00C01F65" w:rsidRPr="00C01F65">
        <w:rPr>
          <w:sz w:val="28"/>
          <w:szCs w:val="28"/>
        </w:rPr>
        <w:t>мәтін</w:t>
      </w:r>
      <w:r w:rsidR="0091752C">
        <w:rPr>
          <w:sz w:val="28"/>
          <w:szCs w:val="28"/>
        </w:rPr>
        <w:t xml:space="preserve">нен құралған. </w:t>
      </w:r>
      <w:r w:rsidR="00C01F65" w:rsidRPr="00C01F65">
        <w:rPr>
          <w:sz w:val="28"/>
          <w:szCs w:val="28"/>
        </w:rPr>
        <w:t xml:space="preserve"> </w:t>
      </w:r>
      <w:r w:rsidR="0091752C">
        <w:rPr>
          <w:sz w:val="28"/>
          <w:szCs w:val="28"/>
        </w:rPr>
        <w:t xml:space="preserve">Жоғары сұранысқа ие болған жаңалықтар көбінесе негативті </w:t>
      </w:r>
      <w:r w:rsidR="0091752C" w:rsidRPr="00BE5ADD">
        <w:rPr>
          <w:sz w:val="28"/>
          <w:szCs w:val="28"/>
        </w:rPr>
        <w:t>(45%)</w:t>
      </w:r>
      <w:r w:rsidR="0091752C">
        <w:rPr>
          <w:sz w:val="28"/>
          <w:szCs w:val="28"/>
        </w:rPr>
        <w:t xml:space="preserve"> және бейтарап</w:t>
      </w:r>
      <w:r w:rsidR="0091752C" w:rsidRPr="00BE5ADD">
        <w:rPr>
          <w:sz w:val="28"/>
          <w:szCs w:val="28"/>
        </w:rPr>
        <w:t xml:space="preserve"> (45%)</w:t>
      </w:r>
      <w:r w:rsidR="0091752C">
        <w:rPr>
          <w:sz w:val="28"/>
          <w:szCs w:val="28"/>
        </w:rPr>
        <w:t xml:space="preserve"> бояуда</w:t>
      </w:r>
      <w:r w:rsidR="00C01F65" w:rsidRPr="00C01F65">
        <w:rPr>
          <w:sz w:val="28"/>
          <w:szCs w:val="28"/>
        </w:rPr>
        <w:t xml:space="preserve">, </w:t>
      </w:r>
      <w:r w:rsidR="0091752C">
        <w:rPr>
          <w:sz w:val="28"/>
          <w:szCs w:val="28"/>
        </w:rPr>
        <w:t>ал</w:t>
      </w:r>
      <w:r w:rsidR="0091752C" w:rsidRPr="00BE5ADD">
        <w:rPr>
          <w:sz w:val="28"/>
          <w:szCs w:val="28"/>
        </w:rPr>
        <w:t xml:space="preserve"> </w:t>
      </w:r>
      <w:r w:rsidR="00C01F65" w:rsidRPr="00C01F65">
        <w:rPr>
          <w:sz w:val="28"/>
          <w:szCs w:val="28"/>
        </w:rPr>
        <w:t>позитив</w:t>
      </w:r>
      <w:r w:rsidR="0091752C">
        <w:rPr>
          <w:sz w:val="28"/>
          <w:szCs w:val="28"/>
        </w:rPr>
        <w:t xml:space="preserve">ті материалдар тек </w:t>
      </w:r>
      <w:r w:rsidR="00C01F65" w:rsidRPr="00C01F65">
        <w:rPr>
          <w:sz w:val="28"/>
          <w:szCs w:val="28"/>
        </w:rPr>
        <w:t>10%</w:t>
      </w:r>
      <w:r w:rsidR="0091752C">
        <w:rPr>
          <w:sz w:val="28"/>
          <w:szCs w:val="28"/>
        </w:rPr>
        <w:t xml:space="preserve"> құрайды</w:t>
      </w:r>
      <w:r w:rsidR="00C01F65" w:rsidRPr="00C01F65">
        <w:rPr>
          <w:sz w:val="28"/>
          <w:szCs w:val="28"/>
        </w:rPr>
        <w:t xml:space="preserve">. Бұл </w:t>
      </w:r>
      <w:r w:rsidR="0091752C">
        <w:rPr>
          <w:sz w:val="28"/>
          <w:szCs w:val="28"/>
        </w:rPr>
        <w:t xml:space="preserve">көрсеткіштер </w:t>
      </w:r>
      <w:r w:rsidR="00C01F65" w:rsidRPr="00C01F65">
        <w:rPr>
          <w:sz w:val="28"/>
          <w:szCs w:val="28"/>
        </w:rPr>
        <w:t>Tengrinews.kz</w:t>
      </w:r>
      <w:r w:rsidR="0091752C">
        <w:rPr>
          <w:sz w:val="28"/>
          <w:szCs w:val="28"/>
        </w:rPr>
        <w:t xml:space="preserve"> порталының</w:t>
      </w:r>
      <w:r w:rsidR="00C01F65" w:rsidRPr="00C01F65">
        <w:rPr>
          <w:sz w:val="28"/>
          <w:szCs w:val="28"/>
        </w:rPr>
        <w:t xml:space="preserve"> </w:t>
      </w:r>
      <w:r w:rsidR="00707D9F">
        <w:rPr>
          <w:sz w:val="28"/>
          <w:szCs w:val="28"/>
        </w:rPr>
        <w:t xml:space="preserve">қазақтілді редакциясы </w:t>
      </w:r>
      <w:r w:rsidR="00C01F65" w:rsidRPr="00C01F65">
        <w:rPr>
          <w:sz w:val="28"/>
          <w:szCs w:val="28"/>
        </w:rPr>
        <w:t>аудиторияға қысқа әрі жедел фактографиялық хабар жеткізуге, ресми немесе құқықтық оқиғалар туралы ақпарат беруге басымдық беретінін</w:t>
      </w:r>
      <w:r w:rsidR="0091752C">
        <w:rPr>
          <w:sz w:val="28"/>
          <w:szCs w:val="28"/>
        </w:rPr>
        <w:t xml:space="preserve"> және</w:t>
      </w:r>
      <w:r w:rsidR="00C01F65" w:rsidRPr="00C01F65">
        <w:rPr>
          <w:sz w:val="28"/>
          <w:szCs w:val="28"/>
        </w:rPr>
        <w:t xml:space="preserve"> эмоционалдық өңдеуді салыстырмалы түрде шектеулі түрде қолданатынын көрсетеді. </w:t>
      </w:r>
      <w:r w:rsidR="00707D9F">
        <w:rPr>
          <w:sz w:val="28"/>
          <w:szCs w:val="28"/>
        </w:rPr>
        <w:t xml:space="preserve">Одан басқа тағы назар аударатын жәйт </w:t>
      </w:r>
      <w:r w:rsidR="00707D9F" w:rsidRPr="00BE5ADD">
        <w:rPr>
          <w:sz w:val="28"/>
          <w:szCs w:val="28"/>
        </w:rPr>
        <w:t xml:space="preserve">– </w:t>
      </w:r>
      <w:r w:rsidR="00707D9F">
        <w:rPr>
          <w:sz w:val="28"/>
          <w:szCs w:val="28"/>
        </w:rPr>
        <w:t xml:space="preserve">қазақтілді контенттің орыстілді контентке қарағанда кедейлігі. Порталдың орыстілді нұсқасында әр түрлі жанрлардағы талдамалық мақалалар, мультимедиалық лонгридтер, арнайы жобалар, подкасттар, «Авто», «Лайф», «Спорт», «Денсаулық», «Білім» сияқты қызықты бөлімдер орын алса, қазақ тіліндегі нұсқасы тек ақпараттық қысқа да қарапайым жанрларымен ерекшеленеді және тек «Жаңалықтар», «Мақалалар», «Саяхат» бөлімдерінен тұрады.  </w:t>
      </w:r>
    </w:p>
    <w:p w14:paraId="52AF5DE8" w14:textId="77777777" w:rsidR="00F20F5D" w:rsidRDefault="0044522C" w:rsidP="00BD0B43">
      <w:pPr>
        <w:ind w:firstLine="709"/>
        <w:jc w:val="both"/>
        <w:rPr>
          <w:sz w:val="28"/>
          <w:szCs w:val="28"/>
        </w:rPr>
      </w:pPr>
      <w:r w:rsidRPr="00BE5ADD">
        <w:rPr>
          <w:sz w:val="28"/>
          <w:szCs w:val="28"/>
        </w:rPr>
        <w:t>Orda</w:t>
      </w:r>
      <w:r w:rsidR="00C01F65" w:rsidRPr="00C01F65">
        <w:rPr>
          <w:sz w:val="28"/>
          <w:szCs w:val="28"/>
        </w:rPr>
        <w:t xml:space="preserve">.kz </w:t>
      </w:r>
      <w:r>
        <w:rPr>
          <w:sz w:val="28"/>
          <w:szCs w:val="28"/>
        </w:rPr>
        <w:t xml:space="preserve">ақпараттық порталының ең үздік материалдары да ақпараттық жанрлардың </w:t>
      </w:r>
      <w:r w:rsidRPr="00C01F65">
        <w:rPr>
          <w:sz w:val="28"/>
          <w:szCs w:val="28"/>
        </w:rPr>
        <w:t>85%</w:t>
      </w:r>
      <w:r>
        <w:rPr>
          <w:sz w:val="28"/>
          <w:szCs w:val="28"/>
        </w:rPr>
        <w:t xml:space="preserve"> басымдығын көрсетеді, қалған </w:t>
      </w:r>
      <w:r w:rsidR="00C01F65" w:rsidRPr="00C01F65">
        <w:rPr>
          <w:sz w:val="28"/>
          <w:szCs w:val="28"/>
        </w:rPr>
        <w:t>15%</w:t>
      </w:r>
      <w:r>
        <w:rPr>
          <w:sz w:val="28"/>
          <w:szCs w:val="28"/>
        </w:rPr>
        <w:t xml:space="preserve"> т</w:t>
      </w:r>
      <w:r w:rsidR="00C01F65" w:rsidRPr="00C01F65">
        <w:rPr>
          <w:sz w:val="28"/>
          <w:szCs w:val="28"/>
        </w:rPr>
        <w:t>алда</w:t>
      </w:r>
      <w:r>
        <w:rPr>
          <w:sz w:val="28"/>
          <w:szCs w:val="28"/>
        </w:rPr>
        <w:t xml:space="preserve">малық </w:t>
      </w:r>
      <w:r w:rsidR="00F20F5D">
        <w:rPr>
          <w:sz w:val="28"/>
          <w:szCs w:val="28"/>
        </w:rPr>
        <w:t xml:space="preserve">мақалалар болып табылады. Контентінің </w:t>
      </w:r>
      <w:r w:rsidR="00F20F5D" w:rsidRPr="00C01F65">
        <w:rPr>
          <w:sz w:val="28"/>
          <w:szCs w:val="28"/>
        </w:rPr>
        <w:t>90%</w:t>
      </w:r>
      <w:r w:rsidR="00F20F5D" w:rsidRPr="00BE5ADD">
        <w:rPr>
          <w:sz w:val="28"/>
          <w:szCs w:val="28"/>
        </w:rPr>
        <w:t>-ы</w:t>
      </w:r>
      <w:r w:rsidR="00F20F5D">
        <w:rPr>
          <w:sz w:val="28"/>
          <w:szCs w:val="28"/>
        </w:rPr>
        <w:t xml:space="preserve">нда қоғам тақырыбы үстемдік етеді, одан кейінгі позициялар </w:t>
      </w:r>
      <w:r w:rsidR="00C01F65" w:rsidRPr="00C01F65">
        <w:rPr>
          <w:sz w:val="28"/>
          <w:szCs w:val="28"/>
        </w:rPr>
        <w:t>экономика мен саясат</w:t>
      </w:r>
      <w:r w:rsidR="00F20F5D">
        <w:rPr>
          <w:sz w:val="28"/>
          <w:szCs w:val="28"/>
        </w:rPr>
        <w:t xml:space="preserve"> дискурстарына тиесілі. Материалдар құрылымына қарай </w:t>
      </w:r>
      <w:r w:rsidR="00C01F65" w:rsidRPr="00C01F65">
        <w:rPr>
          <w:sz w:val="28"/>
          <w:szCs w:val="28"/>
        </w:rPr>
        <w:t>фото</w:t>
      </w:r>
      <w:r w:rsidR="00F20F5D">
        <w:rPr>
          <w:sz w:val="28"/>
          <w:szCs w:val="28"/>
        </w:rPr>
        <w:t xml:space="preserve"> мен </w:t>
      </w:r>
      <w:r w:rsidR="00C01F65" w:rsidRPr="00C01F65">
        <w:rPr>
          <w:sz w:val="28"/>
          <w:szCs w:val="28"/>
        </w:rPr>
        <w:t xml:space="preserve">мәтін 65%, мәтін </w:t>
      </w:r>
      <w:r w:rsidR="00F20F5D" w:rsidRPr="00C01F65">
        <w:rPr>
          <w:sz w:val="28"/>
          <w:szCs w:val="28"/>
        </w:rPr>
        <w:t>25%</w:t>
      </w:r>
      <w:r w:rsidR="00C01F65" w:rsidRPr="00C01F65">
        <w:rPr>
          <w:sz w:val="28"/>
          <w:szCs w:val="28"/>
        </w:rPr>
        <w:t xml:space="preserve"> материалда, </w:t>
      </w:r>
      <w:r w:rsidR="00F20F5D">
        <w:rPr>
          <w:sz w:val="28"/>
          <w:szCs w:val="28"/>
        </w:rPr>
        <w:t xml:space="preserve">ал </w:t>
      </w:r>
      <w:r w:rsidR="00C01F65" w:rsidRPr="00C01F65">
        <w:rPr>
          <w:sz w:val="28"/>
          <w:szCs w:val="28"/>
        </w:rPr>
        <w:t>видео</w:t>
      </w:r>
      <w:r w:rsidR="00F20F5D">
        <w:rPr>
          <w:sz w:val="28"/>
          <w:szCs w:val="28"/>
        </w:rPr>
        <w:t xml:space="preserve"> мен </w:t>
      </w:r>
      <w:r w:rsidR="00C01F65" w:rsidRPr="00C01F65">
        <w:rPr>
          <w:sz w:val="28"/>
          <w:szCs w:val="28"/>
        </w:rPr>
        <w:t xml:space="preserve">мәтін </w:t>
      </w:r>
      <w:r w:rsidR="00F20F5D" w:rsidRPr="00C01F65">
        <w:rPr>
          <w:sz w:val="28"/>
          <w:szCs w:val="28"/>
        </w:rPr>
        <w:t>15%</w:t>
      </w:r>
      <w:r w:rsidR="00C01F65" w:rsidRPr="00C01F65">
        <w:rPr>
          <w:sz w:val="28"/>
          <w:szCs w:val="28"/>
        </w:rPr>
        <w:t xml:space="preserve"> материалда </w:t>
      </w:r>
      <w:r w:rsidR="00F20F5D">
        <w:rPr>
          <w:sz w:val="28"/>
          <w:szCs w:val="28"/>
        </w:rPr>
        <w:t>кездеседі. Ord</w:t>
      </w:r>
      <w:r w:rsidR="00F20F5D" w:rsidRPr="00BE5ADD">
        <w:rPr>
          <w:sz w:val="28"/>
          <w:szCs w:val="28"/>
        </w:rPr>
        <w:t>a.kz ақп</w:t>
      </w:r>
      <w:r w:rsidR="00F20F5D">
        <w:rPr>
          <w:sz w:val="28"/>
          <w:szCs w:val="28"/>
        </w:rPr>
        <w:t>араттық агенттігінің ерекшелігі</w:t>
      </w:r>
      <w:r w:rsidR="00C01F65" w:rsidRPr="00C01F65">
        <w:rPr>
          <w:sz w:val="28"/>
          <w:szCs w:val="28"/>
        </w:rPr>
        <w:t xml:space="preserve"> негативтік реңк</w:t>
      </w:r>
      <w:r w:rsidR="00F20F5D">
        <w:rPr>
          <w:sz w:val="28"/>
          <w:szCs w:val="28"/>
        </w:rPr>
        <w:t xml:space="preserve">тің </w:t>
      </w:r>
      <w:r w:rsidR="00C01F65" w:rsidRPr="00C01F65">
        <w:rPr>
          <w:sz w:val="28"/>
          <w:szCs w:val="28"/>
        </w:rPr>
        <w:t>басым</w:t>
      </w:r>
      <w:r w:rsidR="00F20F5D">
        <w:rPr>
          <w:sz w:val="28"/>
          <w:szCs w:val="28"/>
        </w:rPr>
        <w:t xml:space="preserve"> болуында</w:t>
      </w:r>
      <w:r w:rsidR="00C01F65" w:rsidRPr="00C01F65">
        <w:rPr>
          <w:sz w:val="28"/>
          <w:szCs w:val="28"/>
        </w:rPr>
        <w:t>:</w:t>
      </w:r>
      <w:r w:rsidR="00F20F5D">
        <w:rPr>
          <w:sz w:val="28"/>
          <w:szCs w:val="28"/>
        </w:rPr>
        <w:t xml:space="preserve"> жаңалықтардығ</w:t>
      </w:r>
      <w:r w:rsidR="00C01F65" w:rsidRPr="00C01F65">
        <w:rPr>
          <w:sz w:val="28"/>
          <w:szCs w:val="28"/>
        </w:rPr>
        <w:t xml:space="preserve"> 65%</w:t>
      </w:r>
      <w:r w:rsidR="00F20F5D">
        <w:rPr>
          <w:sz w:val="28"/>
          <w:szCs w:val="28"/>
        </w:rPr>
        <w:t>-</w:t>
      </w:r>
      <w:r w:rsidR="00F20F5D" w:rsidRPr="00BE5ADD">
        <w:rPr>
          <w:sz w:val="28"/>
          <w:szCs w:val="28"/>
        </w:rPr>
        <w:t>ы</w:t>
      </w:r>
      <w:r w:rsidR="00C01F65" w:rsidRPr="00C01F65">
        <w:rPr>
          <w:sz w:val="28"/>
          <w:szCs w:val="28"/>
        </w:rPr>
        <w:t xml:space="preserve"> негатив</w:t>
      </w:r>
      <w:r w:rsidR="00F20F5D">
        <w:rPr>
          <w:sz w:val="28"/>
          <w:szCs w:val="28"/>
        </w:rPr>
        <w:t xml:space="preserve">ті және тек </w:t>
      </w:r>
      <w:r w:rsidR="00F20F5D" w:rsidRPr="00C01F65">
        <w:rPr>
          <w:sz w:val="28"/>
          <w:szCs w:val="28"/>
        </w:rPr>
        <w:t>35%</w:t>
      </w:r>
      <w:r w:rsidR="00F20F5D">
        <w:rPr>
          <w:sz w:val="28"/>
          <w:szCs w:val="28"/>
        </w:rPr>
        <w:t>-</w:t>
      </w:r>
      <w:r w:rsidR="00F20F5D" w:rsidRPr="00BE5ADD">
        <w:rPr>
          <w:sz w:val="28"/>
          <w:szCs w:val="28"/>
        </w:rPr>
        <w:t>ы</w:t>
      </w:r>
      <w:r w:rsidR="00F20F5D">
        <w:rPr>
          <w:sz w:val="28"/>
          <w:szCs w:val="28"/>
        </w:rPr>
        <w:t xml:space="preserve"> </w:t>
      </w:r>
      <w:r w:rsidR="00C01F65" w:rsidRPr="00C01F65">
        <w:rPr>
          <w:sz w:val="28"/>
          <w:szCs w:val="28"/>
        </w:rPr>
        <w:t>бейтарап</w:t>
      </w:r>
      <w:r w:rsidR="00F20F5D">
        <w:rPr>
          <w:sz w:val="28"/>
          <w:szCs w:val="28"/>
        </w:rPr>
        <w:t xml:space="preserve"> бояуда</w:t>
      </w:r>
      <w:r w:rsidR="00C01F65" w:rsidRPr="00C01F65">
        <w:rPr>
          <w:sz w:val="28"/>
          <w:szCs w:val="28"/>
        </w:rPr>
        <w:t xml:space="preserve">. </w:t>
      </w:r>
      <w:r w:rsidR="00F20F5D">
        <w:rPr>
          <w:sz w:val="28"/>
          <w:szCs w:val="28"/>
        </w:rPr>
        <w:t>Мұндай көрсеткіштер O</w:t>
      </w:r>
      <w:r w:rsidR="00F20F5D" w:rsidRPr="00BE5ADD">
        <w:rPr>
          <w:sz w:val="28"/>
          <w:szCs w:val="28"/>
        </w:rPr>
        <w:t xml:space="preserve">rda.kz </w:t>
      </w:r>
      <w:r w:rsidR="00F20F5D">
        <w:rPr>
          <w:sz w:val="28"/>
          <w:szCs w:val="28"/>
        </w:rPr>
        <w:t>агенттігінің</w:t>
      </w:r>
      <w:r w:rsidR="00C01F65" w:rsidRPr="00C01F65">
        <w:rPr>
          <w:sz w:val="28"/>
          <w:szCs w:val="28"/>
        </w:rPr>
        <w:t xml:space="preserve"> қоғамдық </w:t>
      </w:r>
      <w:r w:rsidR="00F20F5D">
        <w:rPr>
          <w:sz w:val="28"/>
          <w:szCs w:val="28"/>
        </w:rPr>
        <w:t>мәселелерді</w:t>
      </w:r>
      <w:r w:rsidR="00C01F65" w:rsidRPr="00C01F65">
        <w:rPr>
          <w:sz w:val="28"/>
          <w:szCs w:val="28"/>
        </w:rPr>
        <w:t xml:space="preserve"> жиі хабарла</w:t>
      </w:r>
      <w:r w:rsidR="00F20F5D">
        <w:rPr>
          <w:sz w:val="28"/>
          <w:szCs w:val="28"/>
        </w:rPr>
        <w:t xml:space="preserve">п, </w:t>
      </w:r>
      <w:r w:rsidR="00C01F65" w:rsidRPr="00C01F65">
        <w:rPr>
          <w:sz w:val="28"/>
          <w:szCs w:val="28"/>
        </w:rPr>
        <w:t>кейде драматизациялауға бейім медиа екенін</w:t>
      </w:r>
      <w:r w:rsidR="00F20F5D">
        <w:rPr>
          <w:sz w:val="28"/>
          <w:szCs w:val="28"/>
        </w:rPr>
        <w:t xml:space="preserve"> және </w:t>
      </w:r>
      <w:r w:rsidR="00C01F65" w:rsidRPr="00C01F65">
        <w:rPr>
          <w:sz w:val="28"/>
          <w:szCs w:val="28"/>
        </w:rPr>
        <w:t xml:space="preserve">негативті </w:t>
      </w:r>
      <w:r w:rsidR="00F20F5D">
        <w:rPr>
          <w:sz w:val="28"/>
          <w:szCs w:val="28"/>
        </w:rPr>
        <w:t xml:space="preserve">эмоционалды контентті </w:t>
      </w:r>
      <w:r w:rsidR="00C01F65" w:rsidRPr="00C01F65">
        <w:rPr>
          <w:sz w:val="28"/>
          <w:szCs w:val="28"/>
        </w:rPr>
        <w:t>аудитория қызығушылығын арттыру құрал</w:t>
      </w:r>
      <w:r w:rsidR="00F20F5D">
        <w:rPr>
          <w:sz w:val="28"/>
          <w:szCs w:val="28"/>
        </w:rPr>
        <w:t>ы</w:t>
      </w:r>
      <w:r w:rsidR="00C01F65" w:rsidRPr="00C01F65">
        <w:rPr>
          <w:sz w:val="28"/>
          <w:szCs w:val="28"/>
        </w:rPr>
        <w:t xml:space="preserve"> ретінде жиі </w:t>
      </w:r>
      <w:r w:rsidR="00F20F5D">
        <w:rPr>
          <w:sz w:val="28"/>
          <w:szCs w:val="28"/>
        </w:rPr>
        <w:t>қолданатынын</w:t>
      </w:r>
      <w:r w:rsidR="00C01F65" w:rsidRPr="00C01F65">
        <w:rPr>
          <w:sz w:val="28"/>
          <w:szCs w:val="28"/>
        </w:rPr>
        <w:t xml:space="preserve"> көрсетеді. </w:t>
      </w:r>
    </w:p>
    <w:p w14:paraId="63327CE9" w14:textId="0043851C" w:rsidR="003C2C8D" w:rsidRDefault="00C01F65" w:rsidP="00BD0B43">
      <w:pPr>
        <w:ind w:firstLine="709"/>
        <w:jc w:val="both"/>
        <w:rPr>
          <w:sz w:val="28"/>
          <w:szCs w:val="28"/>
        </w:rPr>
      </w:pPr>
      <w:r w:rsidRPr="00C01F65">
        <w:rPr>
          <w:sz w:val="28"/>
          <w:szCs w:val="28"/>
        </w:rPr>
        <w:t>Egemen.kz</w:t>
      </w:r>
      <w:r w:rsidR="003C2C8D">
        <w:rPr>
          <w:sz w:val="28"/>
          <w:szCs w:val="28"/>
        </w:rPr>
        <w:t xml:space="preserve"> электронды бұқаралық ақпарат құралдында да</w:t>
      </w:r>
      <w:r w:rsidRPr="00C01F65">
        <w:rPr>
          <w:sz w:val="28"/>
          <w:szCs w:val="28"/>
        </w:rPr>
        <w:t xml:space="preserve"> ақпараттық мазмұн басым, </w:t>
      </w:r>
      <w:r w:rsidR="003C2C8D">
        <w:rPr>
          <w:sz w:val="28"/>
          <w:szCs w:val="28"/>
        </w:rPr>
        <w:t>алайда басқа интернет</w:t>
      </w:r>
      <w:r w:rsidR="003C2C8D" w:rsidRPr="00BE5ADD">
        <w:rPr>
          <w:sz w:val="28"/>
          <w:szCs w:val="28"/>
        </w:rPr>
        <w:t>-</w:t>
      </w:r>
      <w:r w:rsidR="003C2C8D">
        <w:rPr>
          <w:sz w:val="28"/>
          <w:szCs w:val="28"/>
        </w:rPr>
        <w:t xml:space="preserve">ресурстарға қарағанда талдамалық жанрдағы мақалалары да </w:t>
      </w:r>
      <w:r w:rsidRPr="00C01F65">
        <w:rPr>
          <w:sz w:val="28"/>
          <w:szCs w:val="28"/>
        </w:rPr>
        <w:t>едәуір</w:t>
      </w:r>
      <w:r w:rsidR="003C2C8D">
        <w:rPr>
          <w:sz w:val="28"/>
          <w:szCs w:val="28"/>
        </w:rPr>
        <w:t xml:space="preserve"> кездеседі</w:t>
      </w:r>
      <w:r w:rsidRPr="00C01F65">
        <w:rPr>
          <w:sz w:val="28"/>
          <w:szCs w:val="28"/>
        </w:rPr>
        <w:t>: 65%</w:t>
      </w:r>
      <w:r w:rsidR="003C2C8D">
        <w:rPr>
          <w:sz w:val="28"/>
          <w:szCs w:val="28"/>
        </w:rPr>
        <w:t xml:space="preserve"> </w:t>
      </w:r>
      <w:r w:rsidR="003C2C8D" w:rsidRPr="00BE5ADD">
        <w:rPr>
          <w:sz w:val="28"/>
          <w:szCs w:val="28"/>
        </w:rPr>
        <w:t>–</w:t>
      </w:r>
      <w:r w:rsidRPr="00C01F65">
        <w:rPr>
          <w:sz w:val="28"/>
          <w:szCs w:val="28"/>
        </w:rPr>
        <w:t xml:space="preserve"> ақпараттық, 20%</w:t>
      </w:r>
      <w:r w:rsidR="003C2C8D" w:rsidRPr="00BE5ADD">
        <w:rPr>
          <w:sz w:val="28"/>
          <w:szCs w:val="28"/>
        </w:rPr>
        <w:t xml:space="preserve"> –</w:t>
      </w:r>
      <w:r w:rsidRPr="00C01F65">
        <w:rPr>
          <w:sz w:val="28"/>
          <w:szCs w:val="28"/>
        </w:rPr>
        <w:t xml:space="preserve"> талда</w:t>
      </w:r>
      <w:r w:rsidR="003C2C8D">
        <w:rPr>
          <w:sz w:val="28"/>
          <w:szCs w:val="28"/>
        </w:rPr>
        <w:t>малық</w:t>
      </w:r>
      <w:r w:rsidRPr="00C01F65">
        <w:rPr>
          <w:sz w:val="28"/>
          <w:szCs w:val="28"/>
        </w:rPr>
        <w:t>, 15%</w:t>
      </w:r>
      <w:r w:rsidR="003C2C8D">
        <w:rPr>
          <w:sz w:val="28"/>
          <w:szCs w:val="28"/>
        </w:rPr>
        <w:t xml:space="preserve"> </w:t>
      </w:r>
      <w:r w:rsidR="003C2C8D" w:rsidRPr="00BE5ADD">
        <w:rPr>
          <w:sz w:val="28"/>
          <w:szCs w:val="28"/>
        </w:rPr>
        <w:t xml:space="preserve">– </w:t>
      </w:r>
      <w:r w:rsidRPr="00C01F65">
        <w:rPr>
          <w:sz w:val="28"/>
          <w:szCs w:val="28"/>
        </w:rPr>
        <w:t>көркем-публицистикалық</w:t>
      </w:r>
      <w:r w:rsidR="003C2C8D" w:rsidRPr="00BE5ADD">
        <w:rPr>
          <w:sz w:val="28"/>
          <w:szCs w:val="28"/>
        </w:rPr>
        <w:t xml:space="preserve"> </w:t>
      </w:r>
      <w:r w:rsidR="003C2C8D">
        <w:rPr>
          <w:sz w:val="28"/>
          <w:szCs w:val="28"/>
        </w:rPr>
        <w:t xml:space="preserve">жанрларда. Мазмұны бойынша </w:t>
      </w:r>
      <w:r w:rsidRPr="00C01F65">
        <w:rPr>
          <w:sz w:val="28"/>
          <w:szCs w:val="28"/>
        </w:rPr>
        <w:t>қоғам (45%) және саясат (</w:t>
      </w:r>
      <w:r w:rsidR="000F1DEB" w:rsidRPr="00BE5ADD">
        <w:rPr>
          <w:sz w:val="28"/>
          <w:szCs w:val="28"/>
        </w:rPr>
        <w:t>4</w:t>
      </w:r>
      <w:r w:rsidRPr="00C01F65">
        <w:rPr>
          <w:sz w:val="28"/>
          <w:szCs w:val="28"/>
        </w:rPr>
        <w:t>0%) теңестіріліп келуде</w:t>
      </w:r>
      <w:r w:rsidR="003C2C8D">
        <w:rPr>
          <w:sz w:val="28"/>
          <w:szCs w:val="28"/>
        </w:rPr>
        <w:t>. Материалдар құрылымы бойынша</w:t>
      </w:r>
      <w:r w:rsidRPr="00C01F65">
        <w:rPr>
          <w:sz w:val="28"/>
          <w:szCs w:val="28"/>
        </w:rPr>
        <w:t xml:space="preserve"> фото</w:t>
      </w:r>
      <w:r w:rsidR="003C2C8D">
        <w:rPr>
          <w:sz w:val="28"/>
          <w:szCs w:val="28"/>
        </w:rPr>
        <w:t xml:space="preserve"> мен </w:t>
      </w:r>
      <w:r w:rsidRPr="00C01F65">
        <w:rPr>
          <w:sz w:val="28"/>
          <w:szCs w:val="28"/>
        </w:rPr>
        <w:t xml:space="preserve">мәтін өте кең тараған (85%), мәтін тек </w:t>
      </w:r>
      <w:r w:rsidR="003C2C8D" w:rsidRPr="00C01F65">
        <w:rPr>
          <w:sz w:val="28"/>
          <w:szCs w:val="28"/>
        </w:rPr>
        <w:t>10%</w:t>
      </w:r>
      <w:r w:rsidR="003C2C8D">
        <w:rPr>
          <w:sz w:val="28"/>
          <w:szCs w:val="28"/>
        </w:rPr>
        <w:t xml:space="preserve"> </w:t>
      </w:r>
      <w:r w:rsidRPr="00C01F65">
        <w:rPr>
          <w:sz w:val="28"/>
          <w:szCs w:val="28"/>
        </w:rPr>
        <w:t>материалда,</w:t>
      </w:r>
      <w:r w:rsidR="003C2C8D">
        <w:rPr>
          <w:sz w:val="28"/>
          <w:szCs w:val="28"/>
        </w:rPr>
        <w:t xml:space="preserve"> ал</w:t>
      </w:r>
      <w:r w:rsidRPr="00C01F65">
        <w:rPr>
          <w:sz w:val="28"/>
          <w:szCs w:val="28"/>
        </w:rPr>
        <w:t xml:space="preserve"> видео</w:t>
      </w:r>
      <w:r w:rsidR="003C2C8D">
        <w:rPr>
          <w:sz w:val="28"/>
          <w:szCs w:val="28"/>
        </w:rPr>
        <w:t xml:space="preserve"> мен </w:t>
      </w:r>
      <w:r w:rsidRPr="00C01F65">
        <w:rPr>
          <w:sz w:val="28"/>
          <w:szCs w:val="28"/>
        </w:rPr>
        <w:t>мәтін</w:t>
      </w:r>
      <w:r w:rsidR="003C2C8D">
        <w:rPr>
          <w:sz w:val="28"/>
          <w:szCs w:val="28"/>
        </w:rPr>
        <w:t xml:space="preserve"> тек</w:t>
      </w:r>
      <w:r w:rsidRPr="00C01F65">
        <w:rPr>
          <w:sz w:val="28"/>
          <w:szCs w:val="28"/>
        </w:rPr>
        <w:t xml:space="preserve"> </w:t>
      </w:r>
      <w:r w:rsidR="003C2C8D" w:rsidRPr="00C01F65">
        <w:rPr>
          <w:sz w:val="28"/>
          <w:szCs w:val="28"/>
        </w:rPr>
        <w:t>5%</w:t>
      </w:r>
      <w:r w:rsidRPr="00C01F65">
        <w:rPr>
          <w:sz w:val="28"/>
          <w:szCs w:val="28"/>
        </w:rPr>
        <w:t xml:space="preserve"> материалда</w:t>
      </w:r>
      <w:r w:rsidR="003C2C8D">
        <w:rPr>
          <w:sz w:val="28"/>
          <w:szCs w:val="28"/>
        </w:rPr>
        <w:t xml:space="preserve"> кездеседі. Сентимент</w:t>
      </w:r>
      <w:r w:rsidR="003C2C8D" w:rsidRPr="00BE5ADD">
        <w:rPr>
          <w:sz w:val="28"/>
          <w:szCs w:val="28"/>
        </w:rPr>
        <w:t>-скоринг</w:t>
      </w:r>
      <w:r w:rsidR="003C2C8D">
        <w:rPr>
          <w:sz w:val="28"/>
          <w:szCs w:val="28"/>
        </w:rPr>
        <w:t xml:space="preserve">қа келсек, </w:t>
      </w:r>
      <w:r w:rsidRPr="00C01F65">
        <w:rPr>
          <w:sz w:val="28"/>
          <w:szCs w:val="28"/>
        </w:rPr>
        <w:t>позитивт</w:t>
      </w:r>
      <w:r w:rsidR="003C2C8D">
        <w:rPr>
          <w:sz w:val="28"/>
          <w:szCs w:val="28"/>
        </w:rPr>
        <w:t xml:space="preserve">і </w:t>
      </w:r>
      <w:r w:rsidRPr="00C01F65">
        <w:rPr>
          <w:sz w:val="28"/>
          <w:szCs w:val="28"/>
        </w:rPr>
        <w:t>реңк 65%</w:t>
      </w:r>
      <w:r w:rsidR="003C2C8D">
        <w:rPr>
          <w:sz w:val="28"/>
          <w:szCs w:val="28"/>
        </w:rPr>
        <w:t>-</w:t>
      </w:r>
      <w:r w:rsidR="003C2C8D" w:rsidRPr="00BE5ADD">
        <w:rPr>
          <w:sz w:val="28"/>
          <w:szCs w:val="28"/>
        </w:rPr>
        <w:t>бен</w:t>
      </w:r>
      <w:r w:rsidRPr="00C01F65">
        <w:rPr>
          <w:sz w:val="28"/>
          <w:szCs w:val="28"/>
        </w:rPr>
        <w:t xml:space="preserve"> басым, </w:t>
      </w:r>
      <w:r w:rsidR="003C2C8D">
        <w:rPr>
          <w:sz w:val="28"/>
          <w:szCs w:val="28"/>
        </w:rPr>
        <w:t xml:space="preserve">қалған </w:t>
      </w:r>
      <w:r w:rsidR="003C2C8D" w:rsidRPr="00C01F65">
        <w:rPr>
          <w:sz w:val="28"/>
          <w:szCs w:val="28"/>
        </w:rPr>
        <w:t>35%</w:t>
      </w:r>
      <w:r w:rsidR="003C2C8D">
        <w:rPr>
          <w:sz w:val="28"/>
          <w:szCs w:val="28"/>
        </w:rPr>
        <w:t xml:space="preserve"> </w:t>
      </w:r>
      <w:r w:rsidRPr="00C01F65">
        <w:rPr>
          <w:sz w:val="28"/>
          <w:szCs w:val="28"/>
        </w:rPr>
        <w:t xml:space="preserve">бейтарап </w:t>
      </w:r>
      <w:r w:rsidR="003C2C8D">
        <w:rPr>
          <w:sz w:val="28"/>
          <w:szCs w:val="28"/>
        </w:rPr>
        <w:t>реңкте</w:t>
      </w:r>
      <w:r w:rsidRPr="00C01F65">
        <w:rPr>
          <w:sz w:val="28"/>
          <w:szCs w:val="28"/>
        </w:rPr>
        <w:t xml:space="preserve">. </w:t>
      </w:r>
      <w:r w:rsidR="003C2C8D">
        <w:rPr>
          <w:sz w:val="28"/>
          <w:szCs w:val="28"/>
        </w:rPr>
        <w:t xml:space="preserve">Нәтижелерді саралай келе </w:t>
      </w:r>
      <w:r w:rsidRPr="00C01F65">
        <w:rPr>
          <w:sz w:val="28"/>
          <w:szCs w:val="28"/>
        </w:rPr>
        <w:t>Egemen.kz</w:t>
      </w:r>
      <w:r w:rsidR="003C2C8D">
        <w:rPr>
          <w:sz w:val="28"/>
          <w:szCs w:val="28"/>
        </w:rPr>
        <w:t xml:space="preserve"> электронды ресурсының</w:t>
      </w:r>
      <w:r w:rsidRPr="00C01F65">
        <w:rPr>
          <w:sz w:val="28"/>
          <w:szCs w:val="28"/>
        </w:rPr>
        <w:t xml:space="preserve"> визуалды материалдарды белсенді қолданып, позитивті реңк арқылы аудиторияны ынталандыру стратегиясын пайдаланатынын аңғартады</w:t>
      </w:r>
      <w:r w:rsidR="003C2C8D">
        <w:rPr>
          <w:sz w:val="28"/>
          <w:szCs w:val="28"/>
        </w:rPr>
        <w:t>, сонымен қатар оның мемлекеттік саясатты насихаттаудағы жетекші рөлін айқындайды.</w:t>
      </w:r>
      <w:r w:rsidRPr="00C01F65">
        <w:rPr>
          <w:sz w:val="28"/>
          <w:szCs w:val="28"/>
        </w:rPr>
        <w:t xml:space="preserve"> </w:t>
      </w:r>
    </w:p>
    <w:p w14:paraId="55D07FE0" w14:textId="77777777" w:rsidR="009B71DC" w:rsidRDefault="00C01F65" w:rsidP="00BD0B43">
      <w:pPr>
        <w:ind w:firstLine="709"/>
        <w:jc w:val="both"/>
        <w:rPr>
          <w:sz w:val="28"/>
          <w:szCs w:val="28"/>
        </w:rPr>
      </w:pPr>
      <w:r w:rsidRPr="00C01F65">
        <w:rPr>
          <w:sz w:val="28"/>
          <w:szCs w:val="28"/>
        </w:rPr>
        <w:t xml:space="preserve">Baq.kz </w:t>
      </w:r>
      <w:r w:rsidR="003C2C8D">
        <w:rPr>
          <w:sz w:val="28"/>
          <w:szCs w:val="28"/>
        </w:rPr>
        <w:t xml:space="preserve">ресурсына </w:t>
      </w:r>
      <w:r w:rsidRPr="00C01F65">
        <w:rPr>
          <w:sz w:val="28"/>
          <w:szCs w:val="28"/>
        </w:rPr>
        <w:t xml:space="preserve">жанрлық әркелкілік </w:t>
      </w:r>
      <w:r w:rsidR="003C2C8D">
        <w:rPr>
          <w:sz w:val="28"/>
          <w:szCs w:val="28"/>
        </w:rPr>
        <w:t>тән екен</w:t>
      </w:r>
      <w:r w:rsidRPr="00C01F65">
        <w:rPr>
          <w:sz w:val="28"/>
          <w:szCs w:val="28"/>
        </w:rPr>
        <w:t xml:space="preserve">: </w:t>
      </w:r>
      <w:r w:rsidR="003C2C8D">
        <w:rPr>
          <w:sz w:val="28"/>
          <w:szCs w:val="28"/>
        </w:rPr>
        <w:t xml:space="preserve">мақалалардың </w:t>
      </w:r>
      <w:r w:rsidR="000F1DEB" w:rsidRPr="00BE5ADD">
        <w:rPr>
          <w:sz w:val="28"/>
          <w:szCs w:val="28"/>
        </w:rPr>
        <w:t>7</w:t>
      </w:r>
      <w:r w:rsidR="003C2C8D" w:rsidRPr="00C01F65">
        <w:rPr>
          <w:sz w:val="28"/>
          <w:szCs w:val="28"/>
        </w:rPr>
        <w:t>5%</w:t>
      </w:r>
      <w:r w:rsidR="000F1DEB" w:rsidRPr="00BE5ADD">
        <w:rPr>
          <w:sz w:val="28"/>
          <w:szCs w:val="28"/>
        </w:rPr>
        <w:t>-ы</w:t>
      </w:r>
      <w:r w:rsidR="003C2C8D">
        <w:rPr>
          <w:sz w:val="28"/>
          <w:szCs w:val="28"/>
        </w:rPr>
        <w:t xml:space="preserve"> </w:t>
      </w:r>
      <w:r w:rsidRPr="00C01F65">
        <w:rPr>
          <w:sz w:val="28"/>
          <w:szCs w:val="28"/>
        </w:rPr>
        <w:t>ақпараттық, 15%</w:t>
      </w:r>
      <w:r w:rsidR="000F1DEB" w:rsidRPr="00BE5ADD">
        <w:rPr>
          <w:sz w:val="28"/>
          <w:szCs w:val="28"/>
        </w:rPr>
        <w:t>-</w:t>
      </w:r>
      <w:r w:rsidR="000F1DEB">
        <w:rPr>
          <w:sz w:val="28"/>
          <w:szCs w:val="28"/>
        </w:rPr>
        <w:t xml:space="preserve">ы </w:t>
      </w:r>
      <w:r w:rsidR="000F1DEB" w:rsidRPr="00BE5ADD">
        <w:rPr>
          <w:sz w:val="28"/>
          <w:szCs w:val="28"/>
        </w:rPr>
        <w:t>т</w:t>
      </w:r>
      <w:r w:rsidR="000F1DEB">
        <w:rPr>
          <w:sz w:val="28"/>
          <w:szCs w:val="28"/>
        </w:rPr>
        <w:t>алдамалық</w:t>
      </w:r>
      <w:r w:rsidRPr="00C01F65">
        <w:rPr>
          <w:sz w:val="28"/>
          <w:szCs w:val="28"/>
        </w:rPr>
        <w:t xml:space="preserve">, </w:t>
      </w:r>
      <w:r w:rsidR="000F1DEB" w:rsidRPr="00C01F65">
        <w:rPr>
          <w:sz w:val="28"/>
          <w:szCs w:val="28"/>
        </w:rPr>
        <w:t>10%</w:t>
      </w:r>
      <w:r w:rsidR="000F1DEB">
        <w:rPr>
          <w:sz w:val="28"/>
          <w:szCs w:val="28"/>
        </w:rPr>
        <w:t>-</w:t>
      </w:r>
      <w:r w:rsidR="000F1DEB" w:rsidRPr="00BE5ADD">
        <w:rPr>
          <w:sz w:val="28"/>
          <w:szCs w:val="28"/>
        </w:rPr>
        <w:t>ы</w:t>
      </w:r>
      <w:r w:rsidR="000F1DEB">
        <w:rPr>
          <w:sz w:val="28"/>
          <w:szCs w:val="28"/>
        </w:rPr>
        <w:t xml:space="preserve"> </w:t>
      </w:r>
      <w:r w:rsidRPr="00C01F65">
        <w:rPr>
          <w:sz w:val="28"/>
          <w:szCs w:val="28"/>
        </w:rPr>
        <w:t>көркем-публицистикалық</w:t>
      </w:r>
      <w:r w:rsidR="000F1DEB">
        <w:rPr>
          <w:sz w:val="28"/>
          <w:szCs w:val="28"/>
        </w:rPr>
        <w:t xml:space="preserve"> жанрларда жазылған. Э</w:t>
      </w:r>
      <w:r w:rsidRPr="00C01F65">
        <w:rPr>
          <w:sz w:val="28"/>
          <w:szCs w:val="28"/>
        </w:rPr>
        <w:t>кономика</w:t>
      </w:r>
      <w:r w:rsidR="000F1DEB">
        <w:rPr>
          <w:sz w:val="28"/>
          <w:szCs w:val="28"/>
        </w:rPr>
        <w:t xml:space="preserve">, </w:t>
      </w:r>
      <w:r w:rsidRPr="00C01F65">
        <w:rPr>
          <w:sz w:val="28"/>
          <w:szCs w:val="28"/>
        </w:rPr>
        <w:t>саясат</w:t>
      </w:r>
      <w:r w:rsidR="000F1DEB">
        <w:rPr>
          <w:sz w:val="28"/>
          <w:szCs w:val="28"/>
        </w:rPr>
        <w:t xml:space="preserve"> тақырыптары </w:t>
      </w:r>
      <w:r w:rsidR="000F1DEB" w:rsidRPr="00BE5ADD">
        <w:rPr>
          <w:sz w:val="28"/>
          <w:szCs w:val="28"/>
        </w:rPr>
        <w:t>30%-дан</w:t>
      </w:r>
      <w:r w:rsidR="000F1DEB">
        <w:rPr>
          <w:sz w:val="28"/>
          <w:szCs w:val="28"/>
        </w:rPr>
        <w:t xml:space="preserve"> біркелкі қамтылған, ал қалған 40%</w:t>
      </w:r>
      <w:r w:rsidR="009B71DC" w:rsidRPr="00BE5ADD">
        <w:rPr>
          <w:sz w:val="28"/>
          <w:szCs w:val="28"/>
        </w:rPr>
        <w:t>-ы</w:t>
      </w:r>
      <w:r w:rsidR="009B71DC">
        <w:rPr>
          <w:sz w:val="28"/>
          <w:szCs w:val="28"/>
        </w:rPr>
        <w:t>н</w:t>
      </w:r>
      <w:r w:rsidR="000F1DEB">
        <w:rPr>
          <w:sz w:val="28"/>
          <w:szCs w:val="28"/>
        </w:rPr>
        <w:t xml:space="preserve"> қоғам мен </w:t>
      </w:r>
      <w:r w:rsidRPr="00C01F65">
        <w:rPr>
          <w:sz w:val="28"/>
          <w:szCs w:val="28"/>
        </w:rPr>
        <w:t xml:space="preserve">лайфстайл </w:t>
      </w:r>
      <w:r w:rsidR="000F1DEB">
        <w:rPr>
          <w:sz w:val="28"/>
          <w:szCs w:val="28"/>
        </w:rPr>
        <w:t>тақырыптары теңдей бөледі</w:t>
      </w:r>
      <w:r w:rsidRPr="00C01F65">
        <w:rPr>
          <w:sz w:val="28"/>
          <w:szCs w:val="28"/>
        </w:rPr>
        <w:t xml:space="preserve"> (20%)</w:t>
      </w:r>
      <w:r w:rsidR="000F1DEB">
        <w:rPr>
          <w:sz w:val="28"/>
          <w:szCs w:val="28"/>
        </w:rPr>
        <w:t>.</w:t>
      </w:r>
      <w:r w:rsidRPr="00C01F65">
        <w:rPr>
          <w:sz w:val="28"/>
          <w:szCs w:val="28"/>
        </w:rPr>
        <w:t xml:space="preserve"> </w:t>
      </w:r>
      <w:r w:rsidR="009B71DC">
        <w:rPr>
          <w:sz w:val="28"/>
          <w:szCs w:val="28"/>
        </w:rPr>
        <w:t xml:space="preserve">Құрылымы жағынан </w:t>
      </w:r>
      <w:r w:rsidRPr="00C01F65">
        <w:rPr>
          <w:sz w:val="28"/>
          <w:szCs w:val="28"/>
        </w:rPr>
        <w:t>мәтін (55%) басым, фото</w:t>
      </w:r>
      <w:r w:rsidR="009B71DC">
        <w:rPr>
          <w:sz w:val="28"/>
          <w:szCs w:val="28"/>
        </w:rPr>
        <w:t xml:space="preserve"> мен </w:t>
      </w:r>
      <w:r w:rsidRPr="00C01F65">
        <w:rPr>
          <w:sz w:val="28"/>
          <w:szCs w:val="28"/>
        </w:rPr>
        <w:t>мәтін 25%, аудио 15%, видео</w:t>
      </w:r>
      <w:r w:rsidR="009B71DC">
        <w:rPr>
          <w:sz w:val="28"/>
          <w:szCs w:val="28"/>
        </w:rPr>
        <w:t xml:space="preserve"> мен </w:t>
      </w:r>
      <w:r w:rsidRPr="00C01F65">
        <w:rPr>
          <w:sz w:val="28"/>
          <w:szCs w:val="28"/>
        </w:rPr>
        <w:t>мәтін 5%</w:t>
      </w:r>
      <w:r w:rsidR="009B71DC" w:rsidRPr="00BE5ADD">
        <w:rPr>
          <w:sz w:val="28"/>
          <w:szCs w:val="28"/>
        </w:rPr>
        <w:t xml:space="preserve">-ын </w:t>
      </w:r>
      <w:r w:rsidR="009B71DC">
        <w:rPr>
          <w:sz w:val="28"/>
          <w:szCs w:val="28"/>
        </w:rPr>
        <w:t>құ</w:t>
      </w:r>
      <w:r w:rsidR="009B71DC" w:rsidRPr="00BE5ADD">
        <w:rPr>
          <w:sz w:val="28"/>
          <w:szCs w:val="28"/>
        </w:rPr>
        <w:t>райды.</w:t>
      </w:r>
      <w:r w:rsidRPr="00C01F65">
        <w:rPr>
          <w:sz w:val="28"/>
          <w:szCs w:val="28"/>
        </w:rPr>
        <w:t xml:space="preserve"> </w:t>
      </w:r>
      <w:r w:rsidR="009B71DC">
        <w:rPr>
          <w:sz w:val="28"/>
          <w:szCs w:val="28"/>
        </w:rPr>
        <w:t>Б</w:t>
      </w:r>
      <w:r w:rsidRPr="00C01F65">
        <w:rPr>
          <w:sz w:val="28"/>
          <w:szCs w:val="28"/>
        </w:rPr>
        <w:t xml:space="preserve">ейтарап </w:t>
      </w:r>
      <w:r w:rsidR="009B71DC">
        <w:rPr>
          <w:sz w:val="28"/>
          <w:szCs w:val="28"/>
        </w:rPr>
        <w:t xml:space="preserve">реңкте </w:t>
      </w:r>
      <w:r w:rsidRPr="00C01F65">
        <w:rPr>
          <w:sz w:val="28"/>
          <w:szCs w:val="28"/>
        </w:rPr>
        <w:t xml:space="preserve">70% </w:t>
      </w:r>
      <w:r w:rsidR="009B71DC">
        <w:rPr>
          <w:sz w:val="28"/>
          <w:szCs w:val="28"/>
        </w:rPr>
        <w:t>ақпарат</w:t>
      </w:r>
      <w:r w:rsidRPr="00C01F65">
        <w:rPr>
          <w:sz w:val="28"/>
          <w:szCs w:val="28"/>
        </w:rPr>
        <w:t>, позитив</w:t>
      </w:r>
      <w:r w:rsidR="009B71DC">
        <w:rPr>
          <w:sz w:val="28"/>
          <w:szCs w:val="28"/>
        </w:rPr>
        <w:t xml:space="preserve">ті </w:t>
      </w:r>
      <w:r w:rsidR="009B71DC" w:rsidRPr="00BE5ADD">
        <w:rPr>
          <w:sz w:val="28"/>
          <w:szCs w:val="28"/>
        </w:rPr>
        <w:t>–</w:t>
      </w:r>
      <w:r w:rsidRPr="00C01F65">
        <w:rPr>
          <w:sz w:val="28"/>
          <w:szCs w:val="28"/>
        </w:rPr>
        <w:t>25%, негатив</w:t>
      </w:r>
      <w:r w:rsidR="009B71DC">
        <w:rPr>
          <w:sz w:val="28"/>
          <w:szCs w:val="28"/>
        </w:rPr>
        <w:t xml:space="preserve">ті тек </w:t>
      </w:r>
      <w:r w:rsidRPr="00C01F65">
        <w:rPr>
          <w:sz w:val="28"/>
          <w:szCs w:val="28"/>
        </w:rPr>
        <w:t>5%</w:t>
      </w:r>
      <w:r w:rsidR="009B71DC">
        <w:rPr>
          <w:sz w:val="28"/>
          <w:szCs w:val="28"/>
        </w:rPr>
        <w:t xml:space="preserve"> жаңалық</w:t>
      </w:r>
      <w:r w:rsidRPr="00C01F65">
        <w:rPr>
          <w:sz w:val="28"/>
          <w:szCs w:val="28"/>
        </w:rPr>
        <w:t xml:space="preserve">. </w:t>
      </w:r>
      <w:r w:rsidR="009B71DC">
        <w:rPr>
          <w:sz w:val="28"/>
          <w:szCs w:val="28"/>
        </w:rPr>
        <w:t>Осыдан біз</w:t>
      </w:r>
      <w:r w:rsidRPr="00C01F65">
        <w:rPr>
          <w:sz w:val="28"/>
          <w:szCs w:val="28"/>
        </w:rPr>
        <w:t xml:space="preserve"> Baq.kz-т</w:t>
      </w:r>
      <w:r w:rsidR="009B71DC">
        <w:rPr>
          <w:sz w:val="28"/>
          <w:szCs w:val="28"/>
        </w:rPr>
        <w:t>ы</w:t>
      </w:r>
      <w:r w:rsidRPr="00C01F65">
        <w:rPr>
          <w:sz w:val="28"/>
          <w:szCs w:val="28"/>
        </w:rPr>
        <w:t xml:space="preserve">ң дәстүрлі мәтіндік форматқа және </w:t>
      </w:r>
      <w:r w:rsidR="009B71DC">
        <w:rPr>
          <w:sz w:val="28"/>
          <w:szCs w:val="28"/>
        </w:rPr>
        <w:t>объективті</w:t>
      </w:r>
      <w:r w:rsidRPr="00C01F65">
        <w:rPr>
          <w:sz w:val="28"/>
          <w:szCs w:val="28"/>
        </w:rPr>
        <w:t xml:space="preserve">, бейтарап баяндауға мән беретін редакциялық профилін </w:t>
      </w:r>
      <w:r w:rsidR="009B71DC">
        <w:rPr>
          <w:sz w:val="28"/>
          <w:szCs w:val="28"/>
        </w:rPr>
        <w:t>көре аламыз</w:t>
      </w:r>
      <w:r w:rsidRPr="00C01F65">
        <w:rPr>
          <w:sz w:val="28"/>
          <w:szCs w:val="28"/>
        </w:rPr>
        <w:t xml:space="preserve">. </w:t>
      </w:r>
    </w:p>
    <w:p w14:paraId="48F04709" w14:textId="76330C8A" w:rsidR="003C2C8D" w:rsidRDefault="00C01F65" w:rsidP="00BD0B43">
      <w:pPr>
        <w:ind w:firstLine="709"/>
        <w:jc w:val="both"/>
        <w:rPr>
          <w:sz w:val="28"/>
          <w:szCs w:val="28"/>
        </w:rPr>
      </w:pPr>
      <w:r w:rsidRPr="00C01F65">
        <w:rPr>
          <w:sz w:val="28"/>
          <w:szCs w:val="28"/>
        </w:rPr>
        <w:t xml:space="preserve">Qamshy.kz </w:t>
      </w:r>
      <w:r w:rsidR="009B71DC">
        <w:rPr>
          <w:sz w:val="28"/>
          <w:szCs w:val="28"/>
        </w:rPr>
        <w:t>ресурсында болса,</w:t>
      </w:r>
      <w:r w:rsidR="009B71DC" w:rsidRPr="00C01F65">
        <w:rPr>
          <w:sz w:val="28"/>
          <w:szCs w:val="28"/>
        </w:rPr>
        <w:t xml:space="preserve"> </w:t>
      </w:r>
      <w:r w:rsidR="009B71DC">
        <w:rPr>
          <w:sz w:val="28"/>
          <w:szCs w:val="28"/>
        </w:rPr>
        <w:t xml:space="preserve">материалдардың </w:t>
      </w:r>
      <w:r w:rsidRPr="00C01F65">
        <w:rPr>
          <w:sz w:val="28"/>
          <w:szCs w:val="28"/>
        </w:rPr>
        <w:t>95%</w:t>
      </w:r>
      <w:r w:rsidR="009B71DC">
        <w:rPr>
          <w:sz w:val="28"/>
          <w:szCs w:val="28"/>
        </w:rPr>
        <w:t>-</w:t>
      </w:r>
      <w:r w:rsidR="009B71DC" w:rsidRPr="00BE5ADD">
        <w:rPr>
          <w:sz w:val="28"/>
          <w:szCs w:val="28"/>
        </w:rPr>
        <w:t xml:space="preserve">ы </w:t>
      </w:r>
      <w:r w:rsidRPr="00C01F65">
        <w:rPr>
          <w:sz w:val="28"/>
          <w:szCs w:val="28"/>
        </w:rPr>
        <w:t>ақпараттық</w:t>
      </w:r>
      <w:r w:rsidR="009B71DC">
        <w:rPr>
          <w:sz w:val="28"/>
          <w:szCs w:val="28"/>
        </w:rPr>
        <w:t xml:space="preserve"> жанрда және </w:t>
      </w:r>
      <w:r w:rsidRPr="00C01F65">
        <w:rPr>
          <w:sz w:val="28"/>
          <w:szCs w:val="28"/>
        </w:rPr>
        <w:t>5% талда</w:t>
      </w:r>
      <w:r w:rsidR="009A257A">
        <w:rPr>
          <w:sz w:val="28"/>
          <w:szCs w:val="28"/>
        </w:rPr>
        <w:t>малық</w:t>
      </w:r>
      <w:r w:rsidRPr="00C01F65">
        <w:rPr>
          <w:sz w:val="28"/>
          <w:szCs w:val="28"/>
        </w:rPr>
        <w:t xml:space="preserve">; </w:t>
      </w:r>
      <w:r w:rsidR="009A257A" w:rsidRPr="00C01F65">
        <w:rPr>
          <w:sz w:val="28"/>
          <w:szCs w:val="28"/>
        </w:rPr>
        <w:t>11,55%</w:t>
      </w:r>
      <w:r w:rsidR="009A257A">
        <w:rPr>
          <w:sz w:val="28"/>
          <w:szCs w:val="28"/>
        </w:rPr>
        <w:t>-</w:t>
      </w:r>
      <w:r w:rsidR="009A257A" w:rsidRPr="00BE5ADD">
        <w:rPr>
          <w:sz w:val="28"/>
          <w:szCs w:val="28"/>
        </w:rPr>
        <w:t>ы</w:t>
      </w:r>
      <w:r w:rsidR="009A257A">
        <w:rPr>
          <w:sz w:val="28"/>
          <w:szCs w:val="28"/>
        </w:rPr>
        <w:t xml:space="preserve"> </w:t>
      </w:r>
      <w:r w:rsidRPr="00C01F65">
        <w:rPr>
          <w:sz w:val="28"/>
          <w:szCs w:val="28"/>
        </w:rPr>
        <w:t xml:space="preserve">саясат және </w:t>
      </w:r>
      <w:r w:rsidR="009A257A" w:rsidRPr="00C01F65">
        <w:rPr>
          <w:sz w:val="28"/>
          <w:szCs w:val="28"/>
        </w:rPr>
        <w:t>8,40%</w:t>
      </w:r>
      <w:r w:rsidR="009A257A">
        <w:rPr>
          <w:sz w:val="28"/>
          <w:szCs w:val="28"/>
        </w:rPr>
        <w:t xml:space="preserve">-ы </w:t>
      </w:r>
      <w:r w:rsidRPr="00C01F65">
        <w:rPr>
          <w:sz w:val="28"/>
          <w:szCs w:val="28"/>
        </w:rPr>
        <w:t>қоғам</w:t>
      </w:r>
      <w:r w:rsidR="009A257A">
        <w:rPr>
          <w:sz w:val="28"/>
          <w:szCs w:val="28"/>
        </w:rPr>
        <w:t xml:space="preserve"> тақырыбында</w:t>
      </w:r>
      <w:r w:rsidRPr="00C01F65">
        <w:rPr>
          <w:sz w:val="28"/>
          <w:szCs w:val="28"/>
        </w:rPr>
        <w:t xml:space="preserve"> басты орын алады</w:t>
      </w:r>
      <w:r w:rsidR="009A257A">
        <w:rPr>
          <w:sz w:val="28"/>
          <w:szCs w:val="28"/>
        </w:rPr>
        <w:t xml:space="preserve">. Мәтіндік және фото мен мәтін форматтары </w:t>
      </w:r>
      <w:r w:rsidR="009A257A" w:rsidRPr="00C01F65">
        <w:rPr>
          <w:sz w:val="28"/>
          <w:szCs w:val="28"/>
        </w:rPr>
        <w:t>50%</w:t>
      </w:r>
      <w:r w:rsidR="009A257A" w:rsidRPr="00BE5ADD">
        <w:rPr>
          <w:sz w:val="28"/>
          <w:szCs w:val="28"/>
        </w:rPr>
        <w:t>-дан</w:t>
      </w:r>
      <w:r w:rsidR="009A257A">
        <w:rPr>
          <w:sz w:val="28"/>
          <w:szCs w:val="28"/>
        </w:rPr>
        <w:t xml:space="preserve"> тепе</w:t>
      </w:r>
      <w:r w:rsidR="009A257A" w:rsidRPr="00BE5ADD">
        <w:rPr>
          <w:sz w:val="28"/>
          <w:szCs w:val="28"/>
        </w:rPr>
        <w:t>-те</w:t>
      </w:r>
      <w:r w:rsidR="009A257A">
        <w:rPr>
          <w:sz w:val="28"/>
          <w:szCs w:val="28"/>
        </w:rPr>
        <w:t>ң</w:t>
      </w:r>
      <w:r w:rsidRPr="00C01F65">
        <w:rPr>
          <w:sz w:val="28"/>
          <w:szCs w:val="28"/>
        </w:rPr>
        <w:t xml:space="preserve">; </w:t>
      </w:r>
      <w:r w:rsidR="009A257A" w:rsidRPr="00C01F65">
        <w:rPr>
          <w:sz w:val="28"/>
          <w:szCs w:val="28"/>
        </w:rPr>
        <w:t>45%</w:t>
      </w:r>
      <w:r w:rsidR="009A257A" w:rsidRPr="00BE5ADD">
        <w:rPr>
          <w:sz w:val="28"/>
          <w:szCs w:val="28"/>
        </w:rPr>
        <w:t xml:space="preserve"> </w:t>
      </w:r>
      <w:r w:rsidRPr="00C01F65">
        <w:rPr>
          <w:sz w:val="28"/>
          <w:szCs w:val="28"/>
        </w:rPr>
        <w:t>бейтарап</w:t>
      </w:r>
      <w:r w:rsidR="009A257A" w:rsidRPr="00BE5ADD">
        <w:rPr>
          <w:sz w:val="28"/>
          <w:szCs w:val="28"/>
        </w:rPr>
        <w:t xml:space="preserve"> </w:t>
      </w:r>
      <w:r w:rsidR="009A257A">
        <w:rPr>
          <w:sz w:val="28"/>
          <w:szCs w:val="28"/>
        </w:rPr>
        <w:t xml:space="preserve">реңкте, </w:t>
      </w:r>
      <w:r w:rsidR="009A257A" w:rsidRPr="00C01F65">
        <w:rPr>
          <w:sz w:val="28"/>
          <w:szCs w:val="28"/>
        </w:rPr>
        <w:t>40%</w:t>
      </w:r>
      <w:r w:rsidR="009A257A">
        <w:rPr>
          <w:sz w:val="28"/>
          <w:szCs w:val="28"/>
        </w:rPr>
        <w:t xml:space="preserve">-ы </w:t>
      </w:r>
      <w:r w:rsidRPr="00C01F65">
        <w:rPr>
          <w:sz w:val="28"/>
          <w:szCs w:val="28"/>
        </w:rPr>
        <w:t>негатив</w:t>
      </w:r>
      <w:r w:rsidR="009A257A">
        <w:rPr>
          <w:sz w:val="28"/>
          <w:szCs w:val="28"/>
        </w:rPr>
        <w:t>ті</w:t>
      </w:r>
      <w:r w:rsidRPr="00C01F65">
        <w:rPr>
          <w:sz w:val="28"/>
          <w:szCs w:val="28"/>
        </w:rPr>
        <w:t>,</w:t>
      </w:r>
      <w:r w:rsidR="009A257A">
        <w:rPr>
          <w:sz w:val="28"/>
          <w:szCs w:val="28"/>
        </w:rPr>
        <w:t xml:space="preserve"> ал</w:t>
      </w:r>
      <w:r w:rsidRPr="00C01F65">
        <w:rPr>
          <w:sz w:val="28"/>
          <w:szCs w:val="28"/>
        </w:rPr>
        <w:t xml:space="preserve"> </w:t>
      </w:r>
      <w:r w:rsidR="009A257A" w:rsidRPr="00C01F65">
        <w:rPr>
          <w:sz w:val="28"/>
          <w:szCs w:val="28"/>
        </w:rPr>
        <w:t>15%</w:t>
      </w:r>
      <w:r w:rsidR="009A257A">
        <w:rPr>
          <w:sz w:val="28"/>
          <w:szCs w:val="28"/>
        </w:rPr>
        <w:t xml:space="preserve">-ы </w:t>
      </w:r>
      <w:r w:rsidRPr="00C01F65">
        <w:rPr>
          <w:sz w:val="28"/>
          <w:szCs w:val="28"/>
        </w:rPr>
        <w:t>позитив</w:t>
      </w:r>
      <w:r w:rsidR="009A257A">
        <w:rPr>
          <w:sz w:val="28"/>
          <w:szCs w:val="28"/>
        </w:rPr>
        <w:t xml:space="preserve">ті боялған, </w:t>
      </w:r>
      <w:r w:rsidRPr="00C01F65">
        <w:rPr>
          <w:sz w:val="28"/>
          <w:szCs w:val="28"/>
        </w:rPr>
        <w:t xml:space="preserve">яғни Qamshy.kz ресми-ақпараттық әрі кей кездері негативті реңкпен оқиғаны жеткізеді. </w:t>
      </w:r>
    </w:p>
    <w:p w14:paraId="1F74F37C" w14:textId="64AD9E82" w:rsidR="007312A1" w:rsidRDefault="007312A1" w:rsidP="00BD0B43">
      <w:pPr>
        <w:ind w:firstLine="709"/>
        <w:jc w:val="both"/>
        <w:rPr>
          <w:sz w:val="28"/>
          <w:szCs w:val="28"/>
        </w:rPr>
      </w:pPr>
    </w:p>
    <w:p w14:paraId="73A6BF7C" w14:textId="70922DB0" w:rsidR="007312A1" w:rsidRDefault="007312A1" w:rsidP="00BD0B43">
      <w:pPr>
        <w:jc w:val="center"/>
        <w:rPr>
          <w:sz w:val="28"/>
          <w:szCs w:val="28"/>
        </w:rPr>
      </w:pPr>
      <w:r w:rsidRPr="007312A1">
        <w:rPr>
          <w:noProof/>
          <w:sz w:val="28"/>
          <w:szCs w:val="28"/>
          <w:lang w:val="ru-RU"/>
        </w:rPr>
        <w:drawing>
          <wp:inline distT="0" distB="0" distL="0" distR="0" wp14:anchorId="53CC90F3" wp14:editId="158167AC">
            <wp:extent cx="5940425" cy="3444240"/>
            <wp:effectExtent l="0" t="0" r="317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0425" cy="3444240"/>
                    </a:xfrm>
                    <a:prstGeom prst="rect">
                      <a:avLst/>
                    </a:prstGeom>
                  </pic:spPr>
                </pic:pic>
              </a:graphicData>
            </a:graphic>
          </wp:inline>
        </w:drawing>
      </w:r>
    </w:p>
    <w:p w14:paraId="21A97C41" w14:textId="77777777" w:rsidR="00BD0B43" w:rsidRPr="00BD0B43" w:rsidRDefault="00BD0B43" w:rsidP="00C13FFD">
      <w:pPr>
        <w:jc w:val="center"/>
        <w:rPr>
          <w:sz w:val="16"/>
          <w:szCs w:val="16"/>
        </w:rPr>
      </w:pPr>
    </w:p>
    <w:p w14:paraId="31762DA3" w14:textId="6BB88A96" w:rsidR="00C13FFD" w:rsidRPr="004B1613" w:rsidRDefault="00C13FFD" w:rsidP="00C13FFD">
      <w:pPr>
        <w:jc w:val="center"/>
        <w:rPr>
          <w:b/>
          <w:bCs/>
          <w:sz w:val="28"/>
          <w:szCs w:val="28"/>
        </w:rPr>
      </w:pPr>
      <w:r w:rsidRPr="00DF029A">
        <w:rPr>
          <w:sz w:val="28"/>
          <w:szCs w:val="28"/>
        </w:rPr>
        <w:t xml:space="preserve">Сурет </w:t>
      </w:r>
      <w:r w:rsidRPr="00BE5ADD">
        <w:rPr>
          <w:sz w:val="28"/>
          <w:szCs w:val="28"/>
        </w:rPr>
        <w:t>5</w:t>
      </w:r>
      <w:r>
        <w:rPr>
          <w:sz w:val="28"/>
          <w:szCs w:val="28"/>
        </w:rPr>
        <w:t>5</w:t>
      </w:r>
      <w:r w:rsidRPr="00BE5ADD">
        <w:rPr>
          <w:sz w:val="28"/>
          <w:szCs w:val="28"/>
        </w:rPr>
        <w:t xml:space="preserve"> </w:t>
      </w:r>
      <w:r w:rsidRPr="00DF029A">
        <w:rPr>
          <w:sz w:val="28"/>
          <w:szCs w:val="28"/>
        </w:rPr>
        <w:t xml:space="preserve">– </w:t>
      </w:r>
      <w:r>
        <w:rPr>
          <w:sz w:val="28"/>
          <w:szCs w:val="28"/>
        </w:rPr>
        <w:t>Ақпараттық порталдардың доминантты жанрлары, тақырыптары, тональдықтары мен кодтары</w:t>
      </w:r>
    </w:p>
    <w:p w14:paraId="759539B5" w14:textId="77777777" w:rsidR="007312A1" w:rsidRPr="007312A1" w:rsidRDefault="007312A1" w:rsidP="004B1613">
      <w:pPr>
        <w:jc w:val="both"/>
        <w:rPr>
          <w:sz w:val="28"/>
          <w:szCs w:val="28"/>
        </w:rPr>
      </w:pPr>
    </w:p>
    <w:p w14:paraId="4956C2CD" w14:textId="77777777" w:rsidR="00711C01" w:rsidRDefault="007312A1" w:rsidP="00BD0B43">
      <w:pPr>
        <w:ind w:firstLine="709"/>
        <w:jc w:val="both"/>
        <w:rPr>
          <w:sz w:val="28"/>
          <w:szCs w:val="28"/>
        </w:rPr>
      </w:pPr>
      <w:r>
        <w:rPr>
          <w:sz w:val="28"/>
          <w:szCs w:val="28"/>
        </w:rPr>
        <w:t xml:space="preserve">Талданған </w:t>
      </w:r>
      <w:r w:rsidR="00C01F65" w:rsidRPr="00C01F65">
        <w:rPr>
          <w:sz w:val="28"/>
          <w:szCs w:val="28"/>
        </w:rPr>
        <w:t xml:space="preserve">бес БАҚ-тың </w:t>
      </w:r>
      <w:r>
        <w:rPr>
          <w:sz w:val="28"/>
          <w:szCs w:val="28"/>
        </w:rPr>
        <w:t xml:space="preserve">негізінде қазіргі таңдағы қазақтілді ресурстың мазмұндық және жанрлық тенденцияларын көруге болады. Жалпы алғанда </w:t>
      </w:r>
      <w:r w:rsidR="00C01F65" w:rsidRPr="00C01F65">
        <w:rPr>
          <w:sz w:val="28"/>
          <w:szCs w:val="28"/>
        </w:rPr>
        <w:t>жанр бойынша ақпараттық материалдар</w:t>
      </w:r>
      <w:r>
        <w:rPr>
          <w:sz w:val="28"/>
          <w:szCs w:val="28"/>
        </w:rPr>
        <w:t>, оның ішінде қысқа хабарламалар мен жаңалықтар 83</w:t>
      </w:r>
      <w:r w:rsidRPr="00C01F65">
        <w:rPr>
          <w:sz w:val="28"/>
          <w:szCs w:val="28"/>
        </w:rPr>
        <w:t>%</w:t>
      </w:r>
      <w:r w:rsidR="00C01F65" w:rsidRPr="00C01F65">
        <w:rPr>
          <w:sz w:val="28"/>
          <w:szCs w:val="28"/>
        </w:rPr>
        <w:t xml:space="preserve"> материалды құрайды, талда</w:t>
      </w:r>
      <w:r>
        <w:rPr>
          <w:sz w:val="28"/>
          <w:szCs w:val="28"/>
        </w:rPr>
        <w:t>малық мақалалар мен репортаждар</w:t>
      </w:r>
      <w:r w:rsidR="00C01F65" w:rsidRPr="00C01F65">
        <w:rPr>
          <w:sz w:val="28"/>
          <w:szCs w:val="28"/>
        </w:rPr>
        <w:t xml:space="preserve"> 11%, көркем-публицистикалық</w:t>
      </w:r>
      <w:r>
        <w:rPr>
          <w:sz w:val="28"/>
          <w:szCs w:val="28"/>
        </w:rPr>
        <w:t xml:space="preserve"> очерк, портрет, эссе жанрлары</w:t>
      </w:r>
      <w:r w:rsidR="00C01F65" w:rsidRPr="00C01F65">
        <w:rPr>
          <w:sz w:val="28"/>
          <w:szCs w:val="28"/>
        </w:rPr>
        <w:t xml:space="preserve"> 6%</w:t>
      </w:r>
      <w:r>
        <w:rPr>
          <w:sz w:val="28"/>
          <w:szCs w:val="28"/>
        </w:rPr>
        <w:t>-ды құрайды</w:t>
      </w:r>
      <w:r w:rsidR="003D34FD">
        <w:rPr>
          <w:sz w:val="28"/>
          <w:szCs w:val="28"/>
        </w:rPr>
        <w:t>, яғни қазақтілді медиа-кеңістікте</w:t>
      </w:r>
      <w:r w:rsidR="00C01F65" w:rsidRPr="00C01F65">
        <w:rPr>
          <w:sz w:val="28"/>
          <w:szCs w:val="28"/>
        </w:rPr>
        <w:t xml:space="preserve"> фактографиялық </w:t>
      </w:r>
      <w:r w:rsidR="003D34FD">
        <w:rPr>
          <w:sz w:val="28"/>
          <w:szCs w:val="28"/>
        </w:rPr>
        <w:t xml:space="preserve">жедел </w:t>
      </w:r>
      <w:r w:rsidR="00C01F65" w:rsidRPr="00C01F65">
        <w:rPr>
          <w:sz w:val="28"/>
          <w:szCs w:val="28"/>
        </w:rPr>
        <w:t>жаңалықтар үстем</w:t>
      </w:r>
      <w:r w:rsidR="003D34FD">
        <w:rPr>
          <w:sz w:val="28"/>
          <w:szCs w:val="28"/>
        </w:rPr>
        <w:t xml:space="preserve"> келеді, ал сараптамалық сапалы аналитика өте аз. Контенттің жартысынан көбі </w:t>
      </w:r>
      <w:r w:rsidR="00C01F65" w:rsidRPr="00C01F65">
        <w:rPr>
          <w:sz w:val="28"/>
          <w:szCs w:val="28"/>
        </w:rPr>
        <w:t>(51%)</w:t>
      </w:r>
      <w:r w:rsidR="003D34FD">
        <w:rPr>
          <w:sz w:val="28"/>
          <w:szCs w:val="28"/>
        </w:rPr>
        <w:t xml:space="preserve"> қоғам тақырыбында, оның ішінде </w:t>
      </w:r>
      <w:r w:rsidR="003D34FD" w:rsidRPr="00BE5ADD">
        <w:rPr>
          <w:sz w:val="28"/>
          <w:szCs w:val="28"/>
        </w:rPr>
        <w:t xml:space="preserve">27% </w:t>
      </w:r>
      <w:r w:rsidR="003D34FD">
        <w:rPr>
          <w:sz w:val="28"/>
          <w:szCs w:val="28"/>
        </w:rPr>
        <w:t>қылмыстар туралы</w:t>
      </w:r>
      <w:r w:rsidR="00C01F65" w:rsidRPr="00C01F65">
        <w:rPr>
          <w:sz w:val="28"/>
          <w:szCs w:val="28"/>
        </w:rPr>
        <w:t>, саясат 31%, экономика 11%, лайфстайл 7%</w:t>
      </w:r>
      <w:r w:rsidR="003D34FD">
        <w:rPr>
          <w:sz w:val="28"/>
          <w:szCs w:val="28"/>
        </w:rPr>
        <w:t xml:space="preserve">. Бұдан біз ресурстардың көбінесе қылмыстық негативті мәселелерді қозғап, аудиторияның қызығушылығын ұстайтынын және жалпы </w:t>
      </w:r>
      <w:r w:rsidR="00C01F65" w:rsidRPr="00C01F65">
        <w:rPr>
          <w:sz w:val="28"/>
          <w:szCs w:val="28"/>
        </w:rPr>
        <w:t>қоғамдық тақырыптардың үстем</w:t>
      </w:r>
      <w:r w:rsidR="003D34FD">
        <w:rPr>
          <w:sz w:val="28"/>
          <w:szCs w:val="28"/>
        </w:rPr>
        <w:t xml:space="preserve"> екендігін</w:t>
      </w:r>
      <w:r w:rsidR="00C01F65" w:rsidRPr="00C01F65">
        <w:rPr>
          <w:sz w:val="28"/>
          <w:szCs w:val="28"/>
        </w:rPr>
        <w:t xml:space="preserve"> анық</w:t>
      </w:r>
      <w:r w:rsidR="003D34FD">
        <w:rPr>
          <w:sz w:val="28"/>
          <w:szCs w:val="28"/>
        </w:rPr>
        <w:t xml:space="preserve"> көре аламыз. Фото мен мәтіннің </w:t>
      </w:r>
      <w:r w:rsidR="003D34FD" w:rsidRPr="00C01F65">
        <w:rPr>
          <w:sz w:val="28"/>
          <w:szCs w:val="28"/>
        </w:rPr>
        <w:t>55%</w:t>
      </w:r>
      <w:r w:rsidR="003D34FD">
        <w:rPr>
          <w:sz w:val="28"/>
          <w:szCs w:val="28"/>
        </w:rPr>
        <w:t xml:space="preserve"> материалда, </w:t>
      </w:r>
      <w:r w:rsidR="00C01F65" w:rsidRPr="00C01F65">
        <w:rPr>
          <w:sz w:val="28"/>
          <w:szCs w:val="28"/>
        </w:rPr>
        <w:t>таза мәтін 37</w:t>
      </w:r>
      <w:r w:rsidR="003D34FD" w:rsidRPr="00BE5ADD">
        <w:rPr>
          <w:sz w:val="28"/>
          <w:szCs w:val="28"/>
        </w:rPr>
        <w:t>%</w:t>
      </w:r>
      <w:r w:rsidR="00C01F65" w:rsidRPr="00C01F65">
        <w:rPr>
          <w:sz w:val="28"/>
          <w:szCs w:val="28"/>
        </w:rPr>
        <w:t xml:space="preserve"> материалда</w:t>
      </w:r>
      <w:r w:rsidR="003D34FD" w:rsidRPr="00BE5ADD">
        <w:rPr>
          <w:sz w:val="28"/>
          <w:szCs w:val="28"/>
        </w:rPr>
        <w:t xml:space="preserve">, </w:t>
      </w:r>
      <w:r w:rsidR="003D34FD">
        <w:rPr>
          <w:sz w:val="28"/>
          <w:szCs w:val="28"/>
        </w:rPr>
        <w:t xml:space="preserve">ал </w:t>
      </w:r>
      <w:r w:rsidR="00C01F65" w:rsidRPr="00C01F65">
        <w:rPr>
          <w:sz w:val="28"/>
          <w:szCs w:val="28"/>
        </w:rPr>
        <w:t>видео</w:t>
      </w:r>
      <w:r w:rsidR="003D34FD">
        <w:rPr>
          <w:sz w:val="28"/>
          <w:szCs w:val="28"/>
        </w:rPr>
        <w:t xml:space="preserve"> мен </w:t>
      </w:r>
      <w:r w:rsidR="00C01F65" w:rsidRPr="00C01F65">
        <w:rPr>
          <w:sz w:val="28"/>
          <w:szCs w:val="28"/>
        </w:rPr>
        <w:t>мәтін</w:t>
      </w:r>
      <w:r w:rsidR="003D34FD">
        <w:rPr>
          <w:sz w:val="28"/>
          <w:szCs w:val="28"/>
        </w:rPr>
        <w:t>нің</w:t>
      </w:r>
      <w:r w:rsidR="00C01F65" w:rsidRPr="00C01F65">
        <w:rPr>
          <w:sz w:val="28"/>
          <w:szCs w:val="28"/>
        </w:rPr>
        <w:t xml:space="preserve"> 8</w:t>
      </w:r>
      <w:r w:rsidR="003D34FD" w:rsidRPr="00BE5ADD">
        <w:rPr>
          <w:sz w:val="28"/>
          <w:szCs w:val="28"/>
        </w:rPr>
        <w:t>%</w:t>
      </w:r>
      <w:r w:rsidR="00C01F65" w:rsidRPr="00C01F65">
        <w:rPr>
          <w:sz w:val="28"/>
          <w:szCs w:val="28"/>
        </w:rPr>
        <w:t xml:space="preserve"> материалда </w:t>
      </w:r>
      <w:r w:rsidR="003D34FD">
        <w:rPr>
          <w:sz w:val="28"/>
          <w:szCs w:val="28"/>
        </w:rPr>
        <w:t>ғана қолданылуы қазақтілді контенттің орыстілді контентке қарағанда әлі де мультимедиалық мүмкіндіктерді толық қолданбай, артта қалып тұрғанын көрсетеді, себебі бұл көрсеткіштер еліміздегі ең үздік БАҚ</w:t>
      </w:r>
      <w:r w:rsidR="003D34FD" w:rsidRPr="00BE5ADD">
        <w:rPr>
          <w:sz w:val="28"/>
          <w:szCs w:val="28"/>
        </w:rPr>
        <w:t>-тарды</w:t>
      </w:r>
      <w:r w:rsidR="003D34FD">
        <w:rPr>
          <w:sz w:val="28"/>
          <w:szCs w:val="28"/>
        </w:rPr>
        <w:t xml:space="preserve">ң орыстілді контентке көбірек басымдық беретінін және қазақтілді </w:t>
      </w:r>
      <w:r w:rsidR="00711C01">
        <w:rPr>
          <w:sz w:val="28"/>
          <w:szCs w:val="28"/>
        </w:rPr>
        <w:t>нұсқасына толыққанды көңіл бөлмейтінін</w:t>
      </w:r>
      <w:r w:rsidR="003D34FD">
        <w:rPr>
          <w:sz w:val="28"/>
          <w:szCs w:val="28"/>
        </w:rPr>
        <w:t xml:space="preserve">, ал қазақтілді ресурстардың технологиялар мен жаңа сұранысқа ие жанрларды жетік меңгермегенін аңғартады. </w:t>
      </w:r>
      <w:r w:rsidR="00711C01">
        <w:rPr>
          <w:sz w:val="28"/>
          <w:szCs w:val="28"/>
        </w:rPr>
        <w:t xml:space="preserve">Аталған порталдардың арасында тек </w:t>
      </w:r>
      <w:r w:rsidR="00711C01" w:rsidRPr="00BE5ADD">
        <w:rPr>
          <w:sz w:val="28"/>
          <w:szCs w:val="28"/>
        </w:rPr>
        <w:t xml:space="preserve">Baq.kz </w:t>
      </w:r>
      <w:r w:rsidR="00711C01">
        <w:rPr>
          <w:sz w:val="28"/>
          <w:szCs w:val="28"/>
        </w:rPr>
        <w:t xml:space="preserve">қана сайтында жаңа подкаст форматын ұсынған және оның танымал контент арасындағы үлесі </w:t>
      </w:r>
      <w:r w:rsidR="00C01F65" w:rsidRPr="00C01F65">
        <w:rPr>
          <w:sz w:val="28"/>
          <w:szCs w:val="28"/>
        </w:rPr>
        <w:t>3%</w:t>
      </w:r>
      <w:r w:rsidR="00711C01">
        <w:rPr>
          <w:sz w:val="28"/>
          <w:szCs w:val="28"/>
        </w:rPr>
        <w:t xml:space="preserve"> құрайды.</w:t>
      </w:r>
      <w:r w:rsidR="00C01F65" w:rsidRPr="00C01F65">
        <w:rPr>
          <w:sz w:val="28"/>
          <w:szCs w:val="28"/>
        </w:rPr>
        <w:t xml:space="preserve"> БАҚ-тардың цифрлану деңгейі</w:t>
      </w:r>
      <w:r w:rsidR="00711C01">
        <w:rPr>
          <w:sz w:val="28"/>
          <w:szCs w:val="28"/>
        </w:rPr>
        <w:t xml:space="preserve"> туралы қорытындыны да осы талдаудан шығара аламыз: </w:t>
      </w:r>
      <w:r w:rsidR="00C01F65" w:rsidRPr="00C01F65">
        <w:rPr>
          <w:sz w:val="28"/>
          <w:szCs w:val="28"/>
        </w:rPr>
        <w:t xml:space="preserve">Egemen.kz және </w:t>
      </w:r>
      <w:r w:rsidR="00711C01" w:rsidRPr="00BE5ADD">
        <w:rPr>
          <w:sz w:val="28"/>
          <w:szCs w:val="28"/>
        </w:rPr>
        <w:t>Orda</w:t>
      </w:r>
      <w:r w:rsidR="00C01F65" w:rsidRPr="00C01F65">
        <w:rPr>
          <w:sz w:val="28"/>
          <w:szCs w:val="28"/>
        </w:rPr>
        <w:t>.kz фото/видео компоненттерін белсенді қолдан</w:t>
      </w:r>
      <w:r w:rsidR="00711C01" w:rsidRPr="00BE5ADD">
        <w:rPr>
          <w:sz w:val="28"/>
          <w:szCs w:val="28"/>
        </w:rPr>
        <w:t>c</w:t>
      </w:r>
      <w:r w:rsidR="00C01F65" w:rsidRPr="00C01F65">
        <w:rPr>
          <w:sz w:val="28"/>
          <w:szCs w:val="28"/>
        </w:rPr>
        <w:t>а, Tengrinews.kz пен Qamshy.kz фото</w:t>
      </w:r>
      <w:r w:rsidR="00711C01">
        <w:rPr>
          <w:sz w:val="28"/>
          <w:szCs w:val="28"/>
        </w:rPr>
        <w:t xml:space="preserve"> мен </w:t>
      </w:r>
      <w:r w:rsidR="00C01F65" w:rsidRPr="00C01F65">
        <w:rPr>
          <w:sz w:val="28"/>
          <w:szCs w:val="28"/>
        </w:rPr>
        <w:t xml:space="preserve">мәтін қоспаларын тең ұсынады, </w:t>
      </w:r>
      <w:r w:rsidR="00711C01">
        <w:rPr>
          <w:sz w:val="28"/>
          <w:szCs w:val="28"/>
        </w:rPr>
        <w:t xml:space="preserve">ал </w:t>
      </w:r>
      <w:r w:rsidR="00C01F65" w:rsidRPr="00C01F65">
        <w:rPr>
          <w:sz w:val="28"/>
          <w:szCs w:val="28"/>
        </w:rPr>
        <w:t>Baq.kz көбінесе таза мәтінге сүйенеді</w:t>
      </w:r>
      <w:r w:rsidR="00711C01">
        <w:rPr>
          <w:sz w:val="28"/>
          <w:szCs w:val="28"/>
        </w:rPr>
        <w:t xml:space="preserve">. </w:t>
      </w:r>
    </w:p>
    <w:p w14:paraId="1411F7D8" w14:textId="77777777" w:rsidR="00711C01" w:rsidRDefault="00711C01" w:rsidP="00BD0B43">
      <w:pPr>
        <w:ind w:firstLine="709"/>
        <w:jc w:val="both"/>
        <w:rPr>
          <w:sz w:val="28"/>
          <w:szCs w:val="28"/>
        </w:rPr>
      </w:pPr>
      <w:r>
        <w:rPr>
          <w:sz w:val="28"/>
          <w:szCs w:val="28"/>
        </w:rPr>
        <w:t>Сентимент</w:t>
      </w:r>
      <w:r w:rsidRPr="00BE5ADD">
        <w:rPr>
          <w:sz w:val="28"/>
          <w:szCs w:val="28"/>
        </w:rPr>
        <w:t>-скорингт</w:t>
      </w:r>
      <w:r>
        <w:rPr>
          <w:sz w:val="28"/>
          <w:szCs w:val="28"/>
        </w:rPr>
        <w:t>ің</w:t>
      </w:r>
      <w:r w:rsidR="00C01F65" w:rsidRPr="00C01F65">
        <w:rPr>
          <w:sz w:val="28"/>
          <w:szCs w:val="28"/>
        </w:rPr>
        <w:t xml:space="preserve"> жалпы профилі бейтарап 46%, негатив 31%, позитив 23%</w:t>
      </w:r>
      <w:r>
        <w:rPr>
          <w:sz w:val="28"/>
          <w:szCs w:val="28"/>
        </w:rPr>
        <w:t xml:space="preserve">, яғни қазақтілді ресурстарда </w:t>
      </w:r>
      <w:r w:rsidR="00C01F65" w:rsidRPr="00C01F65">
        <w:rPr>
          <w:sz w:val="28"/>
          <w:szCs w:val="28"/>
        </w:rPr>
        <w:t xml:space="preserve">бейтарап реңк басым, бірақ бірнеше БАҚ негативті тонды </w:t>
      </w:r>
      <w:r>
        <w:rPr>
          <w:sz w:val="28"/>
          <w:szCs w:val="28"/>
        </w:rPr>
        <w:t xml:space="preserve">маркетингтік мақсатта </w:t>
      </w:r>
      <w:r w:rsidR="00C01F65" w:rsidRPr="00C01F65">
        <w:rPr>
          <w:sz w:val="28"/>
          <w:szCs w:val="28"/>
        </w:rPr>
        <w:t xml:space="preserve">жиі қолданады, ал Egemen.kz позитивті мазмұнды жиі ұсынады (65%). Идеологиялық және жанрлық бейімділіктер бойынша коммуникациялық кескіндер айқын: Tengrinews.kz пен Qamshy.kz ақпараттық, ресми және тез хабар таратуға бағытталған; </w:t>
      </w:r>
      <w:r w:rsidRPr="00BE5ADD">
        <w:rPr>
          <w:sz w:val="28"/>
          <w:szCs w:val="28"/>
        </w:rPr>
        <w:t>Orda</w:t>
      </w:r>
      <w:r w:rsidR="00C01F65" w:rsidRPr="00C01F65">
        <w:rPr>
          <w:sz w:val="28"/>
          <w:szCs w:val="28"/>
        </w:rPr>
        <w:t xml:space="preserve">.kz эмоционалды негатив арқылы қоғам </w:t>
      </w:r>
      <w:r>
        <w:rPr>
          <w:sz w:val="28"/>
          <w:szCs w:val="28"/>
        </w:rPr>
        <w:t>мәселелерін</w:t>
      </w:r>
      <w:r w:rsidR="00C01F65" w:rsidRPr="00C01F65">
        <w:rPr>
          <w:sz w:val="28"/>
          <w:szCs w:val="28"/>
        </w:rPr>
        <w:t xml:space="preserve"> екшеп көрсетеді; Egemen.kz </w:t>
      </w:r>
      <w:r>
        <w:rPr>
          <w:sz w:val="28"/>
          <w:szCs w:val="28"/>
        </w:rPr>
        <w:t xml:space="preserve">негізгі мемлекеттік БАҚ рөлінде </w:t>
      </w:r>
      <w:r w:rsidR="00C01F65" w:rsidRPr="00C01F65">
        <w:rPr>
          <w:sz w:val="28"/>
          <w:szCs w:val="28"/>
        </w:rPr>
        <w:t xml:space="preserve">визуалды, позитивті айқындама арқылы аудиторияны ынталандырады және талдауға қарай бейім; </w:t>
      </w:r>
      <w:r>
        <w:rPr>
          <w:sz w:val="28"/>
          <w:szCs w:val="28"/>
        </w:rPr>
        <w:t xml:space="preserve">ал </w:t>
      </w:r>
      <w:r w:rsidR="00C01F65" w:rsidRPr="00C01F65">
        <w:rPr>
          <w:sz w:val="28"/>
          <w:szCs w:val="28"/>
        </w:rPr>
        <w:t xml:space="preserve">Baq.kz дәстүрлі, бейтарап мәтіндік журналистикаға жақын. Осы салыстырмалы суреттен туындайтын </w:t>
      </w:r>
      <w:r>
        <w:rPr>
          <w:sz w:val="28"/>
          <w:szCs w:val="28"/>
        </w:rPr>
        <w:t xml:space="preserve">келесі </w:t>
      </w:r>
      <w:r w:rsidR="00C01F65" w:rsidRPr="00C01F65">
        <w:rPr>
          <w:sz w:val="28"/>
          <w:szCs w:val="28"/>
        </w:rPr>
        <w:t>ықтимал проблемалар мен қауіптер</w:t>
      </w:r>
      <w:r>
        <w:rPr>
          <w:sz w:val="28"/>
          <w:szCs w:val="28"/>
        </w:rPr>
        <w:t>ді болжауға болады:</w:t>
      </w:r>
    </w:p>
    <w:p w14:paraId="74FA7EAB" w14:textId="77777777" w:rsidR="00F23968" w:rsidRDefault="00F23968" w:rsidP="00BD0B43">
      <w:pPr>
        <w:tabs>
          <w:tab w:val="left" w:pos="851"/>
        </w:tabs>
        <w:ind w:firstLine="709"/>
        <w:jc w:val="both"/>
        <w:rPr>
          <w:sz w:val="28"/>
          <w:szCs w:val="28"/>
        </w:rPr>
      </w:pPr>
      <w:r>
        <w:rPr>
          <w:sz w:val="28"/>
          <w:szCs w:val="28"/>
        </w:rPr>
        <w:t>Біріншіден, а</w:t>
      </w:r>
      <w:r w:rsidR="00C01F65" w:rsidRPr="004B1613">
        <w:rPr>
          <w:sz w:val="28"/>
          <w:szCs w:val="28"/>
        </w:rPr>
        <w:t>қпараттық жанрдың жоғары үлесі мен бейтараптықтың кең таралуы ресми дискурстың артықшылығы ретінде зерттеу деректерін біржақты көрсету қаупін тудырады</w:t>
      </w:r>
      <w:r>
        <w:rPr>
          <w:sz w:val="28"/>
          <w:szCs w:val="28"/>
        </w:rPr>
        <w:t xml:space="preserve">. </w:t>
      </w:r>
      <w:r w:rsidR="00711C01">
        <w:rPr>
          <w:sz w:val="28"/>
          <w:szCs w:val="28"/>
        </w:rPr>
        <w:t xml:space="preserve">Ал </w:t>
      </w:r>
      <w:r w:rsidR="00C01F65" w:rsidRPr="004B1613">
        <w:rPr>
          <w:sz w:val="28"/>
          <w:szCs w:val="28"/>
        </w:rPr>
        <w:t>керісінше, негативті эмоционалды реңктің кей БАҚ-тарда жиі қолданылуы (</w:t>
      </w:r>
      <w:r w:rsidR="00711C01" w:rsidRPr="00BE5ADD">
        <w:rPr>
          <w:sz w:val="28"/>
          <w:szCs w:val="28"/>
        </w:rPr>
        <w:t>Orda</w:t>
      </w:r>
      <w:r w:rsidR="00C01F65" w:rsidRPr="004B1613">
        <w:rPr>
          <w:sz w:val="28"/>
          <w:szCs w:val="28"/>
        </w:rPr>
        <w:t>.kz және Qamshy.kz мысалдары) аудиторияны поляризациялауы мүмкін және факт пен интерпретацияның шекарасын өшіруі ықтимал</w:t>
      </w:r>
      <w:r>
        <w:rPr>
          <w:sz w:val="28"/>
          <w:szCs w:val="28"/>
        </w:rPr>
        <w:t>.</w:t>
      </w:r>
    </w:p>
    <w:p w14:paraId="61D2E3C0" w14:textId="7874E42C" w:rsidR="00F23968" w:rsidRDefault="00F23968" w:rsidP="00BD0B43">
      <w:pPr>
        <w:tabs>
          <w:tab w:val="left" w:pos="851"/>
        </w:tabs>
        <w:ind w:firstLine="709"/>
        <w:jc w:val="both"/>
        <w:rPr>
          <w:sz w:val="28"/>
          <w:szCs w:val="28"/>
        </w:rPr>
      </w:pPr>
      <w:r>
        <w:rPr>
          <w:sz w:val="28"/>
          <w:szCs w:val="28"/>
        </w:rPr>
        <w:t>Екіншіден, к</w:t>
      </w:r>
      <w:r w:rsidRPr="004B1613">
        <w:rPr>
          <w:sz w:val="28"/>
          <w:szCs w:val="28"/>
        </w:rPr>
        <w:t>онтент</w:t>
      </w:r>
      <w:r w:rsidRPr="00BE5ADD">
        <w:rPr>
          <w:sz w:val="28"/>
          <w:szCs w:val="28"/>
        </w:rPr>
        <w:t>-тал</w:t>
      </w:r>
      <w:r w:rsidRPr="004B1613">
        <w:rPr>
          <w:sz w:val="28"/>
          <w:szCs w:val="28"/>
        </w:rPr>
        <w:t xml:space="preserve">даудың нәтижелері әлеуметтік зерттеудің қазақтілді ақпараттың әлі де жеткіліксіз деңгейде екенін және технологиялық жаңашылдықтарға бейімделмегенін нақтылайды. Мысалы, Tengrinews.kz порталының қазақша нұсқасы орысша нұсқаға қарағанда жанрлық тұрғыда әлдеқайда шектеулі екені талдау арқылы айқын көрінді. </w:t>
      </w:r>
      <w:r>
        <w:rPr>
          <w:sz w:val="28"/>
          <w:szCs w:val="28"/>
        </w:rPr>
        <w:t>Тұжырым</w:t>
      </w:r>
      <w:r w:rsidRPr="004B1613">
        <w:rPr>
          <w:sz w:val="28"/>
          <w:szCs w:val="28"/>
        </w:rPr>
        <w:t xml:space="preserve"> медиа тілдік саясаттағы дисбалансты, аудиторияға ұсынылатын контент көлемі мен сапасындағы айырмашылықтарды зерттеуге жол ашады. Мұндай қорытынды тек сапалық байқаудан емес, дәл осы сандық мөлшерлеу нәтижесінде мүмкін болды.</w:t>
      </w:r>
    </w:p>
    <w:p w14:paraId="530CC2D0" w14:textId="0EF957B1" w:rsidR="00F23968" w:rsidRPr="004B1613" w:rsidRDefault="00F23968" w:rsidP="00BD0B43">
      <w:pPr>
        <w:tabs>
          <w:tab w:val="left" w:pos="851"/>
        </w:tabs>
        <w:ind w:firstLine="709"/>
        <w:jc w:val="both"/>
        <w:rPr>
          <w:sz w:val="28"/>
          <w:szCs w:val="28"/>
        </w:rPr>
      </w:pPr>
      <w:r>
        <w:rPr>
          <w:sz w:val="28"/>
          <w:szCs w:val="28"/>
        </w:rPr>
        <w:t>Үшіншіден</w:t>
      </w:r>
      <w:r w:rsidRPr="00F23968">
        <w:rPr>
          <w:sz w:val="28"/>
          <w:szCs w:val="28"/>
        </w:rPr>
        <w:t xml:space="preserve">, контент-анализ медиа-жүйедегі тәуекелдерді анықтауға </w:t>
      </w:r>
      <w:r>
        <w:rPr>
          <w:sz w:val="28"/>
          <w:szCs w:val="28"/>
        </w:rPr>
        <w:t xml:space="preserve">көмектесіп, </w:t>
      </w:r>
      <w:r w:rsidRPr="00F23968">
        <w:rPr>
          <w:sz w:val="28"/>
          <w:szCs w:val="28"/>
        </w:rPr>
        <w:t>тілдік теңсіздік, ақпараттық жанрдың шамадан тыс басымдығы, талдама мен лонгридтердің аз болуы, негативті реңктің поляризацияны күшейтуі сияқты мәселелер</w:t>
      </w:r>
      <w:r>
        <w:rPr>
          <w:sz w:val="28"/>
          <w:szCs w:val="28"/>
        </w:rPr>
        <w:t>ді</w:t>
      </w:r>
      <w:r w:rsidRPr="00F23968">
        <w:rPr>
          <w:sz w:val="28"/>
          <w:szCs w:val="28"/>
        </w:rPr>
        <w:t xml:space="preserve"> зерттеу барысында айқын белгіле</w:t>
      </w:r>
      <w:r>
        <w:rPr>
          <w:sz w:val="28"/>
          <w:szCs w:val="28"/>
        </w:rPr>
        <w:t>д</w:t>
      </w:r>
      <w:r w:rsidRPr="00F23968">
        <w:rPr>
          <w:sz w:val="28"/>
          <w:szCs w:val="28"/>
        </w:rPr>
        <w:t>і. Бұл медиа саясатына, журналистік стандарттарға, контент сапасына қатысты ұсыныстар жасауға мүмкіндік береді.</w:t>
      </w:r>
    </w:p>
    <w:p w14:paraId="4C2A5856" w14:textId="73F544BF" w:rsidR="00C13FFD" w:rsidRDefault="00C13FFD" w:rsidP="00BD0B43">
      <w:pPr>
        <w:ind w:firstLine="709"/>
        <w:rPr>
          <w:b/>
          <w:bCs/>
          <w:sz w:val="28"/>
          <w:szCs w:val="28"/>
        </w:rPr>
      </w:pPr>
      <w:r>
        <w:rPr>
          <w:b/>
          <w:bCs/>
          <w:sz w:val="28"/>
          <w:szCs w:val="28"/>
        </w:rPr>
        <w:br w:type="page"/>
      </w:r>
    </w:p>
    <w:p w14:paraId="5C7D483C" w14:textId="77777777" w:rsidR="00AD229E" w:rsidRPr="00AD229E" w:rsidRDefault="00AD229E" w:rsidP="00AD229E">
      <w:pPr>
        <w:jc w:val="center"/>
        <w:rPr>
          <w:rFonts w:eastAsia="Calibri"/>
          <w:b/>
          <w:bCs/>
          <w:sz w:val="28"/>
          <w:szCs w:val="28"/>
          <w:lang w:eastAsia="en-US"/>
        </w:rPr>
      </w:pPr>
      <w:r w:rsidRPr="00AD229E">
        <w:rPr>
          <w:rFonts w:eastAsia="Calibri"/>
          <w:b/>
          <w:bCs/>
          <w:sz w:val="28"/>
          <w:szCs w:val="28"/>
          <w:lang w:eastAsia="en-US"/>
        </w:rPr>
        <w:t>ҚОРЫТЫНДЫ</w:t>
      </w:r>
    </w:p>
    <w:p w14:paraId="4D49094D" w14:textId="77777777" w:rsidR="00AD229E" w:rsidRPr="00AD229E" w:rsidRDefault="00AD229E" w:rsidP="00AD229E">
      <w:pPr>
        <w:ind w:firstLine="709"/>
        <w:jc w:val="both"/>
        <w:rPr>
          <w:rFonts w:eastAsia="Calibri"/>
          <w:sz w:val="28"/>
          <w:szCs w:val="28"/>
          <w:lang w:eastAsia="en-US"/>
        </w:rPr>
      </w:pPr>
    </w:p>
    <w:p w14:paraId="46EB8D79" w14:textId="1E485CF2" w:rsidR="00AD229E" w:rsidRPr="00AD229E" w:rsidRDefault="00AD229E" w:rsidP="00BD0B43">
      <w:pPr>
        <w:ind w:firstLine="709"/>
        <w:jc w:val="both"/>
        <w:rPr>
          <w:rFonts w:eastAsia="Calibri"/>
          <w:sz w:val="28"/>
          <w:szCs w:val="28"/>
          <w:lang w:eastAsia="en-US"/>
        </w:rPr>
      </w:pPr>
      <w:r w:rsidRPr="00AD229E">
        <w:rPr>
          <w:rFonts w:eastAsia="Calibri"/>
          <w:sz w:val="28"/>
          <w:szCs w:val="28"/>
          <w:lang w:eastAsia="en-US"/>
        </w:rPr>
        <w:t>Қазіргі цифрлық қоғам жағдайында интернет-коммуникацияның жанрлық жүйесінің трансформациясы журналистика ғылымы үшін ғана емес, сонымен қатар әлеуметтік-коммуникативтік, тілдік және мәдени процестерді түсіндіру тұрғысынан да аса өзекті ғылыми мәселе болып табылады. Қазақстан жағдайында интернеттің негізгі ақпараттық ортаға айналуы, жастар аудиториясының медиатұтыну құрылымының түбегейлі өзгеруі және қазақ тілінің цифрлық кеңістіктегі рөлінің артуы жанр теориясын жаңаша пайымдауды талап етеді. Осыған байланысты диссертациялық зерттеу қазақстандық интернет-коммуникацияның жанрлық жүйесіндегі өзгерістерді кешенді түрде талдауға және олардың заңдылықтарын анықтауға бағытталды.</w:t>
      </w:r>
    </w:p>
    <w:p w14:paraId="577FCA5E" w14:textId="5A719F8F" w:rsidR="00AD229E" w:rsidRPr="00AD229E" w:rsidRDefault="00AD229E" w:rsidP="00BD0B43">
      <w:pPr>
        <w:ind w:firstLine="709"/>
        <w:jc w:val="both"/>
        <w:rPr>
          <w:rFonts w:eastAsia="Calibri"/>
          <w:sz w:val="28"/>
          <w:szCs w:val="28"/>
          <w:lang w:eastAsia="en-US"/>
        </w:rPr>
      </w:pPr>
      <w:r w:rsidRPr="00AD229E">
        <w:rPr>
          <w:rFonts w:eastAsia="Calibri"/>
          <w:sz w:val="28"/>
          <w:szCs w:val="28"/>
          <w:lang w:eastAsia="en-US"/>
        </w:rPr>
        <w:t xml:space="preserve">Зерттеудің мақсаты мен міндеттеріне сәйкес диссертацияның бірінші тарауында интернет-коммуникацияның жанрлық жүйесінің даму кезеңдері мен теориялық негіздері қарастырылды. Жанрдың тұрақты форма емес, технологиялық, әлеуметтік және мәдени факторларға тәуелді динамикалық категория екені ғылыми тұрғыда дәлелденді. Классикалық журналистика жанрлары мен интернет-жанрлардың салыстырмалы талдауы нәтижесінде олардың құрылымдық, функционалдық және стилистикалық айырмашылықтары мен ұқсастықтарын анықтауға мүмкіндік беретін параметрлік модель ұсынылды. Бұл </w:t>
      </w:r>
      <w:r w:rsidR="0044628A" w:rsidRPr="0044628A">
        <w:rPr>
          <w:rFonts w:eastAsia="Calibri"/>
          <w:sz w:val="28"/>
          <w:szCs w:val="28"/>
          <w:lang w:eastAsia="en-US"/>
        </w:rPr>
        <w:t>б</w:t>
      </w:r>
      <w:r w:rsidR="0044628A" w:rsidRPr="00AD229E">
        <w:rPr>
          <w:rFonts w:eastAsia="Calibri"/>
          <w:sz w:val="28"/>
          <w:szCs w:val="28"/>
          <w:lang w:eastAsia="en-US"/>
        </w:rPr>
        <w:t>өлімде</w:t>
      </w:r>
      <w:r w:rsidRPr="00AD229E">
        <w:rPr>
          <w:rFonts w:eastAsia="Calibri"/>
          <w:sz w:val="28"/>
          <w:szCs w:val="28"/>
          <w:lang w:eastAsia="en-US"/>
        </w:rPr>
        <w:t xml:space="preserve"> жанрлық трансформация гибридтену, полижанрлық, гипермәтіндік, мультимедиалық және интерактивтілік сияқты процестер арқылы жүретіні негізделді.</w:t>
      </w:r>
    </w:p>
    <w:p w14:paraId="35B65F88" w14:textId="49BEBE91" w:rsidR="00AD229E" w:rsidRPr="00AD229E" w:rsidRDefault="00AD229E" w:rsidP="00BD0B43">
      <w:pPr>
        <w:ind w:firstLine="709"/>
        <w:jc w:val="both"/>
        <w:rPr>
          <w:rFonts w:eastAsia="Calibri"/>
          <w:sz w:val="28"/>
          <w:szCs w:val="28"/>
          <w:lang w:eastAsia="en-US"/>
        </w:rPr>
      </w:pPr>
      <w:r w:rsidRPr="00AD229E">
        <w:rPr>
          <w:rFonts w:eastAsia="Calibri"/>
          <w:sz w:val="28"/>
          <w:szCs w:val="28"/>
          <w:lang w:eastAsia="en-US"/>
        </w:rPr>
        <w:t xml:space="preserve">Екінші </w:t>
      </w:r>
      <w:r w:rsidR="0044628A" w:rsidRPr="0044628A">
        <w:rPr>
          <w:rFonts w:eastAsia="Calibri"/>
          <w:sz w:val="28"/>
          <w:szCs w:val="28"/>
          <w:lang w:eastAsia="en-US"/>
        </w:rPr>
        <w:t>б</w:t>
      </w:r>
      <w:r w:rsidR="0044628A" w:rsidRPr="00AD229E">
        <w:rPr>
          <w:rFonts w:eastAsia="Calibri"/>
          <w:sz w:val="28"/>
          <w:szCs w:val="28"/>
          <w:lang w:eastAsia="en-US"/>
        </w:rPr>
        <w:t>өлімде</w:t>
      </w:r>
      <w:r w:rsidRPr="00AD229E">
        <w:rPr>
          <w:rFonts w:eastAsia="Calibri"/>
          <w:sz w:val="28"/>
          <w:szCs w:val="28"/>
          <w:lang w:eastAsia="en-US"/>
        </w:rPr>
        <w:t xml:space="preserve"> интернеттің қазақстандық сегментіндегі жанрлық жүйенің өзгеруі ұлттық, әлеуметтік-мәдени және технологиялық контекст аясында талданды. Дәстүрлі журналистика жанрларының цифрлық медианың ықпалымен жойылмай, керісінше жаңа форматтарға бейімделу арқылы трансформацияланатыны дәлелденді. Қазақстандағы интернет-коммуникацияның тілдік және мәдени ерекшеліктері, қазақтілді контенттің даму үрдістері және платформалық логиканың жанр қалыптастырудағы рөлі айқындалды. Бұл тарау қазақстандық интернет-журналистиканың өзіндік жанрлық траекториясы бар екенін және жаһандық трендтердің жергілікті мәдени кодтармен ұштасу арқылы бейімделетінін көрсетті.</w:t>
      </w:r>
    </w:p>
    <w:p w14:paraId="13306BBD" w14:textId="12B67288" w:rsidR="00AD229E" w:rsidRPr="00AD229E" w:rsidRDefault="00AD229E" w:rsidP="00BD0B43">
      <w:pPr>
        <w:ind w:firstLine="709"/>
        <w:jc w:val="both"/>
        <w:rPr>
          <w:rFonts w:eastAsia="Calibri"/>
          <w:sz w:val="28"/>
          <w:szCs w:val="28"/>
          <w:lang w:eastAsia="en-US"/>
        </w:rPr>
      </w:pPr>
      <w:r w:rsidRPr="00AD229E">
        <w:rPr>
          <w:rFonts w:eastAsia="Calibri"/>
          <w:sz w:val="28"/>
          <w:szCs w:val="28"/>
          <w:lang w:eastAsia="en-US"/>
        </w:rPr>
        <w:t xml:space="preserve">Үшінші </w:t>
      </w:r>
      <w:r w:rsidR="0044628A" w:rsidRPr="0044628A">
        <w:rPr>
          <w:rFonts w:eastAsia="Calibri"/>
          <w:sz w:val="28"/>
          <w:szCs w:val="28"/>
          <w:lang w:eastAsia="en-US"/>
        </w:rPr>
        <w:t>б</w:t>
      </w:r>
      <w:r w:rsidR="0044628A" w:rsidRPr="00AD229E">
        <w:rPr>
          <w:rFonts w:eastAsia="Calibri"/>
          <w:sz w:val="28"/>
          <w:szCs w:val="28"/>
          <w:lang w:eastAsia="en-US"/>
        </w:rPr>
        <w:t>өлім</w:t>
      </w:r>
      <w:r w:rsidRPr="00AD229E">
        <w:rPr>
          <w:rFonts w:eastAsia="Calibri"/>
          <w:sz w:val="28"/>
          <w:szCs w:val="28"/>
          <w:lang w:eastAsia="en-US"/>
        </w:rPr>
        <w:t xml:space="preserve"> эмпирикалық материалдарға негізделіп, қазақтілді интернет ресурстардың жанрлық және мазмұндық құрылымының өзгеру бағыттарын талдауға арналды. Контент-анализ және әлеуметтік зерттеулер нәтижесінде ақпараттық жанрлардың басымдығы, аналитикалық жанрлардың жеткіліксіз дамуы, аудиторияның визуалды және қысқа форматтарға сұранысы сияқты үрдістер нақты деректермен дәлелденді. Сонымен қатар қолданушылардың контент жасаушыға айналуы, UGC, блогинг және инфлюенсерлік контенттің жанрлық жүйеге ықпалы анықталды. Интернет жанр жасаушы орта ретінде дәстүрлі жанрларды түрлендіріп қана қоймай, жаңа цифрлық жанрлардың қалыптасуына жағдай жасайтыны негізделді.</w:t>
      </w:r>
    </w:p>
    <w:p w14:paraId="3610F3AE" w14:textId="285680D2" w:rsidR="00AD229E" w:rsidRPr="00AD229E" w:rsidRDefault="00AD229E" w:rsidP="00BD0B43">
      <w:pPr>
        <w:ind w:firstLine="709"/>
        <w:jc w:val="both"/>
        <w:rPr>
          <w:rFonts w:eastAsia="Calibri"/>
          <w:sz w:val="28"/>
          <w:szCs w:val="28"/>
          <w:lang w:eastAsia="en-US"/>
        </w:rPr>
      </w:pPr>
      <w:r w:rsidRPr="00AD229E">
        <w:rPr>
          <w:rFonts w:eastAsia="Calibri"/>
          <w:sz w:val="28"/>
          <w:szCs w:val="28"/>
          <w:lang w:eastAsia="en-US"/>
        </w:rPr>
        <w:t xml:space="preserve">Зерттеу барысында қойылған ғылыми міндеттер толықтай орындалды және алға қойылған </w:t>
      </w:r>
      <w:r w:rsidR="00C53763">
        <w:rPr>
          <w:rFonts w:eastAsia="Calibri"/>
          <w:sz w:val="28"/>
          <w:szCs w:val="28"/>
          <w:lang w:eastAsia="en-US"/>
        </w:rPr>
        <w:t>зерттеу сұрақтары</w:t>
      </w:r>
      <w:r w:rsidRPr="00AD229E">
        <w:rPr>
          <w:rFonts w:eastAsia="Calibri"/>
          <w:sz w:val="28"/>
          <w:szCs w:val="28"/>
          <w:lang w:eastAsia="en-US"/>
        </w:rPr>
        <w:t xml:space="preserve"> расталды. Атап айтқанда, жаңа интернет-жанрлардың пайда болуы тек технологиялық факторлармен ғана емес, жаңа медиақауымдастықтардың қалыптасуымен, аудиторияның белсенді қатысуымен және платформалық коммуникация логикасымен тікелей байланысты екені дәлелденді. Интернет-коммуникация жанрларының эволюциясы дәстүрлі журналистикадан түбегейлі үзілу арқылы емес, олардың қайта өңделуі мен гибридтенуі арқылы жүзеге асатыны анықталды.</w:t>
      </w:r>
    </w:p>
    <w:p w14:paraId="3ACA90F0" w14:textId="3485CF66" w:rsidR="00C53763" w:rsidRPr="00C53763" w:rsidRDefault="00C53763" w:rsidP="00BD0B43">
      <w:pPr>
        <w:ind w:firstLine="709"/>
        <w:jc w:val="both"/>
        <w:rPr>
          <w:rFonts w:eastAsia="Calibri"/>
          <w:sz w:val="28"/>
          <w:szCs w:val="28"/>
          <w:lang w:eastAsia="en-US"/>
        </w:rPr>
      </w:pPr>
      <w:r>
        <w:rPr>
          <w:rFonts w:eastAsia="Calibri"/>
          <w:sz w:val="28"/>
          <w:szCs w:val="28"/>
          <w:lang w:eastAsia="en-US"/>
        </w:rPr>
        <w:t>Д</w:t>
      </w:r>
      <w:r w:rsidRPr="00C53763">
        <w:rPr>
          <w:rFonts w:eastAsia="Calibri"/>
          <w:sz w:val="28"/>
          <w:szCs w:val="28"/>
          <w:lang w:eastAsia="en-US"/>
        </w:rPr>
        <w:t>иссертациялық жұмыс отандық журналистика ғылымында бұрын жүйелі түрде қарастырылмаған бірқатар теориялық, әдіснамалық және эмпирикалық мәселелерді кешенді түрде шешуімен ерекшеленеді. Зерттеудің басты ғылыми жаңалығы қазақстандық интернет-генристиканы дербес ғылыми бағыт ретінде негіздеу</w:t>
      </w:r>
      <w:r w:rsidR="00E6610A">
        <w:rPr>
          <w:rFonts w:eastAsia="Calibri"/>
          <w:sz w:val="28"/>
          <w:szCs w:val="28"/>
          <w:lang w:eastAsia="en-US"/>
        </w:rPr>
        <w:t>інен</w:t>
      </w:r>
      <w:r w:rsidRPr="00C53763">
        <w:rPr>
          <w:rFonts w:eastAsia="Calibri"/>
          <w:sz w:val="28"/>
          <w:szCs w:val="28"/>
          <w:lang w:eastAsia="en-US"/>
        </w:rPr>
        <w:t xml:space="preserve"> көрінеді. Бұған дейін қазақтілді ғылыми кеңістікте интернет-жанрлар жекелеген форматтар, платформалар немесе стилистикалық құбылыстар шеңберінде ғана талданып келген болса, аталған диссертацияда интернет-коммуникациядағы жанрлық жүйе тұтас, көпдеңгейлі, динамикалық құрылым ретінде қарастырылады. Осы арқылы жанр ұғымы статикалық мәтіндік форма емес, технологиялық, әлеуметтік-мәдени және аудиториялық факторлардың ықпалымен үнемі қайта құрылып отыратын категория екені ғылыми тұрғыдан дәлелденеді.</w:t>
      </w:r>
    </w:p>
    <w:p w14:paraId="5E08B3C9" w14:textId="32C16064" w:rsidR="00C53763" w:rsidRPr="00C53763" w:rsidRDefault="00C53763" w:rsidP="00BD0B43">
      <w:pPr>
        <w:ind w:firstLine="709"/>
        <w:jc w:val="both"/>
        <w:rPr>
          <w:rFonts w:eastAsia="Calibri"/>
          <w:sz w:val="28"/>
          <w:szCs w:val="28"/>
          <w:lang w:eastAsia="en-US"/>
        </w:rPr>
      </w:pPr>
      <w:r w:rsidRPr="00C53763">
        <w:rPr>
          <w:rFonts w:eastAsia="Calibri"/>
          <w:sz w:val="28"/>
          <w:szCs w:val="28"/>
          <w:lang w:eastAsia="en-US"/>
        </w:rPr>
        <w:t>Зерттеу нәтижелері интернет-журналистикадағы жанрлық өзгерістердің сызықтық эволюция арқылы емес, гибридтену, полижанрлық және синкреттік процестер негізінде жүзеге асатынын көрсетті. Бұл тұжырым дәстүрлі «классикалық жанр → жаңа форма» үлгісін қайта қарастыру қажеттігін алға тартады. Цифрлық ортада жанрлар бұрынғы құрылымдарын сақтай отырып қана өзгермейді, керісінше, әр</w:t>
      </w:r>
      <w:r>
        <w:rPr>
          <w:rFonts w:eastAsia="Calibri"/>
          <w:sz w:val="28"/>
          <w:szCs w:val="28"/>
          <w:lang w:eastAsia="en-US"/>
        </w:rPr>
        <w:t xml:space="preserve"> </w:t>
      </w:r>
      <w:r w:rsidRPr="00C53763">
        <w:rPr>
          <w:rFonts w:eastAsia="Calibri"/>
          <w:sz w:val="28"/>
          <w:szCs w:val="28"/>
          <w:lang w:eastAsia="en-US"/>
        </w:rPr>
        <w:t>түрлі жанрлық элементтердің бірігуі арқылы жаңа гибридті формалар түзіледі. Осы тұрғыдан интернет тек жанрларды тасымалдаушы орта емес, жанрларды тікелей қалыптастыратын, олардың архитектоникасы мен функциясын айқындайтын жанр жасаушы фактор ретінде сипатталады.</w:t>
      </w:r>
    </w:p>
    <w:p w14:paraId="2ADFD236" w14:textId="3F9BBE09" w:rsidR="00C53763" w:rsidRPr="00C53763" w:rsidRDefault="00C53763" w:rsidP="00BD0B43">
      <w:pPr>
        <w:ind w:firstLine="709"/>
        <w:jc w:val="both"/>
        <w:rPr>
          <w:rFonts w:eastAsia="Calibri"/>
          <w:sz w:val="28"/>
          <w:szCs w:val="28"/>
          <w:lang w:eastAsia="en-US"/>
        </w:rPr>
      </w:pPr>
      <w:r w:rsidRPr="00C53763">
        <w:rPr>
          <w:rFonts w:eastAsia="Calibri"/>
          <w:sz w:val="28"/>
          <w:szCs w:val="28"/>
          <w:lang w:eastAsia="en-US"/>
        </w:rPr>
        <w:t>Диссертацияда жанрларды саралаудың қазақстандық контекстке бейімделген көппараметрлі моделі ұсынылады. Бұл модель жанрды тек мәтіндік немесе стилистикалық белгілермен шектеуге болмайтынын дәлелдеп, оны платформа логикасы, коммуникативтік функция, аудиториялық күтім, мультимедиалық формат және интерактивтілік деңгейі сияқты параметрлердің бірлігі ретінде талдауға мүмкіндік береді. Аталған тәсіл қазақтілді интернет ресурстарды зерттеуде қолдануға болатын нақты операционалданған әдіснамалық құрал ұсынады және жанрлық жіктеудің ғылыми негізін күшейтеді.</w:t>
      </w:r>
    </w:p>
    <w:p w14:paraId="23B30443" w14:textId="721DD209" w:rsidR="00C53763" w:rsidRPr="00C53763" w:rsidRDefault="00C53763" w:rsidP="00BD0B43">
      <w:pPr>
        <w:ind w:firstLine="709"/>
        <w:jc w:val="both"/>
        <w:rPr>
          <w:rFonts w:eastAsia="Calibri"/>
          <w:sz w:val="28"/>
          <w:szCs w:val="28"/>
          <w:lang w:eastAsia="en-US"/>
        </w:rPr>
      </w:pPr>
      <w:r w:rsidRPr="00C53763">
        <w:rPr>
          <w:rFonts w:eastAsia="Calibri"/>
          <w:sz w:val="28"/>
          <w:szCs w:val="28"/>
          <w:lang w:eastAsia="en-US"/>
        </w:rPr>
        <w:t xml:space="preserve">Эмпирикалық зерттеулер нәтижесінде қазақтілді интернет-журналистикада ақпараттық жанрлардың шамадан тыс басым екені алғаш рет нақты статистикалық </w:t>
      </w:r>
      <w:r>
        <w:rPr>
          <w:rFonts w:eastAsia="Calibri"/>
          <w:sz w:val="28"/>
          <w:szCs w:val="28"/>
          <w:lang w:eastAsia="en-US"/>
        </w:rPr>
        <w:t xml:space="preserve">және сапалық </w:t>
      </w:r>
      <w:r w:rsidRPr="00C53763">
        <w:rPr>
          <w:rFonts w:eastAsia="Calibri"/>
          <w:sz w:val="28"/>
          <w:szCs w:val="28"/>
          <w:lang w:eastAsia="en-US"/>
        </w:rPr>
        <w:t>деректер арқылы дәлелденді. Контент-анализ көрсеткендей, зерттелген интернет-ресурстарда ақпараттық материалдардың үлесі 90</w:t>
      </w:r>
      <w:r w:rsidRPr="00BE5ADD">
        <w:rPr>
          <w:rFonts w:eastAsia="Calibri"/>
          <w:sz w:val="28"/>
          <w:szCs w:val="28"/>
          <w:lang w:eastAsia="en-US"/>
        </w:rPr>
        <w:t>%-</w:t>
      </w:r>
      <w:r w:rsidRPr="00C53763">
        <w:rPr>
          <w:rFonts w:eastAsia="Calibri"/>
          <w:sz w:val="28"/>
          <w:szCs w:val="28"/>
          <w:lang w:eastAsia="en-US"/>
        </w:rPr>
        <w:t>дан жоғары болып, аналитикалық, түсіндірмелі және зерттеушілік жанрлардың маргинал күйде қалып отырғаны анықталды. Бұл жанрлық дисбаланс қазақтілді медианың қоғамдық пікір қалыптастыру, сыни ойды дамыту және күрделі әлеуметтік процестерді түсіндіру әлеуетін шектейтін фактор ретінде бағаланады.</w:t>
      </w:r>
    </w:p>
    <w:p w14:paraId="0534B498" w14:textId="17CC3595" w:rsidR="00C53763" w:rsidRPr="00C53763" w:rsidRDefault="00C53763" w:rsidP="00BD0B43">
      <w:pPr>
        <w:ind w:firstLine="709"/>
        <w:jc w:val="both"/>
        <w:rPr>
          <w:rFonts w:eastAsia="Calibri"/>
          <w:sz w:val="28"/>
          <w:szCs w:val="28"/>
          <w:lang w:eastAsia="en-US"/>
        </w:rPr>
      </w:pPr>
      <w:r w:rsidRPr="00C53763">
        <w:rPr>
          <w:rFonts w:eastAsia="Calibri"/>
          <w:sz w:val="28"/>
          <w:szCs w:val="28"/>
          <w:lang w:eastAsia="en-US"/>
        </w:rPr>
        <w:t>Зерттеу барысында жастар аудиториясының жанрлық трансформациядағы рөлі</w:t>
      </w:r>
      <w:r w:rsidR="00AA5239">
        <w:rPr>
          <w:rFonts w:eastAsia="Calibri"/>
          <w:sz w:val="28"/>
          <w:szCs w:val="28"/>
          <w:lang w:eastAsia="en-US"/>
        </w:rPr>
        <w:t>не баға берілді</w:t>
      </w:r>
      <w:r w:rsidRPr="00C53763">
        <w:rPr>
          <w:rFonts w:eastAsia="Calibri"/>
          <w:sz w:val="28"/>
          <w:szCs w:val="28"/>
          <w:lang w:eastAsia="en-US"/>
        </w:rPr>
        <w:t>. 14</w:t>
      </w:r>
      <w:r>
        <w:rPr>
          <w:rFonts w:eastAsia="Calibri"/>
          <w:sz w:val="28"/>
          <w:szCs w:val="28"/>
          <w:lang w:eastAsia="en-US"/>
        </w:rPr>
        <w:t>-</w:t>
      </w:r>
      <w:r w:rsidRPr="00C53763">
        <w:rPr>
          <w:rFonts w:eastAsia="Calibri"/>
          <w:sz w:val="28"/>
          <w:szCs w:val="28"/>
          <w:lang w:eastAsia="en-US"/>
        </w:rPr>
        <w:t>35 жас аралығындағы пайдаланушылар визуалды, қысқа, эмоциялық және интерактивті форматтарға басымдық беріп, жанрлық инновациялардың негізгі драйверіне айналып отыр. Бұл жағдайда жанрлық өзгерістер редакциялық стратегиялардан гөрі аудиториялық сұранысқа тікелей тәуелді екені айқындалды. TikTok, Instagram, YouTube және Telegram платформалары қазақстандық медиакеңістікте жанр жасаушы орталар ретінде сипатталып, олардың әрқайсысы өзіндік жанрлық логика мен коммуникативтік нормаларды қалыптастыратыны көрсетілді.</w:t>
      </w:r>
    </w:p>
    <w:p w14:paraId="0740DAC5" w14:textId="3D3AFADD" w:rsidR="00C53763" w:rsidRPr="00C53763" w:rsidRDefault="00C53763" w:rsidP="00BD0B43">
      <w:pPr>
        <w:ind w:firstLine="709"/>
        <w:jc w:val="both"/>
        <w:rPr>
          <w:rFonts w:eastAsia="Calibri"/>
          <w:sz w:val="28"/>
          <w:szCs w:val="28"/>
          <w:lang w:eastAsia="en-US"/>
        </w:rPr>
      </w:pPr>
      <w:r w:rsidRPr="00C53763">
        <w:rPr>
          <w:rFonts w:eastAsia="Calibri"/>
          <w:sz w:val="28"/>
          <w:szCs w:val="28"/>
          <w:lang w:eastAsia="en-US"/>
        </w:rPr>
        <w:t>Диссертацияда қолданушының интернет-коммуникациядағы рөліне де жаңаша көзқарас ұсынылады. Зерттеу нәтижелері қазақстандық интернет кеңістігінде пайдаланушының тек ақпарат тұтынушы ғана емес, жанр қалыптастырушы белсенді субъектке айналғанын дәлелдейді. Мемдер, комментарийлер, пайдаланушылар жасаған бейнематериалдар дәстүрлі журналистика жанрларының цифрлық аналогтары ретінде қарастырылып, «produsage» феномені жанрлық жүйенің ішкі құрылымына тікелей әсер ететін фактор ретінде негізделеді.</w:t>
      </w:r>
    </w:p>
    <w:p w14:paraId="76F1D414" w14:textId="43FAB456" w:rsidR="00C53763" w:rsidRPr="00C53763" w:rsidRDefault="00C53763" w:rsidP="00BD0B43">
      <w:pPr>
        <w:ind w:firstLine="709"/>
        <w:jc w:val="both"/>
        <w:rPr>
          <w:rFonts w:eastAsia="Calibri"/>
          <w:sz w:val="28"/>
          <w:szCs w:val="28"/>
          <w:lang w:eastAsia="en-US"/>
        </w:rPr>
      </w:pPr>
      <w:r w:rsidRPr="00C53763">
        <w:rPr>
          <w:rFonts w:eastAsia="Calibri"/>
          <w:sz w:val="28"/>
          <w:szCs w:val="28"/>
          <w:lang w:eastAsia="en-US"/>
        </w:rPr>
        <w:t xml:space="preserve">Сонымен қатар </w:t>
      </w:r>
      <w:r>
        <w:rPr>
          <w:rFonts w:eastAsia="Calibri"/>
          <w:sz w:val="28"/>
          <w:szCs w:val="28"/>
          <w:lang w:eastAsia="en-US"/>
        </w:rPr>
        <w:t>зерттеу жұмысында</w:t>
      </w:r>
      <w:r w:rsidRPr="00C53763">
        <w:rPr>
          <w:rFonts w:eastAsia="Calibri"/>
          <w:sz w:val="28"/>
          <w:szCs w:val="28"/>
          <w:lang w:eastAsia="en-US"/>
        </w:rPr>
        <w:t xml:space="preserve"> жаңа интернет-жанрлардың пайда болуы тек технологиялық жаңалықтардың салдары емес, жаңа онлайн-қауымдастықтардың қалыптасуымен тығыз байланысты екені дәлелденеді. </w:t>
      </w:r>
      <w:r>
        <w:rPr>
          <w:rFonts w:eastAsia="Calibri"/>
          <w:sz w:val="28"/>
          <w:szCs w:val="28"/>
          <w:lang w:eastAsia="en-US"/>
        </w:rPr>
        <w:t>З</w:t>
      </w:r>
      <w:r w:rsidRPr="00C53763">
        <w:rPr>
          <w:rFonts w:eastAsia="Calibri"/>
          <w:sz w:val="28"/>
          <w:szCs w:val="28"/>
          <w:lang w:eastAsia="en-US"/>
        </w:rPr>
        <w:t xml:space="preserve">ерттеуде ұсынылған негізгі </w:t>
      </w:r>
      <w:r>
        <w:rPr>
          <w:rFonts w:eastAsia="Calibri"/>
          <w:sz w:val="28"/>
          <w:szCs w:val="28"/>
          <w:lang w:eastAsia="en-US"/>
        </w:rPr>
        <w:t>зерттеу сұрақтарының</w:t>
      </w:r>
      <w:r w:rsidRPr="00C53763">
        <w:rPr>
          <w:rFonts w:eastAsia="Calibri"/>
          <w:sz w:val="28"/>
          <w:szCs w:val="28"/>
          <w:lang w:eastAsia="en-US"/>
        </w:rPr>
        <w:t xml:space="preserve"> бірі – жанрлық трансформация жаңа медиақауымдастықтардың, жаңа коммуникациялық тәжірибелердің және жаңа әлеуметтік өзара әрекеттесу формаларының индикаторы екені эмпирикалық деректер</w:t>
      </w:r>
      <w:r>
        <w:rPr>
          <w:rFonts w:eastAsia="Calibri"/>
          <w:sz w:val="28"/>
          <w:szCs w:val="28"/>
          <w:lang w:eastAsia="en-US"/>
        </w:rPr>
        <w:t xml:space="preserve">мен </w:t>
      </w:r>
      <w:r w:rsidRPr="00C53763">
        <w:rPr>
          <w:rFonts w:eastAsia="Calibri"/>
          <w:sz w:val="28"/>
          <w:szCs w:val="28"/>
          <w:lang w:eastAsia="en-US"/>
        </w:rPr>
        <w:t>расталды. Осылайша жанр әлеуметтік құрылымның, ұжымдық тәжірибенің және мәдени кодтардың көрінісі ретінде қарастырылады.</w:t>
      </w:r>
    </w:p>
    <w:p w14:paraId="0155D2EF" w14:textId="77777777" w:rsidR="00C53763" w:rsidRDefault="00C53763" w:rsidP="00BD0B43">
      <w:pPr>
        <w:ind w:firstLine="709"/>
        <w:jc w:val="both"/>
        <w:rPr>
          <w:rFonts w:eastAsia="Calibri"/>
          <w:sz w:val="28"/>
          <w:szCs w:val="28"/>
          <w:lang w:eastAsia="en-US"/>
        </w:rPr>
      </w:pPr>
      <w:r w:rsidRPr="00C53763">
        <w:rPr>
          <w:rFonts w:eastAsia="Calibri"/>
          <w:sz w:val="28"/>
          <w:szCs w:val="28"/>
          <w:lang w:eastAsia="en-US"/>
        </w:rPr>
        <w:t>Жалпы алғанда, диссертациялық зерттеу қазақстандық интернет-коммуникацияның жанрлық жүйесін жаңа теориялық деңгейде пайымдап, жанр теориясын ұлттық медиакеңістік жағдайында жаңғыртуға үлес қосады. Жұмыста ұсынылған тұжырымдар интернет-журналистиканың тек формалық емес, әлеуметтік, мәдени және аудиториялық өлшемдерін кешенді түрде түсіндіруге мүмкіндік береді және қазақтілді цифрлық медианың болашақ даму бағыттарын ғылыми тұрғыда негіздеуге жағдай жасайды.</w:t>
      </w:r>
    </w:p>
    <w:p w14:paraId="00CC42C8" w14:textId="6623D655" w:rsidR="00AD229E" w:rsidRPr="00AD229E" w:rsidRDefault="00AD229E" w:rsidP="00BD0B43">
      <w:pPr>
        <w:ind w:firstLine="709"/>
        <w:jc w:val="both"/>
        <w:rPr>
          <w:rFonts w:eastAsia="Calibri"/>
          <w:sz w:val="28"/>
          <w:szCs w:val="28"/>
          <w:lang w:eastAsia="en-US"/>
        </w:rPr>
      </w:pPr>
      <w:r w:rsidRPr="00AD229E">
        <w:rPr>
          <w:rFonts w:eastAsia="Calibri"/>
          <w:sz w:val="28"/>
          <w:szCs w:val="28"/>
          <w:lang w:eastAsia="en-US"/>
        </w:rPr>
        <w:t xml:space="preserve"> Зерттеу нәтижелері жанр теориясын цифрлық медианың талаптарына бейімдеуге, </w:t>
      </w:r>
      <w:r w:rsidR="00E6610A">
        <w:rPr>
          <w:rFonts w:eastAsia="Calibri"/>
          <w:sz w:val="28"/>
          <w:szCs w:val="28"/>
          <w:lang w:eastAsia="en-US"/>
        </w:rPr>
        <w:t xml:space="preserve">отандық </w:t>
      </w:r>
      <w:r w:rsidRPr="00AD229E">
        <w:rPr>
          <w:rFonts w:eastAsia="Calibri"/>
          <w:sz w:val="28"/>
          <w:szCs w:val="28"/>
          <w:lang w:eastAsia="en-US"/>
        </w:rPr>
        <w:t>интернет-генристика</w:t>
      </w:r>
      <w:r w:rsidR="00E6610A">
        <w:rPr>
          <w:rFonts w:eastAsia="Calibri"/>
          <w:sz w:val="28"/>
          <w:szCs w:val="28"/>
          <w:lang w:eastAsia="en-US"/>
        </w:rPr>
        <w:t xml:space="preserve"> саласы</w:t>
      </w:r>
      <w:r w:rsidRPr="00AD229E">
        <w:rPr>
          <w:rFonts w:eastAsia="Calibri"/>
          <w:sz w:val="28"/>
          <w:szCs w:val="28"/>
          <w:lang w:eastAsia="en-US"/>
        </w:rPr>
        <w:t>ның қалыптасуына және қазақ журналистика ғылымының теориялық қорын толықтыруға үлес қосты. Ұсынылған жанрлық классификация мен параметрлік модель жанрларды жүйелеудің ғылыми негізін күшейтеді.</w:t>
      </w:r>
    </w:p>
    <w:p w14:paraId="79A47E7D" w14:textId="1E5BC546" w:rsidR="00AD229E" w:rsidRDefault="00AD229E" w:rsidP="00BD0B43">
      <w:pPr>
        <w:ind w:firstLine="709"/>
        <w:jc w:val="both"/>
        <w:rPr>
          <w:rFonts w:eastAsia="Calibri"/>
          <w:sz w:val="28"/>
          <w:szCs w:val="28"/>
          <w:lang w:eastAsia="en-US"/>
        </w:rPr>
      </w:pPr>
      <w:r w:rsidRPr="00AD229E">
        <w:rPr>
          <w:rFonts w:eastAsia="Calibri"/>
          <w:sz w:val="28"/>
          <w:szCs w:val="28"/>
          <w:lang w:eastAsia="en-US"/>
        </w:rPr>
        <w:t>Зерттеудің практикалық маңыздылығы алынған нәтижелерді журналистика практикасына, редакциялық саясатты жоспарлауға, қазақтілді интернет-контенттің сапасын арттыруға және аудиториямен тиімді коммуникация орнатуға қолдану мүмкіндігімен анықталады. Сонымен қатар зерттеу материалдары журналистика, медиа-лингвистика, интернет-стилистика және цифрлық коммуникация бойынша оқу курстарында пайдалануға жарамды.</w:t>
      </w:r>
    </w:p>
    <w:p w14:paraId="5A54117C" w14:textId="61121ECE" w:rsidR="00623F62" w:rsidRDefault="00623F62" w:rsidP="00BD0B43">
      <w:pPr>
        <w:ind w:firstLine="709"/>
        <w:jc w:val="both"/>
        <w:rPr>
          <w:rFonts w:eastAsia="Calibri"/>
          <w:sz w:val="28"/>
          <w:szCs w:val="28"/>
          <w:lang w:eastAsia="en-US"/>
        </w:rPr>
      </w:pPr>
      <w:r>
        <w:rPr>
          <w:rFonts w:eastAsia="Calibri"/>
          <w:sz w:val="28"/>
          <w:szCs w:val="28"/>
          <w:lang w:eastAsia="en-US"/>
        </w:rPr>
        <w:t>Диссертациялық жұмыстың түйіні ретінде келесідей ұсынымдар ұсынылады:</w:t>
      </w:r>
    </w:p>
    <w:p w14:paraId="722DD3B4" w14:textId="78AD0103" w:rsidR="00623F62" w:rsidRPr="00BD0B43" w:rsidRDefault="00623F62" w:rsidP="00BD0B43">
      <w:pPr>
        <w:ind w:firstLine="709"/>
        <w:jc w:val="both"/>
        <w:rPr>
          <w:rFonts w:eastAsia="Calibri"/>
          <w:bCs/>
          <w:i/>
          <w:iCs/>
          <w:sz w:val="28"/>
          <w:szCs w:val="28"/>
          <w:lang w:eastAsia="en-US"/>
        </w:rPr>
      </w:pPr>
      <w:r w:rsidRPr="00BD0B43">
        <w:rPr>
          <w:rFonts w:eastAsia="Calibri"/>
          <w:bCs/>
          <w:i/>
          <w:iCs/>
          <w:sz w:val="28"/>
          <w:szCs w:val="28"/>
          <w:lang w:eastAsia="en-US"/>
        </w:rPr>
        <w:t>1. Мемлекеттік органдарға арналған ұсыныстар:</w:t>
      </w:r>
    </w:p>
    <w:p w14:paraId="2A2EC1AB" w14:textId="77777777" w:rsidR="00623F62" w:rsidRDefault="00623F62" w:rsidP="00BD0B43">
      <w:pPr>
        <w:tabs>
          <w:tab w:val="left" w:pos="993"/>
        </w:tabs>
        <w:ind w:firstLine="709"/>
        <w:jc w:val="both"/>
        <w:rPr>
          <w:rFonts w:eastAsia="Calibri"/>
          <w:sz w:val="28"/>
          <w:szCs w:val="28"/>
          <w:lang w:eastAsia="en-US"/>
        </w:rPr>
      </w:pPr>
      <w:r w:rsidRPr="00623F62">
        <w:rPr>
          <w:rFonts w:eastAsia="Calibri"/>
          <w:i/>
          <w:iCs/>
          <w:sz w:val="28"/>
          <w:szCs w:val="28"/>
          <w:lang w:eastAsia="en-US"/>
        </w:rPr>
        <w:t>1.1. Қазақ тіліндегі интернет-контенттің жанрлық әртараптануын қолдау.</w:t>
      </w:r>
      <w:r>
        <w:rPr>
          <w:rFonts w:eastAsia="Calibri"/>
          <w:sz w:val="28"/>
          <w:szCs w:val="28"/>
          <w:lang w:eastAsia="en-US"/>
        </w:rPr>
        <w:t xml:space="preserve"> </w:t>
      </w:r>
    </w:p>
    <w:p w14:paraId="262124AF" w14:textId="2355B5DE" w:rsidR="00623F62" w:rsidRDefault="00623F62" w:rsidP="00BD0B43">
      <w:pPr>
        <w:tabs>
          <w:tab w:val="left" w:pos="993"/>
        </w:tabs>
        <w:ind w:firstLine="709"/>
        <w:jc w:val="both"/>
        <w:rPr>
          <w:rFonts w:eastAsia="Calibri"/>
          <w:sz w:val="28"/>
          <w:szCs w:val="28"/>
          <w:lang w:eastAsia="en-US"/>
        </w:rPr>
      </w:pPr>
      <w:r w:rsidRPr="00623F62">
        <w:rPr>
          <w:rFonts w:eastAsia="Calibri"/>
          <w:sz w:val="28"/>
          <w:szCs w:val="28"/>
          <w:lang w:eastAsia="en-US"/>
        </w:rPr>
        <w:t>Қазақтілді медиада ақпараттық жанрлардың шамадан тыс басым екені анықталғандықтан, мемлекеттік ақпараттық тапсырыс аясында аналитикалық, түсіндірмелі, мультимедиалық, лонгрид, подкаст және зерттеушілік жанрларды қаржыландыруға басымдық беру ұсынылады.</w:t>
      </w:r>
    </w:p>
    <w:p w14:paraId="4B49D56A" w14:textId="6A3EC31C" w:rsidR="00623F62" w:rsidRPr="00623F62" w:rsidRDefault="00623F62" w:rsidP="00BD0B43">
      <w:pPr>
        <w:tabs>
          <w:tab w:val="left" w:pos="993"/>
        </w:tabs>
        <w:ind w:firstLine="709"/>
        <w:jc w:val="both"/>
        <w:rPr>
          <w:rFonts w:eastAsia="Calibri"/>
          <w:i/>
          <w:iCs/>
          <w:sz w:val="28"/>
          <w:szCs w:val="28"/>
          <w:lang w:eastAsia="en-US"/>
        </w:rPr>
      </w:pPr>
      <w:r w:rsidRPr="00623F62">
        <w:rPr>
          <w:rFonts w:eastAsia="Calibri"/>
          <w:i/>
          <w:iCs/>
          <w:sz w:val="28"/>
          <w:szCs w:val="28"/>
          <w:lang w:eastAsia="en-US"/>
        </w:rPr>
        <w:t>1.2. Платформалық медианы ескеретін реттеу тәсілдерін енгізу</w:t>
      </w:r>
      <w:r>
        <w:rPr>
          <w:rFonts w:eastAsia="Calibri"/>
          <w:i/>
          <w:iCs/>
          <w:sz w:val="28"/>
          <w:szCs w:val="28"/>
          <w:lang w:eastAsia="en-US"/>
        </w:rPr>
        <w:t xml:space="preserve">. </w:t>
      </w:r>
    </w:p>
    <w:p w14:paraId="056C4C8E" w14:textId="6A8D14E1" w:rsidR="00623F62" w:rsidRDefault="00623F62" w:rsidP="00BD0B43">
      <w:pPr>
        <w:tabs>
          <w:tab w:val="left" w:pos="993"/>
        </w:tabs>
        <w:ind w:firstLine="709"/>
        <w:jc w:val="both"/>
        <w:rPr>
          <w:rFonts w:eastAsia="Calibri"/>
          <w:sz w:val="28"/>
          <w:szCs w:val="28"/>
          <w:lang w:eastAsia="en-US"/>
        </w:rPr>
      </w:pPr>
      <w:r w:rsidRPr="00623F62">
        <w:rPr>
          <w:rFonts w:eastAsia="Calibri"/>
          <w:sz w:val="28"/>
          <w:szCs w:val="28"/>
          <w:lang w:eastAsia="en-US"/>
        </w:rPr>
        <w:t>TikTok, YouTube, Telegram сияқты платформалардың жанр жасаушы рөлі ескеріле отырып, жаңа медиа форматтарға бейімделген мемлекеттік коммуникация стандарттарын әзірлеу ұсынылады.</w:t>
      </w:r>
    </w:p>
    <w:p w14:paraId="49CC2E88" w14:textId="77777777" w:rsidR="00623F62" w:rsidRPr="00623F62" w:rsidRDefault="00623F62" w:rsidP="00BD0B43">
      <w:pPr>
        <w:tabs>
          <w:tab w:val="left" w:pos="993"/>
        </w:tabs>
        <w:ind w:firstLine="709"/>
        <w:jc w:val="both"/>
        <w:rPr>
          <w:rFonts w:eastAsia="Calibri"/>
          <w:i/>
          <w:iCs/>
          <w:sz w:val="28"/>
          <w:szCs w:val="28"/>
          <w:lang w:eastAsia="en-US"/>
        </w:rPr>
      </w:pPr>
      <w:r w:rsidRPr="00623F62">
        <w:rPr>
          <w:rFonts w:eastAsia="Calibri"/>
          <w:i/>
          <w:iCs/>
          <w:sz w:val="28"/>
          <w:szCs w:val="28"/>
          <w:lang w:eastAsia="en-US"/>
        </w:rPr>
        <w:t>1.3. Қазақ тіліндегі цифрлық инфрақұрылымды дамыту</w:t>
      </w:r>
    </w:p>
    <w:p w14:paraId="4D6BAE89" w14:textId="3921E4A8" w:rsidR="00623F62" w:rsidRDefault="00623F62" w:rsidP="00BD0B43">
      <w:pPr>
        <w:tabs>
          <w:tab w:val="left" w:pos="993"/>
        </w:tabs>
        <w:ind w:firstLine="709"/>
        <w:jc w:val="both"/>
        <w:rPr>
          <w:rFonts w:eastAsia="Calibri"/>
          <w:sz w:val="28"/>
          <w:szCs w:val="28"/>
          <w:lang w:eastAsia="en-US"/>
        </w:rPr>
      </w:pPr>
      <w:r w:rsidRPr="00623F62">
        <w:rPr>
          <w:rFonts w:eastAsia="Calibri"/>
          <w:sz w:val="28"/>
          <w:szCs w:val="28"/>
          <w:lang w:eastAsia="en-US"/>
        </w:rPr>
        <w:t>Жастардың қазақ тілін технологиялық ортада қолдануға дайын екені анықталғандықтан, қазақ тіліндегі чат-боттар, дауыстық көмекшілер, AI-қосымшалар жасауға гранттық және институционалдық қолдау қажет.</w:t>
      </w:r>
    </w:p>
    <w:p w14:paraId="1B61FCB6" w14:textId="21D18BB6" w:rsidR="00623F62" w:rsidRPr="00BD0B43" w:rsidRDefault="00623F62" w:rsidP="00BD0B43">
      <w:pPr>
        <w:tabs>
          <w:tab w:val="left" w:pos="993"/>
        </w:tabs>
        <w:ind w:firstLine="709"/>
        <w:jc w:val="both"/>
        <w:rPr>
          <w:rFonts w:eastAsia="Calibri"/>
          <w:bCs/>
          <w:i/>
          <w:iCs/>
          <w:sz w:val="28"/>
          <w:szCs w:val="28"/>
          <w:lang w:eastAsia="en-US"/>
        </w:rPr>
      </w:pPr>
      <w:r w:rsidRPr="00BD0B43">
        <w:rPr>
          <w:rFonts w:eastAsia="Calibri"/>
          <w:bCs/>
          <w:i/>
          <w:iCs/>
          <w:sz w:val="28"/>
          <w:szCs w:val="28"/>
          <w:lang w:eastAsia="en-US"/>
        </w:rPr>
        <w:t>2. БАҚ, медиа және IT-компанияларға арналған ұсыныстар:</w:t>
      </w:r>
    </w:p>
    <w:p w14:paraId="19365912" w14:textId="77777777" w:rsidR="00623F62" w:rsidRPr="00623F62" w:rsidRDefault="00623F62" w:rsidP="00BD0B43">
      <w:pPr>
        <w:tabs>
          <w:tab w:val="left" w:pos="993"/>
        </w:tabs>
        <w:ind w:firstLine="709"/>
        <w:jc w:val="both"/>
        <w:rPr>
          <w:rFonts w:eastAsia="Calibri"/>
          <w:i/>
          <w:iCs/>
          <w:sz w:val="28"/>
          <w:szCs w:val="28"/>
          <w:lang w:eastAsia="en-US"/>
        </w:rPr>
      </w:pPr>
      <w:r w:rsidRPr="00623F62">
        <w:rPr>
          <w:rFonts w:eastAsia="Calibri"/>
          <w:i/>
          <w:iCs/>
          <w:sz w:val="28"/>
          <w:szCs w:val="28"/>
          <w:lang w:eastAsia="en-US"/>
        </w:rPr>
        <w:t>2.1. Қазақтілді аудиторияға арналған заманауи коммуникативтік стратегия әзірлеу</w:t>
      </w:r>
    </w:p>
    <w:p w14:paraId="0A84C04A" w14:textId="5503D05E" w:rsidR="00623F62" w:rsidRDefault="00623F62" w:rsidP="00BD0B43">
      <w:pPr>
        <w:tabs>
          <w:tab w:val="left" w:pos="993"/>
        </w:tabs>
        <w:ind w:firstLine="709"/>
        <w:jc w:val="both"/>
        <w:rPr>
          <w:rFonts w:eastAsia="Calibri"/>
          <w:sz w:val="28"/>
          <w:szCs w:val="28"/>
          <w:lang w:eastAsia="en-US"/>
        </w:rPr>
      </w:pPr>
      <w:r w:rsidRPr="00623F62">
        <w:rPr>
          <w:rFonts w:eastAsia="Calibri"/>
          <w:sz w:val="28"/>
          <w:szCs w:val="28"/>
          <w:lang w:eastAsia="en-US"/>
        </w:rPr>
        <w:t>Қазақтілді контентті тек қысқа жаңалықпен шектеу емес, визуалды, интерактивті, эмоциялық және аналитикалық форматтарды жүйелі түрде дамыту ұсынылады.</w:t>
      </w:r>
    </w:p>
    <w:p w14:paraId="7D358005" w14:textId="77777777" w:rsidR="00623F62" w:rsidRPr="00623F62" w:rsidRDefault="00623F62" w:rsidP="00BD0B43">
      <w:pPr>
        <w:tabs>
          <w:tab w:val="left" w:pos="993"/>
        </w:tabs>
        <w:ind w:firstLine="709"/>
        <w:jc w:val="both"/>
        <w:rPr>
          <w:rFonts w:eastAsia="Calibri"/>
          <w:i/>
          <w:iCs/>
          <w:sz w:val="28"/>
          <w:szCs w:val="28"/>
          <w:lang w:eastAsia="en-US"/>
        </w:rPr>
      </w:pPr>
      <w:r w:rsidRPr="00623F62">
        <w:rPr>
          <w:rFonts w:eastAsia="Calibri"/>
          <w:i/>
          <w:iCs/>
          <w:sz w:val="28"/>
          <w:szCs w:val="28"/>
          <w:lang w:eastAsia="en-US"/>
        </w:rPr>
        <w:t>2.2. Қазақ тілін монетизацияланатын контент тіліне айналдыру</w:t>
      </w:r>
    </w:p>
    <w:p w14:paraId="373439DB" w14:textId="087D2B0B" w:rsidR="00623F62" w:rsidRDefault="00623F62" w:rsidP="00BD0B43">
      <w:pPr>
        <w:tabs>
          <w:tab w:val="left" w:pos="993"/>
        </w:tabs>
        <w:ind w:firstLine="709"/>
        <w:jc w:val="both"/>
        <w:rPr>
          <w:rFonts w:eastAsia="Calibri"/>
          <w:sz w:val="28"/>
          <w:szCs w:val="28"/>
          <w:lang w:eastAsia="en-US"/>
        </w:rPr>
      </w:pPr>
      <w:r w:rsidRPr="00623F62">
        <w:rPr>
          <w:rFonts w:eastAsia="Calibri"/>
          <w:sz w:val="28"/>
          <w:szCs w:val="28"/>
          <w:lang w:eastAsia="en-US"/>
        </w:rPr>
        <w:t>Қазақ тіліндегі подкасттар, YouTube-шоулар, лонгридтер мен TikTok форматтарын жарнама, бренд-коллаборация және продакт-плейсмент арқылы экономикалық тұрғыда тартымды ету ұсынылады.</w:t>
      </w:r>
    </w:p>
    <w:p w14:paraId="0953022F" w14:textId="77777777" w:rsidR="00623F62" w:rsidRPr="00623F62" w:rsidRDefault="00623F62" w:rsidP="00BD0B43">
      <w:pPr>
        <w:tabs>
          <w:tab w:val="left" w:pos="993"/>
        </w:tabs>
        <w:ind w:firstLine="709"/>
        <w:jc w:val="both"/>
        <w:rPr>
          <w:rFonts w:eastAsia="Calibri"/>
          <w:i/>
          <w:iCs/>
          <w:sz w:val="28"/>
          <w:szCs w:val="28"/>
          <w:lang w:eastAsia="en-US"/>
        </w:rPr>
      </w:pPr>
      <w:r w:rsidRPr="00623F62">
        <w:rPr>
          <w:rFonts w:eastAsia="Calibri"/>
          <w:i/>
          <w:iCs/>
          <w:sz w:val="28"/>
          <w:szCs w:val="28"/>
          <w:lang w:eastAsia="en-US"/>
        </w:rPr>
        <w:t>2.3. Қазақтілді редакцияларды күшейту</w:t>
      </w:r>
    </w:p>
    <w:p w14:paraId="38299049" w14:textId="50876E36" w:rsidR="00623F62" w:rsidRDefault="00623F62" w:rsidP="00BD0B43">
      <w:pPr>
        <w:tabs>
          <w:tab w:val="left" w:pos="993"/>
        </w:tabs>
        <w:ind w:firstLine="709"/>
        <w:jc w:val="both"/>
        <w:rPr>
          <w:rFonts w:eastAsia="Calibri"/>
          <w:sz w:val="28"/>
          <w:szCs w:val="28"/>
          <w:lang w:eastAsia="en-US"/>
        </w:rPr>
      </w:pPr>
      <w:r w:rsidRPr="00623F62">
        <w:rPr>
          <w:rFonts w:eastAsia="Calibri"/>
          <w:sz w:val="28"/>
          <w:szCs w:val="28"/>
          <w:lang w:eastAsia="en-US"/>
        </w:rPr>
        <w:t>Қазақ және орыс тіліндегі контент арасындағы жанрлық теңсіздікті азайту үшін қазақтілді редакцияларда арнайы аналитикалық және мультимедиалық топтар құру ұсынылады.</w:t>
      </w:r>
    </w:p>
    <w:p w14:paraId="4C9DBEAA" w14:textId="77777777" w:rsidR="00623F62" w:rsidRPr="00623F62" w:rsidRDefault="00623F62" w:rsidP="00BD0B43">
      <w:pPr>
        <w:tabs>
          <w:tab w:val="left" w:pos="993"/>
        </w:tabs>
        <w:ind w:firstLine="709"/>
        <w:jc w:val="both"/>
        <w:rPr>
          <w:rFonts w:eastAsia="Calibri"/>
          <w:i/>
          <w:iCs/>
          <w:sz w:val="28"/>
          <w:szCs w:val="28"/>
          <w:lang w:eastAsia="en-US"/>
        </w:rPr>
      </w:pPr>
      <w:r w:rsidRPr="00623F62">
        <w:rPr>
          <w:rFonts w:eastAsia="Calibri"/>
          <w:i/>
          <w:iCs/>
          <w:sz w:val="28"/>
          <w:szCs w:val="28"/>
          <w:lang w:eastAsia="en-US"/>
        </w:rPr>
        <w:t>2.4. Негативті контентке тәуелділікті азайту</w:t>
      </w:r>
    </w:p>
    <w:p w14:paraId="547037AB" w14:textId="5AA85746" w:rsidR="00623F62" w:rsidRDefault="00623F62" w:rsidP="00BD0B43">
      <w:pPr>
        <w:tabs>
          <w:tab w:val="left" w:pos="993"/>
        </w:tabs>
        <w:ind w:firstLine="709"/>
        <w:jc w:val="both"/>
        <w:rPr>
          <w:rFonts w:eastAsia="Calibri"/>
          <w:sz w:val="28"/>
          <w:szCs w:val="28"/>
          <w:lang w:eastAsia="en-US"/>
        </w:rPr>
      </w:pPr>
      <w:r w:rsidRPr="00623F62">
        <w:rPr>
          <w:rFonts w:eastAsia="Calibri"/>
          <w:sz w:val="28"/>
          <w:szCs w:val="28"/>
          <w:lang w:eastAsia="en-US"/>
        </w:rPr>
        <w:t>Негативті эмоционалдық реңктің поляризация тудыру қаупін ескере отырып, түсіндірмелі, шешімге бағытталған журналистика (solutions journalism) дамыту қажет.</w:t>
      </w:r>
    </w:p>
    <w:p w14:paraId="49C90864" w14:textId="7D7B76A8" w:rsidR="00623F62" w:rsidRPr="00BD0B43" w:rsidRDefault="00623F62" w:rsidP="00BD0B43">
      <w:pPr>
        <w:tabs>
          <w:tab w:val="left" w:pos="993"/>
        </w:tabs>
        <w:ind w:firstLine="709"/>
        <w:jc w:val="both"/>
        <w:rPr>
          <w:rFonts w:eastAsia="Calibri"/>
          <w:bCs/>
          <w:i/>
          <w:iCs/>
          <w:sz w:val="28"/>
          <w:szCs w:val="28"/>
          <w:lang w:eastAsia="en-US"/>
        </w:rPr>
      </w:pPr>
      <w:r w:rsidRPr="00BD0B43">
        <w:rPr>
          <w:rFonts w:eastAsia="Calibri"/>
          <w:bCs/>
          <w:i/>
          <w:iCs/>
          <w:sz w:val="28"/>
          <w:szCs w:val="28"/>
          <w:lang w:eastAsia="en-US"/>
        </w:rPr>
        <w:t>3. Университеттер мен білім беру ұйымдарына арналған ұсыныстар</w:t>
      </w:r>
      <w:r w:rsidR="00BD0B43" w:rsidRPr="00BD0B43">
        <w:rPr>
          <w:rFonts w:eastAsia="Calibri"/>
          <w:bCs/>
          <w:i/>
          <w:iCs/>
          <w:sz w:val="28"/>
          <w:szCs w:val="28"/>
          <w:lang w:val="ru-RU" w:eastAsia="en-US"/>
        </w:rPr>
        <w:t xml:space="preserve"> </w:t>
      </w:r>
      <w:r w:rsidRPr="00BD0B43">
        <w:rPr>
          <w:rFonts w:eastAsia="Calibri"/>
          <w:bCs/>
          <w:i/>
          <w:iCs/>
          <w:sz w:val="28"/>
          <w:szCs w:val="28"/>
          <w:lang w:eastAsia="en-US"/>
        </w:rPr>
        <w:t>(журналистика, медиа, филология, коммуникация факультеттері)</w:t>
      </w:r>
    </w:p>
    <w:p w14:paraId="0BFF3A42" w14:textId="77777777" w:rsidR="00623F62" w:rsidRPr="00623F62" w:rsidRDefault="00623F62" w:rsidP="00BD0B43">
      <w:pPr>
        <w:tabs>
          <w:tab w:val="left" w:pos="993"/>
        </w:tabs>
        <w:ind w:firstLine="709"/>
        <w:jc w:val="both"/>
        <w:rPr>
          <w:rFonts w:eastAsia="Calibri"/>
          <w:i/>
          <w:iCs/>
          <w:sz w:val="28"/>
          <w:szCs w:val="28"/>
          <w:lang w:eastAsia="en-US"/>
        </w:rPr>
      </w:pPr>
      <w:r w:rsidRPr="00623F62">
        <w:rPr>
          <w:rFonts w:eastAsia="Calibri"/>
          <w:i/>
          <w:iCs/>
          <w:sz w:val="28"/>
          <w:szCs w:val="28"/>
          <w:lang w:eastAsia="en-US"/>
        </w:rPr>
        <w:t>3.1. Журналистика білім беру бағдарламаларына жаңа жанрлық жүйені енгізіп, жаңарту</w:t>
      </w:r>
    </w:p>
    <w:p w14:paraId="00932005" w14:textId="596ABF68" w:rsidR="00623F62" w:rsidRDefault="00623F62" w:rsidP="00BD0B43">
      <w:pPr>
        <w:tabs>
          <w:tab w:val="left" w:pos="993"/>
        </w:tabs>
        <w:ind w:firstLine="709"/>
        <w:jc w:val="both"/>
        <w:rPr>
          <w:rFonts w:eastAsia="Calibri"/>
          <w:sz w:val="28"/>
          <w:szCs w:val="28"/>
          <w:lang w:eastAsia="en-US"/>
        </w:rPr>
      </w:pPr>
      <w:r w:rsidRPr="00623F62">
        <w:rPr>
          <w:rFonts w:eastAsia="Calibri"/>
          <w:sz w:val="28"/>
          <w:szCs w:val="28"/>
          <w:lang w:eastAsia="en-US"/>
        </w:rPr>
        <w:t>Оқу бағдарламаларына интернет-генристика, цифрлық жанрлар пәндерін енгізу ұсынылады.</w:t>
      </w:r>
    </w:p>
    <w:p w14:paraId="661037DE" w14:textId="77777777" w:rsidR="00623F62" w:rsidRPr="00623F62" w:rsidRDefault="00623F62" w:rsidP="00BD0B43">
      <w:pPr>
        <w:tabs>
          <w:tab w:val="left" w:pos="993"/>
        </w:tabs>
        <w:ind w:firstLine="709"/>
        <w:jc w:val="both"/>
        <w:rPr>
          <w:rFonts w:eastAsia="Calibri"/>
          <w:i/>
          <w:iCs/>
          <w:sz w:val="28"/>
          <w:szCs w:val="28"/>
          <w:lang w:eastAsia="en-US"/>
        </w:rPr>
      </w:pPr>
      <w:r w:rsidRPr="00623F62">
        <w:rPr>
          <w:rFonts w:eastAsia="Calibri"/>
          <w:i/>
          <w:iCs/>
          <w:sz w:val="28"/>
          <w:szCs w:val="28"/>
          <w:lang w:eastAsia="en-US"/>
        </w:rPr>
        <w:t>3.2. AR/VR және иммерсивті журналистика жобаларын дайындауды үйрету</w:t>
      </w:r>
    </w:p>
    <w:p w14:paraId="31D16EEB" w14:textId="173C33D9" w:rsidR="00623F62" w:rsidRDefault="00623F62" w:rsidP="00BD0B43">
      <w:pPr>
        <w:tabs>
          <w:tab w:val="left" w:pos="993"/>
        </w:tabs>
        <w:ind w:firstLine="709"/>
        <w:jc w:val="both"/>
        <w:rPr>
          <w:rFonts w:eastAsia="Calibri"/>
          <w:sz w:val="28"/>
          <w:szCs w:val="28"/>
          <w:lang w:eastAsia="en-US"/>
        </w:rPr>
      </w:pPr>
      <w:r w:rsidRPr="00623F62">
        <w:rPr>
          <w:rFonts w:eastAsia="Calibri"/>
          <w:sz w:val="28"/>
          <w:szCs w:val="28"/>
          <w:lang w:eastAsia="en-US"/>
        </w:rPr>
        <w:t>Журналистика және коммуникация мамандықтарында AR/VR технологиялары негізінде медиа жобалар әзірлеуді үйрететін практикалық курстар мен зертханалар енгізу ұсынылады. Бұл курстарда студенттер иммерсивті репортаж, виртуалды экскурсия, 360° видео, интерактивті деректі хикая сияқты форматтарды әзірлеуді меңгереді. Мұндай дайындық болашақта қазақтілді медианың жаңа жанрларын қалыптастыруға және технологиялық тұрғыдан бәсекеге қабілетті кадрлар даярлауға мүмкіндік береді.</w:t>
      </w:r>
    </w:p>
    <w:p w14:paraId="303A973D" w14:textId="77777777" w:rsidR="00623F62" w:rsidRPr="00623F62" w:rsidRDefault="00623F62" w:rsidP="00BD0B43">
      <w:pPr>
        <w:tabs>
          <w:tab w:val="left" w:pos="993"/>
        </w:tabs>
        <w:ind w:firstLine="709"/>
        <w:jc w:val="both"/>
        <w:rPr>
          <w:rFonts w:eastAsia="Calibri"/>
          <w:i/>
          <w:iCs/>
          <w:sz w:val="28"/>
          <w:szCs w:val="28"/>
          <w:lang w:eastAsia="en-US"/>
        </w:rPr>
      </w:pPr>
      <w:r w:rsidRPr="00623F62">
        <w:rPr>
          <w:rFonts w:eastAsia="Calibri"/>
          <w:i/>
          <w:iCs/>
          <w:sz w:val="28"/>
          <w:szCs w:val="28"/>
          <w:lang w:eastAsia="en-US"/>
        </w:rPr>
        <w:t>3.3. Қазақстандық интернет-генристика бойынша ғылыми мектеп қалыптастыру</w:t>
      </w:r>
    </w:p>
    <w:p w14:paraId="6D599006" w14:textId="52C8D8A0" w:rsidR="00623F62" w:rsidRPr="00623F62" w:rsidRDefault="00623F62" w:rsidP="00BD0B43">
      <w:pPr>
        <w:tabs>
          <w:tab w:val="left" w:pos="993"/>
        </w:tabs>
        <w:ind w:firstLine="709"/>
        <w:jc w:val="both"/>
        <w:rPr>
          <w:rFonts w:eastAsia="Calibri"/>
          <w:sz w:val="28"/>
          <w:szCs w:val="28"/>
          <w:lang w:eastAsia="en-US"/>
        </w:rPr>
      </w:pPr>
      <w:r w:rsidRPr="00623F62">
        <w:rPr>
          <w:rFonts w:eastAsia="Calibri"/>
          <w:sz w:val="28"/>
          <w:szCs w:val="28"/>
          <w:lang w:eastAsia="en-US"/>
        </w:rPr>
        <w:t>Диссертацияда ұсынылған параметрлік модельді оқу-әдістемелік материалдарда, курстық, дипломдық және магистрлік жұмыстарда қолдану арқылы ұлттық ғылыми бағытты дамыту ұсынылады.</w:t>
      </w:r>
    </w:p>
    <w:p w14:paraId="70CEF02C" w14:textId="65CEB155" w:rsidR="00B82DE9" w:rsidRDefault="00AD229E" w:rsidP="00BD0B43">
      <w:pPr>
        <w:ind w:firstLine="709"/>
        <w:jc w:val="both"/>
        <w:rPr>
          <w:rFonts w:eastAsia="Calibri"/>
          <w:sz w:val="28"/>
          <w:szCs w:val="28"/>
          <w:lang w:eastAsia="en-US"/>
        </w:rPr>
      </w:pPr>
      <w:r w:rsidRPr="00AD229E">
        <w:rPr>
          <w:rFonts w:eastAsia="Calibri"/>
          <w:sz w:val="28"/>
          <w:szCs w:val="28"/>
          <w:lang w:eastAsia="en-US"/>
        </w:rPr>
        <w:t>Қорытындылай келе, диссертациялық зерттеу қазақстандық интернет-коммуникацияның жанрлық жүйесінің трансформациясын түсіндіретін тұтас ғылыми концепция ұсынады. Зерттеу нәтижелері ұлттық медианың цифрлық ортадағы даму стратегиясын айқындауға, қазақ тілінің интернеттегі функционалдық мүмкіндіктерін кеңейтуге және болашақ зерттеулер үшін теориялық-әдіснамалық негіз қалыптастыруға мүмкіндік береді. Алдағы уақытта бұл тақырып аясында жасанды интеллект, иммерсивті журналистика және трансмедиалық коммуникацияның жанрлық жүйеге әсерін тереңдете зерттеу перспективалы бағыт ретінде қарастырылуы мүмкін.</w:t>
      </w:r>
    </w:p>
    <w:p w14:paraId="6BB239B7" w14:textId="755C724F" w:rsidR="00BE402A" w:rsidRDefault="00BE402A">
      <w:pPr>
        <w:rPr>
          <w:rFonts w:eastAsia="Calibri"/>
          <w:sz w:val="28"/>
          <w:szCs w:val="28"/>
          <w:lang w:eastAsia="en-US"/>
        </w:rPr>
      </w:pPr>
      <w:r>
        <w:rPr>
          <w:rFonts w:eastAsia="Calibri"/>
          <w:sz w:val="28"/>
          <w:szCs w:val="28"/>
          <w:lang w:eastAsia="en-US"/>
        </w:rPr>
        <w:br w:type="page"/>
      </w:r>
    </w:p>
    <w:p w14:paraId="76866261" w14:textId="23CA1C55" w:rsidR="00BE402A" w:rsidRDefault="00BE402A" w:rsidP="00BE402A">
      <w:pPr>
        <w:jc w:val="center"/>
        <w:rPr>
          <w:b/>
          <w:bCs/>
          <w:sz w:val="28"/>
          <w:szCs w:val="28"/>
        </w:rPr>
      </w:pPr>
      <w:r w:rsidRPr="00DF029A">
        <w:rPr>
          <w:b/>
          <w:bCs/>
          <w:sz w:val="28"/>
          <w:szCs w:val="28"/>
        </w:rPr>
        <w:t>ПАЙДАЛАНЫЛҒАН ӘДЕБИЕТТЕР ТІЗІМІ</w:t>
      </w:r>
    </w:p>
    <w:p w14:paraId="1BADA486" w14:textId="77777777" w:rsidR="0044628A" w:rsidRDefault="0044628A" w:rsidP="00BE402A">
      <w:pPr>
        <w:jc w:val="center"/>
        <w:rPr>
          <w:b/>
          <w:bCs/>
          <w:sz w:val="28"/>
          <w:szCs w:val="28"/>
        </w:rPr>
      </w:pPr>
    </w:p>
    <w:p w14:paraId="42FFB06C" w14:textId="6C3CD83A" w:rsidR="006632A3" w:rsidRPr="0044628A" w:rsidRDefault="00062072" w:rsidP="00062072">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van </w:t>
      </w:r>
      <w:r w:rsidR="006632A3" w:rsidRPr="0044628A">
        <w:rPr>
          <w:sz w:val="28"/>
          <w:szCs w:val="28"/>
        </w:rPr>
        <w:t xml:space="preserve">Thieghem P. </w:t>
      </w:r>
      <w:r w:rsidRPr="00062072">
        <w:rPr>
          <w:sz w:val="28"/>
          <w:szCs w:val="28"/>
        </w:rPr>
        <w:t>Le préromantisme: Etudes d~histoire littéraire européenne</w:t>
      </w:r>
      <w:r w:rsidR="006632A3" w:rsidRPr="00062072">
        <w:rPr>
          <w:sz w:val="28"/>
          <w:szCs w:val="28"/>
        </w:rPr>
        <w:t>.</w:t>
      </w:r>
      <w:r w:rsidR="006632A3" w:rsidRPr="0044628A">
        <w:rPr>
          <w:sz w:val="28"/>
          <w:szCs w:val="28"/>
        </w:rPr>
        <w:t xml:space="preserve"> – P</w:t>
      </w:r>
      <w:r>
        <w:rPr>
          <w:sz w:val="28"/>
          <w:szCs w:val="28"/>
          <w:lang w:val="en-US"/>
        </w:rPr>
        <w:t>aris</w:t>
      </w:r>
      <w:r w:rsidR="006632A3" w:rsidRPr="0044628A">
        <w:rPr>
          <w:sz w:val="28"/>
          <w:szCs w:val="28"/>
        </w:rPr>
        <w:t xml:space="preserve">, </w:t>
      </w:r>
      <w:r>
        <w:rPr>
          <w:sz w:val="28"/>
          <w:szCs w:val="28"/>
          <w:lang w:val="en-US"/>
        </w:rPr>
        <w:t>1924.</w:t>
      </w:r>
      <w:r w:rsidR="006632A3" w:rsidRPr="0044628A">
        <w:rPr>
          <w:sz w:val="28"/>
          <w:szCs w:val="28"/>
        </w:rPr>
        <w:t xml:space="preserve"> – </w:t>
      </w:r>
      <w:r>
        <w:rPr>
          <w:sz w:val="28"/>
          <w:szCs w:val="28"/>
          <w:lang w:val="en-US"/>
        </w:rPr>
        <w:t>298 p.</w:t>
      </w:r>
    </w:p>
    <w:p w14:paraId="66200642" w14:textId="7C5D506D"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Giltrow J., Stein D. </w:t>
      </w:r>
      <w:r w:rsidR="00062072" w:rsidRPr="0044628A">
        <w:rPr>
          <w:sz w:val="28"/>
          <w:szCs w:val="28"/>
        </w:rPr>
        <w:t>Genres in the Internet</w:t>
      </w:r>
      <w:r w:rsidR="00062072">
        <w:rPr>
          <w:sz w:val="28"/>
          <w:szCs w:val="28"/>
          <w:lang w:val="en-US"/>
        </w:rPr>
        <w:t>:</w:t>
      </w:r>
      <w:r w:rsidR="00062072" w:rsidRPr="0044628A">
        <w:rPr>
          <w:sz w:val="28"/>
          <w:szCs w:val="28"/>
        </w:rPr>
        <w:t xml:space="preserve"> </w:t>
      </w:r>
      <w:r w:rsidRPr="0044628A">
        <w:rPr>
          <w:sz w:val="28"/>
          <w:szCs w:val="28"/>
        </w:rPr>
        <w:t>Innovation, evolution, and genre theory //</w:t>
      </w:r>
      <w:r w:rsidR="00062072">
        <w:rPr>
          <w:sz w:val="28"/>
          <w:szCs w:val="28"/>
          <w:lang w:val="en-US"/>
        </w:rPr>
        <w:t xml:space="preserve"> In book: </w:t>
      </w:r>
      <w:r w:rsidRPr="0044628A">
        <w:rPr>
          <w:sz w:val="28"/>
          <w:szCs w:val="28"/>
        </w:rPr>
        <w:t xml:space="preserve">Genres in the Internet. – </w:t>
      </w:r>
      <w:r w:rsidR="00062072">
        <w:rPr>
          <w:sz w:val="28"/>
          <w:szCs w:val="28"/>
          <w:lang w:val="en-US"/>
        </w:rPr>
        <w:t xml:space="preserve">Amsterdam, </w:t>
      </w:r>
      <w:r w:rsidRPr="0044628A">
        <w:rPr>
          <w:sz w:val="28"/>
          <w:szCs w:val="28"/>
        </w:rPr>
        <w:t xml:space="preserve">2009. – </w:t>
      </w:r>
      <w:r w:rsidR="00062072">
        <w:rPr>
          <w:sz w:val="28"/>
          <w:szCs w:val="28"/>
          <w:lang w:val="en-US"/>
        </w:rPr>
        <w:t>P</w:t>
      </w:r>
      <w:r w:rsidRPr="0044628A">
        <w:rPr>
          <w:sz w:val="28"/>
          <w:szCs w:val="28"/>
        </w:rPr>
        <w:t>. 1-26.</w:t>
      </w:r>
    </w:p>
    <w:p w14:paraId="759D08CF" w14:textId="2944C64A"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Silverblatt A. Genre Studies in Mass Media: A Handbook: A Handbook. – </w:t>
      </w:r>
      <w:r w:rsidR="00D4188B">
        <w:rPr>
          <w:sz w:val="28"/>
          <w:szCs w:val="28"/>
          <w:lang w:val="en-US"/>
        </w:rPr>
        <w:t xml:space="preserve">NY.: </w:t>
      </w:r>
      <w:r w:rsidRPr="0044628A">
        <w:rPr>
          <w:sz w:val="28"/>
          <w:szCs w:val="28"/>
        </w:rPr>
        <w:t>Routledge, 2015.</w:t>
      </w:r>
      <w:r w:rsidR="00D4188B">
        <w:rPr>
          <w:sz w:val="28"/>
          <w:szCs w:val="28"/>
          <w:lang w:val="en-US"/>
        </w:rPr>
        <w:t xml:space="preserve"> – 273 p.</w:t>
      </w:r>
    </w:p>
    <w:p w14:paraId="2467F08D" w14:textId="293276B7" w:rsidR="006632A3" w:rsidRPr="0044628A" w:rsidRDefault="00D4188B"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Miller C.</w:t>
      </w:r>
      <w:r w:rsidR="006632A3" w:rsidRPr="0044628A">
        <w:rPr>
          <w:sz w:val="28"/>
          <w:szCs w:val="28"/>
        </w:rPr>
        <w:t>R. Genre as a social action // Quarterly journal of speech. – 1974. – Vol. 70. – P.</w:t>
      </w:r>
      <w:r>
        <w:rPr>
          <w:sz w:val="28"/>
          <w:szCs w:val="28"/>
          <w:lang w:val="en-US"/>
        </w:rPr>
        <w:t xml:space="preserve"> </w:t>
      </w:r>
      <w:r w:rsidR="006632A3" w:rsidRPr="0044628A">
        <w:rPr>
          <w:sz w:val="28"/>
          <w:szCs w:val="28"/>
        </w:rPr>
        <w:t>151</w:t>
      </w:r>
      <w:r>
        <w:rPr>
          <w:sz w:val="28"/>
          <w:szCs w:val="28"/>
          <w:lang w:val="en-US"/>
        </w:rPr>
        <w:t>-</w:t>
      </w:r>
      <w:r w:rsidR="006632A3" w:rsidRPr="0044628A">
        <w:rPr>
          <w:sz w:val="28"/>
          <w:szCs w:val="28"/>
        </w:rPr>
        <w:t>167.</w:t>
      </w:r>
    </w:p>
    <w:p w14:paraId="428414BC" w14:textId="7F131CCA"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Devitt A. Generalizing about genre: New conceptions and old concept // College composition and Communication. – 1993. – Vol. 44</w:t>
      </w:r>
      <w:r w:rsidR="00D4188B">
        <w:rPr>
          <w:sz w:val="28"/>
          <w:szCs w:val="28"/>
          <w:lang w:val="en-US"/>
        </w:rPr>
        <w:t xml:space="preserve">, Issue </w:t>
      </w:r>
      <w:r w:rsidRPr="0044628A">
        <w:rPr>
          <w:sz w:val="28"/>
          <w:szCs w:val="28"/>
        </w:rPr>
        <w:t>4. – P. 573</w:t>
      </w:r>
      <w:r w:rsidR="00D4188B">
        <w:rPr>
          <w:sz w:val="28"/>
          <w:szCs w:val="28"/>
          <w:lang w:val="en-US"/>
        </w:rPr>
        <w:t>-</w:t>
      </w:r>
      <w:r w:rsidRPr="0044628A">
        <w:rPr>
          <w:sz w:val="28"/>
          <w:szCs w:val="28"/>
        </w:rPr>
        <w:t>586.</w:t>
      </w:r>
    </w:p>
    <w:p w14:paraId="601C3D06" w14:textId="626B89B7"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Biber D</w:t>
      </w:r>
      <w:r w:rsidR="00D4188B">
        <w:rPr>
          <w:sz w:val="28"/>
          <w:szCs w:val="28"/>
          <w:lang w:val="en-US"/>
        </w:rPr>
        <w:t>.,</w:t>
      </w:r>
      <w:r w:rsidRPr="0044628A">
        <w:rPr>
          <w:sz w:val="28"/>
          <w:szCs w:val="28"/>
        </w:rPr>
        <w:t xml:space="preserve"> Conrad</w:t>
      </w:r>
      <w:r w:rsidR="00D4188B">
        <w:rPr>
          <w:sz w:val="28"/>
          <w:szCs w:val="28"/>
          <w:lang w:val="en-US"/>
        </w:rPr>
        <w:t xml:space="preserve"> S</w:t>
      </w:r>
      <w:r w:rsidRPr="0044628A">
        <w:rPr>
          <w:sz w:val="28"/>
          <w:szCs w:val="28"/>
        </w:rPr>
        <w:t>. Register, Genre, and Style</w:t>
      </w:r>
      <w:r w:rsidR="00D4188B">
        <w:rPr>
          <w:sz w:val="28"/>
          <w:szCs w:val="28"/>
          <w:lang w:val="en-US"/>
        </w:rPr>
        <w:t>. – Ed.</w:t>
      </w:r>
      <w:r w:rsidRPr="0044628A">
        <w:rPr>
          <w:sz w:val="28"/>
          <w:szCs w:val="28"/>
        </w:rPr>
        <w:t xml:space="preserve"> 2nd. </w:t>
      </w:r>
      <w:r w:rsidR="00D4188B">
        <w:rPr>
          <w:sz w:val="28"/>
          <w:szCs w:val="28"/>
          <w:lang w:val="en-US"/>
        </w:rPr>
        <w:t xml:space="preserve">– </w:t>
      </w:r>
      <w:r w:rsidRPr="0044628A">
        <w:rPr>
          <w:sz w:val="28"/>
          <w:szCs w:val="28"/>
        </w:rPr>
        <w:t>Cambridge: Cambridge University Press</w:t>
      </w:r>
      <w:r w:rsidR="00D4188B">
        <w:rPr>
          <w:sz w:val="28"/>
          <w:szCs w:val="28"/>
          <w:lang w:val="en-US"/>
        </w:rPr>
        <w:t>, 2009. – 344 p.</w:t>
      </w:r>
      <w:r w:rsidRPr="0044628A">
        <w:rPr>
          <w:sz w:val="28"/>
          <w:szCs w:val="28"/>
        </w:rPr>
        <w:t xml:space="preserve"> </w:t>
      </w:r>
    </w:p>
    <w:p w14:paraId="365DE905" w14:textId="75063D97"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Paltridge B. Working with Genre: A Pragmatic Perspective</w:t>
      </w:r>
      <w:r w:rsidR="00D4188B">
        <w:rPr>
          <w:sz w:val="28"/>
          <w:szCs w:val="28"/>
          <w:lang w:val="en-US"/>
        </w:rPr>
        <w:t xml:space="preserve"> //</w:t>
      </w:r>
      <w:r w:rsidRPr="0044628A">
        <w:rPr>
          <w:sz w:val="28"/>
          <w:szCs w:val="28"/>
        </w:rPr>
        <w:t xml:space="preserve"> Journal of Pragmatics</w:t>
      </w:r>
      <w:r w:rsidR="00D4188B">
        <w:rPr>
          <w:sz w:val="28"/>
          <w:szCs w:val="28"/>
          <w:lang w:val="en-US"/>
        </w:rPr>
        <w:t xml:space="preserve">. – 1995. – Vol. </w:t>
      </w:r>
      <w:r w:rsidRPr="0044628A">
        <w:rPr>
          <w:sz w:val="28"/>
          <w:szCs w:val="28"/>
        </w:rPr>
        <w:t>24</w:t>
      </w:r>
      <w:r w:rsidR="00D4188B">
        <w:rPr>
          <w:sz w:val="28"/>
          <w:szCs w:val="28"/>
          <w:lang w:val="en-US"/>
        </w:rPr>
        <w:t xml:space="preserve">, Issue </w:t>
      </w:r>
      <w:r w:rsidRPr="0044628A">
        <w:rPr>
          <w:sz w:val="28"/>
          <w:szCs w:val="28"/>
        </w:rPr>
        <w:t>4</w:t>
      </w:r>
      <w:r w:rsidR="00D4188B">
        <w:rPr>
          <w:sz w:val="28"/>
          <w:szCs w:val="28"/>
          <w:lang w:val="en-US"/>
        </w:rPr>
        <w:t>. – P.</w:t>
      </w:r>
      <w:r w:rsidRPr="0044628A">
        <w:rPr>
          <w:sz w:val="28"/>
          <w:szCs w:val="28"/>
        </w:rPr>
        <w:t xml:space="preserve"> 393</w:t>
      </w:r>
      <w:r w:rsidR="00D4188B">
        <w:rPr>
          <w:sz w:val="28"/>
          <w:szCs w:val="28"/>
          <w:lang w:val="en-US"/>
        </w:rPr>
        <w:t>-</w:t>
      </w:r>
      <w:r w:rsidRPr="0044628A">
        <w:rPr>
          <w:sz w:val="28"/>
          <w:szCs w:val="28"/>
        </w:rPr>
        <w:t xml:space="preserve">406. </w:t>
      </w:r>
    </w:p>
    <w:p w14:paraId="4BC1367D" w14:textId="6606EE12" w:rsidR="006632A3" w:rsidRPr="0044628A" w:rsidRDefault="00D4188B"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Biber</w:t>
      </w:r>
      <w:r w:rsidR="006632A3" w:rsidRPr="0044628A">
        <w:rPr>
          <w:sz w:val="28"/>
          <w:szCs w:val="28"/>
        </w:rPr>
        <w:t xml:space="preserve"> D. Variation Across Speech and Writing. </w:t>
      </w:r>
      <w:r>
        <w:rPr>
          <w:sz w:val="28"/>
          <w:szCs w:val="28"/>
          <w:lang w:val="en-US"/>
        </w:rPr>
        <w:t xml:space="preserve">– </w:t>
      </w:r>
      <w:r w:rsidR="006632A3" w:rsidRPr="0044628A">
        <w:rPr>
          <w:sz w:val="28"/>
          <w:szCs w:val="28"/>
        </w:rPr>
        <w:t>Cambridge: Cambridge University Press</w:t>
      </w:r>
      <w:r>
        <w:rPr>
          <w:sz w:val="28"/>
          <w:szCs w:val="28"/>
          <w:lang w:val="en-US"/>
        </w:rPr>
        <w:t>, 1988</w:t>
      </w:r>
      <w:r w:rsidR="006632A3" w:rsidRPr="0044628A">
        <w:rPr>
          <w:sz w:val="28"/>
          <w:szCs w:val="28"/>
        </w:rPr>
        <w:t>.</w:t>
      </w:r>
      <w:r>
        <w:rPr>
          <w:sz w:val="28"/>
          <w:szCs w:val="28"/>
          <w:lang w:val="en-US"/>
        </w:rPr>
        <w:t xml:space="preserve"> – 299 p.</w:t>
      </w:r>
    </w:p>
    <w:p w14:paraId="4E5432CD" w14:textId="6330DF2B" w:rsidR="006632A3" w:rsidRPr="0044628A" w:rsidRDefault="006632A3" w:rsidP="00D4188B">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Campbell K</w:t>
      </w:r>
      <w:r w:rsidR="00D4188B" w:rsidRPr="00D4188B">
        <w:rPr>
          <w:sz w:val="28"/>
          <w:szCs w:val="28"/>
          <w:lang w:val="en-US"/>
        </w:rPr>
        <w:t>.</w:t>
      </w:r>
      <w:r w:rsidRPr="0044628A">
        <w:rPr>
          <w:sz w:val="28"/>
          <w:szCs w:val="28"/>
        </w:rPr>
        <w:t>K</w:t>
      </w:r>
      <w:r w:rsidR="00D4188B" w:rsidRPr="00D4188B">
        <w:rPr>
          <w:sz w:val="28"/>
          <w:szCs w:val="28"/>
          <w:lang w:val="en-US"/>
        </w:rPr>
        <w:t>.</w:t>
      </w:r>
      <w:r w:rsidRPr="0044628A">
        <w:rPr>
          <w:sz w:val="28"/>
          <w:szCs w:val="28"/>
        </w:rPr>
        <w:t>, Jamieson</w:t>
      </w:r>
      <w:r w:rsidR="00D4188B" w:rsidRPr="00D4188B">
        <w:rPr>
          <w:sz w:val="28"/>
          <w:szCs w:val="28"/>
        </w:rPr>
        <w:t xml:space="preserve"> </w:t>
      </w:r>
      <w:r w:rsidR="00D4188B" w:rsidRPr="0044628A">
        <w:rPr>
          <w:sz w:val="28"/>
          <w:szCs w:val="28"/>
        </w:rPr>
        <w:t>K</w:t>
      </w:r>
      <w:r w:rsidR="00D4188B" w:rsidRPr="00D4188B">
        <w:rPr>
          <w:sz w:val="28"/>
          <w:szCs w:val="28"/>
          <w:lang w:val="en-US"/>
        </w:rPr>
        <w:t>.</w:t>
      </w:r>
      <w:r w:rsidR="00D4188B" w:rsidRPr="0044628A">
        <w:rPr>
          <w:sz w:val="28"/>
          <w:szCs w:val="28"/>
        </w:rPr>
        <w:t>H</w:t>
      </w:r>
      <w:r w:rsidRPr="0044628A">
        <w:rPr>
          <w:sz w:val="28"/>
          <w:szCs w:val="28"/>
        </w:rPr>
        <w:t>. Form and Genre: Shaping Rhetorical Action</w:t>
      </w:r>
      <w:r w:rsidR="00D4188B" w:rsidRPr="00D4188B">
        <w:rPr>
          <w:sz w:val="28"/>
          <w:szCs w:val="28"/>
          <w:lang w:val="en-US"/>
        </w:rPr>
        <w:t xml:space="preserve"> // </w:t>
      </w:r>
      <w:r w:rsidR="00D4188B" w:rsidRPr="00D4188B">
        <w:rPr>
          <w:sz w:val="28"/>
          <w:szCs w:val="28"/>
        </w:rPr>
        <w:t>Philosophy and Rhetoric</w:t>
      </w:r>
      <w:r w:rsidR="00D4188B">
        <w:rPr>
          <w:sz w:val="28"/>
          <w:szCs w:val="28"/>
          <w:lang w:val="en-US"/>
        </w:rPr>
        <w:t>. – 1980. – Vol.</w:t>
      </w:r>
      <w:r w:rsidR="00D4188B" w:rsidRPr="00D4188B">
        <w:rPr>
          <w:sz w:val="28"/>
          <w:szCs w:val="28"/>
        </w:rPr>
        <w:t xml:space="preserve"> 13</w:t>
      </w:r>
      <w:r w:rsidR="00D4188B">
        <w:rPr>
          <w:sz w:val="28"/>
          <w:szCs w:val="28"/>
          <w:lang w:val="en-US"/>
        </w:rPr>
        <w:t xml:space="preserve">, Issue </w:t>
      </w:r>
      <w:r w:rsidR="00D4188B">
        <w:rPr>
          <w:sz w:val="28"/>
          <w:szCs w:val="28"/>
        </w:rPr>
        <w:t>3.</w:t>
      </w:r>
      <w:r w:rsidR="00D4188B">
        <w:rPr>
          <w:sz w:val="28"/>
          <w:szCs w:val="28"/>
          <w:lang w:val="en-US"/>
        </w:rPr>
        <w:t xml:space="preserve"> – P. </w:t>
      </w:r>
      <w:r w:rsidR="00D4188B" w:rsidRPr="00D4188B">
        <w:rPr>
          <w:sz w:val="28"/>
          <w:szCs w:val="28"/>
        </w:rPr>
        <w:t>217-219</w:t>
      </w:r>
      <w:r w:rsidRPr="0044628A">
        <w:rPr>
          <w:sz w:val="28"/>
          <w:szCs w:val="28"/>
        </w:rPr>
        <w:t>.</w:t>
      </w:r>
    </w:p>
    <w:p w14:paraId="0F2DB0B3" w14:textId="0A099406"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Бахтин М. М. Проблема речевых жанров</w:t>
      </w:r>
      <w:r w:rsidR="008A0A66">
        <w:rPr>
          <w:sz w:val="28"/>
          <w:szCs w:val="28"/>
        </w:rPr>
        <w:t xml:space="preserve"> // </w:t>
      </w:r>
      <w:r w:rsidR="00D4188B">
        <w:rPr>
          <w:sz w:val="28"/>
          <w:szCs w:val="28"/>
          <w:lang w:val="ru-RU"/>
        </w:rPr>
        <w:t>В</w:t>
      </w:r>
      <w:r w:rsidR="00D4188B" w:rsidRPr="00AA5896">
        <w:rPr>
          <w:sz w:val="28"/>
          <w:szCs w:val="28"/>
          <w:lang w:val="ru-RU"/>
        </w:rPr>
        <w:t xml:space="preserve"> </w:t>
      </w:r>
      <w:r w:rsidR="00D4188B">
        <w:rPr>
          <w:sz w:val="28"/>
          <w:szCs w:val="28"/>
          <w:lang w:val="ru-RU"/>
        </w:rPr>
        <w:t>кн</w:t>
      </w:r>
      <w:r w:rsidR="00D4188B" w:rsidRPr="00AA5896">
        <w:rPr>
          <w:sz w:val="28"/>
          <w:szCs w:val="28"/>
          <w:lang w:val="ru-RU"/>
        </w:rPr>
        <w:t xml:space="preserve">.: </w:t>
      </w:r>
      <w:r w:rsidR="008A0A66">
        <w:rPr>
          <w:sz w:val="28"/>
          <w:szCs w:val="28"/>
        </w:rPr>
        <w:t>Cобр</w:t>
      </w:r>
      <w:r w:rsidRPr="0044628A">
        <w:rPr>
          <w:sz w:val="28"/>
          <w:szCs w:val="28"/>
        </w:rPr>
        <w:t>.</w:t>
      </w:r>
      <w:r w:rsidR="008A0A66">
        <w:rPr>
          <w:sz w:val="28"/>
          <w:szCs w:val="28"/>
          <w:lang w:val="ru-RU"/>
        </w:rPr>
        <w:t>соч</w:t>
      </w:r>
      <w:r w:rsidR="008A0A66" w:rsidRPr="00AA5896">
        <w:rPr>
          <w:sz w:val="28"/>
          <w:szCs w:val="28"/>
          <w:lang w:val="ru-RU"/>
        </w:rPr>
        <w:t>.</w:t>
      </w:r>
      <w:r w:rsidRPr="0044628A">
        <w:rPr>
          <w:sz w:val="28"/>
          <w:szCs w:val="28"/>
        </w:rPr>
        <w:t xml:space="preserve"> – </w:t>
      </w:r>
      <w:r w:rsidR="008A0A66">
        <w:rPr>
          <w:sz w:val="28"/>
          <w:szCs w:val="28"/>
          <w:lang w:val="ru-RU"/>
        </w:rPr>
        <w:t>М</w:t>
      </w:r>
      <w:r w:rsidR="008A0A66" w:rsidRPr="00AA5896">
        <w:rPr>
          <w:sz w:val="28"/>
          <w:szCs w:val="28"/>
          <w:lang w:val="ru-RU"/>
        </w:rPr>
        <w:t xml:space="preserve">., </w:t>
      </w:r>
      <w:r w:rsidRPr="0044628A">
        <w:rPr>
          <w:sz w:val="28"/>
          <w:szCs w:val="28"/>
        </w:rPr>
        <w:t xml:space="preserve">1996. </w:t>
      </w:r>
      <w:r w:rsidR="008A0A66" w:rsidRPr="00AA5896">
        <w:rPr>
          <w:sz w:val="28"/>
          <w:szCs w:val="28"/>
          <w:lang w:val="ru-RU"/>
        </w:rPr>
        <w:t xml:space="preserve">– </w:t>
      </w:r>
      <w:r w:rsidR="008A0A66">
        <w:rPr>
          <w:sz w:val="28"/>
          <w:szCs w:val="28"/>
          <w:lang w:val="ru-RU"/>
        </w:rPr>
        <w:t>Т</w:t>
      </w:r>
      <w:r w:rsidR="008A0A66" w:rsidRPr="00AA5896">
        <w:rPr>
          <w:sz w:val="28"/>
          <w:szCs w:val="28"/>
          <w:lang w:val="ru-RU"/>
        </w:rPr>
        <w:t xml:space="preserve">. 5. – </w:t>
      </w:r>
      <w:r w:rsidR="008A0A66">
        <w:rPr>
          <w:sz w:val="28"/>
          <w:szCs w:val="28"/>
          <w:lang w:val="ru-RU"/>
        </w:rPr>
        <w:t>С</w:t>
      </w:r>
      <w:r w:rsidR="008A0A66" w:rsidRPr="00AA5896">
        <w:rPr>
          <w:sz w:val="28"/>
          <w:szCs w:val="28"/>
          <w:lang w:val="ru-RU"/>
        </w:rPr>
        <w:t>. 159-206.</w:t>
      </w:r>
    </w:p>
    <w:p w14:paraId="66E08EC7" w14:textId="381270AD" w:rsidR="006632A3" w:rsidRPr="0044628A" w:rsidRDefault="00A74B60"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A74B60">
        <w:rPr>
          <w:sz w:val="28"/>
          <w:szCs w:val="28"/>
        </w:rPr>
        <w:t>Levinson S. C. Activity types and language //Linguistics. – 1979. – Т. 17. – С. 365-399</w:t>
      </w:r>
      <w:r w:rsidR="009939E4">
        <w:rPr>
          <w:sz w:val="28"/>
          <w:szCs w:val="28"/>
          <w:lang w:val="en-US"/>
        </w:rPr>
        <w:t>.</w:t>
      </w:r>
    </w:p>
    <w:p w14:paraId="4FD25AA2" w14:textId="6BB9A133" w:rsidR="006632A3" w:rsidRPr="0044628A" w:rsidRDefault="009939E4"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Тынянов Ю.</w:t>
      </w:r>
      <w:r w:rsidR="006632A3" w:rsidRPr="0044628A">
        <w:rPr>
          <w:sz w:val="28"/>
          <w:szCs w:val="28"/>
        </w:rPr>
        <w:t xml:space="preserve">Н. Литературный факт // </w:t>
      </w:r>
      <w:r>
        <w:rPr>
          <w:sz w:val="28"/>
          <w:szCs w:val="28"/>
          <w:lang w:val="ru-RU"/>
        </w:rPr>
        <w:t>В кн.:</w:t>
      </w:r>
      <w:r w:rsidR="006632A3" w:rsidRPr="0044628A">
        <w:rPr>
          <w:sz w:val="28"/>
          <w:szCs w:val="28"/>
        </w:rPr>
        <w:t xml:space="preserve"> Поэтика. История литературы. Кино. </w:t>
      </w:r>
      <w:r>
        <w:rPr>
          <w:sz w:val="28"/>
          <w:szCs w:val="28"/>
          <w:lang w:val="ru-RU"/>
        </w:rPr>
        <w:t xml:space="preserve">– </w:t>
      </w:r>
      <w:r w:rsidR="006632A3" w:rsidRPr="0044628A">
        <w:rPr>
          <w:sz w:val="28"/>
          <w:szCs w:val="28"/>
        </w:rPr>
        <w:t xml:space="preserve">М., 1977. </w:t>
      </w:r>
      <w:r>
        <w:rPr>
          <w:sz w:val="28"/>
          <w:szCs w:val="28"/>
          <w:lang w:val="ru-RU"/>
        </w:rPr>
        <w:t xml:space="preserve">– </w:t>
      </w:r>
      <w:r w:rsidR="006632A3" w:rsidRPr="0044628A">
        <w:rPr>
          <w:sz w:val="28"/>
          <w:szCs w:val="28"/>
        </w:rPr>
        <w:t>С. 255-269</w:t>
      </w:r>
      <w:r>
        <w:rPr>
          <w:sz w:val="28"/>
          <w:szCs w:val="28"/>
          <w:lang w:val="ru-RU"/>
        </w:rPr>
        <w:t>.</w:t>
      </w:r>
    </w:p>
    <w:p w14:paraId="53EBD9BC" w14:textId="6F5D0F67" w:rsidR="006632A3" w:rsidRPr="0044628A" w:rsidRDefault="009939E4"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Медведев П.</w:t>
      </w:r>
      <w:r w:rsidR="006632A3" w:rsidRPr="0044628A">
        <w:rPr>
          <w:sz w:val="28"/>
          <w:szCs w:val="28"/>
        </w:rPr>
        <w:t xml:space="preserve">Н. </w:t>
      </w:r>
      <w:r>
        <w:rPr>
          <w:sz w:val="28"/>
          <w:szCs w:val="28"/>
          <w:lang w:val="ru-RU"/>
        </w:rPr>
        <w:t>(</w:t>
      </w:r>
      <w:r>
        <w:rPr>
          <w:sz w:val="28"/>
          <w:szCs w:val="28"/>
        </w:rPr>
        <w:t>Бахтин М.М.</w:t>
      </w:r>
      <w:r>
        <w:rPr>
          <w:sz w:val="28"/>
          <w:szCs w:val="28"/>
          <w:lang w:val="ru-RU"/>
        </w:rPr>
        <w:t>).</w:t>
      </w:r>
      <w:r>
        <w:rPr>
          <w:sz w:val="28"/>
          <w:szCs w:val="28"/>
        </w:rPr>
        <w:t xml:space="preserve"> </w:t>
      </w:r>
      <w:r w:rsidR="006632A3" w:rsidRPr="0044628A">
        <w:rPr>
          <w:sz w:val="28"/>
          <w:szCs w:val="28"/>
        </w:rPr>
        <w:t xml:space="preserve">Формальный метод в литературоведении: </w:t>
      </w:r>
      <w:r w:rsidRPr="0044628A">
        <w:rPr>
          <w:sz w:val="28"/>
          <w:szCs w:val="28"/>
        </w:rPr>
        <w:t xml:space="preserve">критическое </w:t>
      </w:r>
      <w:r w:rsidR="006632A3" w:rsidRPr="0044628A">
        <w:rPr>
          <w:sz w:val="28"/>
          <w:szCs w:val="28"/>
        </w:rPr>
        <w:t xml:space="preserve">введение в социологическую поэтику. </w:t>
      </w:r>
      <w:r>
        <w:rPr>
          <w:sz w:val="28"/>
          <w:szCs w:val="28"/>
          <w:lang w:val="ru-RU"/>
        </w:rPr>
        <w:t xml:space="preserve">– </w:t>
      </w:r>
      <w:r w:rsidR="006632A3" w:rsidRPr="0044628A">
        <w:rPr>
          <w:sz w:val="28"/>
          <w:szCs w:val="28"/>
        </w:rPr>
        <w:t>М., 199</w:t>
      </w:r>
      <w:r>
        <w:rPr>
          <w:sz w:val="28"/>
          <w:szCs w:val="28"/>
          <w:lang w:val="ru-RU"/>
        </w:rPr>
        <w:t>3</w:t>
      </w:r>
      <w:r w:rsidR="006632A3" w:rsidRPr="0044628A">
        <w:rPr>
          <w:sz w:val="28"/>
          <w:szCs w:val="28"/>
        </w:rPr>
        <w:t>. –</w:t>
      </w:r>
      <w:r>
        <w:rPr>
          <w:sz w:val="28"/>
          <w:szCs w:val="28"/>
          <w:lang w:val="ru-RU"/>
        </w:rPr>
        <w:t xml:space="preserve"> 207 с.</w:t>
      </w:r>
    </w:p>
    <w:p w14:paraId="1A0CD5D2" w14:textId="444A7E85"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Қожакеев Т. Жас тілшілер серігі. </w:t>
      </w:r>
      <w:r w:rsidR="009939E4">
        <w:rPr>
          <w:sz w:val="28"/>
          <w:szCs w:val="28"/>
        </w:rPr>
        <w:t>–</w:t>
      </w:r>
      <w:r w:rsidRPr="0044628A">
        <w:rPr>
          <w:sz w:val="28"/>
          <w:szCs w:val="28"/>
        </w:rPr>
        <w:t xml:space="preserve"> Алматы: Рауан, 1991. </w:t>
      </w:r>
      <w:r w:rsidR="009939E4">
        <w:rPr>
          <w:sz w:val="28"/>
          <w:szCs w:val="28"/>
        </w:rPr>
        <w:t>–</w:t>
      </w:r>
      <w:r w:rsidRPr="0044628A">
        <w:rPr>
          <w:sz w:val="28"/>
          <w:szCs w:val="28"/>
        </w:rPr>
        <w:t xml:space="preserve"> 223 б.</w:t>
      </w:r>
    </w:p>
    <w:p w14:paraId="79738891" w14:textId="5F75D930"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Ысқақұлы Д. Сын жанрлары. </w:t>
      </w:r>
      <w:r w:rsidR="009939E4">
        <w:rPr>
          <w:sz w:val="28"/>
          <w:szCs w:val="28"/>
        </w:rPr>
        <w:t>–</w:t>
      </w:r>
      <w:r w:rsidRPr="0044628A">
        <w:rPr>
          <w:sz w:val="28"/>
          <w:szCs w:val="28"/>
        </w:rPr>
        <w:t xml:space="preserve"> Алматы: Қазақпарат, 1999. – 321 б.</w:t>
      </w:r>
    </w:p>
    <w:p w14:paraId="604B141E" w14:textId="3A5777E1"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Барман</w:t>
      </w:r>
      <w:r w:rsidR="009939E4">
        <w:rPr>
          <w:sz w:val="28"/>
          <w:szCs w:val="28"/>
        </w:rPr>
        <w:t>кулов М.</w:t>
      </w:r>
      <w:r w:rsidRPr="0044628A">
        <w:rPr>
          <w:sz w:val="28"/>
          <w:szCs w:val="28"/>
        </w:rPr>
        <w:t>К. Журналистика для всех</w:t>
      </w:r>
      <w:r w:rsidR="009939E4" w:rsidRPr="009939E4">
        <w:rPr>
          <w:sz w:val="28"/>
          <w:szCs w:val="28"/>
          <w:lang w:val="ru-RU"/>
        </w:rPr>
        <w:t>:</w:t>
      </w:r>
      <w:r w:rsidRPr="0044628A">
        <w:rPr>
          <w:sz w:val="28"/>
          <w:szCs w:val="28"/>
        </w:rPr>
        <w:t xml:space="preserve"> </w:t>
      </w:r>
      <w:r w:rsidR="009939E4" w:rsidRPr="0044628A">
        <w:rPr>
          <w:sz w:val="28"/>
          <w:szCs w:val="28"/>
        </w:rPr>
        <w:t xml:space="preserve">общность </w:t>
      </w:r>
      <w:r w:rsidRPr="0044628A">
        <w:rPr>
          <w:sz w:val="28"/>
          <w:szCs w:val="28"/>
        </w:rPr>
        <w:t xml:space="preserve">и специфика жанров печати, телевидения и радиовешания. </w:t>
      </w:r>
      <w:r w:rsidR="009939E4" w:rsidRPr="009939E4">
        <w:rPr>
          <w:sz w:val="28"/>
          <w:szCs w:val="28"/>
          <w:lang w:val="ru-RU"/>
        </w:rPr>
        <w:t xml:space="preserve">– </w:t>
      </w:r>
      <w:r w:rsidRPr="0044628A">
        <w:rPr>
          <w:sz w:val="28"/>
          <w:szCs w:val="28"/>
        </w:rPr>
        <w:t>Алма-Ата, 1979.</w:t>
      </w:r>
      <w:r w:rsidR="009939E4" w:rsidRPr="009939E4">
        <w:rPr>
          <w:sz w:val="28"/>
          <w:szCs w:val="28"/>
          <w:lang w:val="ru-RU"/>
        </w:rPr>
        <w:t xml:space="preserve"> – 318 </w:t>
      </w:r>
      <w:r w:rsidR="009939E4">
        <w:rPr>
          <w:sz w:val="28"/>
          <w:szCs w:val="28"/>
          <w:lang w:val="en-US"/>
        </w:rPr>
        <w:t>c</w:t>
      </w:r>
      <w:r w:rsidR="009939E4" w:rsidRPr="009939E4">
        <w:rPr>
          <w:sz w:val="28"/>
          <w:szCs w:val="28"/>
          <w:lang w:val="ru-RU"/>
        </w:rPr>
        <w:t>.</w:t>
      </w:r>
    </w:p>
    <w:p w14:paraId="3B4F9CE3" w14:textId="5AF13B07"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Амандосов Т. Совет журналистикасының теориясы мен практикасы. – Алматы, 1978</w:t>
      </w:r>
      <w:r w:rsidR="009939E4" w:rsidRPr="009939E4">
        <w:rPr>
          <w:sz w:val="28"/>
          <w:szCs w:val="28"/>
          <w:lang w:val="ru-RU"/>
        </w:rPr>
        <w:t>.</w:t>
      </w:r>
      <w:r w:rsidRPr="0044628A">
        <w:rPr>
          <w:sz w:val="28"/>
          <w:szCs w:val="28"/>
        </w:rPr>
        <w:t xml:space="preserve"> </w:t>
      </w:r>
      <w:r w:rsidR="009939E4" w:rsidRPr="009939E4">
        <w:rPr>
          <w:sz w:val="28"/>
          <w:szCs w:val="28"/>
          <w:lang w:val="ru-RU"/>
        </w:rPr>
        <w:t xml:space="preserve">– </w:t>
      </w:r>
      <w:r w:rsidRPr="0044628A">
        <w:rPr>
          <w:sz w:val="28"/>
          <w:szCs w:val="28"/>
        </w:rPr>
        <w:t>212 с.</w:t>
      </w:r>
    </w:p>
    <w:p w14:paraId="78429012" w14:textId="47B801F7" w:rsidR="006632A3" w:rsidRPr="0044628A" w:rsidRDefault="009939E4"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Miller C</w:t>
      </w:r>
      <w:r>
        <w:rPr>
          <w:sz w:val="28"/>
          <w:szCs w:val="28"/>
          <w:lang w:val="en-US"/>
        </w:rPr>
        <w:t>.</w:t>
      </w:r>
      <w:r>
        <w:rPr>
          <w:sz w:val="28"/>
          <w:szCs w:val="28"/>
        </w:rPr>
        <w:t>R.</w:t>
      </w:r>
      <w:r w:rsidR="006632A3" w:rsidRPr="0044628A">
        <w:rPr>
          <w:sz w:val="28"/>
          <w:szCs w:val="28"/>
        </w:rPr>
        <w:t xml:space="preserve"> Genre as Social Action</w:t>
      </w:r>
      <w:r>
        <w:rPr>
          <w:sz w:val="28"/>
          <w:szCs w:val="28"/>
          <w:lang w:val="en-US"/>
        </w:rPr>
        <w:t xml:space="preserve"> //</w:t>
      </w:r>
      <w:r w:rsidR="006632A3" w:rsidRPr="0044628A">
        <w:rPr>
          <w:sz w:val="28"/>
          <w:szCs w:val="28"/>
        </w:rPr>
        <w:t xml:space="preserve"> Quarterly Journal of Speech</w:t>
      </w:r>
      <w:r>
        <w:rPr>
          <w:sz w:val="28"/>
          <w:szCs w:val="28"/>
          <w:lang w:val="en-US"/>
        </w:rPr>
        <w:t>. – 1984. – Vol.</w:t>
      </w:r>
      <w:r w:rsidR="006632A3" w:rsidRPr="0044628A">
        <w:rPr>
          <w:sz w:val="28"/>
          <w:szCs w:val="28"/>
        </w:rPr>
        <w:t xml:space="preserve"> 70</w:t>
      </w:r>
      <w:r>
        <w:rPr>
          <w:sz w:val="28"/>
          <w:szCs w:val="28"/>
          <w:lang w:val="en-US"/>
        </w:rPr>
        <w:t>. – P.</w:t>
      </w:r>
      <w:r w:rsidR="006632A3" w:rsidRPr="0044628A">
        <w:rPr>
          <w:sz w:val="28"/>
          <w:szCs w:val="28"/>
        </w:rPr>
        <w:t xml:space="preserve"> 151</w:t>
      </w:r>
      <w:r>
        <w:rPr>
          <w:sz w:val="28"/>
          <w:szCs w:val="28"/>
          <w:lang w:val="en-US"/>
        </w:rPr>
        <w:t>-</w:t>
      </w:r>
      <w:r w:rsidR="006632A3" w:rsidRPr="0044628A">
        <w:rPr>
          <w:sz w:val="28"/>
          <w:szCs w:val="28"/>
        </w:rPr>
        <w:t>167.</w:t>
      </w:r>
    </w:p>
    <w:p w14:paraId="2C9DFA0D" w14:textId="703E2D9F" w:rsidR="006632A3" w:rsidRPr="0044628A" w:rsidRDefault="009939E4"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Bazerman</w:t>
      </w:r>
      <w:r w:rsidR="006632A3" w:rsidRPr="0044628A">
        <w:rPr>
          <w:sz w:val="28"/>
          <w:szCs w:val="28"/>
        </w:rPr>
        <w:t xml:space="preserve"> Ch. The Life of Genre, the Life in the Classroom</w:t>
      </w:r>
      <w:r>
        <w:rPr>
          <w:sz w:val="28"/>
          <w:szCs w:val="28"/>
          <w:lang w:val="en-US"/>
        </w:rPr>
        <w:t xml:space="preserve"> //</w:t>
      </w:r>
      <w:r w:rsidR="006632A3" w:rsidRPr="0044628A">
        <w:rPr>
          <w:sz w:val="28"/>
          <w:szCs w:val="28"/>
        </w:rPr>
        <w:t xml:space="preserve"> In </w:t>
      </w:r>
      <w:r>
        <w:rPr>
          <w:sz w:val="28"/>
          <w:szCs w:val="28"/>
          <w:lang w:val="en-US"/>
        </w:rPr>
        <w:t xml:space="preserve">book: </w:t>
      </w:r>
      <w:r w:rsidR="006632A3" w:rsidRPr="0044628A">
        <w:rPr>
          <w:sz w:val="28"/>
          <w:szCs w:val="28"/>
        </w:rPr>
        <w:t>Genre and Writing</w:t>
      </w:r>
      <w:r>
        <w:rPr>
          <w:sz w:val="28"/>
          <w:szCs w:val="28"/>
          <w:lang w:val="en-US"/>
        </w:rPr>
        <w:t xml:space="preserve">. – </w:t>
      </w:r>
      <w:r w:rsidR="006632A3" w:rsidRPr="0044628A">
        <w:rPr>
          <w:sz w:val="28"/>
          <w:szCs w:val="28"/>
        </w:rPr>
        <w:t>Portsmouth: NH Boynton/Cook</w:t>
      </w:r>
      <w:r>
        <w:rPr>
          <w:sz w:val="28"/>
          <w:szCs w:val="28"/>
          <w:lang w:val="en-US"/>
        </w:rPr>
        <w:t>, 1997. – P. 19-26.</w:t>
      </w:r>
    </w:p>
    <w:p w14:paraId="438E93C6" w14:textId="2467F0C1"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Swales J</w:t>
      </w:r>
      <w:r w:rsidR="009939E4">
        <w:rPr>
          <w:sz w:val="28"/>
          <w:szCs w:val="28"/>
          <w:lang w:val="en-US"/>
        </w:rPr>
        <w:t>.</w:t>
      </w:r>
      <w:r w:rsidRPr="0044628A">
        <w:rPr>
          <w:sz w:val="28"/>
          <w:szCs w:val="28"/>
        </w:rPr>
        <w:t xml:space="preserve">M. Genre Analysis: English in Academic and Research Settings. </w:t>
      </w:r>
      <w:r w:rsidR="009939E4">
        <w:rPr>
          <w:sz w:val="28"/>
          <w:szCs w:val="28"/>
          <w:lang w:val="en-US"/>
        </w:rPr>
        <w:t xml:space="preserve">– </w:t>
      </w:r>
      <w:r w:rsidRPr="0044628A">
        <w:rPr>
          <w:sz w:val="28"/>
          <w:szCs w:val="28"/>
        </w:rPr>
        <w:t>Cambridge: Cambridge University Press</w:t>
      </w:r>
      <w:r w:rsidR="009939E4">
        <w:rPr>
          <w:sz w:val="28"/>
          <w:szCs w:val="28"/>
          <w:lang w:val="en-US"/>
        </w:rPr>
        <w:t>, 1990</w:t>
      </w:r>
      <w:r w:rsidRPr="0044628A">
        <w:rPr>
          <w:sz w:val="28"/>
          <w:szCs w:val="28"/>
        </w:rPr>
        <w:t>.</w:t>
      </w:r>
      <w:r w:rsidR="009939E4">
        <w:rPr>
          <w:sz w:val="28"/>
          <w:szCs w:val="28"/>
          <w:lang w:val="en-US"/>
        </w:rPr>
        <w:t xml:space="preserve"> – 288 p.</w:t>
      </w:r>
    </w:p>
    <w:p w14:paraId="4FC7DE9B" w14:textId="7DD46921"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Bhatia V</w:t>
      </w:r>
      <w:r w:rsidR="009939E4">
        <w:rPr>
          <w:sz w:val="28"/>
          <w:szCs w:val="28"/>
          <w:lang w:val="en-US"/>
        </w:rPr>
        <w:t>.</w:t>
      </w:r>
      <w:r w:rsidRPr="0044628A">
        <w:rPr>
          <w:sz w:val="28"/>
          <w:szCs w:val="28"/>
        </w:rPr>
        <w:t>K. Analysing Genre</w:t>
      </w:r>
      <w:r w:rsidR="009939E4">
        <w:rPr>
          <w:sz w:val="28"/>
          <w:szCs w:val="28"/>
          <w:lang w:val="en-US"/>
        </w:rPr>
        <w:t>:</w:t>
      </w:r>
      <w:r w:rsidRPr="0044628A">
        <w:rPr>
          <w:sz w:val="28"/>
          <w:szCs w:val="28"/>
        </w:rPr>
        <w:t xml:space="preserve"> Language Use in Professional Settings. </w:t>
      </w:r>
      <w:r w:rsidR="00BD50BB">
        <w:rPr>
          <w:sz w:val="28"/>
          <w:szCs w:val="28"/>
          <w:lang w:val="en-US"/>
        </w:rPr>
        <w:t xml:space="preserve">– </w:t>
      </w:r>
      <w:r w:rsidRPr="0044628A">
        <w:rPr>
          <w:sz w:val="28"/>
          <w:szCs w:val="28"/>
        </w:rPr>
        <w:t>London: Longman</w:t>
      </w:r>
      <w:r w:rsidR="00BD50BB">
        <w:rPr>
          <w:sz w:val="28"/>
          <w:szCs w:val="28"/>
          <w:lang w:val="en-US"/>
        </w:rPr>
        <w:t>, 1993</w:t>
      </w:r>
      <w:r w:rsidRPr="0044628A">
        <w:rPr>
          <w:sz w:val="28"/>
          <w:szCs w:val="28"/>
        </w:rPr>
        <w:t>.</w:t>
      </w:r>
      <w:r w:rsidR="00BD50BB">
        <w:rPr>
          <w:sz w:val="28"/>
          <w:szCs w:val="28"/>
          <w:lang w:val="en-US"/>
        </w:rPr>
        <w:t xml:space="preserve"> – 246 p.</w:t>
      </w:r>
    </w:p>
    <w:p w14:paraId="41B3CBAE" w14:textId="3F833596"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Longacre R</w:t>
      </w:r>
      <w:r w:rsidR="00BD50BB">
        <w:rPr>
          <w:sz w:val="28"/>
          <w:szCs w:val="28"/>
          <w:lang w:val="en-US"/>
        </w:rPr>
        <w:t>.</w:t>
      </w:r>
      <w:r w:rsidRPr="0044628A">
        <w:rPr>
          <w:sz w:val="28"/>
          <w:szCs w:val="28"/>
        </w:rPr>
        <w:t xml:space="preserve">E. The Grammar of Discourse. </w:t>
      </w:r>
      <w:r w:rsidR="00BD50BB">
        <w:rPr>
          <w:sz w:val="28"/>
          <w:szCs w:val="28"/>
          <w:lang w:val="en-US"/>
        </w:rPr>
        <w:t xml:space="preserve">– </w:t>
      </w:r>
      <w:r w:rsidRPr="0044628A">
        <w:rPr>
          <w:sz w:val="28"/>
          <w:szCs w:val="28"/>
        </w:rPr>
        <w:t>NY</w:t>
      </w:r>
      <w:r w:rsidR="00BD50BB">
        <w:rPr>
          <w:sz w:val="28"/>
          <w:szCs w:val="28"/>
          <w:lang w:val="en-US"/>
        </w:rPr>
        <w:t>.</w:t>
      </w:r>
      <w:r w:rsidRPr="0044628A">
        <w:rPr>
          <w:sz w:val="28"/>
          <w:szCs w:val="28"/>
        </w:rPr>
        <w:t>: Plenum Press</w:t>
      </w:r>
      <w:r w:rsidR="00BD50BB">
        <w:rPr>
          <w:sz w:val="28"/>
          <w:szCs w:val="28"/>
          <w:lang w:val="en-US"/>
        </w:rPr>
        <w:t>, 1983. – 423 p.</w:t>
      </w:r>
    </w:p>
    <w:p w14:paraId="2999B737" w14:textId="675F4789"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Smith C. Modes of Discourse</w:t>
      </w:r>
      <w:r w:rsidR="00BD50BB">
        <w:rPr>
          <w:sz w:val="28"/>
          <w:szCs w:val="28"/>
          <w:lang w:val="en-US"/>
        </w:rPr>
        <w:t>:</w:t>
      </w:r>
      <w:r w:rsidRPr="0044628A">
        <w:rPr>
          <w:sz w:val="28"/>
          <w:szCs w:val="28"/>
        </w:rPr>
        <w:t xml:space="preserve"> The Local Structure of Texts. </w:t>
      </w:r>
      <w:r w:rsidR="00BD50BB">
        <w:rPr>
          <w:sz w:val="28"/>
          <w:szCs w:val="28"/>
          <w:lang w:val="en-US"/>
        </w:rPr>
        <w:t xml:space="preserve">– </w:t>
      </w:r>
      <w:r w:rsidRPr="0044628A">
        <w:rPr>
          <w:sz w:val="28"/>
          <w:szCs w:val="28"/>
        </w:rPr>
        <w:t>Cambridge</w:t>
      </w:r>
      <w:r w:rsidR="00BD50BB">
        <w:rPr>
          <w:sz w:val="28"/>
          <w:szCs w:val="28"/>
          <w:lang w:val="en-US"/>
        </w:rPr>
        <w:t>, 2003</w:t>
      </w:r>
      <w:r w:rsidRPr="0044628A">
        <w:rPr>
          <w:sz w:val="28"/>
          <w:szCs w:val="28"/>
        </w:rPr>
        <w:t>.</w:t>
      </w:r>
      <w:r w:rsidR="00BD50BB">
        <w:rPr>
          <w:sz w:val="28"/>
          <w:szCs w:val="28"/>
          <w:lang w:val="en-US"/>
        </w:rPr>
        <w:t xml:space="preserve"> – 320 p.</w:t>
      </w:r>
    </w:p>
    <w:p w14:paraId="09168D21" w14:textId="10D1AD82" w:rsidR="006632A3" w:rsidRPr="0044628A" w:rsidRDefault="006632A3" w:rsidP="0044628A">
      <w:pPr>
        <w:numPr>
          <w:ilvl w:val="0"/>
          <w:numId w:val="21"/>
        </w:numPr>
        <w:spacing w:after="160" w:line="259" w:lineRule="auto"/>
        <w:ind w:firstLine="709"/>
        <w:contextualSpacing/>
        <w:jc w:val="both"/>
        <w:rPr>
          <w:sz w:val="28"/>
          <w:szCs w:val="28"/>
        </w:rPr>
      </w:pPr>
      <w:r w:rsidRPr="0044628A">
        <w:rPr>
          <w:sz w:val="28"/>
          <w:szCs w:val="28"/>
        </w:rPr>
        <w:t>Crowston K., Kwaśnik B., Rubleske J. Problems in the use-centered development of a taxonomy of web genres //</w:t>
      </w:r>
      <w:r w:rsidR="00BD50BB">
        <w:rPr>
          <w:sz w:val="28"/>
          <w:szCs w:val="28"/>
          <w:lang w:val="en-US"/>
        </w:rPr>
        <w:t xml:space="preserve"> In book: </w:t>
      </w:r>
      <w:r w:rsidRPr="0044628A">
        <w:rPr>
          <w:sz w:val="28"/>
          <w:szCs w:val="28"/>
        </w:rPr>
        <w:t xml:space="preserve">Genres on the web: Computational models and empirical studies. – Dordrecht, 2010. – </w:t>
      </w:r>
      <w:r w:rsidR="00BD50BB">
        <w:rPr>
          <w:sz w:val="28"/>
          <w:szCs w:val="28"/>
          <w:lang w:val="en-US"/>
        </w:rPr>
        <w:t>P.</w:t>
      </w:r>
      <w:r w:rsidRPr="0044628A">
        <w:rPr>
          <w:sz w:val="28"/>
          <w:szCs w:val="28"/>
        </w:rPr>
        <w:t xml:space="preserve"> 69-84.</w:t>
      </w:r>
    </w:p>
    <w:p w14:paraId="4130DDCA" w14:textId="4D570735" w:rsidR="006632A3" w:rsidRPr="00BD50BB" w:rsidRDefault="00BD50BB" w:rsidP="00BD50BB">
      <w:pPr>
        <w:numPr>
          <w:ilvl w:val="0"/>
          <w:numId w:val="21"/>
        </w:numPr>
        <w:ind w:firstLine="709"/>
        <w:contextualSpacing/>
        <w:jc w:val="both"/>
        <w:rPr>
          <w:sz w:val="28"/>
          <w:szCs w:val="28"/>
        </w:rPr>
      </w:pPr>
      <w:r>
        <w:rPr>
          <w:sz w:val="28"/>
          <w:szCs w:val="28"/>
        </w:rPr>
        <w:t>Crowston K.</w:t>
      </w:r>
      <w:r>
        <w:rPr>
          <w:sz w:val="28"/>
          <w:szCs w:val="28"/>
          <w:lang w:val="en-US"/>
        </w:rPr>
        <w:t xml:space="preserve"> et al.</w:t>
      </w:r>
      <w:r w:rsidR="006632A3" w:rsidRPr="00BD50BB">
        <w:rPr>
          <w:sz w:val="28"/>
          <w:szCs w:val="28"/>
        </w:rPr>
        <w:t xml:space="preserve"> A framework for creating a facetted classification for genres: Addressing issues of multidimensionality //</w:t>
      </w:r>
      <w:r>
        <w:rPr>
          <w:sz w:val="28"/>
          <w:szCs w:val="28"/>
          <w:lang w:val="en-US"/>
        </w:rPr>
        <w:t xml:space="preserve"> Procced. </w:t>
      </w:r>
      <w:r w:rsidR="006632A3" w:rsidRPr="00BD50BB">
        <w:rPr>
          <w:sz w:val="28"/>
          <w:szCs w:val="28"/>
        </w:rPr>
        <w:t xml:space="preserve">37th Annual Hawaii </w:t>
      </w:r>
      <w:r w:rsidRPr="00BD50BB">
        <w:rPr>
          <w:sz w:val="28"/>
          <w:szCs w:val="28"/>
        </w:rPr>
        <w:t>internat</w:t>
      </w:r>
      <w:r>
        <w:rPr>
          <w:sz w:val="28"/>
          <w:szCs w:val="28"/>
          <w:lang w:val="en-US"/>
        </w:rPr>
        <w:t>.</w:t>
      </w:r>
      <w:r w:rsidRPr="00BD50BB">
        <w:rPr>
          <w:sz w:val="28"/>
          <w:szCs w:val="28"/>
        </w:rPr>
        <w:t xml:space="preserve"> conf</w:t>
      </w:r>
      <w:r>
        <w:rPr>
          <w:sz w:val="28"/>
          <w:szCs w:val="28"/>
          <w:lang w:val="en-US"/>
        </w:rPr>
        <w:t>.</w:t>
      </w:r>
      <w:r w:rsidR="006632A3" w:rsidRPr="00BD50BB">
        <w:rPr>
          <w:sz w:val="28"/>
          <w:szCs w:val="28"/>
        </w:rPr>
        <w:t xml:space="preserve"> on System Sciences</w:t>
      </w:r>
      <w:r>
        <w:rPr>
          <w:sz w:val="28"/>
          <w:szCs w:val="28"/>
          <w:lang w:val="en-US"/>
        </w:rPr>
        <w:t xml:space="preserve"> (</w:t>
      </w:r>
      <w:r w:rsidR="006632A3" w:rsidRPr="00BD50BB">
        <w:rPr>
          <w:sz w:val="28"/>
          <w:szCs w:val="28"/>
        </w:rPr>
        <w:t>IEEE</w:t>
      </w:r>
      <w:r>
        <w:rPr>
          <w:sz w:val="28"/>
          <w:szCs w:val="28"/>
          <w:lang w:val="en-US"/>
        </w:rPr>
        <w:t xml:space="preserve">). – </w:t>
      </w:r>
      <w:r w:rsidRPr="00BD50BB">
        <w:rPr>
          <w:sz w:val="28"/>
          <w:szCs w:val="28"/>
        </w:rPr>
        <w:t>Washington</w:t>
      </w:r>
      <w:r>
        <w:rPr>
          <w:sz w:val="28"/>
          <w:szCs w:val="28"/>
        </w:rPr>
        <w:t>, 2004. – P</w:t>
      </w:r>
      <w:r w:rsidR="006632A3" w:rsidRPr="00BD50BB">
        <w:rPr>
          <w:sz w:val="28"/>
          <w:szCs w:val="28"/>
        </w:rPr>
        <w:t xml:space="preserve">. </w:t>
      </w:r>
      <w:r>
        <w:rPr>
          <w:sz w:val="28"/>
          <w:szCs w:val="28"/>
          <w:lang w:val="en-US"/>
        </w:rPr>
        <w:t>1-</w:t>
      </w:r>
      <w:r w:rsidR="006632A3" w:rsidRPr="00BD50BB">
        <w:rPr>
          <w:sz w:val="28"/>
          <w:szCs w:val="28"/>
        </w:rPr>
        <w:t>9.</w:t>
      </w:r>
    </w:p>
    <w:p w14:paraId="0AB96E12" w14:textId="34B54BF6"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Ерғалиев Қ., Ергалиева С. Интернет-коммуникация жанрларының ерекшеліктері // Вестник Евразийского гуманитарного института. – 2023. – №2. – С. 36-49.</w:t>
      </w:r>
    </w:p>
    <w:p w14:paraId="06C05A4C" w14:textId="39BD18D8"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Biber D</w:t>
      </w:r>
      <w:r w:rsidR="00BD50BB">
        <w:rPr>
          <w:sz w:val="28"/>
          <w:szCs w:val="28"/>
          <w:lang w:val="en-US"/>
        </w:rPr>
        <w:t>.</w:t>
      </w:r>
      <w:r w:rsidRPr="0044628A">
        <w:rPr>
          <w:sz w:val="28"/>
          <w:szCs w:val="28"/>
        </w:rPr>
        <w:t>, Gray</w:t>
      </w:r>
      <w:r w:rsidR="00BD50BB">
        <w:rPr>
          <w:sz w:val="28"/>
          <w:szCs w:val="28"/>
          <w:lang w:val="en-US"/>
        </w:rPr>
        <w:t xml:space="preserve"> B</w:t>
      </w:r>
      <w:r w:rsidRPr="0044628A">
        <w:rPr>
          <w:sz w:val="28"/>
          <w:szCs w:val="28"/>
        </w:rPr>
        <w:t>. The Competing Demands of Popularization vs. Economy: Written Language in the Age of Mass Literacy</w:t>
      </w:r>
      <w:r w:rsidR="00BD50BB">
        <w:rPr>
          <w:sz w:val="28"/>
          <w:szCs w:val="28"/>
          <w:lang w:val="en-US"/>
        </w:rPr>
        <w:t xml:space="preserve"> //</w:t>
      </w:r>
      <w:r w:rsidRPr="0044628A">
        <w:rPr>
          <w:sz w:val="28"/>
          <w:szCs w:val="28"/>
        </w:rPr>
        <w:t xml:space="preserve"> In </w:t>
      </w:r>
      <w:r w:rsidR="00BD50BB">
        <w:rPr>
          <w:sz w:val="28"/>
          <w:szCs w:val="28"/>
          <w:lang w:val="en-US"/>
        </w:rPr>
        <w:t xml:space="preserve">book: </w:t>
      </w:r>
      <w:r w:rsidRPr="0044628A">
        <w:rPr>
          <w:sz w:val="28"/>
          <w:szCs w:val="28"/>
        </w:rPr>
        <w:t>The Oxford Handbook of the History of English</w:t>
      </w:r>
      <w:r w:rsidR="00BD50BB">
        <w:rPr>
          <w:sz w:val="28"/>
          <w:szCs w:val="28"/>
          <w:lang w:val="en-US"/>
        </w:rPr>
        <w:t>.</w:t>
      </w:r>
      <w:r w:rsidRPr="0044628A">
        <w:rPr>
          <w:sz w:val="28"/>
          <w:szCs w:val="28"/>
        </w:rPr>
        <w:t xml:space="preserve"> </w:t>
      </w:r>
      <w:r w:rsidR="00BD50BB" w:rsidRPr="00BD50BB">
        <w:rPr>
          <w:sz w:val="28"/>
          <w:szCs w:val="28"/>
          <w:lang w:val="en-US"/>
        </w:rPr>
        <w:t xml:space="preserve">– </w:t>
      </w:r>
      <w:r w:rsidRPr="0044628A">
        <w:rPr>
          <w:sz w:val="28"/>
          <w:szCs w:val="28"/>
        </w:rPr>
        <w:t>Oxford: Oxford University Press</w:t>
      </w:r>
      <w:r w:rsidR="00BD50BB" w:rsidRPr="00BD50BB">
        <w:rPr>
          <w:sz w:val="28"/>
          <w:szCs w:val="28"/>
          <w:lang w:val="en-US"/>
        </w:rPr>
        <w:t xml:space="preserve">, 2016. – </w:t>
      </w:r>
      <w:r w:rsidR="00BD50BB">
        <w:rPr>
          <w:sz w:val="28"/>
          <w:szCs w:val="28"/>
          <w:lang w:val="en-US"/>
        </w:rPr>
        <w:t>P</w:t>
      </w:r>
      <w:r w:rsidR="00BD50BB" w:rsidRPr="00BD50BB">
        <w:rPr>
          <w:sz w:val="28"/>
          <w:szCs w:val="28"/>
          <w:lang w:val="en-US"/>
        </w:rPr>
        <w:t xml:space="preserve">. </w:t>
      </w:r>
      <w:r w:rsidR="00BD50BB">
        <w:rPr>
          <w:sz w:val="28"/>
          <w:szCs w:val="28"/>
          <w:lang w:val="en-US"/>
        </w:rPr>
        <w:t>314-328</w:t>
      </w:r>
      <w:r w:rsidRPr="0044628A">
        <w:rPr>
          <w:sz w:val="28"/>
          <w:szCs w:val="28"/>
        </w:rPr>
        <w:t>.</w:t>
      </w:r>
    </w:p>
    <w:p w14:paraId="1C54BA1A" w14:textId="627806B9"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Барлыбаева С., Лейман Е. Глобализация и конвергенция медиаразвития // Весник Казахского национального университета. </w:t>
      </w:r>
      <w:r w:rsidR="00BD50BB">
        <w:rPr>
          <w:sz w:val="28"/>
          <w:szCs w:val="28"/>
        </w:rPr>
        <w:t>– 2016. – №</w:t>
      </w:r>
      <w:r w:rsidR="00BD50BB" w:rsidRPr="00BD50BB">
        <w:rPr>
          <w:sz w:val="28"/>
          <w:szCs w:val="28"/>
          <w:lang w:val="ru-RU"/>
        </w:rPr>
        <w:t>42</w:t>
      </w:r>
      <w:r w:rsidRPr="0044628A">
        <w:rPr>
          <w:sz w:val="28"/>
          <w:szCs w:val="28"/>
        </w:rPr>
        <w:t xml:space="preserve">(4). – С. </w:t>
      </w:r>
      <w:r w:rsidR="00BD50BB" w:rsidRPr="00BD50BB">
        <w:rPr>
          <w:sz w:val="28"/>
          <w:szCs w:val="28"/>
          <w:lang w:val="ru-RU"/>
        </w:rPr>
        <w:t>20-24</w:t>
      </w:r>
      <w:r w:rsidRPr="0044628A">
        <w:rPr>
          <w:sz w:val="28"/>
          <w:szCs w:val="28"/>
        </w:rPr>
        <w:t>.</w:t>
      </w:r>
    </w:p>
    <w:p w14:paraId="79743C87" w14:textId="0E17B1CB"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Berkenkotter C</w:t>
      </w:r>
      <w:r w:rsidR="00BD50BB">
        <w:rPr>
          <w:sz w:val="28"/>
          <w:szCs w:val="28"/>
          <w:lang w:val="en-US"/>
        </w:rPr>
        <w:t>.</w:t>
      </w:r>
      <w:r w:rsidRPr="0044628A">
        <w:rPr>
          <w:sz w:val="28"/>
          <w:szCs w:val="28"/>
        </w:rPr>
        <w:t xml:space="preserve"> Huckin</w:t>
      </w:r>
      <w:r w:rsidR="00BD50BB" w:rsidRPr="00BD50BB">
        <w:rPr>
          <w:sz w:val="28"/>
          <w:szCs w:val="28"/>
        </w:rPr>
        <w:t xml:space="preserve"> </w:t>
      </w:r>
      <w:r w:rsidR="00BD50BB" w:rsidRPr="0044628A">
        <w:rPr>
          <w:sz w:val="28"/>
          <w:szCs w:val="28"/>
        </w:rPr>
        <w:t>T</w:t>
      </w:r>
      <w:r w:rsidR="00BD50BB">
        <w:rPr>
          <w:sz w:val="28"/>
          <w:szCs w:val="28"/>
          <w:lang w:val="en-US"/>
        </w:rPr>
        <w:t>.</w:t>
      </w:r>
      <w:r w:rsidR="00BD50BB" w:rsidRPr="0044628A">
        <w:rPr>
          <w:sz w:val="28"/>
          <w:szCs w:val="28"/>
        </w:rPr>
        <w:t>N</w:t>
      </w:r>
      <w:r w:rsidRPr="0044628A">
        <w:rPr>
          <w:sz w:val="28"/>
          <w:szCs w:val="28"/>
        </w:rPr>
        <w:t xml:space="preserve">. Genre Knowledge in Disciplinary Communication Cognition/Culture/Power. </w:t>
      </w:r>
      <w:r w:rsidR="00BD50BB">
        <w:rPr>
          <w:sz w:val="28"/>
          <w:szCs w:val="28"/>
          <w:lang w:val="en-US"/>
        </w:rPr>
        <w:t xml:space="preserve">– </w:t>
      </w:r>
      <w:r w:rsidRPr="0044628A">
        <w:rPr>
          <w:sz w:val="28"/>
          <w:szCs w:val="28"/>
        </w:rPr>
        <w:t>Hillsdale</w:t>
      </w:r>
      <w:r w:rsidR="00BD50BB">
        <w:rPr>
          <w:sz w:val="28"/>
          <w:szCs w:val="28"/>
          <w:lang w:val="en-US"/>
        </w:rPr>
        <w:t xml:space="preserve"> (</w:t>
      </w:r>
      <w:r w:rsidRPr="0044628A">
        <w:rPr>
          <w:sz w:val="28"/>
          <w:szCs w:val="28"/>
        </w:rPr>
        <w:t>NJ</w:t>
      </w:r>
      <w:r w:rsidR="00BD50BB">
        <w:rPr>
          <w:sz w:val="28"/>
          <w:szCs w:val="28"/>
          <w:lang w:val="en-US"/>
        </w:rPr>
        <w:t>), 1995. – 190 p.</w:t>
      </w:r>
    </w:p>
    <w:p w14:paraId="7B42F303" w14:textId="6F8CE054"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Smith A. Wow, I Didn’t Know that Before; Thank You’: How Scientists Use Twitter for Public Engagement</w:t>
      </w:r>
      <w:r w:rsidR="00BD50BB">
        <w:rPr>
          <w:sz w:val="28"/>
          <w:szCs w:val="28"/>
          <w:lang w:val="en-US"/>
        </w:rPr>
        <w:t xml:space="preserve"> //</w:t>
      </w:r>
      <w:r w:rsidRPr="0044628A">
        <w:rPr>
          <w:sz w:val="28"/>
          <w:szCs w:val="28"/>
        </w:rPr>
        <w:t xml:space="preserve"> Journal of Promotional Communications</w:t>
      </w:r>
      <w:r w:rsidR="00BD50BB">
        <w:rPr>
          <w:sz w:val="28"/>
          <w:szCs w:val="28"/>
          <w:lang w:val="en-US"/>
        </w:rPr>
        <w:t>. – 2015. – Vol.</w:t>
      </w:r>
      <w:r w:rsidRPr="0044628A">
        <w:rPr>
          <w:sz w:val="28"/>
          <w:szCs w:val="28"/>
        </w:rPr>
        <w:t xml:space="preserve"> 3</w:t>
      </w:r>
      <w:r w:rsidR="00BD50BB">
        <w:rPr>
          <w:sz w:val="28"/>
          <w:szCs w:val="28"/>
          <w:lang w:val="en-US"/>
        </w:rPr>
        <w:t xml:space="preserve">, Issue </w:t>
      </w:r>
      <w:r w:rsidRPr="0044628A">
        <w:rPr>
          <w:sz w:val="28"/>
          <w:szCs w:val="28"/>
        </w:rPr>
        <w:t>3</w:t>
      </w:r>
      <w:r w:rsidR="00BD50BB">
        <w:rPr>
          <w:sz w:val="28"/>
          <w:szCs w:val="28"/>
          <w:lang w:val="en-US"/>
        </w:rPr>
        <w:t>. – P.</w:t>
      </w:r>
      <w:r w:rsidRPr="0044628A">
        <w:rPr>
          <w:sz w:val="28"/>
          <w:szCs w:val="28"/>
        </w:rPr>
        <w:t xml:space="preserve"> 320</w:t>
      </w:r>
      <w:r w:rsidR="00BD50BB">
        <w:rPr>
          <w:sz w:val="28"/>
          <w:szCs w:val="28"/>
          <w:lang w:val="en-US"/>
        </w:rPr>
        <w:t>-</w:t>
      </w:r>
      <w:r w:rsidRPr="0044628A">
        <w:rPr>
          <w:sz w:val="28"/>
          <w:szCs w:val="28"/>
        </w:rPr>
        <w:t>339.</w:t>
      </w:r>
    </w:p>
    <w:p w14:paraId="5271B08D" w14:textId="0C6019D8"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Yeo SK.</w:t>
      </w:r>
      <w:r w:rsidR="00D712E4" w:rsidRPr="00D712E4">
        <w:rPr>
          <w:sz w:val="28"/>
          <w:szCs w:val="28"/>
        </w:rPr>
        <w:t xml:space="preserve"> et al. </w:t>
      </w:r>
      <w:r w:rsidRPr="0044628A">
        <w:rPr>
          <w:sz w:val="28"/>
          <w:szCs w:val="28"/>
        </w:rPr>
        <w:t>The Case of #arseniclife: Blogs and Twitter in Informal Peer Review</w:t>
      </w:r>
      <w:r w:rsidR="00D712E4" w:rsidRPr="00D712E4">
        <w:rPr>
          <w:sz w:val="28"/>
          <w:szCs w:val="28"/>
        </w:rPr>
        <w:t xml:space="preserve"> //</w:t>
      </w:r>
      <w:r w:rsidRPr="0044628A">
        <w:rPr>
          <w:sz w:val="28"/>
          <w:szCs w:val="28"/>
        </w:rPr>
        <w:t xml:space="preserve"> Public Understanding of Science</w:t>
      </w:r>
      <w:r w:rsidR="00D712E4" w:rsidRPr="00D712E4">
        <w:rPr>
          <w:sz w:val="28"/>
          <w:szCs w:val="28"/>
        </w:rPr>
        <w:t xml:space="preserve">. – 2017. </w:t>
      </w:r>
      <w:r w:rsidR="00D712E4">
        <w:rPr>
          <w:sz w:val="28"/>
          <w:szCs w:val="28"/>
        </w:rPr>
        <w:t>–</w:t>
      </w:r>
      <w:r w:rsidR="00D712E4">
        <w:rPr>
          <w:sz w:val="28"/>
          <w:szCs w:val="28"/>
          <w:lang w:val="en-US"/>
        </w:rPr>
        <w:t xml:space="preserve"> Vol.</w:t>
      </w:r>
      <w:r w:rsidRPr="0044628A">
        <w:rPr>
          <w:sz w:val="28"/>
          <w:szCs w:val="28"/>
        </w:rPr>
        <w:t xml:space="preserve"> 26</w:t>
      </w:r>
      <w:r w:rsidR="00D712E4">
        <w:rPr>
          <w:sz w:val="28"/>
          <w:szCs w:val="28"/>
          <w:lang w:val="en-US"/>
        </w:rPr>
        <w:t xml:space="preserve">, Issue </w:t>
      </w:r>
      <w:r w:rsidRPr="0044628A">
        <w:rPr>
          <w:sz w:val="28"/>
          <w:szCs w:val="28"/>
        </w:rPr>
        <w:t>8</w:t>
      </w:r>
      <w:r w:rsidR="00D712E4">
        <w:rPr>
          <w:sz w:val="28"/>
          <w:szCs w:val="28"/>
          <w:lang w:val="en-US"/>
        </w:rPr>
        <w:t>. – P.</w:t>
      </w:r>
      <w:r w:rsidRPr="0044628A">
        <w:rPr>
          <w:sz w:val="28"/>
          <w:szCs w:val="28"/>
        </w:rPr>
        <w:t xml:space="preserve"> 937</w:t>
      </w:r>
      <w:r w:rsidR="00D712E4">
        <w:rPr>
          <w:sz w:val="28"/>
          <w:szCs w:val="28"/>
          <w:lang w:val="en-US"/>
        </w:rPr>
        <w:t>-</w:t>
      </w:r>
      <w:r w:rsidRPr="0044628A">
        <w:rPr>
          <w:sz w:val="28"/>
          <w:szCs w:val="28"/>
        </w:rPr>
        <w:t xml:space="preserve">952. </w:t>
      </w:r>
    </w:p>
    <w:p w14:paraId="6E8EF1CD" w14:textId="5D1D1F76" w:rsidR="006632A3" w:rsidRPr="0044628A" w:rsidRDefault="00D712E4"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Клушина Н.</w:t>
      </w:r>
      <w:r w:rsidR="006632A3" w:rsidRPr="0044628A">
        <w:rPr>
          <w:sz w:val="28"/>
          <w:szCs w:val="28"/>
        </w:rPr>
        <w:t>И., Н</w:t>
      </w:r>
      <w:r>
        <w:rPr>
          <w:sz w:val="28"/>
          <w:szCs w:val="28"/>
        </w:rPr>
        <w:t>иколаева А.</w:t>
      </w:r>
      <w:r w:rsidR="006632A3" w:rsidRPr="0044628A">
        <w:rPr>
          <w:sz w:val="28"/>
          <w:szCs w:val="28"/>
        </w:rPr>
        <w:t>В. Введение в интернет-стилистику</w:t>
      </w:r>
      <w:r w:rsidRPr="00D712E4">
        <w:rPr>
          <w:sz w:val="28"/>
          <w:szCs w:val="28"/>
        </w:rPr>
        <w:t xml:space="preserve">. – </w:t>
      </w:r>
      <w:r w:rsidR="006632A3" w:rsidRPr="0044628A">
        <w:rPr>
          <w:sz w:val="28"/>
          <w:szCs w:val="28"/>
        </w:rPr>
        <w:t>М</w:t>
      </w:r>
      <w:r w:rsidRPr="00D712E4">
        <w:rPr>
          <w:sz w:val="28"/>
          <w:szCs w:val="28"/>
        </w:rPr>
        <w:t>.</w:t>
      </w:r>
      <w:r w:rsidR="006632A3" w:rsidRPr="0044628A">
        <w:rPr>
          <w:sz w:val="28"/>
          <w:szCs w:val="28"/>
        </w:rPr>
        <w:t>: Флинта</w:t>
      </w:r>
      <w:r w:rsidRPr="00D712E4">
        <w:rPr>
          <w:sz w:val="28"/>
          <w:szCs w:val="28"/>
        </w:rPr>
        <w:t>,</w:t>
      </w:r>
      <w:r w:rsidR="006632A3" w:rsidRPr="0044628A">
        <w:rPr>
          <w:sz w:val="28"/>
          <w:szCs w:val="28"/>
        </w:rPr>
        <w:t xml:space="preserve"> 2020.</w:t>
      </w:r>
      <w:r w:rsidR="0044628A">
        <w:rPr>
          <w:sz w:val="28"/>
          <w:szCs w:val="28"/>
        </w:rPr>
        <w:t xml:space="preserve"> – 240 c.</w:t>
      </w:r>
    </w:p>
    <w:p w14:paraId="7CDF4AD7" w14:textId="449B993B"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Сарбасова Қ.Б.</w:t>
      </w:r>
      <w:r w:rsidR="00D712E4" w:rsidRPr="00D712E4">
        <w:rPr>
          <w:sz w:val="28"/>
          <w:szCs w:val="28"/>
        </w:rPr>
        <w:t>,</w:t>
      </w:r>
      <w:r w:rsidRPr="0044628A">
        <w:rPr>
          <w:sz w:val="28"/>
          <w:szCs w:val="28"/>
        </w:rPr>
        <w:t xml:space="preserve"> </w:t>
      </w:r>
      <w:r w:rsidR="00D712E4" w:rsidRPr="0044628A">
        <w:rPr>
          <w:sz w:val="28"/>
          <w:szCs w:val="28"/>
        </w:rPr>
        <w:t xml:space="preserve">Садуақасова С.Ә. </w:t>
      </w:r>
      <w:r w:rsidRPr="0044628A">
        <w:rPr>
          <w:sz w:val="28"/>
          <w:szCs w:val="28"/>
        </w:rPr>
        <w:t>Медиамәтін және саяси метафора: электр</w:t>
      </w:r>
      <w:r w:rsidR="00D712E4" w:rsidRPr="00D712E4">
        <w:rPr>
          <w:sz w:val="28"/>
          <w:szCs w:val="28"/>
        </w:rPr>
        <w:t>.</w:t>
      </w:r>
      <w:r w:rsidRPr="0044628A">
        <w:rPr>
          <w:sz w:val="28"/>
          <w:szCs w:val="28"/>
        </w:rPr>
        <w:t xml:space="preserve"> кітап. </w:t>
      </w:r>
      <w:r w:rsidR="00D712E4">
        <w:rPr>
          <w:sz w:val="28"/>
          <w:szCs w:val="28"/>
        </w:rPr>
        <w:t>–</w:t>
      </w:r>
      <w:r w:rsidRPr="0044628A">
        <w:rPr>
          <w:sz w:val="28"/>
          <w:szCs w:val="28"/>
        </w:rPr>
        <w:t xml:space="preserve"> Қарағанды, 2018.</w:t>
      </w:r>
      <w:r w:rsidR="00D712E4" w:rsidRPr="00D712E4">
        <w:rPr>
          <w:sz w:val="28"/>
          <w:szCs w:val="28"/>
        </w:rPr>
        <w:t xml:space="preserve"> </w:t>
      </w:r>
      <w:r w:rsidR="00D712E4">
        <w:rPr>
          <w:sz w:val="28"/>
          <w:szCs w:val="28"/>
        </w:rPr>
        <w:t>–</w:t>
      </w:r>
      <w:r w:rsidR="00D712E4" w:rsidRPr="00D712E4">
        <w:rPr>
          <w:sz w:val="28"/>
          <w:szCs w:val="28"/>
        </w:rPr>
        <w:t xml:space="preserve"> 191 б.</w:t>
      </w:r>
    </w:p>
    <w:p w14:paraId="1D472699" w14:textId="48253ABD"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Машинбаева Г.Ә.</w:t>
      </w:r>
      <w:r w:rsidR="00D712E4" w:rsidRPr="00D712E4">
        <w:rPr>
          <w:sz w:val="28"/>
          <w:szCs w:val="28"/>
        </w:rPr>
        <w:t>,</w:t>
      </w:r>
      <w:r w:rsidRPr="0044628A">
        <w:rPr>
          <w:sz w:val="28"/>
          <w:szCs w:val="28"/>
        </w:rPr>
        <w:t xml:space="preserve"> </w:t>
      </w:r>
      <w:r w:rsidR="00D712E4" w:rsidRPr="0044628A">
        <w:rPr>
          <w:sz w:val="28"/>
          <w:szCs w:val="28"/>
        </w:rPr>
        <w:t>Нұртілеуова</w:t>
      </w:r>
      <w:r w:rsidR="00D712E4" w:rsidRPr="00D712E4">
        <w:rPr>
          <w:sz w:val="28"/>
          <w:szCs w:val="28"/>
        </w:rPr>
        <w:t xml:space="preserve"> </w:t>
      </w:r>
      <w:r w:rsidR="00D712E4" w:rsidRPr="0044628A">
        <w:rPr>
          <w:sz w:val="28"/>
          <w:szCs w:val="28"/>
        </w:rPr>
        <w:t xml:space="preserve">С.Р. </w:t>
      </w:r>
      <w:r w:rsidRPr="0044628A">
        <w:rPr>
          <w:sz w:val="28"/>
          <w:szCs w:val="28"/>
        </w:rPr>
        <w:t>БАҚ тілімен танысайық!: оқу құр</w:t>
      </w:r>
      <w:r w:rsidR="00D712E4" w:rsidRPr="00D712E4">
        <w:rPr>
          <w:sz w:val="28"/>
          <w:szCs w:val="28"/>
        </w:rPr>
        <w:t>.</w:t>
      </w:r>
      <w:r w:rsidRPr="0044628A">
        <w:rPr>
          <w:sz w:val="28"/>
          <w:szCs w:val="28"/>
        </w:rPr>
        <w:t xml:space="preserve"> </w:t>
      </w:r>
      <w:r w:rsidR="00D712E4">
        <w:rPr>
          <w:sz w:val="28"/>
          <w:szCs w:val="28"/>
        </w:rPr>
        <w:t>–</w:t>
      </w:r>
      <w:r w:rsidRPr="0044628A">
        <w:rPr>
          <w:sz w:val="28"/>
          <w:szCs w:val="28"/>
        </w:rPr>
        <w:t xml:space="preserve"> Алматы: Қазақ университеті, 2010. </w:t>
      </w:r>
      <w:r w:rsidR="00D712E4">
        <w:rPr>
          <w:sz w:val="28"/>
          <w:szCs w:val="28"/>
        </w:rPr>
        <w:t>–</w:t>
      </w:r>
      <w:r w:rsidRPr="0044628A">
        <w:rPr>
          <w:sz w:val="28"/>
          <w:szCs w:val="28"/>
        </w:rPr>
        <w:t xml:space="preserve"> 57 б.</w:t>
      </w:r>
    </w:p>
    <w:p w14:paraId="4DA0853C" w14:textId="3652AAFA"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Сердәлi Б.К. Бұқаралық коммуникацияның тілі мен стилі: оқу құр</w:t>
      </w:r>
      <w:r w:rsidR="00D712E4" w:rsidRPr="00D712E4">
        <w:rPr>
          <w:sz w:val="28"/>
          <w:szCs w:val="28"/>
        </w:rPr>
        <w:t>.</w:t>
      </w:r>
      <w:r w:rsidRPr="0044628A">
        <w:rPr>
          <w:sz w:val="28"/>
          <w:szCs w:val="28"/>
        </w:rPr>
        <w:t xml:space="preserve"> </w:t>
      </w:r>
      <w:r w:rsidR="00D712E4">
        <w:rPr>
          <w:sz w:val="28"/>
          <w:szCs w:val="28"/>
        </w:rPr>
        <w:t>–</w:t>
      </w:r>
      <w:r w:rsidRPr="0044628A">
        <w:rPr>
          <w:sz w:val="28"/>
          <w:szCs w:val="28"/>
        </w:rPr>
        <w:t xml:space="preserve"> Алматы: Лантар Трейд, 2022. – 98 б.</w:t>
      </w:r>
    </w:p>
    <w:p w14:paraId="22243DD8" w14:textId="54474361"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Жумагулова А.А. Қазақтілді медиакеңістіктің лингвоэкологиясы: теориялық-әдістемелік негіздері: </w:t>
      </w:r>
      <w:r w:rsidR="00D712E4" w:rsidRPr="0044628A">
        <w:rPr>
          <w:sz w:val="28"/>
          <w:szCs w:val="28"/>
        </w:rPr>
        <w:t>6D011700</w:t>
      </w:r>
      <w:r w:rsidR="00D712E4" w:rsidRPr="00D712E4">
        <w:rPr>
          <w:sz w:val="28"/>
          <w:szCs w:val="28"/>
        </w:rPr>
        <w:t>:</w:t>
      </w:r>
      <w:r w:rsidR="00D712E4" w:rsidRPr="0044628A">
        <w:rPr>
          <w:sz w:val="28"/>
          <w:szCs w:val="28"/>
        </w:rPr>
        <w:t xml:space="preserve"> </w:t>
      </w:r>
      <w:r w:rsidRPr="0044628A">
        <w:rPr>
          <w:sz w:val="28"/>
          <w:szCs w:val="28"/>
        </w:rPr>
        <w:t>док</w:t>
      </w:r>
      <w:r w:rsidR="00D712E4" w:rsidRPr="00D712E4">
        <w:rPr>
          <w:sz w:val="28"/>
          <w:szCs w:val="28"/>
        </w:rPr>
        <w:t xml:space="preserve">. </w:t>
      </w:r>
      <w:r w:rsidRPr="0044628A">
        <w:rPr>
          <w:sz w:val="28"/>
          <w:szCs w:val="28"/>
        </w:rPr>
        <w:t>PhD</w:t>
      </w:r>
      <w:r w:rsidR="00D712E4" w:rsidRPr="00D712E4">
        <w:rPr>
          <w:sz w:val="28"/>
          <w:szCs w:val="28"/>
        </w:rPr>
        <w:t>.</w:t>
      </w:r>
      <w:r w:rsidR="00D712E4">
        <w:rPr>
          <w:sz w:val="28"/>
          <w:szCs w:val="28"/>
        </w:rPr>
        <w:t xml:space="preserve"> …</w:t>
      </w:r>
      <w:r w:rsidR="00D712E4" w:rsidRPr="00D712E4">
        <w:rPr>
          <w:sz w:val="28"/>
          <w:szCs w:val="28"/>
        </w:rPr>
        <w:t xml:space="preserve"> ди</w:t>
      </w:r>
      <w:r w:rsidRPr="0044628A">
        <w:rPr>
          <w:sz w:val="28"/>
          <w:szCs w:val="28"/>
        </w:rPr>
        <w:t>с</w:t>
      </w:r>
      <w:r w:rsidR="00D712E4" w:rsidRPr="00D712E4">
        <w:rPr>
          <w:sz w:val="28"/>
          <w:szCs w:val="28"/>
        </w:rPr>
        <w:t>.</w:t>
      </w:r>
      <w:r w:rsidRPr="0044628A">
        <w:rPr>
          <w:sz w:val="28"/>
          <w:szCs w:val="28"/>
        </w:rPr>
        <w:t xml:space="preserve"> </w:t>
      </w:r>
      <w:r w:rsidR="00D712E4">
        <w:rPr>
          <w:sz w:val="28"/>
          <w:szCs w:val="28"/>
        </w:rPr>
        <w:t>–</w:t>
      </w:r>
      <w:r w:rsidRPr="0044628A">
        <w:rPr>
          <w:sz w:val="28"/>
          <w:szCs w:val="28"/>
        </w:rPr>
        <w:t xml:space="preserve"> Нұр-Сұлтан, 2021. </w:t>
      </w:r>
      <w:r w:rsidR="00D712E4">
        <w:rPr>
          <w:sz w:val="28"/>
          <w:szCs w:val="28"/>
        </w:rPr>
        <w:t>–</w:t>
      </w:r>
      <w:r w:rsidRPr="0044628A">
        <w:rPr>
          <w:sz w:val="28"/>
          <w:szCs w:val="28"/>
        </w:rPr>
        <w:t xml:space="preserve"> 163 б.</w:t>
      </w:r>
    </w:p>
    <w:p w14:paraId="63654249" w14:textId="69930179"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Мейрамова С.А.</w:t>
      </w:r>
      <w:r w:rsidR="00D712E4" w:rsidRPr="00D712E4">
        <w:rPr>
          <w:sz w:val="28"/>
          <w:szCs w:val="28"/>
        </w:rPr>
        <w:t>,</w:t>
      </w:r>
      <w:r w:rsidRPr="0044628A">
        <w:rPr>
          <w:sz w:val="28"/>
          <w:szCs w:val="28"/>
        </w:rPr>
        <w:t xml:space="preserve"> </w:t>
      </w:r>
      <w:r w:rsidR="00D712E4" w:rsidRPr="0044628A">
        <w:rPr>
          <w:sz w:val="28"/>
          <w:szCs w:val="28"/>
        </w:rPr>
        <w:t>Қожахметова</w:t>
      </w:r>
      <w:r w:rsidR="00D712E4" w:rsidRPr="00D712E4">
        <w:rPr>
          <w:sz w:val="28"/>
          <w:szCs w:val="28"/>
        </w:rPr>
        <w:t xml:space="preserve"> </w:t>
      </w:r>
      <w:r w:rsidR="00D712E4" w:rsidRPr="0044628A">
        <w:rPr>
          <w:sz w:val="28"/>
          <w:szCs w:val="28"/>
        </w:rPr>
        <w:t xml:space="preserve">Г.А., Кармелюк А.В. </w:t>
      </w:r>
      <w:r w:rsidRPr="0044628A">
        <w:rPr>
          <w:sz w:val="28"/>
          <w:szCs w:val="28"/>
        </w:rPr>
        <w:t>БАҚ тілі: оқу құр</w:t>
      </w:r>
      <w:r w:rsidR="00D712E4" w:rsidRPr="00D712E4">
        <w:rPr>
          <w:sz w:val="28"/>
          <w:szCs w:val="28"/>
        </w:rPr>
        <w:t>.</w:t>
      </w:r>
      <w:r w:rsidRPr="0044628A">
        <w:rPr>
          <w:sz w:val="28"/>
          <w:szCs w:val="28"/>
        </w:rPr>
        <w:t xml:space="preserve"> </w:t>
      </w:r>
      <w:r w:rsidR="00D712E4">
        <w:rPr>
          <w:sz w:val="28"/>
          <w:szCs w:val="28"/>
        </w:rPr>
        <w:t>–</w:t>
      </w:r>
      <w:r w:rsidRPr="0044628A">
        <w:rPr>
          <w:sz w:val="28"/>
          <w:szCs w:val="28"/>
        </w:rPr>
        <w:t xml:space="preserve"> Астана, 2011. </w:t>
      </w:r>
      <w:r w:rsidR="00D712E4">
        <w:rPr>
          <w:sz w:val="28"/>
          <w:szCs w:val="28"/>
        </w:rPr>
        <w:t>–</w:t>
      </w:r>
      <w:r w:rsidRPr="0044628A">
        <w:rPr>
          <w:sz w:val="28"/>
          <w:szCs w:val="28"/>
        </w:rPr>
        <w:t xml:space="preserve"> 224 б.</w:t>
      </w:r>
    </w:p>
    <w:p w14:paraId="3EACDAEA" w14:textId="08471909"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Кенжебалина Г.Н. Лингвопрагматика: учеб</w:t>
      </w:r>
      <w:r w:rsidR="00D712E4">
        <w:rPr>
          <w:sz w:val="28"/>
          <w:szCs w:val="28"/>
          <w:lang w:val="ru-RU"/>
        </w:rPr>
        <w:t>.</w:t>
      </w:r>
      <w:r w:rsidRPr="0044628A">
        <w:rPr>
          <w:sz w:val="28"/>
          <w:szCs w:val="28"/>
        </w:rPr>
        <w:t xml:space="preserve"> </w:t>
      </w:r>
      <w:r w:rsidR="00D712E4" w:rsidRPr="0044628A">
        <w:rPr>
          <w:sz w:val="28"/>
          <w:szCs w:val="28"/>
        </w:rPr>
        <w:t>пос</w:t>
      </w:r>
      <w:r w:rsidR="00D712E4">
        <w:rPr>
          <w:sz w:val="28"/>
          <w:szCs w:val="28"/>
          <w:lang w:val="ru-RU"/>
        </w:rPr>
        <w:t>.</w:t>
      </w:r>
      <w:r w:rsidRPr="0044628A">
        <w:rPr>
          <w:sz w:val="28"/>
          <w:szCs w:val="28"/>
        </w:rPr>
        <w:t xml:space="preserve"> </w:t>
      </w:r>
      <w:r w:rsidR="00D712E4">
        <w:rPr>
          <w:sz w:val="28"/>
          <w:szCs w:val="28"/>
        </w:rPr>
        <w:t>–</w:t>
      </w:r>
      <w:r w:rsidRPr="0044628A">
        <w:rPr>
          <w:sz w:val="28"/>
          <w:szCs w:val="28"/>
        </w:rPr>
        <w:t xml:space="preserve"> Павлодар: Кереку, 2012. </w:t>
      </w:r>
      <w:r w:rsidR="00D712E4">
        <w:rPr>
          <w:sz w:val="28"/>
          <w:szCs w:val="28"/>
        </w:rPr>
        <w:t>–</w:t>
      </w:r>
      <w:r w:rsidRPr="0044628A">
        <w:rPr>
          <w:sz w:val="28"/>
          <w:szCs w:val="28"/>
        </w:rPr>
        <w:t xml:space="preserve"> 127 с. </w:t>
      </w:r>
    </w:p>
    <w:p w14:paraId="0857082C" w14:textId="453C47D9"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Bell A. The language of news media. – Oxford: Blackwell, 1991. – </w:t>
      </w:r>
      <w:r w:rsidR="00D712E4" w:rsidRPr="00D712E4">
        <w:rPr>
          <w:sz w:val="28"/>
          <w:szCs w:val="28"/>
          <w:lang w:val="en-US"/>
        </w:rPr>
        <w:t xml:space="preserve">277 </w:t>
      </w:r>
      <w:r w:rsidR="00D712E4">
        <w:rPr>
          <w:sz w:val="28"/>
          <w:szCs w:val="28"/>
          <w:lang w:val="ru-RU"/>
        </w:rPr>
        <w:t>р</w:t>
      </w:r>
      <w:r w:rsidR="00D712E4" w:rsidRPr="00D712E4">
        <w:rPr>
          <w:sz w:val="28"/>
          <w:szCs w:val="28"/>
          <w:lang w:val="en-US"/>
        </w:rPr>
        <w:t>.</w:t>
      </w:r>
    </w:p>
    <w:p w14:paraId="0DE12634" w14:textId="77E52695"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Колесниченко А.В. Практическая журналистика. </w:t>
      </w:r>
      <w:r w:rsidR="00D712E4">
        <w:rPr>
          <w:sz w:val="28"/>
          <w:szCs w:val="28"/>
          <w:lang w:val="ru-RU"/>
        </w:rPr>
        <w:t xml:space="preserve">– </w:t>
      </w:r>
      <w:r w:rsidRPr="0044628A">
        <w:rPr>
          <w:sz w:val="28"/>
          <w:szCs w:val="28"/>
        </w:rPr>
        <w:t xml:space="preserve">М., 2008. </w:t>
      </w:r>
      <w:r w:rsidR="001D3880">
        <w:rPr>
          <w:sz w:val="28"/>
          <w:szCs w:val="28"/>
        </w:rPr>
        <w:t>–</w:t>
      </w:r>
      <w:r w:rsidR="001D3880">
        <w:rPr>
          <w:sz w:val="28"/>
          <w:szCs w:val="28"/>
          <w:lang w:val="ru-RU"/>
        </w:rPr>
        <w:t xml:space="preserve"> 180 с.</w:t>
      </w:r>
    </w:p>
    <w:p w14:paraId="11833E6F" w14:textId="6882C4AB"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Омашев Н. Радиожурналистиканың теориясы мен тәжірибесі: оқул. </w:t>
      </w:r>
      <w:r w:rsidR="00D712E4">
        <w:rPr>
          <w:sz w:val="28"/>
          <w:szCs w:val="28"/>
        </w:rPr>
        <w:t>–</w:t>
      </w:r>
      <w:r w:rsidRPr="0044628A">
        <w:rPr>
          <w:sz w:val="28"/>
          <w:szCs w:val="28"/>
        </w:rPr>
        <w:t xml:space="preserve"> Астана, 2009. </w:t>
      </w:r>
      <w:r w:rsidR="00D712E4">
        <w:rPr>
          <w:sz w:val="28"/>
          <w:szCs w:val="28"/>
        </w:rPr>
        <w:t>–</w:t>
      </w:r>
      <w:r w:rsidRPr="0044628A">
        <w:rPr>
          <w:sz w:val="28"/>
          <w:szCs w:val="28"/>
        </w:rPr>
        <w:t xml:space="preserve"> 362 с. </w:t>
      </w:r>
    </w:p>
    <w:p w14:paraId="72FEDBDF" w14:textId="581AB9C9"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Хамзин К. Қазақ көсемсөзі жанрларының кемелдену үдерісі</w:t>
      </w:r>
      <w:r w:rsidR="00D712E4" w:rsidRPr="00D712E4">
        <w:rPr>
          <w:sz w:val="28"/>
          <w:szCs w:val="28"/>
        </w:rPr>
        <w:t>:</w:t>
      </w:r>
      <w:r w:rsidRPr="0044628A">
        <w:rPr>
          <w:sz w:val="28"/>
          <w:szCs w:val="28"/>
        </w:rPr>
        <w:t xml:space="preserve"> </w:t>
      </w:r>
      <w:r w:rsidR="00D712E4" w:rsidRPr="0044628A">
        <w:rPr>
          <w:sz w:val="28"/>
          <w:szCs w:val="28"/>
        </w:rPr>
        <w:t>монография</w:t>
      </w:r>
      <w:r w:rsidRPr="0044628A">
        <w:rPr>
          <w:sz w:val="28"/>
          <w:szCs w:val="28"/>
        </w:rPr>
        <w:t>. – Алматы, 2009. – 400</w:t>
      </w:r>
      <w:r w:rsidR="00D712E4" w:rsidRPr="00D712E4">
        <w:rPr>
          <w:sz w:val="28"/>
          <w:szCs w:val="28"/>
        </w:rPr>
        <w:t xml:space="preserve"> </w:t>
      </w:r>
      <w:r w:rsidRPr="0044628A">
        <w:rPr>
          <w:sz w:val="28"/>
          <w:szCs w:val="28"/>
        </w:rPr>
        <w:t>б.</w:t>
      </w:r>
    </w:p>
    <w:p w14:paraId="3645F904" w14:textId="6ED40064"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Жақып Б. Публицистика негіздері: оқу құр. – </w:t>
      </w:r>
      <w:r w:rsidR="00D712E4" w:rsidRPr="00D712E4">
        <w:rPr>
          <w:sz w:val="28"/>
          <w:szCs w:val="28"/>
        </w:rPr>
        <w:t xml:space="preserve">Бас. </w:t>
      </w:r>
      <w:r w:rsidRPr="0044628A">
        <w:rPr>
          <w:sz w:val="28"/>
          <w:szCs w:val="28"/>
        </w:rPr>
        <w:t>2-</w:t>
      </w:r>
      <w:r w:rsidR="00D712E4" w:rsidRPr="00D712E4">
        <w:rPr>
          <w:sz w:val="28"/>
          <w:szCs w:val="28"/>
        </w:rPr>
        <w:t>ш</w:t>
      </w:r>
      <w:r w:rsidR="00D712E4">
        <w:rPr>
          <w:sz w:val="28"/>
          <w:szCs w:val="28"/>
        </w:rPr>
        <w:t>i</w:t>
      </w:r>
      <w:r w:rsidRPr="0044628A">
        <w:rPr>
          <w:sz w:val="28"/>
          <w:szCs w:val="28"/>
        </w:rPr>
        <w:t>. – Aлмaты: Қазақ университеті, 2017. – 444 б.</w:t>
      </w:r>
    </w:p>
    <w:p w14:paraId="356EE3CC" w14:textId="1888C860"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Тертычный А. А. Жанры периодической печати</w:t>
      </w:r>
      <w:r w:rsidR="004A747C">
        <w:rPr>
          <w:sz w:val="28"/>
          <w:szCs w:val="28"/>
          <w:lang w:val="ru-RU"/>
        </w:rPr>
        <w:t>:</w:t>
      </w:r>
      <w:r w:rsidRPr="0044628A">
        <w:rPr>
          <w:sz w:val="28"/>
          <w:szCs w:val="28"/>
        </w:rPr>
        <w:t xml:space="preserve"> </w:t>
      </w:r>
      <w:r w:rsidR="004A747C" w:rsidRPr="0044628A">
        <w:rPr>
          <w:sz w:val="28"/>
          <w:szCs w:val="28"/>
        </w:rPr>
        <w:t>учеб</w:t>
      </w:r>
      <w:r w:rsidR="004A747C">
        <w:rPr>
          <w:sz w:val="28"/>
          <w:szCs w:val="28"/>
          <w:lang w:val="ru-RU"/>
        </w:rPr>
        <w:t>. п</w:t>
      </w:r>
      <w:r w:rsidRPr="0044628A">
        <w:rPr>
          <w:sz w:val="28"/>
          <w:szCs w:val="28"/>
        </w:rPr>
        <w:t xml:space="preserve">ос. – </w:t>
      </w:r>
      <w:r w:rsidR="004A747C">
        <w:rPr>
          <w:sz w:val="28"/>
          <w:szCs w:val="28"/>
          <w:lang w:val="ru-RU"/>
        </w:rPr>
        <w:t xml:space="preserve">М., </w:t>
      </w:r>
      <w:r w:rsidRPr="0044628A">
        <w:rPr>
          <w:sz w:val="28"/>
          <w:szCs w:val="28"/>
        </w:rPr>
        <w:t>201</w:t>
      </w:r>
      <w:r w:rsidR="003D7BAF">
        <w:rPr>
          <w:sz w:val="28"/>
          <w:szCs w:val="28"/>
          <w:lang w:val="en-US"/>
        </w:rPr>
        <w:t>4</w:t>
      </w:r>
      <w:r w:rsidRPr="0044628A">
        <w:rPr>
          <w:sz w:val="28"/>
          <w:szCs w:val="28"/>
        </w:rPr>
        <w:t>.</w:t>
      </w:r>
      <w:r w:rsidR="00C67180">
        <w:rPr>
          <w:sz w:val="28"/>
          <w:szCs w:val="28"/>
        </w:rPr>
        <w:t xml:space="preserve"> – 319 c.</w:t>
      </w:r>
    </w:p>
    <w:p w14:paraId="7A25DEAD" w14:textId="7086DB23" w:rsidR="006632A3" w:rsidRPr="0044628A" w:rsidRDefault="004A747C"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Мельник Г.С., Виноградова К.Е., Лисеев Р.</w:t>
      </w:r>
      <w:r w:rsidR="006632A3" w:rsidRPr="0044628A">
        <w:rPr>
          <w:sz w:val="28"/>
          <w:szCs w:val="28"/>
        </w:rPr>
        <w:t xml:space="preserve">П. Основы творческой деятельности журналиста. – </w:t>
      </w:r>
      <w:r>
        <w:rPr>
          <w:sz w:val="28"/>
          <w:szCs w:val="28"/>
          <w:lang w:val="ru-RU"/>
        </w:rPr>
        <w:t xml:space="preserve">СПб., </w:t>
      </w:r>
      <w:r w:rsidR="006632A3" w:rsidRPr="0044628A">
        <w:rPr>
          <w:sz w:val="28"/>
          <w:szCs w:val="28"/>
        </w:rPr>
        <w:t xml:space="preserve">2013. </w:t>
      </w:r>
      <w:r>
        <w:rPr>
          <w:sz w:val="28"/>
          <w:szCs w:val="28"/>
          <w:lang w:val="ru-RU"/>
        </w:rPr>
        <w:t xml:space="preserve">– </w:t>
      </w:r>
      <w:r w:rsidR="006632A3" w:rsidRPr="0044628A">
        <w:rPr>
          <w:sz w:val="28"/>
          <w:szCs w:val="28"/>
        </w:rPr>
        <w:t>209 с.</w:t>
      </w:r>
    </w:p>
    <w:p w14:paraId="19DC7D53" w14:textId="349525C2"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Ким М. Основы теории журналистики: учеб</w:t>
      </w:r>
      <w:r w:rsidR="004A747C" w:rsidRPr="004A747C">
        <w:rPr>
          <w:sz w:val="28"/>
          <w:szCs w:val="28"/>
          <w:lang w:val="ru-RU"/>
        </w:rPr>
        <w:t>.</w:t>
      </w:r>
      <w:r w:rsidRPr="0044628A">
        <w:rPr>
          <w:sz w:val="28"/>
          <w:szCs w:val="28"/>
        </w:rPr>
        <w:t xml:space="preserve"> пос. – СПб.: Питер, 2013. – 288 c.</w:t>
      </w:r>
    </w:p>
    <w:p w14:paraId="3AC090F9" w14:textId="65A0FBE6"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Репкова Т. Новое время: Как создать профессиональную газету в демократическом обществе. </w:t>
      </w:r>
      <w:r w:rsidR="004A747C">
        <w:rPr>
          <w:sz w:val="28"/>
          <w:szCs w:val="28"/>
          <w:lang w:val="ru-RU"/>
        </w:rPr>
        <w:t>–</w:t>
      </w:r>
      <w:r w:rsidR="004A747C" w:rsidRPr="004A747C">
        <w:rPr>
          <w:sz w:val="28"/>
          <w:szCs w:val="28"/>
          <w:lang w:val="ru-RU"/>
        </w:rPr>
        <w:t xml:space="preserve"> </w:t>
      </w:r>
      <w:r w:rsidRPr="0044628A">
        <w:rPr>
          <w:sz w:val="28"/>
          <w:szCs w:val="28"/>
        </w:rPr>
        <w:t xml:space="preserve">М.: ООО «Атлантис», 2001. </w:t>
      </w:r>
      <w:r w:rsidR="004A747C" w:rsidRPr="004A747C">
        <w:rPr>
          <w:sz w:val="28"/>
          <w:szCs w:val="28"/>
          <w:lang w:val="ru-RU"/>
        </w:rPr>
        <w:t xml:space="preserve">– </w:t>
      </w:r>
      <w:r w:rsidRPr="0044628A">
        <w:rPr>
          <w:sz w:val="28"/>
          <w:szCs w:val="28"/>
        </w:rPr>
        <w:t>468 с.</w:t>
      </w:r>
    </w:p>
    <w:p w14:paraId="088686AA" w14:textId="151B6EB5" w:rsidR="006632A3" w:rsidRPr="0044628A" w:rsidRDefault="000438F5"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0438F5">
        <w:rPr>
          <w:sz w:val="28"/>
          <w:szCs w:val="28"/>
        </w:rPr>
        <w:t>Цвик В. Телевизионная журналистика. – ЛитРес, 2022</w:t>
      </w:r>
      <w:r>
        <w:rPr>
          <w:sz w:val="28"/>
          <w:szCs w:val="28"/>
          <w:lang w:val="en-US"/>
        </w:rPr>
        <w:t xml:space="preserve"> </w:t>
      </w:r>
      <w:r>
        <w:rPr>
          <w:sz w:val="28"/>
          <w:szCs w:val="28"/>
          <w:lang w:val="ru-RU"/>
        </w:rPr>
        <w:t>– 349 с</w:t>
      </w:r>
      <w:r w:rsidR="006632A3" w:rsidRPr="0044628A">
        <w:rPr>
          <w:sz w:val="28"/>
          <w:szCs w:val="28"/>
        </w:rPr>
        <w:t>.</w:t>
      </w:r>
    </w:p>
    <w:p w14:paraId="2BE8D1F2" w14:textId="3479948E" w:rsidR="006632A3" w:rsidRPr="004A747C" w:rsidRDefault="004A747C"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Барманкулов М.</w:t>
      </w:r>
      <w:r w:rsidR="006632A3" w:rsidRPr="0044628A">
        <w:rPr>
          <w:sz w:val="28"/>
          <w:szCs w:val="28"/>
        </w:rPr>
        <w:t>К. Жанры печати, радиовещания и телевидения</w:t>
      </w:r>
      <w:r w:rsidRPr="004A747C">
        <w:rPr>
          <w:sz w:val="28"/>
          <w:szCs w:val="28"/>
          <w:lang w:val="ru-RU"/>
        </w:rPr>
        <w:t>:</w:t>
      </w:r>
      <w:r w:rsidR="006632A3" w:rsidRPr="0044628A">
        <w:rPr>
          <w:sz w:val="28"/>
          <w:szCs w:val="28"/>
        </w:rPr>
        <w:t xml:space="preserve"> </w:t>
      </w:r>
      <w:r w:rsidRPr="004A747C">
        <w:rPr>
          <w:sz w:val="28"/>
          <w:szCs w:val="28"/>
        </w:rPr>
        <w:t xml:space="preserve">сравнительный </w:t>
      </w:r>
      <w:r w:rsidR="006632A3" w:rsidRPr="004A747C">
        <w:rPr>
          <w:sz w:val="28"/>
          <w:szCs w:val="28"/>
        </w:rPr>
        <w:t xml:space="preserve">анализ. – </w:t>
      </w:r>
      <w:r w:rsidRPr="004A747C">
        <w:rPr>
          <w:rStyle w:val="organictextcontentspan"/>
          <w:rFonts w:eastAsiaTheme="minorEastAsia"/>
          <w:sz w:val="28"/>
          <w:szCs w:val="28"/>
        </w:rPr>
        <w:t>Алма-Ата</w:t>
      </w:r>
      <w:r w:rsidRPr="004A747C">
        <w:rPr>
          <w:rStyle w:val="organictextcontentspan"/>
          <w:rFonts w:eastAsiaTheme="minorEastAsia"/>
          <w:sz w:val="28"/>
          <w:szCs w:val="28"/>
          <w:lang w:val="ru-RU"/>
        </w:rPr>
        <w:t>,</w:t>
      </w:r>
      <w:r w:rsidRPr="004A747C">
        <w:rPr>
          <w:rStyle w:val="organictextcontentspan"/>
          <w:rFonts w:eastAsiaTheme="minorEastAsia"/>
          <w:sz w:val="28"/>
          <w:szCs w:val="28"/>
        </w:rPr>
        <w:t xml:space="preserve"> </w:t>
      </w:r>
      <w:r w:rsidR="006632A3" w:rsidRPr="004A747C">
        <w:rPr>
          <w:sz w:val="28"/>
          <w:szCs w:val="28"/>
        </w:rPr>
        <w:t>1974.</w:t>
      </w:r>
      <w:r w:rsidR="00C67180" w:rsidRPr="004A747C">
        <w:rPr>
          <w:sz w:val="28"/>
          <w:szCs w:val="28"/>
        </w:rPr>
        <w:t xml:space="preserve"> – 127 c.</w:t>
      </w:r>
    </w:p>
    <w:p w14:paraId="1DCAEE82" w14:textId="54FE057D" w:rsidR="006632A3" w:rsidRPr="0044628A" w:rsidRDefault="004A747C"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Барманкулов М.</w:t>
      </w:r>
      <w:r w:rsidR="006632A3" w:rsidRPr="0044628A">
        <w:rPr>
          <w:sz w:val="28"/>
          <w:szCs w:val="28"/>
        </w:rPr>
        <w:t>К. Телевидение: деньги или власть</w:t>
      </w:r>
      <w:r w:rsidRPr="004A747C">
        <w:rPr>
          <w:sz w:val="28"/>
          <w:szCs w:val="28"/>
          <w:lang w:val="ru-RU"/>
        </w:rPr>
        <w:t xml:space="preserve">. – </w:t>
      </w:r>
      <w:r w:rsidR="006632A3" w:rsidRPr="0044628A">
        <w:rPr>
          <w:sz w:val="28"/>
          <w:szCs w:val="28"/>
        </w:rPr>
        <w:t>Алматы: Санат</w:t>
      </w:r>
      <w:r w:rsidRPr="004A747C">
        <w:rPr>
          <w:sz w:val="28"/>
          <w:szCs w:val="28"/>
          <w:lang w:val="ru-RU"/>
        </w:rPr>
        <w:t>,</w:t>
      </w:r>
      <w:r w:rsidR="006632A3" w:rsidRPr="0044628A">
        <w:rPr>
          <w:sz w:val="28"/>
          <w:szCs w:val="28"/>
        </w:rPr>
        <w:t xml:space="preserve"> 1997. – </w:t>
      </w:r>
      <w:r w:rsidR="00C67180">
        <w:rPr>
          <w:sz w:val="28"/>
          <w:szCs w:val="28"/>
        </w:rPr>
        <w:t>272 c.</w:t>
      </w:r>
    </w:p>
    <w:p w14:paraId="0D2CB08B" w14:textId="42C9326D" w:rsidR="006632A3" w:rsidRPr="0044628A" w:rsidRDefault="004A747C"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Shukurova N.</w:t>
      </w:r>
      <w:r w:rsidR="006632A3" w:rsidRPr="0044628A">
        <w:rPr>
          <w:sz w:val="28"/>
          <w:szCs w:val="28"/>
        </w:rPr>
        <w:t>S. Specific features of journalism genres //</w:t>
      </w:r>
      <w:r>
        <w:rPr>
          <w:sz w:val="28"/>
          <w:szCs w:val="28"/>
          <w:lang w:val="en-US"/>
        </w:rPr>
        <w:t xml:space="preserve"> </w:t>
      </w:r>
      <w:r w:rsidR="006632A3" w:rsidRPr="0044628A">
        <w:rPr>
          <w:sz w:val="28"/>
          <w:szCs w:val="28"/>
        </w:rPr>
        <w:t xml:space="preserve">Eurasian Research Bulletin. – 2021. – </w:t>
      </w:r>
      <w:r>
        <w:rPr>
          <w:sz w:val="28"/>
          <w:szCs w:val="28"/>
          <w:lang w:val="en-US"/>
        </w:rPr>
        <w:t>Vol.</w:t>
      </w:r>
      <w:r>
        <w:rPr>
          <w:sz w:val="28"/>
          <w:szCs w:val="28"/>
        </w:rPr>
        <w:t xml:space="preserve"> 3. – P</w:t>
      </w:r>
      <w:r w:rsidR="006632A3" w:rsidRPr="0044628A">
        <w:rPr>
          <w:sz w:val="28"/>
          <w:szCs w:val="28"/>
        </w:rPr>
        <w:t>. 13-18.</w:t>
      </w:r>
    </w:p>
    <w:p w14:paraId="067D8AA2" w14:textId="10855A68"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Seixas L. A further classification: redefining the journalistic genre //</w:t>
      </w:r>
      <w:r w:rsidR="004A747C">
        <w:rPr>
          <w:sz w:val="28"/>
          <w:szCs w:val="28"/>
          <w:lang w:val="en-US"/>
        </w:rPr>
        <w:t xml:space="preserve"> </w:t>
      </w:r>
      <w:r w:rsidRPr="0044628A">
        <w:rPr>
          <w:sz w:val="28"/>
          <w:szCs w:val="28"/>
        </w:rPr>
        <w:t xml:space="preserve">Inform. – 1991. </w:t>
      </w:r>
    </w:p>
    <w:p w14:paraId="193C1CEE" w14:textId="3857F8CE" w:rsidR="006632A3" w:rsidRPr="0044628A" w:rsidRDefault="004A747C"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Melo J.</w:t>
      </w:r>
      <w:r w:rsidR="006632A3" w:rsidRPr="0044628A">
        <w:rPr>
          <w:sz w:val="28"/>
          <w:szCs w:val="28"/>
        </w:rPr>
        <w:t>M., Assis F. Journalistic genres and formats: a classification model //</w:t>
      </w:r>
      <w:r>
        <w:rPr>
          <w:sz w:val="28"/>
          <w:szCs w:val="28"/>
          <w:lang w:val="en-US"/>
        </w:rPr>
        <w:t xml:space="preserve"> </w:t>
      </w:r>
      <w:r w:rsidR="006632A3" w:rsidRPr="0044628A">
        <w:rPr>
          <w:sz w:val="28"/>
          <w:szCs w:val="28"/>
        </w:rPr>
        <w:t xml:space="preserve">Intercom: Revista Brasileira de Ciências da Comunicação. – 2016. – </w:t>
      </w:r>
      <w:r>
        <w:rPr>
          <w:sz w:val="28"/>
          <w:szCs w:val="28"/>
          <w:lang w:val="en-US"/>
        </w:rPr>
        <w:t>Vol.</w:t>
      </w:r>
      <w:r w:rsidR="006632A3" w:rsidRPr="0044628A">
        <w:rPr>
          <w:sz w:val="28"/>
          <w:szCs w:val="28"/>
        </w:rPr>
        <w:t xml:space="preserve"> 39</w:t>
      </w:r>
      <w:r>
        <w:rPr>
          <w:sz w:val="28"/>
          <w:szCs w:val="28"/>
          <w:lang w:val="en-US"/>
        </w:rPr>
        <w:t>, Issue 1</w:t>
      </w:r>
      <w:r w:rsidR="006632A3" w:rsidRPr="0044628A">
        <w:rPr>
          <w:sz w:val="28"/>
          <w:szCs w:val="28"/>
        </w:rPr>
        <w:t xml:space="preserve">. – </w:t>
      </w:r>
      <w:r>
        <w:rPr>
          <w:sz w:val="28"/>
          <w:szCs w:val="28"/>
          <w:lang w:val="en-US"/>
        </w:rPr>
        <w:t>P.</w:t>
      </w:r>
      <w:r w:rsidR="006632A3" w:rsidRPr="0044628A">
        <w:rPr>
          <w:sz w:val="28"/>
          <w:szCs w:val="28"/>
        </w:rPr>
        <w:t xml:space="preserve"> 39-56.</w:t>
      </w:r>
    </w:p>
    <w:p w14:paraId="322E9327" w14:textId="19C00E8D"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Lin Z. et al. Beyond discrete genres: Mapping news items onto a multidimensional framework of genre cues //</w:t>
      </w:r>
      <w:r w:rsidR="004A747C">
        <w:rPr>
          <w:sz w:val="28"/>
          <w:szCs w:val="28"/>
          <w:lang w:val="en-US"/>
        </w:rPr>
        <w:t xml:space="preserve"> </w:t>
      </w:r>
      <w:r w:rsidRPr="0044628A">
        <w:rPr>
          <w:sz w:val="28"/>
          <w:szCs w:val="28"/>
        </w:rPr>
        <w:t xml:space="preserve">Proceedings of the International AAAI Conference on Web and Social Media. – 2023. – </w:t>
      </w:r>
      <w:r w:rsidR="004A747C">
        <w:rPr>
          <w:sz w:val="28"/>
          <w:szCs w:val="28"/>
          <w:lang w:val="en-US"/>
        </w:rPr>
        <w:t>Vol.</w:t>
      </w:r>
      <w:r w:rsidRPr="0044628A">
        <w:rPr>
          <w:sz w:val="28"/>
          <w:szCs w:val="28"/>
        </w:rPr>
        <w:t xml:space="preserve"> 17</w:t>
      </w:r>
      <w:r w:rsidR="004A747C">
        <w:rPr>
          <w:sz w:val="28"/>
          <w:szCs w:val="28"/>
          <w:lang w:val="en-US"/>
        </w:rPr>
        <w:t>, Issue 1</w:t>
      </w:r>
      <w:r w:rsidRPr="0044628A">
        <w:rPr>
          <w:sz w:val="28"/>
          <w:szCs w:val="28"/>
        </w:rPr>
        <w:t xml:space="preserve">. – </w:t>
      </w:r>
      <w:r w:rsidR="004A747C">
        <w:rPr>
          <w:sz w:val="28"/>
          <w:szCs w:val="28"/>
          <w:lang w:val="en-US"/>
        </w:rPr>
        <w:t>P</w:t>
      </w:r>
      <w:r w:rsidRPr="0044628A">
        <w:rPr>
          <w:sz w:val="28"/>
          <w:szCs w:val="28"/>
        </w:rPr>
        <w:t>. 542-553.</w:t>
      </w:r>
    </w:p>
    <w:p w14:paraId="3FD01DF4" w14:textId="6EDB38B9"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Ekström M., Tolson A. Media talk and political elections in Europe and America. – London</w:t>
      </w:r>
      <w:r w:rsidR="004A747C">
        <w:rPr>
          <w:sz w:val="28"/>
          <w:szCs w:val="28"/>
        </w:rPr>
        <w:t xml:space="preserve">, 2013. – </w:t>
      </w:r>
      <w:r w:rsidR="004A747C">
        <w:rPr>
          <w:sz w:val="28"/>
          <w:szCs w:val="28"/>
          <w:lang w:val="en-US"/>
        </w:rPr>
        <w:t xml:space="preserve">267 </w:t>
      </w:r>
      <w:r w:rsidR="004A747C">
        <w:rPr>
          <w:sz w:val="28"/>
          <w:szCs w:val="28"/>
        </w:rPr>
        <w:t>p</w:t>
      </w:r>
      <w:r w:rsidRPr="0044628A">
        <w:rPr>
          <w:sz w:val="28"/>
          <w:szCs w:val="28"/>
        </w:rPr>
        <w:t>.</w:t>
      </w:r>
    </w:p>
    <w:p w14:paraId="2E19EADD" w14:textId="495EAA1D"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Smith A., Higgins M. The language of journalism: A multi-genre perspective. – </w:t>
      </w:r>
      <w:r w:rsidR="004A747C">
        <w:rPr>
          <w:sz w:val="28"/>
          <w:szCs w:val="28"/>
          <w:lang w:val="en-US"/>
        </w:rPr>
        <w:t>NY.,</w:t>
      </w:r>
      <w:r w:rsidRPr="0044628A">
        <w:rPr>
          <w:sz w:val="28"/>
          <w:szCs w:val="28"/>
        </w:rPr>
        <w:t xml:space="preserve"> 2020.</w:t>
      </w:r>
      <w:r w:rsidR="004A747C">
        <w:rPr>
          <w:sz w:val="28"/>
          <w:szCs w:val="28"/>
          <w:lang w:val="en-US"/>
        </w:rPr>
        <w:t xml:space="preserve"> – 224 p.</w:t>
      </w:r>
    </w:p>
    <w:p w14:paraId="3353F63B" w14:textId="2E4A2B66" w:rsidR="006632A3" w:rsidRPr="0044628A" w:rsidRDefault="006632A3" w:rsidP="004A747C">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Horst M., Viet K. Journalism basics: An introduction to print journalism. – </w:t>
      </w:r>
      <w:r w:rsidR="00463F69">
        <w:rPr>
          <w:sz w:val="28"/>
          <w:szCs w:val="28"/>
          <w:lang w:val="en-US"/>
        </w:rPr>
        <w:t>Red. 2</w:t>
      </w:r>
      <w:r w:rsidRPr="0044628A">
        <w:rPr>
          <w:sz w:val="28"/>
          <w:szCs w:val="28"/>
        </w:rPr>
        <w:t>nd</w:t>
      </w:r>
      <w:r w:rsidR="00463F69">
        <w:rPr>
          <w:sz w:val="28"/>
          <w:szCs w:val="28"/>
          <w:lang w:val="en-US"/>
        </w:rPr>
        <w:t>.</w:t>
      </w:r>
      <w:r w:rsidRPr="0044628A">
        <w:rPr>
          <w:sz w:val="28"/>
          <w:szCs w:val="28"/>
        </w:rPr>
        <w:t xml:space="preserve"> </w:t>
      </w:r>
      <w:r w:rsidR="00463F69">
        <w:rPr>
          <w:sz w:val="28"/>
          <w:szCs w:val="28"/>
          <w:lang w:val="en-US"/>
        </w:rPr>
        <w:t xml:space="preserve">– </w:t>
      </w:r>
      <w:r w:rsidR="004A747C" w:rsidRPr="004A747C">
        <w:rPr>
          <w:sz w:val="28"/>
          <w:szCs w:val="28"/>
          <w:lang w:val="en-US"/>
        </w:rPr>
        <w:t>Scotts Valley</w:t>
      </w:r>
      <w:r w:rsidR="004A747C">
        <w:rPr>
          <w:sz w:val="28"/>
          <w:szCs w:val="28"/>
          <w:lang w:val="en-US"/>
        </w:rPr>
        <w:t xml:space="preserve">, </w:t>
      </w:r>
      <w:r w:rsidRPr="0044628A">
        <w:rPr>
          <w:sz w:val="28"/>
          <w:szCs w:val="28"/>
        </w:rPr>
        <w:t>2017.</w:t>
      </w:r>
      <w:r w:rsidR="00463F69">
        <w:rPr>
          <w:sz w:val="28"/>
          <w:szCs w:val="28"/>
          <w:lang w:val="en-US"/>
        </w:rPr>
        <w:t xml:space="preserve"> – 132 p.</w:t>
      </w:r>
    </w:p>
    <w:p w14:paraId="3719F606" w14:textId="44EAC632"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Kovach B., Rosenstiel T. The elements of journalism, revised and updated</w:t>
      </w:r>
      <w:r w:rsidR="00463F69">
        <w:rPr>
          <w:sz w:val="28"/>
          <w:szCs w:val="28"/>
          <w:lang w:val="en-US"/>
        </w:rPr>
        <w:t xml:space="preserve">. – Ed. </w:t>
      </w:r>
      <w:r w:rsidRPr="0044628A">
        <w:rPr>
          <w:sz w:val="28"/>
          <w:szCs w:val="28"/>
        </w:rPr>
        <w:t xml:space="preserve">4th. – </w:t>
      </w:r>
      <w:r w:rsidR="00463F69">
        <w:rPr>
          <w:sz w:val="28"/>
          <w:szCs w:val="28"/>
          <w:lang w:val="en-US"/>
        </w:rPr>
        <w:t xml:space="preserve">NY.: </w:t>
      </w:r>
      <w:r w:rsidRPr="0044628A">
        <w:rPr>
          <w:sz w:val="28"/>
          <w:szCs w:val="28"/>
        </w:rPr>
        <w:t>Crown, 2021.</w:t>
      </w:r>
      <w:r w:rsidR="00463F69">
        <w:rPr>
          <w:sz w:val="28"/>
          <w:szCs w:val="28"/>
          <w:lang w:val="en-US"/>
        </w:rPr>
        <w:t xml:space="preserve"> – 432 p.</w:t>
      </w:r>
    </w:p>
    <w:p w14:paraId="7A000DAE" w14:textId="63B15EAD"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Bender J., Davenport L., Drager M., Fedler F. Writing and reporting for the Media. – Oxford</w:t>
      </w:r>
      <w:r w:rsidR="00463F69">
        <w:rPr>
          <w:sz w:val="28"/>
          <w:szCs w:val="28"/>
          <w:lang w:val="en-US"/>
        </w:rPr>
        <w:t>,</w:t>
      </w:r>
      <w:r w:rsidR="00463F69">
        <w:rPr>
          <w:sz w:val="28"/>
          <w:szCs w:val="28"/>
        </w:rPr>
        <w:t>, 201</w:t>
      </w:r>
      <w:r w:rsidR="00463F69">
        <w:rPr>
          <w:sz w:val="28"/>
          <w:szCs w:val="28"/>
          <w:lang w:val="en-US"/>
        </w:rPr>
        <w:t>8</w:t>
      </w:r>
      <w:r w:rsidRPr="0044628A">
        <w:rPr>
          <w:sz w:val="28"/>
          <w:szCs w:val="28"/>
        </w:rPr>
        <w:t>.</w:t>
      </w:r>
      <w:r w:rsidR="00463F69">
        <w:rPr>
          <w:sz w:val="28"/>
          <w:szCs w:val="28"/>
          <w:lang w:val="en-US"/>
        </w:rPr>
        <w:t xml:space="preserve"> – 482 p.</w:t>
      </w:r>
    </w:p>
    <w:p w14:paraId="6F19D3AE" w14:textId="03CACF42" w:rsidR="006632A3" w:rsidRPr="0044628A" w:rsidRDefault="006632A3" w:rsidP="00463F69">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Briggs M. Journalism next: A practical guide to digital reporting and publishing. – </w:t>
      </w:r>
      <w:r w:rsidR="00463F69" w:rsidRPr="00463F69">
        <w:rPr>
          <w:sz w:val="28"/>
          <w:szCs w:val="28"/>
        </w:rPr>
        <w:t>Washington</w:t>
      </w:r>
      <w:r w:rsidR="00463F69">
        <w:rPr>
          <w:sz w:val="28"/>
          <w:szCs w:val="28"/>
          <w:lang w:val="en-US"/>
        </w:rPr>
        <w:t xml:space="preserve">: </w:t>
      </w:r>
      <w:r w:rsidRPr="0044628A">
        <w:rPr>
          <w:sz w:val="28"/>
          <w:szCs w:val="28"/>
        </w:rPr>
        <w:t>CQ Press, 2015.</w:t>
      </w:r>
      <w:r w:rsidR="00463F69">
        <w:rPr>
          <w:sz w:val="28"/>
          <w:szCs w:val="28"/>
          <w:lang w:val="en-US"/>
        </w:rPr>
        <w:t xml:space="preserve"> – 368 p.</w:t>
      </w:r>
    </w:p>
    <w:p w14:paraId="4CDAA3A2" w14:textId="482A142B" w:rsidR="006632A3" w:rsidRPr="00463F69" w:rsidRDefault="006632A3" w:rsidP="00463F69">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63F69">
        <w:rPr>
          <w:sz w:val="28"/>
          <w:szCs w:val="28"/>
        </w:rPr>
        <w:t xml:space="preserve">Rudin R., Ibbotson T. </w:t>
      </w:r>
      <w:r w:rsidR="00463F69" w:rsidRPr="00463F69">
        <w:rPr>
          <w:sz w:val="28"/>
          <w:szCs w:val="28"/>
        </w:rPr>
        <w:t>Introduction to Journalism</w:t>
      </w:r>
      <w:r w:rsidR="00463F69">
        <w:rPr>
          <w:sz w:val="28"/>
          <w:szCs w:val="28"/>
          <w:lang w:val="en-US"/>
        </w:rPr>
        <w:t xml:space="preserve"> </w:t>
      </w:r>
      <w:r w:rsidR="00463F69" w:rsidRPr="00463F69">
        <w:rPr>
          <w:sz w:val="28"/>
          <w:szCs w:val="28"/>
        </w:rPr>
        <w:t>Essential Techniques and Background Knowledge</w:t>
      </w:r>
      <w:r w:rsidRPr="00463F69">
        <w:rPr>
          <w:sz w:val="28"/>
          <w:szCs w:val="28"/>
        </w:rPr>
        <w:t xml:space="preserve">. – </w:t>
      </w:r>
      <w:r w:rsidR="00463F69" w:rsidRPr="00463F69">
        <w:rPr>
          <w:sz w:val="28"/>
          <w:szCs w:val="28"/>
        </w:rPr>
        <w:t>Waltham</w:t>
      </w:r>
      <w:r w:rsidR="00463F69">
        <w:rPr>
          <w:sz w:val="28"/>
          <w:szCs w:val="28"/>
          <w:lang w:val="en-US"/>
        </w:rPr>
        <w:t xml:space="preserve">: </w:t>
      </w:r>
      <w:r w:rsidRPr="00463F69">
        <w:rPr>
          <w:sz w:val="28"/>
          <w:szCs w:val="28"/>
        </w:rPr>
        <w:t>Focal Press, 2002.</w:t>
      </w:r>
      <w:r w:rsidR="00463F69" w:rsidRPr="00463F69">
        <w:rPr>
          <w:sz w:val="28"/>
          <w:szCs w:val="28"/>
          <w:lang w:val="en-US"/>
        </w:rPr>
        <w:t xml:space="preserve"> – 360 p.</w:t>
      </w:r>
    </w:p>
    <w:p w14:paraId="7AC46D91" w14:textId="7F07EF9A"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Fleming C., Hemmingway E., Moore G.</w:t>
      </w:r>
      <w:r w:rsidR="00463F69">
        <w:rPr>
          <w:sz w:val="28"/>
          <w:szCs w:val="28"/>
          <w:lang w:val="en-US"/>
        </w:rPr>
        <w:t xml:space="preserve"> et al.</w:t>
      </w:r>
      <w:r w:rsidRPr="0044628A">
        <w:rPr>
          <w:sz w:val="28"/>
          <w:szCs w:val="28"/>
        </w:rPr>
        <w:t xml:space="preserve"> An Introduction to Journalism. – </w:t>
      </w:r>
      <w:r w:rsidR="00463F69">
        <w:rPr>
          <w:sz w:val="28"/>
          <w:szCs w:val="28"/>
          <w:lang w:val="en-US"/>
        </w:rPr>
        <w:t xml:space="preserve">London: </w:t>
      </w:r>
      <w:r w:rsidRPr="0044628A">
        <w:rPr>
          <w:sz w:val="28"/>
          <w:szCs w:val="28"/>
        </w:rPr>
        <w:t>Sage, 2006.</w:t>
      </w:r>
      <w:r w:rsidR="00463F69">
        <w:rPr>
          <w:sz w:val="28"/>
          <w:szCs w:val="28"/>
          <w:lang w:val="en-US"/>
        </w:rPr>
        <w:t xml:space="preserve"> – 256 p.</w:t>
      </w:r>
    </w:p>
    <w:p w14:paraId="5CAC4D35" w14:textId="04254B84"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Шындалиева М.Б. Жаңа медиа жанрларының трансформациясы //</w:t>
      </w:r>
      <w:r w:rsidR="00463F69" w:rsidRPr="00463F69">
        <w:rPr>
          <w:sz w:val="28"/>
          <w:szCs w:val="28"/>
        </w:rPr>
        <w:t xml:space="preserve"> </w:t>
      </w:r>
      <w:r w:rsidRPr="0044628A">
        <w:rPr>
          <w:sz w:val="28"/>
          <w:szCs w:val="28"/>
        </w:rPr>
        <w:t xml:space="preserve">Bulletin of LN Gumilyov Eurasian National University. – 2022. – </w:t>
      </w:r>
      <w:r w:rsidR="00463F69" w:rsidRPr="00463F69">
        <w:rPr>
          <w:sz w:val="28"/>
          <w:szCs w:val="28"/>
        </w:rPr>
        <w:t>Vol.</w:t>
      </w:r>
      <w:r w:rsidRPr="0044628A">
        <w:rPr>
          <w:sz w:val="28"/>
          <w:szCs w:val="28"/>
        </w:rPr>
        <w:t xml:space="preserve"> 141</w:t>
      </w:r>
      <w:r w:rsidR="00463F69" w:rsidRPr="00463F69">
        <w:rPr>
          <w:sz w:val="28"/>
          <w:szCs w:val="28"/>
        </w:rPr>
        <w:t>, Issue</w:t>
      </w:r>
      <w:r w:rsidRPr="0044628A">
        <w:rPr>
          <w:sz w:val="28"/>
          <w:szCs w:val="28"/>
        </w:rPr>
        <w:t xml:space="preserve"> 4. – </w:t>
      </w:r>
      <w:r w:rsidR="00463F69" w:rsidRPr="00463F69">
        <w:rPr>
          <w:sz w:val="28"/>
          <w:szCs w:val="28"/>
        </w:rPr>
        <w:t>P</w:t>
      </w:r>
      <w:r w:rsidRPr="0044628A">
        <w:rPr>
          <w:sz w:val="28"/>
          <w:szCs w:val="28"/>
        </w:rPr>
        <w:t>. 74-83.</w:t>
      </w:r>
    </w:p>
    <w:p w14:paraId="591ADBEB" w14:textId="69FC4A97"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Yessenbekova U., Syzdykova A., Kutym A. Strategies for the development of Kazakh Media // Proceed</w:t>
      </w:r>
      <w:r w:rsidR="00463F69">
        <w:rPr>
          <w:sz w:val="28"/>
          <w:szCs w:val="28"/>
          <w:lang w:val="en-US"/>
        </w:rPr>
        <w:t>.</w:t>
      </w:r>
      <w:r w:rsidRPr="0044628A">
        <w:rPr>
          <w:sz w:val="28"/>
          <w:szCs w:val="28"/>
        </w:rPr>
        <w:t xml:space="preserve"> of the </w:t>
      </w:r>
      <w:r w:rsidR="00463F69">
        <w:rPr>
          <w:sz w:val="28"/>
          <w:szCs w:val="28"/>
          <w:lang w:val="en-US"/>
        </w:rPr>
        <w:t>28th</w:t>
      </w:r>
      <w:r w:rsidRPr="0044628A">
        <w:rPr>
          <w:sz w:val="28"/>
          <w:szCs w:val="28"/>
        </w:rPr>
        <w:t xml:space="preserve"> </w:t>
      </w:r>
      <w:r w:rsidR="00463F69" w:rsidRPr="0044628A">
        <w:rPr>
          <w:sz w:val="28"/>
          <w:szCs w:val="28"/>
        </w:rPr>
        <w:t>internat</w:t>
      </w:r>
      <w:r w:rsidR="00463F69">
        <w:rPr>
          <w:sz w:val="28"/>
          <w:szCs w:val="28"/>
          <w:lang w:val="en-US"/>
        </w:rPr>
        <w:t>.</w:t>
      </w:r>
      <w:r w:rsidR="00463F69" w:rsidRPr="0044628A">
        <w:rPr>
          <w:sz w:val="28"/>
          <w:szCs w:val="28"/>
        </w:rPr>
        <w:t xml:space="preserve"> scient</w:t>
      </w:r>
      <w:r w:rsidR="00463F69">
        <w:rPr>
          <w:sz w:val="28"/>
          <w:szCs w:val="28"/>
          <w:lang w:val="en-US"/>
        </w:rPr>
        <w:t>.</w:t>
      </w:r>
      <w:r w:rsidR="00463F69" w:rsidRPr="0044628A">
        <w:rPr>
          <w:sz w:val="28"/>
          <w:szCs w:val="28"/>
        </w:rPr>
        <w:t xml:space="preserve"> conf</w:t>
      </w:r>
      <w:r w:rsidR="00463F69">
        <w:rPr>
          <w:sz w:val="28"/>
          <w:szCs w:val="28"/>
          <w:lang w:val="en-US"/>
        </w:rPr>
        <w:t>.</w:t>
      </w:r>
      <w:r w:rsidRPr="0044628A">
        <w:rPr>
          <w:sz w:val="28"/>
          <w:szCs w:val="28"/>
        </w:rPr>
        <w:t xml:space="preserve"> “The priorities of the world science: experiments and scientific debate”. – Morrisville</w:t>
      </w:r>
      <w:r w:rsidR="00463F69">
        <w:rPr>
          <w:sz w:val="28"/>
          <w:szCs w:val="28"/>
          <w:lang w:val="en-US"/>
        </w:rPr>
        <w:t>,</w:t>
      </w:r>
      <w:r w:rsidRPr="0044628A">
        <w:rPr>
          <w:sz w:val="28"/>
          <w:szCs w:val="28"/>
        </w:rPr>
        <w:t xml:space="preserve"> 2023. – </w:t>
      </w:r>
      <w:r w:rsidR="00463F69">
        <w:rPr>
          <w:sz w:val="28"/>
          <w:szCs w:val="28"/>
          <w:lang w:val="en-US"/>
        </w:rPr>
        <w:t>P</w:t>
      </w:r>
      <w:r w:rsidRPr="0044628A">
        <w:rPr>
          <w:sz w:val="28"/>
          <w:szCs w:val="28"/>
        </w:rPr>
        <w:t>. 87-90.</w:t>
      </w:r>
    </w:p>
    <w:p w14:paraId="7673B543" w14:textId="53610480"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Третьяков В. Как стать знаменитым журналистом. – </w:t>
      </w:r>
      <w:r w:rsidR="00994959">
        <w:rPr>
          <w:sz w:val="28"/>
          <w:szCs w:val="28"/>
          <w:lang w:val="ru-RU"/>
        </w:rPr>
        <w:t>М.,</w:t>
      </w:r>
      <w:r w:rsidRPr="0044628A">
        <w:rPr>
          <w:sz w:val="28"/>
          <w:szCs w:val="28"/>
        </w:rPr>
        <w:t xml:space="preserve"> 20</w:t>
      </w:r>
      <w:r w:rsidR="008A0A66">
        <w:rPr>
          <w:sz w:val="28"/>
          <w:szCs w:val="28"/>
          <w:lang w:val="ru-RU"/>
        </w:rPr>
        <w:t>04</w:t>
      </w:r>
      <w:r w:rsidRPr="0044628A">
        <w:rPr>
          <w:sz w:val="28"/>
          <w:szCs w:val="28"/>
        </w:rPr>
        <w:t>.</w:t>
      </w:r>
      <w:r w:rsidR="008A0A66">
        <w:rPr>
          <w:sz w:val="28"/>
          <w:szCs w:val="28"/>
        </w:rPr>
        <w:t xml:space="preserve"> – 623 c.</w:t>
      </w:r>
    </w:p>
    <w:p w14:paraId="4FFDC4F3" w14:textId="4AE6ABA1" w:rsidR="006632A3" w:rsidRPr="0044628A" w:rsidRDefault="00994959"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Амзин А.А., Галустян А.Н., Кульчицкая Д.</w:t>
      </w:r>
      <w:r w:rsidR="006632A3" w:rsidRPr="0044628A">
        <w:rPr>
          <w:sz w:val="28"/>
          <w:szCs w:val="28"/>
        </w:rPr>
        <w:t xml:space="preserve">Ю. Как новые медиа изменили журналистику. 2012-2016. – </w:t>
      </w:r>
      <w:r>
        <w:rPr>
          <w:sz w:val="28"/>
          <w:szCs w:val="28"/>
          <w:lang w:val="ru-RU"/>
        </w:rPr>
        <w:t xml:space="preserve">Екатеринбург, </w:t>
      </w:r>
      <w:r w:rsidR="006632A3" w:rsidRPr="0044628A">
        <w:rPr>
          <w:sz w:val="28"/>
          <w:szCs w:val="28"/>
        </w:rPr>
        <w:t>2016.</w:t>
      </w:r>
      <w:r>
        <w:rPr>
          <w:sz w:val="28"/>
          <w:szCs w:val="28"/>
          <w:lang w:val="ru-RU"/>
        </w:rPr>
        <w:t xml:space="preserve"> – 304 с.</w:t>
      </w:r>
    </w:p>
    <w:p w14:paraId="5579709F" w14:textId="02676886" w:rsidR="006632A3" w:rsidRPr="0044628A" w:rsidRDefault="00994959"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Лукина М.</w:t>
      </w:r>
      <w:r w:rsidR="006632A3" w:rsidRPr="0044628A">
        <w:rPr>
          <w:sz w:val="28"/>
          <w:szCs w:val="28"/>
        </w:rPr>
        <w:t xml:space="preserve">М. и др. Интернет-СМИ: Теория и практика. – </w:t>
      </w:r>
      <w:r>
        <w:rPr>
          <w:sz w:val="28"/>
          <w:szCs w:val="28"/>
          <w:lang w:val="ru-RU"/>
        </w:rPr>
        <w:t xml:space="preserve">М., </w:t>
      </w:r>
      <w:r w:rsidR="006632A3" w:rsidRPr="0044628A">
        <w:rPr>
          <w:sz w:val="28"/>
          <w:szCs w:val="28"/>
        </w:rPr>
        <w:t>2010.</w:t>
      </w:r>
      <w:r w:rsidR="008A0A66">
        <w:rPr>
          <w:sz w:val="28"/>
          <w:szCs w:val="28"/>
        </w:rPr>
        <w:t xml:space="preserve"> – 352</w:t>
      </w:r>
      <w:r>
        <w:rPr>
          <w:sz w:val="28"/>
          <w:szCs w:val="28"/>
          <w:lang w:val="ru-RU"/>
        </w:rPr>
        <w:t> </w:t>
      </w:r>
      <w:r w:rsidR="008A0A66">
        <w:rPr>
          <w:sz w:val="28"/>
          <w:szCs w:val="28"/>
        </w:rPr>
        <w:t>c.</w:t>
      </w:r>
    </w:p>
    <w:p w14:paraId="2EE27581" w14:textId="3AB01ADD"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Jenkins H. Convergence culture: where old and new media collide. </w:t>
      </w:r>
      <w:r w:rsidR="00994959">
        <w:rPr>
          <w:sz w:val="28"/>
          <w:szCs w:val="28"/>
          <w:lang w:val="en-US"/>
        </w:rPr>
        <w:t xml:space="preserve">– </w:t>
      </w:r>
      <w:r w:rsidRPr="0044628A">
        <w:rPr>
          <w:sz w:val="28"/>
          <w:szCs w:val="28"/>
        </w:rPr>
        <w:t xml:space="preserve">Massachusetts, 2009. </w:t>
      </w:r>
      <w:r w:rsidR="00994959">
        <w:rPr>
          <w:sz w:val="28"/>
          <w:szCs w:val="28"/>
          <w:lang w:val="en-US"/>
        </w:rPr>
        <w:t xml:space="preserve">– </w:t>
      </w:r>
      <w:r w:rsidR="00994959">
        <w:rPr>
          <w:sz w:val="28"/>
          <w:szCs w:val="28"/>
        </w:rPr>
        <w:t>146 p</w:t>
      </w:r>
      <w:r w:rsidRPr="0044628A">
        <w:rPr>
          <w:sz w:val="28"/>
          <w:szCs w:val="28"/>
        </w:rPr>
        <w:t>.</w:t>
      </w:r>
    </w:p>
    <w:p w14:paraId="40C2A55D" w14:textId="37FDD63E"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Manovich, L. Media visualization: visual techniques for exploring large media collections. </w:t>
      </w:r>
      <w:r w:rsidR="00994959">
        <w:rPr>
          <w:sz w:val="28"/>
          <w:szCs w:val="28"/>
          <w:lang w:val="en-US"/>
        </w:rPr>
        <w:t>– San Diego,</w:t>
      </w:r>
      <w:r w:rsidRPr="0044628A">
        <w:rPr>
          <w:sz w:val="28"/>
          <w:szCs w:val="28"/>
        </w:rPr>
        <w:t xml:space="preserve"> 2012.</w:t>
      </w:r>
      <w:r w:rsidR="00994959">
        <w:rPr>
          <w:sz w:val="28"/>
          <w:szCs w:val="28"/>
          <w:lang w:val="en-US"/>
        </w:rPr>
        <w:t xml:space="preserve"> – 21 p.</w:t>
      </w:r>
    </w:p>
    <w:p w14:paraId="064EAFEA" w14:textId="7DDBCED6"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Bainbridge J., Goc N., Tynan L. Media and journalism: New approaches to theory and practice. – </w:t>
      </w:r>
      <w:r w:rsidR="00994959">
        <w:rPr>
          <w:sz w:val="28"/>
          <w:szCs w:val="28"/>
          <w:lang w:val="en-US"/>
        </w:rPr>
        <w:t xml:space="preserve">NY.: </w:t>
      </w:r>
      <w:r w:rsidRPr="0044628A">
        <w:rPr>
          <w:sz w:val="28"/>
          <w:szCs w:val="28"/>
        </w:rPr>
        <w:t>Oxford University Press, 2008.</w:t>
      </w:r>
      <w:r w:rsidR="00994959">
        <w:rPr>
          <w:sz w:val="28"/>
          <w:szCs w:val="28"/>
          <w:lang w:val="en-US"/>
        </w:rPr>
        <w:t xml:space="preserve"> – 470 p.</w:t>
      </w:r>
    </w:p>
    <w:p w14:paraId="13BF504B" w14:textId="37BA77FA" w:rsidR="006632A3" w:rsidRPr="0044628A" w:rsidRDefault="006632A3" w:rsidP="00994959">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Fagerjord A., Storsul T. Questioning convergence</w:t>
      </w:r>
      <w:r w:rsidR="00994959">
        <w:rPr>
          <w:sz w:val="28"/>
          <w:szCs w:val="28"/>
          <w:lang w:val="en-US"/>
        </w:rPr>
        <w:t xml:space="preserve"> // In book: </w:t>
      </w:r>
      <w:r w:rsidR="00994959" w:rsidRPr="00994959">
        <w:rPr>
          <w:sz w:val="28"/>
          <w:szCs w:val="28"/>
          <w:lang w:val="en-US"/>
        </w:rPr>
        <w:t>Ambivalence Towards Convergence. Digitalization and Media Change</w:t>
      </w:r>
      <w:r w:rsidR="00994959" w:rsidRPr="00994959">
        <w:rPr>
          <w:sz w:val="28"/>
          <w:szCs w:val="28"/>
          <w:lang w:val="ru-RU"/>
        </w:rPr>
        <w:t>.</w:t>
      </w:r>
      <w:r w:rsidRPr="00994959">
        <w:rPr>
          <w:sz w:val="28"/>
          <w:szCs w:val="28"/>
          <w:lang w:val="ru-RU"/>
        </w:rPr>
        <w:t xml:space="preserve"> – </w:t>
      </w:r>
      <w:r w:rsidR="00994959">
        <w:rPr>
          <w:sz w:val="28"/>
          <w:szCs w:val="28"/>
          <w:lang w:val="en-US"/>
        </w:rPr>
        <w:t xml:space="preserve">Oslo, </w:t>
      </w:r>
      <w:r w:rsidRPr="00994959">
        <w:rPr>
          <w:sz w:val="28"/>
          <w:szCs w:val="28"/>
          <w:lang w:val="ru-RU"/>
        </w:rPr>
        <w:t>2007.</w:t>
      </w:r>
      <w:r w:rsidR="00994959" w:rsidRPr="00994959">
        <w:rPr>
          <w:sz w:val="28"/>
          <w:szCs w:val="28"/>
          <w:lang w:val="ru-RU"/>
        </w:rPr>
        <w:t xml:space="preserve"> – </w:t>
      </w:r>
      <w:r w:rsidR="00994959">
        <w:rPr>
          <w:sz w:val="28"/>
          <w:szCs w:val="28"/>
          <w:lang w:val="en-US"/>
        </w:rPr>
        <w:t>P</w:t>
      </w:r>
      <w:r w:rsidR="00994959" w:rsidRPr="00994959">
        <w:rPr>
          <w:sz w:val="28"/>
          <w:szCs w:val="28"/>
          <w:lang w:val="ru-RU"/>
        </w:rPr>
        <w:t>. 19-31.</w:t>
      </w:r>
    </w:p>
    <w:p w14:paraId="2D780E23" w14:textId="172BF299" w:rsidR="006632A3" w:rsidRPr="0044628A" w:rsidRDefault="00994959"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Золотухин А.А., Мажарина Ю.</w:t>
      </w:r>
      <w:r w:rsidR="006632A3" w:rsidRPr="0044628A">
        <w:rPr>
          <w:sz w:val="28"/>
          <w:szCs w:val="28"/>
        </w:rPr>
        <w:t>Н. Лонгрид, сноуфолл, мультимедийная история-как новые вершины журнализма? //</w:t>
      </w:r>
      <w:r w:rsidRPr="00994959">
        <w:rPr>
          <w:sz w:val="28"/>
          <w:szCs w:val="28"/>
          <w:lang w:val="ru-RU"/>
        </w:rPr>
        <w:t xml:space="preserve"> </w:t>
      </w:r>
      <w:r w:rsidR="006632A3" w:rsidRPr="0044628A">
        <w:rPr>
          <w:sz w:val="28"/>
          <w:szCs w:val="28"/>
        </w:rPr>
        <w:t xml:space="preserve">Вестник Воронежского </w:t>
      </w:r>
      <w:r>
        <w:rPr>
          <w:sz w:val="28"/>
          <w:szCs w:val="28"/>
        </w:rPr>
        <w:t>государственного университета.</w:t>
      </w:r>
      <w:r w:rsidR="006632A3" w:rsidRPr="0044628A">
        <w:rPr>
          <w:sz w:val="28"/>
          <w:szCs w:val="28"/>
        </w:rPr>
        <w:t xml:space="preserve"> – 2015. – №2. – С. 93-96.</w:t>
      </w:r>
    </w:p>
    <w:p w14:paraId="71C313BA" w14:textId="3A85A2B0" w:rsidR="006632A3" w:rsidRPr="0044628A" w:rsidRDefault="00994959"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lang w:val="en-US"/>
        </w:rPr>
        <w:t>Serdali B.</w:t>
      </w:r>
      <w:r w:rsidR="006632A3" w:rsidRPr="0044628A">
        <w:rPr>
          <w:sz w:val="28"/>
          <w:szCs w:val="28"/>
          <w:lang w:val="en-US"/>
        </w:rPr>
        <w:t>K. et al. Genres of modern mass media //</w:t>
      </w:r>
      <w:r>
        <w:rPr>
          <w:sz w:val="28"/>
          <w:szCs w:val="28"/>
          <w:lang w:val="en-US"/>
        </w:rPr>
        <w:t xml:space="preserve"> </w:t>
      </w:r>
      <w:r w:rsidR="006632A3" w:rsidRPr="0044628A">
        <w:rPr>
          <w:sz w:val="28"/>
          <w:szCs w:val="28"/>
          <w:lang w:val="en-US"/>
        </w:rPr>
        <w:t xml:space="preserve">International Electronic Journal of Mathematics Education. – 2016. – </w:t>
      </w:r>
      <w:r>
        <w:rPr>
          <w:sz w:val="28"/>
          <w:szCs w:val="28"/>
          <w:lang w:val="en-US"/>
        </w:rPr>
        <w:t>Vol.</w:t>
      </w:r>
      <w:r w:rsidR="006632A3" w:rsidRPr="0044628A">
        <w:rPr>
          <w:sz w:val="28"/>
          <w:szCs w:val="28"/>
          <w:lang w:val="en-US"/>
        </w:rPr>
        <w:t xml:space="preserve"> 11</w:t>
      </w:r>
      <w:r>
        <w:rPr>
          <w:sz w:val="28"/>
          <w:szCs w:val="28"/>
          <w:lang w:val="en-US"/>
        </w:rPr>
        <w:t>, Issue</w:t>
      </w:r>
      <w:r w:rsidR="006632A3" w:rsidRPr="0044628A">
        <w:rPr>
          <w:sz w:val="28"/>
          <w:szCs w:val="28"/>
          <w:lang w:val="en-US"/>
        </w:rPr>
        <w:t xml:space="preserve"> 5. – </w:t>
      </w:r>
      <w:r>
        <w:rPr>
          <w:sz w:val="28"/>
          <w:szCs w:val="28"/>
          <w:lang w:val="en-US"/>
        </w:rPr>
        <w:t>P</w:t>
      </w:r>
      <w:r w:rsidR="006632A3" w:rsidRPr="0044628A">
        <w:rPr>
          <w:sz w:val="28"/>
          <w:szCs w:val="28"/>
          <w:lang w:val="en-US"/>
        </w:rPr>
        <w:t>. 1075-1085.</w:t>
      </w:r>
    </w:p>
    <w:p w14:paraId="63D8BD8E" w14:textId="770246E0"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Тошович Б. Интернет-стилистика</w:t>
      </w:r>
      <w:r w:rsidR="00994959" w:rsidRPr="00994959">
        <w:rPr>
          <w:sz w:val="28"/>
          <w:szCs w:val="28"/>
          <w:lang w:val="ru-RU"/>
        </w:rPr>
        <w:t xml:space="preserve">: </w:t>
      </w:r>
      <w:r w:rsidR="00994959">
        <w:rPr>
          <w:sz w:val="28"/>
          <w:szCs w:val="28"/>
          <w:lang w:val="ru-RU"/>
        </w:rPr>
        <w:t>монография</w:t>
      </w:r>
      <w:r w:rsidR="00994959">
        <w:rPr>
          <w:sz w:val="28"/>
          <w:szCs w:val="28"/>
        </w:rPr>
        <w:t>. –</w:t>
      </w:r>
      <w:r w:rsidR="00994959" w:rsidRPr="00994959">
        <w:rPr>
          <w:sz w:val="28"/>
          <w:szCs w:val="28"/>
          <w:lang w:val="ru-RU"/>
        </w:rPr>
        <w:t xml:space="preserve"> </w:t>
      </w:r>
      <w:r w:rsidRPr="0044628A">
        <w:rPr>
          <w:sz w:val="28"/>
          <w:szCs w:val="28"/>
        </w:rPr>
        <w:t>М., 2015.</w:t>
      </w:r>
      <w:r w:rsidR="00994959" w:rsidRPr="00994959">
        <w:rPr>
          <w:sz w:val="28"/>
          <w:szCs w:val="28"/>
          <w:lang w:val="ru-RU"/>
        </w:rPr>
        <w:t xml:space="preserve"> –</w:t>
      </w:r>
      <w:r w:rsidR="00994959">
        <w:rPr>
          <w:sz w:val="28"/>
          <w:szCs w:val="28"/>
          <w:lang w:val="ru-RU"/>
        </w:rPr>
        <w:t xml:space="preserve"> 238 с.</w:t>
      </w:r>
    </w:p>
    <w:p w14:paraId="0CECDB83" w14:textId="61532EF6"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Herring S.C. New frontiers in interactive multimodal communication //</w:t>
      </w:r>
      <w:r w:rsidR="00994959">
        <w:rPr>
          <w:sz w:val="28"/>
          <w:szCs w:val="28"/>
          <w:lang w:val="en-US"/>
        </w:rPr>
        <w:t xml:space="preserve"> In book: </w:t>
      </w:r>
      <w:r w:rsidRPr="0044628A">
        <w:rPr>
          <w:sz w:val="28"/>
          <w:szCs w:val="28"/>
        </w:rPr>
        <w:t xml:space="preserve">The Routledge handbook of language and digital communication. – </w:t>
      </w:r>
      <w:r w:rsidR="00994959">
        <w:rPr>
          <w:sz w:val="28"/>
          <w:szCs w:val="28"/>
          <w:lang w:val="en-US"/>
        </w:rPr>
        <w:t xml:space="preserve">London: </w:t>
      </w:r>
      <w:r w:rsidRPr="0044628A">
        <w:rPr>
          <w:sz w:val="28"/>
          <w:szCs w:val="28"/>
        </w:rPr>
        <w:t xml:space="preserve">Routledge, 2015. – </w:t>
      </w:r>
      <w:r w:rsidR="00994959">
        <w:rPr>
          <w:sz w:val="28"/>
          <w:szCs w:val="28"/>
          <w:lang w:val="en-US"/>
        </w:rPr>
        <w:t>P</w:t>
      </w:r>
      <w:r w:rsidRPr="0044628A">
        <w:rPr>
          <w:sz w:val="28"/>
          <w:szCs w:val="28"/>
        </w:rPr>
        <w:t>. 398-402.</w:t>
      </w:r>
    </w:p>
    <w:p w14:paraId="75ADEBC8" w14:textId="6054161D"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Herring S. A faceted classification scheme for computer-mediated discourse //</w:t>
      </w:r>
      <w:r w:rsidR="00ED5E25" w:rsidRPr="00ED5E25">
        <w:rPr>
          <w:sz w:val="28"/>
          <w:szCs w:val="28"/>
          <w:lang w:val="en-US"/>
        </w:rPr>
        <w:t xml:space="preserve"> </w:t>
      </w:r>
      <w:r w:rsidRPr="0044628A">
        <w:rPr>
          <w:sz w:val="28"/>
          <w:szCs w:val="28"/>
        </w:rPr>
        <w:t xml:space="preserve">Language@ internet. – 2007. – </w:t>
      </w:r>
      <w:r w:rsidR="00994959">
        <w:rPr>
          <w:sz w:val="28"/>
          <w:szCs w:val="28"/>
          <w:lang w:val="en-US"/>
        </w:rPr>
        <w:t>Vol.</w:t>
      </w:r>
      <w:r w:rsidRPr="0044628A">
        <w:rPr>
          <w:sz w:val="28"/>
          <w:szCs w:val="28"/>
        </w:rPr>
        <w:t xml:space="preserve"> 4.</w:t>
      </w:r>
      <w:r w:rsidR="00ED5E25" w:rsidRPr="00ED5E25">
        <w:rPr>
          <w:sz w:val="28"/>
          <w:szCs w:val="28"/>
          <w:lang w:val="en-US"/>
        </w:rPr>
        <w:t xml:space="preserve"> </w:t>
      </w:r>
      <w:r w:rsidR="00ED5E25">
        <w:rPr>
          <w:sz w:val="28"/>
          <w:szCs w:val="28"/>
          <w:lang w:val="en-US"/>
        </w:rPr>
        <w:t>–</w:t>
      </w:r>
      <w:r w:rsidR="00ED5E25" w:rsidRPr="00ED5E25">
        <w:rPr>
          <w:sz w:val="28"/>
          <w:szCs w:val="28"/>
          <w:lang w:val="en-US"/>
        </w:rPr>
        <w:t xml:space="preserve"> </w:t>
      </w:r>
      <w:r w:rsidR="00994959">
        <w:rPr>
          <w:sz w:val="28"/>
          <w:szCs w:val="28"/>
          <w:lang w:val="en-US"/>
        </w:rPr>
        <w:t>P</w:t>
      </w:r>
      <w:r w:rsidR="00ED5E25" w:rsidRPr="00ED5E25">
        <w:rPr>
          <w:sz w:val="28"/>
          <w:szCs w:val="28"/>
          <w:lang w:val="en-US"/>
        </w:rPr>
        <w:t>. 1-37</w:t>
      </w:r>
      <w:r w:rsidR="00994959">
        <w:rPr>
          <w:sz w:val="28"/>
          <w:szCs w:val="28"/>
          <w:lang w:val="en-US"/>
        </w:rPr>
        <w:t>.</w:t>
      </w:r>
    </w:p>
    <w:p w14:paraId="2C3B4487" w14:textId="73417C57" w:rsidR="006632A3" w:rsidRPr="0044628A" w:rsidRDefault="00FF34B1"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Williams K.C.</w:t>
      </w:r>
      <w:r w:rsidR="006632A3" w:rsidRPr="0044628A">
        <w:rPr>
          <w:sz w:val="28"/>
          <w:szCs w:val="28"/>
        </w:rPr>
        <w:t>M. Reproduced and emergent genres of communication on the World Wide Web //</w:t>
      </w:r>
      <w:r>
        <w:rPr>
          <w:sz w:val="28"/>
          <w:szCs w:val="28"/>
          <w:lang w:val="en-US"/>
        </w:rPr>
        <w:t xml:space="preserve"> </w:t>
      </w:r>
      <w:r w:rsidR="006632A3" w:rsidRPr="0044628A">
        <w:rPr>
          <w:sz w:val="28"/>
          <w:szCs w:val="28"/>
        </w:rPr>
        <w:t xml:space="preserve">The information society. – 2000. – </w:t>
      </w:r>
      <w:r>
        <w:rPr>
          <w:sz w:val="28"/>
          <w:szCs w:val="28"/>
          <w:lang w:val="en-US"/>
        </w:rPr>
        <w:t>Vol</w:t>
      </w:r>
      <w:r w:rsidR="006632A3" w:rsidRPr="0044628A">
        <w:rPr>
          <w:sz w:val="28"/>
          <w:szCs w:val="28"/>
        </w:rPr>
        <w:t>. 16</w:t>
      </w:r>
      <w:r>
        <w:rPr>
          <w:sz w:val="28"/>
          <w:szCs w:val="28"/>
          <w:lang w:val="en-US"/>
        </w:rPr>
        <w:t>, Issue</w:t>
      </w:r>
      <w:r w:rsidR="006632A3" w:rsidRPr="0044628A">
        <w:rPr>
          <w:sz w:val="28"/>
          <w:szCs w:val="28"/>
        </w:rPr>
        <w:t xml:space="preserve"> 3. – </w:t>
      </w:r>
      <w:r>
        <w:rPr>
          <w:sz w:val="28"/>
          <w:szCs w:val="28"/>
          <w:lang w:val="en-US"/>
        </w:rPr>
        <w:t>P</w:t>
      </w:r>
      <w:r w:rsidR="006632A3" w:rsidRPr="0044628A">
        <w:rPr>
          <w:sz w:val="28"/>
          <w:szCs w:val="28"/>
        </w:rPr>
        <w:t>. 201-215.</w:t>
      </w:r>
    </w:p>
    <w:p w14:paraId="78C0C608" w14:textId="547DAD15"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Shepherd M., Watters C. The evolution of cybergenres //</w:t>
      </w:r>
      <w:r w:rsidR="00FF34B1">
        <w:rPr>
          <w:sz w:val="28"/>
          <w:szCs w:val="28"/>
          <w:lang w:val="en-US"/>
        </w:rPr>
        <w:t xml:space="preserve"> </w:t>
      </w:r>
      <w:r w:rsidRPr="0044628A">
        <w:rPr>
          <w:sz w:val="28"/>
          <w:szCs w:val="28"/>
        </w:rPr>
        <w:t>Proceed</w:t>
      </w:r>
      <w:r w:rsidR="00FF34B1">
        <w:rPr>
          <w:sz w:val="28"/>
          <w:szCs w:val="28"/>
          <w:lang w:val="en-US"/>
        </w:rPr>
        <w:t>.</w:t>
      </w:r>
      <w:r w:rsidRPr="0044628A">
        <w:rPr>
          <w:sz w:val="28"/>
          <w:szCs w:val="28"/>
        </w:rPr>
        <w:t xml:space="preserve"> of the Thirty-First Hawaii </w:t>
      </w:r>
      <w:r w:rsidR="00FF34B1" w:rsidRPr="0044628A">
        <w:rPr>
          <w:sz w:val="28"/>
          <w:szCs w:val="28"/>
        </w:rPr>
        <w:t>internat</w:t>
      </w:r>
      <w:r w:rsidR="00FF34B1">
        <w:rPr>
          <w:sz w:val="28"/>
          <w:szCs w:val="28"/>
          <w:lang w:val="en-US"/>
        </w:rPr>
        <w:t>.</w:t>
      </w:r>
      <w:r w:rsidR="00FF34B1" w:rsidRPr="0044628A">
        <w:rPr>
          <w:sz w:val="28"/>
          <w:szCs w:val="28"/>
        </w:rPr>
        <w:t xml:space="preserve"> conf</w:t>
      </w:r>
      <w:r w:rsidR="00FF34B1">
        <w:rPr>
          <w:sz w:val="28"/>
          <w:szCs w:val="28"/>
          <w:lang w:val="en-US"/>
        </w:rPr>
        <w:t>.</w:t>
      </w:r>
      <w:r w:rsidRPr="0044628A">
        <w:rPr>
          <w:sz w:val="28"/>
          <w:szCs w:val="28"/>
        </w:rPr>
        <w:t xml:space="preserve"> on System Sciences</w:t>
      </w:r>
      <w:r w:rsidR="00FF34B1">
        <w:rPr>
          <w:sz w:val="28"/>
          <w:szCs w:val="28"/>
          <w:lang w:val="en-US"/>
        </w:rPr>
        <w:t xml:space="preserve"> (</w:t>
      </w:r>
      <w:r w:rsidRPr="0044628A">
        <w:rPr>
          <w:sz w:val="28"/>
          <w:szCs w:val="28"/>
        </w:rPr>
        <w:t>IEEE</w:t>
      </w:r>
      <w:r w:rsidR="00FF34B1">
        <w:rPr>
          <w:sz w:val="28"/>
          <w:szCs w:val="28"/>
          <w:lang w:val="en-US"/>
        </w:rPr>
        <w:t xml:space="preserve">). – Wachington, </w:t>
      </w:r>
      <w:r w:rsidRPr="0044628A">
        <w:rPr>
          <w:sz w:val="28"/>
          <w:szCs w:val="28"/>
        </w:rPr>
        <w:t xml:space="preserve">1998. – </w:t>
      </w:r>
      <w:r w:rsidR="00FF34B1">
        <w:rPr>
          <w:sz w:val="28"/>
          <w:szCs w:val="28"/>
          <w:lang w:val="en-US"/>
        </w:rPr>
        <w:t>P</w:t>
      </w:r>
      <w:r w:rsidRPr="0044628A">
        <w:rPr>
          <w:sz w:val="28"/>
          <w:szCs w:val="28"/>
        </w:rPr>
        <w:t>. 97-109.</w:t>
      </w:r>
    </w:p>
    <w:p w14:paraId="167A1CB1" w14:textId="31C5FEB8"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Ihlström C. The evolution of a new (s) genre: </w:t>
      </w:r>
      <w:r w:rsidR="00FF34B1">
        <w:rPr>
          <w:sz w:val="28"/>
          <w:szCs w:val="28"/>
          <w:lang w:val="en-US"/>
        </w:rPr>
        <w:t>dis. … doc</w:t>
      </w:r>
      <w:r w:rsidRPr="0044628A">
        <w:rPr>
          <w:sz w:val="28"/>
          <w:szCs w:val="28"/>
        </w:rPr>
        <w:t>. – Gothenburg</w:t>
      </w:r>
      <w:r w:rsidR="00FF34B1">
        <w:rPr>
          <w:sz w:val="28"/>
          <w:szCs w:val="28"/>
          <w:lang w:val="en-US"/>
        </w:rPr>
        <w:t>,</w:t>
      </w:r>
      <w:r w:rsidRPr="0044628A">
        <w:rPr>
          <w:sz w:val="28"/>
          <w:szCs w:val="28"/>
        </w:rPr>
        <w:t xml:space="preserve"> 2004.</w:t>
      </w:r>
      <w:r w:rsidR="00FF34B1">
        <w:rPr>
          <w:sz w:val="28"/>
          <w:szCs w:val="28"/>
          <w:lang w:val="en-US"/>
        </w:rPr>
        <w:t xml:space="preserve"> – 174 p.</w:t>
      </w:r>
    </w:p>
    <w:p w14:paraId="65AB6879" w14:textId="78AB8FB6" w:rsidR="006632A3" w:rsidRPr="00FF34B1" w:rsidRDefault="00FF34B1" w:rsidP="0044628A">
      <w:pPr>
        <w:numPr>
          <w:ilvl w:val="0"/>
          <w:numId w:val="21"/>
        </w:numPr>
        <w:spacing w:after="160" w:line="259" w:lineRule="auto"/>
        <w:ind w:firstLine="709"/>
        <w:contextualSpacing/>
        <w:jc w:val="both"/>
        <w:rPr>
          <w:sz w:val="28"/>
          <w:szCs w:val="28"/>
          <w:lang w:val="ru-RU"/>
        </w:rPr>
      </w:pPr>
      <w:r>
        <w:rPr>
          <w:sz w:val="28"/>
          <w:szCs w:val="28"/>
        </w:rPr>
        <w:t>Щипицина Л.</w:t>
      </w:r>
      <w:r w:rsidR="006632A3" w:rsidRPr="0044628A">
        <w:rPr>
          <w:sz w:val="28"/>
          <w:szCs w:val="28"/>
        </w:rPr>
        <w:t xml:space="preserve">Ю. Компьютерно-опосредованная коммуникация. Лингвистический аспект анализа. – </w:t>
      </w:r>
      <w:r>
        <w:rPr>
          <w:sz w:val="28"/>
          <w:szCs w:val="28"/>
          <w:lang w:val="ru-RU"/>
        </w:rPr>
        <w:t xml:space="preserve">М., </w:t>
      </w:r>
      <w:r w:rsidR="006632A3" w:rsidRPr="0044628A">
        <w:rPr>
          <w:sz w:val="28"/>
          <w:szCs w:val="28"/>
        </w:rPr>
        <w:t>2010.</w:t>
      </w:r>
      <w:r>
        <w:rPr>
          <w:sz w:val="28"/>
          <w:szCs w:val="28"/>
          <w:lang w:val="ru-RU"/>
        </w:rPr>
        <w:t xml:space="preserve"> – 294 с.</w:t>
      </w:r>
    </w:p>
    <w:p w14:paraId="7BD3D04E" w14:textId="26EDA5CE"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Askehave I</w:t>
      </w:r>
      <w:r w:rsidR="00FF34B1">
        <w:rPr>
          <w:sz w:val="28"/>
          <w:szCs w:val="28"/>
          <w:lang w:val="en-US"/>
        </w:rPr>
        <w:t>.</w:t>
      </w:r>
      <w:r w:rsidRPr="0044628A">
        <w:rPr>
          <w:sz w:val="28"/>
          <w:szCs w:val="28"/>
        </w:rPr>
        <w:t>, Nielsen</w:t>
      </w:r>
      <w:r w:rsidR="00FF34B1">
        <w:rPr>
          <w:sz w:val="28"/>
          <w:szCs w:val="28"/>
          <w:lang w:val="en-US"/>
        </w:rPr>
        <w:t xml:space="preserve"> A.N. </w:t>
      </w:r>
      <w:r w:rsidRPr="0044628A">
        <w:rPr>
          <w:sz w:val="28"/>
          <w:szCs w:val="28"/>
        </w:rPr>
        <w:t>Digital Genres: A Challenge to Traditional Genre Theory</w:t>
      </w:r>
      <w:r w:rsidR="00FF34B1">
        <w:rPr>
          <w:sz w:val="28"/>
          <w:szCs w:val="28"/>
          <w:lang w:val="en-US"/>
        </w:rPr>
        <w:t xml:space="preserve"> //</w:t>
      </w:r>
      <w:r w:rsidRPr="0044628A">
        <w:rPr>
          <w:sz w:val="28"/>
          <w:szCs w:val="28"/>
        </w:rPr>
        <w:t xml:space="preserve"> Information Technology &amp; People</w:t>
      </w:r>
      <w:r w:rsidR="00FF34B1">
        <w:rPr>
          <w:sz w:val="28"/>
          <w:szCs w:val="28"/>
          <w:lang w:val="en-US"/>
        </w:rPr>
        <w:t xml:space="preserve">. – 2005. – Vol. </w:t>
      </w:r>
      <w:r w:rsidRPr="0044628A">
        <w:rPr>
          <w:sz w:val="28"/>
          <w:szCs w:val="28"/>
        </w:rPr>
        <w:t>18</w:t>
      </w:r>
      <w:r w:rsidR="00FF34B1">
        <w:rPr>
          <w:sz w:val="28"/>
          <w:szCs w:val="28"/>
          <w:lang w:val="en-US"/>
        </w:rPr>
        <w:t xml:space="preserve">, Issue </w:t>
      </w:r>
      <w:r w:rsidRPr="0044628A">
        <w:rPr>
          <w:sz w:val="28"/>
          <w:szCs w:val="28"/>
        </w:rPr>
        <w:t>2</w:t>
      </w:r>
      <w:r w:rsidR="00FF34B1">
        <w:rPr>
          <w:sz w:val="28"/>
          <w:szCs w:val="28"/>
          <w:lang w:val="en-US"/>
        </w:rPr>
        <w:t>. – P.</w:t>
      </w:r>
      <w:r w:rsidRPr="0044628A">
        <w:rPr>
          <w:sz w:val="28"/>
          <w:szCs w:val="28"/>
        </w:rPr>
        <w:t xml:space="preserve"> 120</w:t>
      </w:r>
      <w:r w:rsidR="00FF34B1">
        <w:rPr>
          <w:sz w:val="28"/>
          <w:szCs w:val="28"/>
          <w:lang w:val="en-US"/>
        </w:rPr>
        <w:t>-</w:t>
      </w:r>
      <w:r w:rsidRPr="0044628A">
        <w:rPr>
          <w:sz w:val="28"/>
          <w:szCs w:val="28"/>
        </w:rPr>
        <w:t xml:space="preserve">141. </w:t>
      </w:r>
    </w:p>
    <w:p w14:paraId="07EB4530" w14:textId="3DA97AE1" w:rsidR="006632A3" w:rsidRPr="0044628A" w:rsidRDefault="006632A3" w:rsidP="0044628A">
      <w:pPr>
        <w:numPr>
          <w:ilvl w:val="0"/>
          <w:numId w:val="21"/>
        </w:numPr>
        <w:spacing w:after="160" w:line="259" w:lineRule="auto"/>
        <w:ind w:firstLine="709"/>
        <w:contextualSpacing/>
        <w:jc w:val="both"/>
        <w:rPr>
          <w:sz w:val="28"/>
          <w:szCs w:val="28"/>
          <w:lang w:val="en-US"/>
        </w:rPr>
      </w:pPr>
      <w:r w:rsidRPr="0044628A">
        <w:rPr>
          <w:sz w:val="28"/>
          <w:szCs w:val="28"/>
          <w:lang w:val="en-US"/>
        </w:rPr>
        <w:t>McLuhan M. The medium is the message (1964) //</w:t>
      </w:r>
      <w:r w:rsidR="00FF34B1">
        <w:rPr>
          <w:sz w:val="28"/>
          <w:szCs w:val="28"/>
          <w:lang w:val="en-US"/>
        </w:rPr>
        <w:t xml:space="preserve"> In book: </w:t>
      </w:r>
      <w:r w:rsidRPr="0044628A">
        <w:rPr>
          <w:sz w:val="28"/>
          <w:szCs w:val="28"/>
          <w:lang w:val="en-US"/>
        </w:rPr>
        <w:t xml:space="preserve">Crime and media. – </w:t>
      </w:r>
      <w:r w:rsidR="00FF34B1">
        <w:rPr>
          <w:sz w:val="28"/>
          <w:szCs w:val="28"/>
          <w:lang w:val="en-US"/>
        </w:rPr>
        <w:t xml:space="preserve">London: </w:t>
      </w:r>
      <w:r w:rsidRPr="0044628A">
        <w:rPr>
          <w:sz w:val="28"/>
          <w:szCs w:val="28"/>
          <w:lang w:val="en-US"/>
        </w:rPr>
        <w:t>Routledge, 2019. – С. 20-31.</w:t>
      </w:r>
    </w:p>
    <w:p w14:paraId="67C9F7DC" w14:textId="65C601F1"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Manovich L. The language of new media. – </w:t>
      </w:r>
      <w:r w:rsidR="00FF34B1">
        <w:rPr>
          <w:sz w:val="28"/>
          <w:szCs w:val="28"/>
          <w:lang w:val="en-US"/>
        </w:rPr>
        <w:t xml:space="preserve">Cambridge, </w:t>
      </w:r>
      <w:r w:rsidRPr="0044628A">
        <w:rPr>
          <w:sz w:val="28"/>
          <w:szCs w:val="28"/>
        </w:rPr>
        <w:t>2002.</w:t>
      </w:r>
      <w:r w:rsidR="00FF34B1">
        <w:rPr>
          <w:sz w:val="28"/>
          <w:szCs w:val="28"/>
          <w:lang w:val="en-US"/>
        </w:rPr>
        <w:t xml:space="preserve"> – 400 p.</w:t>
      </w:r>
    </w:p>
    <w:p w14:paraId="4A36A051" w14:textId="4A637905"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Jenkins H. Convergence culture: Where old and new media collid</w:t>
      </w:r>
      <w:r w:rsidR="00FF34B1">
        <w:rPr>
          <w:sz w:val="28"/>
          <w:szCs w:val="28"/>
          <w:lang w:val="ru-RU"/>
        </w:rPr>
        <w:t>ю</w:t>
      </w:r>
      <w:r w:rsidR="00FF34B1" w:rsidRPr="00FF34B1">
        <w:rPr>
          <w:sz w:val="28"/>
          <w:szCs w:val="28"/>
          <w:lang w:val="en-US"/>
        </w:rPr>
        <w:t xml:space="preserve"> – NY.</w:t>
      </w:r>
      <w:r w:rsidR="00FF34B1">
        <w:rPr>
          <w:sz w:val="28"/>
          <w:szCs w:val="28"/>
          <w:lang w:val="en-US"/>
        </w:rPr>
        <w:t>, 2006. – 336 p.</w:t>
      </w:r>
    </w:p>
    <w:p w14:paraId="2CB124C2" w14:textId="33A9EB28"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Кастельс М. Галактика Интернет: </w:t>
      </w:r>
      <w:r w:rsidR="00C26ED5" w:rsidRPr="0044628A">
        <w:rPr>
          <w:sz w:val="28"/>
          <w:szCs w:val="28"/>
        </w:rPr>
        <w:t>размышле</w:t>
      </w:r>
      <w:r w:rsidRPr="0044628A">
        <w:rPr>
          <w:sz w:val="28"/>
          <w:szCs w:val="28"/>
        </w:rPr>
        <w:t>ния об Интернете, бизнесе и обществе</w:t>
      </w:r>
      <w:r w:rsidR="00C26ED5" w:rsidRPr="00C26ED5">
        <w:rPr>
          <w:sz w:val="28"/>
          <w:szCs w:val="28"/>
        </w:rPr>
        <w:t xml:space="preserve"> / пер. </w:t>
      </w:r>
      <w:r w:rsidR="00C26ED5">
        <w:rPr>
          <w:sz w:val="28"/>
          <w:szCs w:val="28"/>
          <w:lang w:val="ru-RU"/>
        </w:rPr>
        <w:t>с англ.</w:t>
      </w:r>
      <w:r w:rsidRPr="0044628A">
        <w:rPr>
          <w:sz w:val="28"/>
          <w:szCs w:val="28"/>
        </w:rPr>
        <w:t xml:space="preserve"> </w:t>
      </w:r>
      <w:r w:rsidR="00C26ED5">
        <w:rPr>
          <w:sz w:val="28"/>
          <w:szCs w:val="28"/>
          <w:lang w:val="ru-RU"/>
        </w:rPr>
        <w:t xml:space="preserve">– </w:t>
      </w:r>
      <w:r w:rsidRPr="0044628A">
        <w:rPr>
          <w:sz w:val="28"/>
          <w:szCs w:val="28"/>
        </w:rPr>
        <w:t>Екатеринбург: У-Фактория, 2004</w:t>
      </w:r>
      <w:r w:rsidR="00C26ED5">
        <w:rPr>
          <w:sz w:val="28"/>
          <w:szCs w:val="28"/>
          <w:lang w:val="ru-RU"/>
        </w:rPr>
        <w:t>. – 327 с.</w:t>
      </w:r>
    </w:p>
    <w:p w14:paraId="22DBFE72" w14:textId="78067050"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Manovich L. Software takes command. – </w:t>
      </w:r>
      <w:r w:rsidR="00C26ED5" w:rsidRPr="00C26ED5">
        <w:rPr>
          <w:sz w:val="28"/>
          <w:szCs w:val="28"/>
        </w:rPr>
        <w:t xml:space="preserve">London: </w:t>
      </w:r>
      <w:r w:rsidRPr="0044628A">
        <w:rPr>
          <w:sz w:val="28"/>
          <w:szCs w:val="28"/>
        </w:rPr>
        <w:t>Bloomsbury Academic, 2013. – 376</w:t>
      </w:r>
      <w:r w:rsidR="00C26ED5" w:rsidRPr="00C26ED5">
        <w:rPr>
          <w:sz w:val="28"/>
          <w:szCs w:val="28"/>
        </w:rPr>
        <w:t xml:space="preserve"> p</w:t>
      </w:r>
      <w:r w:rsidRPr="0044628A">
        <w:rPr>
          <w:sz w:val="28"/>
          <w:szCs w:val="28"/>
        </w:rPr>
        <w:t>.</w:t>
      </w:r>
    </w:p>
    <w:p w14:paraId="6CBD1854" w14:textId="0DCD2C09"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Gillespie T. The relevance of algorithms //</w:t>
      </w:r>
      <w:r w:rsidR="00C26ED5">
        <w:rPr>
          <w:sz w:val="28"/>
          <w:szCs w:val="28"/>
          <w:lang w:val="en-US"/>
        </w:rPr>
        <w:t xml:space="preserve"> </w:t>
      </w:r>
      <w:r w:rsidRPr="0044628A">
        <w:rPr>
          <w:sz w:val="28"/>
          <w:szCs w:val="28"/>
        </w:rPr>
        <w:t xml:space="preserve">Media technologies: Essays on communication, materiality, and society. – 2014. – </w:t>
      </w:r>
      <w:r w:rsidR="00C26ED5">
        <w:rPr>
          <w:sz w:val="28"/>
          <w:szCs w:val="28"/>
          <w:lang w:val="en-US"/>
        </w:rPr>
        <w:t>Vol.</w:t>
      </w:r>
      <w:r w:rsidRPr="0044628A">
        <w:rPr>
          <w:sz w:val="28"/>
          <w:szCs w:val="28"/>
        </w:rPr>
        <w:t xml:space="preserve"> 167</w:t>
      </w:r>
      <w:r w:rsidR="00C26ED5">
        <w:rPr>
          <w:sz w:val="28"/>
          <w:szCs w:val="28"/>
          <w:lang w:val="en-US"/>
        </w:rPr>
        <w:t>, Issue</w:t>
      </w:r>
      <w:r w:rsidRPr="0044628A">
        <w:rPr>
          <w:sz w:val="28"/>
          <w:szCs w:val="28"/>
        </w:rPr>
        <w:t xml:space="preserve"> 2014. – </w:t>
      </w:r>
      <w:r w:rsidR="00C26ED5">
        <w:rPr>
          <w:sz w:val="28"/>
          <w:szCs w:val="28"/>
          <w:lang w:val="en-US"/>
        </w:rPr>
        <w:t>P</w:t>
      </w:r>
      <w:r w:rsidRPr="0044628A">
        <w:rPr>
          <w:sz w:val="28"/>
          <w:szCs w:val="28"/>
        </w:rPr>
        <w:t>. 167-194.</w:t>
      </w:r>
    </w:p>
    <w:p w14:paraId="2D5B4235" w14:textId="3EFDE7F1" w:rsidR="006632A3" w:rsidRPr="00C26ED5" w:rsidRDefault="00FF34B1" w:rsidP="00C26ED5">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Bolter J.</w:t>
      </w:r>
      <w:r w:rsidR="006632A3" w:rsidRPr="00C26ED5">
        <w:rPr>
          <w:sz w:val="28"/>
          <w:szCs w:val="28"/>
        </w:rPr>
        <w:t xml:space="preserve">D., Grusin R. </w:t>
      </w:r>
      <w:r w:rsidR="00C26ED5" w:rsidRPr="00C26ED5">
        <w:rPr>
          <w:sz w:val="28"/>
          <w:szCs w:val="28"/>
        </w:rPr>
        <w:t>Remediation: Understanding New Media</w:t>
      </w:r>
      <w:r w:rsidR="006632A3" w:rsidRPr="00C26ED5">
        <w:rPr>
          <w:sz w:val="28"/>
          <w:szCs w:val="28"/>
        </w:rPr>
        <w:t xml:space="preserve">. – </w:t>
      </w:r>
      <w:r w:rsidR="00C26ED5" w:rsidRPr="00C26ED5">
        <w:rPr>
          <w:sz w:val="28"/>
          <w:szCs w:val="28"/>
          <w:lang w:val="en"/>
        </w:rPr>
        <w:t xml:space="preserve">Cambridge, </w:t>
      </w:r>
      <w:r w:rsidR="006632A3" w:rsidRPr="00C26ED5">
        <w:rPr>
          <w:sz w:val="28"/>
          <w:szCs w:val="28"/>
        </w:rPr>
        <w:t>1999.</w:t>
      </w:r>
      <w:r w:rsidR="00C26ED5">
        <w:rPr>
          <w:sz w:val="28"/>
          <w:szCs w:val="28"/>
          <w:lang w:val="en-US"/>
        </w:rPr>
        <w:t xml:space="preserve"> – 295 p.</w:t>
      </w:r>
    </w:p>
    <w:p w14:paraId="2107B01D" w14:textId="51770BAA"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Flew T. New media: An introduction. – Melbourne, 2008. – </w:t>
      </w:r>
      <w:r w:rsidR="00C26ED5">
        <w:rPr>
          <w:sz w:val="28"/>
          <w:szCs w:val="28"/>
          <w:lang w:val="en-US"/>
        </w:rPr>
        <w:t>304 p.</w:t>
      </w:r>
    </w:p>
    <w:p w14:paraId="3EFC1F9A" w14:textId="3B579150"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Deuze M. Media work. – </w:t>
      </w:r>
      <w:r w:rsidR="00C26ED5">
        <w:rPr>
          <w:sz w:val="28"/>
          <w:szCs w:val="28"/>
          <w:lang w:val="en-US"/>
        </w:rPr>
        <w:t xml:space="preserve">Cambridge: </w:t>
      </w:r>
      <w:r w:rsidRPr="0044628A">
        <w:rPr>
          <w:sz w:val="28"/>
          <w:szCs w:val="28"/>
        </w:rPr>
        <w:t>Polity, 2007.</w:t>
      </w:r>
      <w:r w:rsidR="00C26ED5">
        <w:rPr>
          <w:sz w:val="28"/>
          <w:szCs w:val="28"/>
          <w:lang w:val="en-US"/>
        </w:rPr>
        <w:t xml:space="preserve"> – 278 p.</w:t>
      </w:r>
    </w:p>
    <w:p w14:paraId="69553354" w14:textId="7F49BE2A" w:rsidR="006632A3" w:rsidRPr="0044628A" w:rsidRDefault="00C26ED5"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Pavlik J.</w:t>
      </w:r>
      <w:r w:rsidR="006632A3" w:rsidRPr="0044628A">
        <w:rPr>
          <w:sz w:val="28"/>
          <w:szCs w:val="28"/>
        </w:rPr>
        <w:t xml:space="preserve">V. Journalism and new media. – </w:t>
      </w:r>
      <w:r>
        <w:rPr>
          <w:sz w:val="28"/>
          <w:szCs w:val="28"/>
          <w:lang w:val="en-US"/>
        </w:rPr>
        <w:t xml:space="preserve">NY.: </w:t>
      </w:r>
      <w:r w:rsidR="006632A3" w:rsidRPr="0044628A">
        <w:rPr>
          <w:sz w:val="28"/>
          <w:szCs w:val="28"/>
        </w:rPr>
        <w:t>Columbia university press, 2001.</w:t>
      </w:r>
      <w:r w:rsidR="00973AF5" w:rsidRPr="00973AF5">
        <w:rPr>
          <w:sz w:val="28"/>
          <w:szCs w:val="28"/>
          <w:lang w:val="en-US"/>
        </w:rPr>
        <w:t xml:space="preserve"> </w:t>
      </w:r>
      <w:r w:rsidR="00973AF5">
        <w:rPr>
          <w:sz w:val="28"/>
          <w:szCs w:val="28"/>
          <w:lang w:val="en-US"/>
        </w:rPr>
        <w:t>–</w:t>
      </w:r>
      <w:r w:rsidR="00973AF5" w:rsidRPr="00973AF5">
        <w:rPr>
          <w:sz w:val="28"/>
          <w:szCs w:val="28"/>
          <w:lang w:val="en-US"/>
        </w:rPr>
        <w:t xml:space="preserve"> 272 </w:t>
      </w:r>
      <w:r w:rsidR="00973AF5">
        <w:rPr>
          <w:sz w:val="28"/>
          <w:szCs w:val="28"/>
          <w:lang w:val="ru-RU"/>
        </w:rPr>
        <w:t>р</w:t>
      </w:r>
      <w:r w:rsidR="00973AF5" w:rsidRPr="00973AF5">
        <w:rPr>
          <w:sz w:val="28"/>
          <w:szCs w:val="28"/>
          <w:lang w:val="en-US"/>
        </w:rPr>
        <w:t>.</w:t>
      </w:r>
    </w:p>
    <w:p w14:paraId="049F1C4C" w14:textId="0674E4BC"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Pr="0044628A">
        <w:rPr>
          <w:sz w:val="28"/>
          <w:szCs w:val="28"/>
        </w:rPr>
        <w:t>Thurman N. Forums for citizen journalists? Adoption of user generated content initiatives by online news media //</w:t>
      </w:r>
      <w:r w:rsidR="00C26ED5">
        <w:rPr>
          <w:sz w:val="28"/>
          <w:szCs w:val="28"/>
          <w:lang w:val="en-US"/>
        </w:rPr>
        <w:t xml:space="preserve"> </w:t>
      </w:r>
      <w:r w:rsidRPr="0044628A">
        <w:rPr>
          <w:sz w:val="28"/>
          <w:szCs w:val="28"/>
        </w:rPr>
        <w:t xml:space="preserve">New media &amp; society. – 2008. – </w:t>
      </w:r>
      <w:r w:rsidR="00C26ED5">
        <w:rPr>
          <w:sz w:val="28"/>
          <w:szCs w:val="28"/>
          <w:lang w:val="en-US"/>
        </w:rPr>
        <w:t>Vol</w:t>
      </w:r>
      <w:r w:rsidRPr="0044628A">
        <w:rPr>
          <w:sz w:val="28"/>
          <w:szCs w:val="28"/>
        </w:rPr>
        <w:t>. 10</w:t>
      </w:r>
      <w:r w:rsidR="00C26ED5">
        <w:rPr>
          <w:sz w:val="28"/>
          <w:szCs w:val="28"/>
          <w:lang w:val="en-US"/>
        </w:rPr>
        <w:t>, Issue</w:t>
      </w:r>
      <w:r w:rsidRPr="0044628A">
        <w:rPr>
          <w:sz w:val="28"/>
          <w:szCs w:val="28"/>
        </w:rPr>
        <w:t xml:space="preserve"> 1. – </w:t>
      </w:r>
      <w:r w:rsidR="00C26ED5">
        <w:rPr>
          <w:sz w:val="28"/>
          <w:szCs w:val="28"/>
          <w:lang w:val="en-US"/>
        </w:rPr>
        <w:t>P</w:t>
      </w:r>
      <w:r w:rsidRPr="0044628A">
        <w:rPr>
          <w:sz w:val="28"/>
          <w:szCs w:val="28"/>
        </w:rPr>
        <w:t>. 139-157.</w:t>
      </w:r>
    </w:p>
    <w:p w14:paraId="670D4FF9" w14:textId="35DC096F" w:rsidR="006632A3" w:rsidRPr="00C26ED5" w:rsidRDefault="006632A3" w:rsidP="00140438">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Jenkins H. Welcome to convergence culture</w:t>
      </w:r>
      <w:r w:rsidR="00140438" w:rsidRPr="00140438">
        <w:rPr>
          <w:sz w:val="28"/>
          <w:szCs w:val="28"/>
          <w:lang w:val="en-US"/>
        </w:rPr>
        <w:t xml:space="preserve"> // </w:t>
      </w:r>
      <w:hyperlink r:id="rId55" w:history="1">
        <w:r w:rsidR="00C26ED5" w:rsidRPr="00C26ED5">
          <w:rPr>
            <w:rStyle w:val="a8"/>
            <w:color w:val="auto"/>
            <w:sz w:val="28"/>
            <w:szCs w:val="28"/>
            <w:u w:val="none"/>
          </w:rPr>
          <w:t>https://henryjenkins.org/blog/2006/06/welcome_to_convergence_culture</w:t>
        </w:r>
      </w:hyperlink>
      <w:r w:rsidR="00140438" w:rsidRPr="00C26ED5">
        <w:rPr>
          <w:sz w:val="28"/>
          <w:szCs w:val="28"/>
        </w:rPr>
        <w:t>.</w:t>
      </w:r>
      <w:r w:rsidR="00C26ED5" w:rsidRPr="00C26ED5">
        <w:rPr>
          <w:sz w:val="28"/>
          <w:szCs w:val="28"/>
          <w:lang w:val="en-US"/>
        </w:rPr>
        <w:t xml:space="preserve"> 10.10.2025</w:t>
      </w:r>
      <w:r w:rsidRPr="00C26ED5">
        <w:rPr>
          <w:sz w:val="28"/>
          <w:szCs w:val="28"/>
        </w:rPr>
        <w:t>.</w:t>
      </w:r>
    </w:p>
    <w:p w14:paraId="04C1DE6D" w14:textId="42EC70E9"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Bruns A. Gatewatching: Collaborative online news production. – </w:t>
      </w:r>
      <w:r w:rsidR="00C26ED5">
        <w:rPr>
          <w:sz w:val="28"/>
          <w:szCs w:val="28"/>
          <w:lang w:val="en-US"/>
        </w:rPr>
        <w:t xml:space="preserve">Wachington: </w:t>
      </w:r>
      <w:r w:rsidRPr="0044628A">
        <w:rPr>
          <w:sz w:val="28"/>
          <w:szCs w:val="28"/>
        </w:rPr>
        <w:t xml:space="preserve">Peter Lang, 2005. – </w:t>
      </w:r>
      <w:r w:rsidR="00C26ED5">
        <w:rPr>
          <w:sz w:val="28"/>
          <w:szCs w:val="28"/>
          <w:lang w:val="en-US"/>
        </w:rPr>
        <w:t>Vol</w:t>
      </w:r>
      <w:r w:rsidRPr="0044628A">
        <w:rPr>
          <w:sz w:val="28"/>
          <w:szCs w:val="28"/>
        </w:rPr>
        <w:t>. 26.</w:t>
      </w:r>
      <w:r w:rsidR="00C26ED5">
        <w:rPr>
          <w:sz w:val="28"/>
          <w:szCs w:val="28"/>
          <w:lang w:val="en-US"/>
        </w:rPr>
        <w:t xml:space="preserve"> – 330 p.</w:t>
      </w:r>
    </w:p>
    <w:p w14:paraId="1C7E9C58" w14:textId="3CAE4311"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Harper C. Journalism in a digital age //</w:t>
      </w:r>
      <w:r w:rsidR="00C26ED5">
        <w:rPr>
          <w:sz w:val="28"/>
          <w:szCs w:val="28"/>
          <w:lang w:val="en-US"/>
        </w:rPr>
        <w:t xml:space="preserve"> </w:t>
      </w:r>
      <w:r w:rsidRPr="0044628A">
        <w:rPr>
          <w:sz w:val="28"/>
          <w:szCs w:val="28"/>
        </w:rPr>
        <w:t xml:space="preserve">Health. – 2005. – </w:t>
      </w:r>
      <w:r w:rsidR="00C26ED5">
        <w:rPr>
          <w:sz w:val="28"/>
          <w:szCs w:val="28"/>
          <w:lang w:val="en-US"/>
        </w:rPr>
        <w:t>Vol.</w:t>
      </w:r>
      <w:r w:rsidRPr="0044628A">
        <w:rPr>
          <w:sz w:val="28"/>
          <w:szCs w:val="28"/>
        </w:rPr>
        <w:t xml:space="preserve"> 34</w:t>
      </w:r>
      <w:r w:rsidR="00C26ED5">
        <w:rPr>
          <w:sz w:val="28"/>
          <w:szCs w:val="28"/>
          <w:lang w:val="en-US"/>
        </w:rPr>
        <w:t>, Issue</w:t>
      </w:r>
      <w:r w:rsidR="00C26ED5">
        <w:rPr>
          <w:sz w:val="28"/>
          <w:szCs w:val="28"/>
        </w:rPr>
        <w:t xml:space="preserve"> 27. – P</w:t>
      </w:r>
      <w:r w:rsidRPr="0044628A">
        <w:rPr>
          <w:sz w:val="28"/>
          <w:szCs w:val="28"/>
        </w:rPr>
        <w:t>. 29-38.</w:t>
      </w:r>
    </w:p>
    <w:p w14:paraId="40409DE8" w14:textId="7EE5A028" w:rsidR="006632A3" w:rsidRPr="0044628A" w:rsidRDefault="00C34DD7"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 xml:space="preserve">Vesterbye </w:t>
      </w:r>
      <w:r w:rsidR="006632A3" w:rsidRPr="0044628A">
        <w:rPr>
          <w:sz w:val="28"/>
          <w:szCs w:val="28"/>
        </w:rPr>
        <w:t>S.D., Dzhuraev S., Marazis A. Central Asian Media Consumption and Disinformation: a quantitative and qualitative assessment in the context of geo-politics</w:t>
      </w:r>
      <w:r>
        <w:rPr>
          <w:sz w:val="28"/>
          <w:szCs w:val="28"/>
          <w:lang w:val="en-US"/>
        </w:rPr>
        <w:t>: report</w:t>
      </w:r>
      <w:r w:rsidR="006632A3" w:rsidRPr="0044628A">
        <w:rPr>
          <w:sz w:val="28"/>
          <w:szCs w:val="28"/>
        </w:rPr>
        <w:t xml:space="preserve">. </w:t>
      </w:r>
      <w:r>
        <w:rPr>
          <w:sz w:val="28"/>
          <w:szCs w:val="28"/>
          <w:lang w:val="en-US"/>
        </w:rPr>
        <w:t xml:space="preserve">– </w:t>
      </w:r>
      <w:r w:rsidRPr="00C34DD7">
        <w:rPr>
          <w:rStyle w:val="af9"/>
          <w:rFonts w:eastAsiaTheme="minorEastAsia"/>
          <w:i w:val="0"/>
          <w:sz w:val="28"/>
          <w:szCs w:val="28"/>
        </w:rPr>
        <w:t>Brussels</w:t>
      </w:r>
      <w:r w:rsidR="00C26ED5">
        <w:rPr>
          <w:rStyle w:val="af9"/>
          <w:rFonts w:eastAsiaTheme="minorEastAsia"/>
          <w:i w:val="0"/>
          <w:sz w:val="28"/>
          <w:szCs w:val="28"/>
          <w:lang w:val="en-US"/>
        </w:rPr>
        <w:t xml:space="preserve">: </w:t>
      </w:r>
      <w:r w:rsidR="006632A3" w:rsidRPr="0044628A">
        <w:rPr>
          <w:sz w:val="28"/>
          <w:szCs w:val="28"/>
        </w:rPr>
        <w:t>Internews Europe</w:t>
      </w:r>
      <w:r w:rsidR="00C26ED5">
        <w:rPr>
          <w:sz w:val="28"/>
          <w:szCs w:val="28"/>
          <w:lang w:val="en-US"/>
        </w:rPr>
        <w:t>,</w:t>
      </w:r>
      <w:r>
        <w:rPr>
          <w:sz w:val="28"/>
          <w:szCs w:val="28"/>
          <w:lang w:val="en-US"/>
        </w:rPr>
        <w:t xml:space="preserve"> 2023. – 63 p.</w:t>
      </w:r>
    </w:p>
    <w:p w14:paraId="09F6A121" w14:textId="10A38330"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Bulatova M., Beisenkulov A. The role of social media in Kazakhstani journalism: New traditions and challenges //</w:t>
      </w:r>
      <w:r w:rsidR="00C34DD7">
        <w:rPr>
          <w:sz w:val="28"/>
          <w:szCs w:val="28"/>
          <w:lang w:val="en-US"/>
        </w:rPr>
        <w:t xml:space="preserve"> </w:t>
      </w:r>
      <w:r w:rsidRPr="0044628A">
        <w:rPr>
          <w:sz w:val="28"/>
          <w:szCs w:val="28"/>
        </w:rPr>
        <w:t xml:space="preserve">Global Media Journal. – 2017. – </w:t>
      </w:r>
      <w:r w:rsidR="00C34DD7">
        <w:rPr>
          <w:sz w:val="28"/>
          <w:szCs w:val="28"/>
          <w:lang w:val="en-US"/>
        </w:rPr>
        <w:t>Vol.</w:t>
      </w:r>
      <w:r w:rsidRPr="0044628A">
        <w:rPr>
          <w:sz w:val="28"/>
          <w:szCs w:val="28"/>
        </w:rPr>
        <w:t xml:space="preserve"> 15</w:t>
      </w:r>
      <w:r w:rsidR="00C34DD7">
        <w:rPr>
          <w:sz w:val="28"/>
          <w:szCs w:val="28"/>
          <w:lang w:val="en-US"/>
        </w:rPr>
        <w:t>, Issue</w:t>
      </w:r>
      <w:r w:rsidRPr="0044628A">
        <w:rPr>
          <w:sz w:val="28"/>
          <w:szCs w:val="28"/>
        </w:rPr>
        <w:t xml:space="preserve"> 1. – </w:t>
      </w:r>
      <w:r w:rsidR="00C34DD7">
        <w:rPr>
          <w:sz w:val="28"/>
          <w:szCs w:val="28"/>
          <w:lang w:val="en-US"/>
        </w:rPr>
        <w:t>P</w:t>
      </w:r>
      <w:r w:rsidRPr="0044628A">
        <w:rPr>
          <w:sz w:val="28"/>
          <w:szCs w:val="28"/>
        </w:rPr>
        <w:t>. 28.</w:t>
      </w:r>
    </w:p>
    <w:p w14:paraId="55902C47" w14:textId="78BE22B9" w:rsidR="006632A3" w:rsidRPr="00C34DD7"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C34DD7">
        <w:rPr>
          <w:sz w:val="28"/>
          <w:szCs w:val="28"/>
        </w:rPr>
        <w:t>Castells M. The information age</w:t>
      </w:r>
      <w:r w:rsidR="00C34DD7" w:rsidRPr="00C34DD7">
        <w:rPr>
          <w:sz w:val="28"/>
          <w:szCs w:val="28"/>
          <w:lang w:val="en-US"/>
        </w:rPr>
        <w:t xml:space="preserve">: </w:t>
      </w:r>
      <w:r w:rsidR="00C34DD7" w:rsidRPr="00C34DD7">
        <w:rPr>
          <w:rStyle w:val="organictextcontentspan"/>
          <w:rFonts w:eastAsiaTheme="minorEastAsia"/>
          <w:sz w:val="28"/>
          <w:szCs w:val="28"/>
        </w:rPr>
        <w:t>Economy, Society and Culture</w:t>
      </w:r>
      <w:r w:rsidR="00C34DD7" w:rsidRPr="00C34DD7">
        <w:rPr>
          <w:rStyle w:val="organictextcontentspan"/>
          <w:rFonts w:eastAsiaTheme="minorEastAsia"/>
          <w:sz w:val="28"/>
          <w:szCs w:val="28"/>
          <w:lang w:val="en-US"/>
        </w:rPr>
        <w:t xml:space="preserve">: </w:t>
      </w:r>
      <w:r w:rsidR="00C34DD7" w:rsidRPr="00C34DD7">
        <w:rPr>
          <w:sz w:val="28"/>
          <w:szCs w:val="28"/>
          <w:lang w:val="en-US"/>
        </w:rPr>
        <w:t>3 v</w:t>
      </w:r>
      <w:r w:rsidRPr="00C34DD7">
        <w:rPr>
          <w:sz w:val="28"/>
          <w:szCs w:val="28"/>
        </w:rPr>
        <w:t xml:space="preserve">. – Blackwell Publishers: Oxford, 1996. – </w:t>
      </w:r>
      <w:r w:rsidR="00C34DD7" w:rsidRPr="00C34DD7">
        <w:rPr>
          <w:sz w:val="28"/>
          <w:szCs w:val="28"/>
          <w:lang w:val="en-US"/>
        </w:rPr>
        <w:t>Vol</w:t>
      </w:r>
      <w:r w:rsidRPr="00C34DD7">
        <w:rPr>
          <w:sz w:val="28"/>
          <w:szCs w:val="28"/>
        </w:rPr>
        <w:t xml:space="preserve">. 1. – </w:t>
      </w:r>
      <w:r w:rsidR="00C34DD7">
        <w:rPr>
          <w:sz w:val="28"/>
          <w:szCs w:val="28"/>
          <w:lang w:val="en-US"/>
        </w:rPr>
        <w:t>625 p.</w:t>
      </w:r>
    </w:p>
    <w:p w14:paraId="16FF8FF7" w14:textId="5CCB2E1E"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Çiftçi S., Sakallı H. Sinif öğretmeni adaylarinin dijital vatandaşlik düzeyleri ile siber zorbalik eğilimleri arasindaki ilişkinin incelenmesi</w:t>
      </w:r>
      <w:r w:rsidR="00AD4194" w:rsidRPr="00AD4194">
        <w:rPr>
          <w:sz w:val="28"/>
          <w:szCs w:val="28"/>
        </w:rPr>
        <w:t xml:space="preserve"> //</w:t>
      </w:r>
      <w:r w:rsidRPr="0044628A">
        <w:rPr>
          <w:sz w:val="28"/>
          <w:szCs w:val="28"/>
        </w:rPr>
        <w:t xml:space="preserve"> Eğitim teknolojisi kuram ve uygulama</w:t>
      </w:r>
      <w:r w:rsidR="00AD4194" w:rsidRPr="00AD4194">
        <w:rPr>
          <w:sz w:val="28"/>
          <w:szCs w:val="28"/>
        </w:rPr>
        <w:t xml:space="preserve">. </w:t>
      </w:r>
      <w:r w:rsidR="00AD4194">
        <w:rPr>
          <w:sz w:val="28"/>
          <w:szCs w:val="28"/>
        </w:rPr>
        <w:t>–</w:t>
      </w:r>
      <w:r w:rsidR="00AD4194" w:rsidRPr="00AD4194">
        <w:rPr>
          <w:sz w:val="28"/>
          <w:szCs w:val="28"/>
        </w:rPr>
        <w:t xml:space="preserve"> 2016. – Vol.</w:t>
      </w:r>
      <w:r w:rsidRPr="0044628A">
        <w:rPr>
          <w:sz w:val="28"/>
          <w:szCs w:val="28"/>
        </w:rPr>
        <w:t xml:space="preserve"> 6</w:t>
      </w:r>
      <w:r w:rsidR="00AD4194" w:rsidRPr="00AD4194">
        <w:rPr>
          <w:sz w:val="28"/>
          <w:szCs w:val="28"/>
        </w:rPr>
        <w:t xml:space="preserve">, Issue </w:t>
      </w:r>
      <w:r w:rsidRPr="0044628A">
        <w:rPr>
          <w:sz w:val="28"/>
          <w:szCs w:val="28"/>
        </w:rPr>
        <w:t>2</w:t>
      </w:r>
      <w:r w:rsidR="00AD4194" w:rsidRPr="00AD4194">
        <w:rPr>
          <w:sz w:val="28"/>
          <w:szCs w:val="28"/>
        </w:rPr>
        <w:t xml:space="preserve">. </w:t>
      </w:r>
      <w:r w:rsidR="00AD4194">
        <w:rPr>
          <w:sz w:val="28"/>
          <w:szCs w:val="28"/>
        </w:rPr>
        <w:t>–</w:t>
      </w:r>
      <w:r w:rsidR="00AD4194" w:rsidRPr="00AD4194">
        <w:rPr>
          <w:sz w:val="28"/>
          <w:szCs w:val="28"/>
        </w:rPr>
        <w:t xml:space="preserve"> P.</w:t>
      </w:r>
      <w:r w:rsidRPr="0044628A">
        <w:rPr>
          <w:sz w:val="28"/>
          <w:szCs w:val="28"/>
        </w:rPr>
        <w:t xml:space="preserve"> 100-119.</w:t>
      </w:r>
    </w:p>
    <w:p w14:paraId="6542A6FB" w14:textId="1CD31EB2"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Narbekova G. National construction and cultural identity of Kazakhstan</w:t>
      </w:r>
      <w:r w:rsidR="00AD4194" w:rsidRPr="00AD4194">
        <w:rPr>
          <w:sz w:val="28"/>
          <w:szCs w:val="28"/>
        </w:rPr>
        <w:t xml:space="preserve"> //</w:t>
      </w:r>
      <w:r w:rsidRPr="0044628A">
        <w:rPr>
          <w:sz w:val="28"/>
          <w:szCs w:val="28"/>
        </w:rPr>
        <w:t xml:space="preserve"> Human’s World</w:t>
      </w:r>
      <w:r w:rsidR="00AD4194" w:rsidRPr="00AD4194">
        <w:rPr>
          <w:sz w:val="28"/>
          <w:szCs w:val="28"/>
        </w:rPr>
        <w:t xml:space="preserve">. – 2012. – Vol. </w:t>
      </w:r>
      <w:r w:rsidRPr="0044628A">
        <w:rPr>
          <w:sz w:val="28"/>
          <w:szCs w:val="28"/>
        </w:rPr>
        <w:t>3</w:t>
      </w:r>
      <w:r w:rsidR="00AD4194" w:rsidRPr="00AD4194">
        <w:rPr>
          <w:sz w:val="28"/>
          <w:szCs w:val="28"/>
        </w:rPr>
        <w:t>. – P.</w:t>
      </w:r>
      <w:r w:rsidRPr="0044628A">
        <w:rPr>
          <w:sz w:val="28"/>
          <w:szCs w:val="28"/>
        </w:rPr>
        <w:t xml:space="preserve"> 43-50.</w:t>
      </w:r>
    </w:p>
    <w:p w14:paraId="490CEA7D" w14:textId="6BE58669"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Kamalova A. Speak Kazakh: Language Ideologies in Kazakhstan's Social media in Times of Russian–Ukrainian War //</w:t>
      </w:r>
      <w:r w:rsidR="00AD4194">
        <w:rPr>
          <w:sz w:val="28"/>
          <w:szCs w:val="28"/>
          <w:lang w:val="en-US"/>
        </w:rPr>
        <w:t xml:space="preserve"> </w:t>
      </w:r>
      <w:r w:rsidRPr="0044628A">
        <w:rPr>
          <w:sz w:val="28"/>
          <w:szCs w:val="28"/>
        </w:rPr>
        <w:t xml:space="preserve">Journal </w:t>
      </w:r>
      <w:r w:rsidR="00AD4194">
        <w:rPr>
          <w:sz w:val="28"/>
          <w:szCs w:val="28"/>
        </w:rPr>
        <w:t>of Sociolinguistics. – 2025. – Vol.</w:t>
      </w:r>
      <w:r w:rsidRPr="0044628A">
        <w:rPr>
          <w:sz w:val="28"/>
          <w:szCs w:val="28"/>
        </w:rPr>
        <w:t xml:space="preserve"> 29</w:t>
      </w:r>
      <w:r w:rsidR="00AD4194">
        <w:rPr>
          <w:sz w:val="28"/>
          <w:szCs w:val="28"/>
          <w:lang w:val="en-US"/>
        </w:rPr>
        <w:t>, Issue</w:t>
      </w:r>
      <w:r w:rsidRPr="0044628A">
        <w:rPr>
          <w:sz w:val="28"/>
          <w:szCs w:val="28"/>
        </w:rPr>
        <w:t xml:space="preserve"> 3. – </w:t>
      </w:r>
      <w:r w:rsidR="00AD4194">
        <w:rPr>
          <w:sz w:val="28"/>
          <w:szCs w:val="28"/>
          <w:lang w:val="en-US"/>
        </w:rPr>
        <w:t>P</w:t>
      </w:r>
      <w:r w:rsidRPr="0044628A">
        <w:rPr>
          <w:sz w:val="28"/>
          <w:szCs w:val="28"/>
        </w:rPr>
        <w:t>. 182-193.</w:t>
      </w:r>
    </w:p>
    <w:p w14:paraId="0F8C8831" w14:textId="4FA70499"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Tlepbergen D., Akzhigitova A., Zabrodskaja A. Kazakh–English Bilingualism in Kazakhstan: Public Attitudes and Language Practices //</w:t>
      </w:r>
      <w:r w:rsidR="00AD4194">
        <w:rPr>
          <w:sz w:val="28"/>
          <w:szCs w:val="28"/>
          <w:lang w:val="en-US"/>
        </w:rPr>
        <w:t xml:space="preserve"> </w:t>
      </w:r>
      <w:r w:rsidRPr="0044628A">
        <w:rPr>
          <w:sz w:val="28"/>
          <w:szCs w:val="28"/>
        </w:rPr>
        <w:t xml:space="preserve">Languages. – 2025. – </w:t>
      </w:r>
      <w:r w:rsidR="00AD4194">
        <w:rPr>
          <w:sz w:val="28"/>
          <w:szCs w:val="28"/>
          <w:lang w:val="en-US"/>
        </w:rPr>
        <w:t>Vol</w:t>
      </w:r>
      <w:r w:rsidRPr="0044628A">
        <w:rPr>
          <w:sz w:val="28"/>
          <w:szCs w:val="28"/>
        </w:rPr>
        <w:t>. 10</w:t>
      </w:r>
      <w:r w:rsidR="00AD4194">
        <w:rPr>
          <w:sz w:val="28"/>
          <w:szCs w:val="28"/>
          <w:lang w:val="en-US"/>
        </w:rPr>
        <w:t>, Issue</w:t>
      </w:r>
      <w:r w:rsidRPr="0044628A">
        <w:rPr>
          <w:sz w:val="28"/>
          <w:szCs w:val="28"/>
        </w:rPr>
        <w:t xml:space="preserve"> 5. – </w:t>
      </w:r>
      <w:r w:rsidR="00AD4194">
        <w:rPr>
          <w:sz w:val="28"/>
          <w:szCs w:val="28"/>
          <w:lang w:val="en-US"/>
        </w:rPr>
        <w:t>P</w:t>
      </w:r>
      <w:r w:rsidRPr="0044628A">
        <w:rPr>
          <w:sz w:val="28"/>
          <w:szCs w:val="28"/>
        </w:rPr>
        <w:t>. 102.</w:t>
      </w:r>
    </w:p>
    <w:p w14:paraId="1D517DEB" w14:textId="749D8D6D"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Yessenbekova U. et al. The Impact of the Digital Format on Kazakh Youth’s Information Consumption and Reading Culture //</w:t>
      </w:r>
      <w:r w:rsidR="00AD4194">
        <w:rPr>
          <w:sz w:val="28"/>
          <w:szCs w:val="28"/>
          <w:lang w:val="en-US"/>
        </w:rPr>
        <w:t xml:space="preserve"> </w:t>
      </w:r>
      <w:r w:rsidRPr="0044628A">
        <w:rPr>
          <w:sz w:val="28"/>
          <w:szCs w:val="28"/>
        </w:rPr>
        <w:t xml:space="preserve">Publishing Research Quarterly. – 2025. – </w:t>
      </w:r>
      <w:r w:rsidR="00AD4194">
        <w:rPr>
          <w:sz w:val="28"/>
          <w:szCs w:val="28"/>
          <w:lang w:val="en-US"/>
        </w:rPr>
        <w:t>Vol.</w:t>
      </w:r>
      <w:r w:rsidRPr="0044628A">
        <w:rPr>
          <w:sz w:val="28"/>
          <w:szCs w:val="28"/>
        </w:rPr>
        <w:t xml:space="preserve"> 41</w:t>
      </w:r>
      <w:r w:rsidR="00AD4194">
        <w:rPr>
          <w:sz w:val="28"/>
          <w:szCs w:val="28"/>
          <w:lang w:val="en-US"/>
        </w:rPr>
        <w:t>, Issue</w:t>
      </w:r>
      <w:r w:rsidRPr="0044628A">
        <w:rPr>
          <w:sz w:val="28"/>
          <w:szCs w:val="28"/>
        </w:rPr>
        <w:t xml:space="preserve"> 1. – </w:t>
      </w:r>
      <w:r w:rsidR="00AD4194">
        <w:rPr>
          <w:sz w:val="28"/>
          <w:szCs w:val="28"/>
          <w:lang w:val="en-US"/>
        </w:rPr>
        <w:t>P</w:t>
      </w:r>
      <w:r w:rsidRPr="0044628A">
        <w:rPr>
          <w:sz w:val="28"/>
          <w:szCs w:val="28"/>
        </w:rPr>
        <w:t>. 113-131.</w:t>
      </w:r>
    </w:p>
    <w:p w14:paraId="5A586A19" w14:textId="70C43A84"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Pr="0044628A">
        <w:rPr>
          <w:sz w:val="28"/>
          <w:szCs w:val="28"/>
        </w:rPr>
        <w:t>Crystal D., Orr M., Blommaert J. Digital Culture and Language Change: The Role of Social Media in Shaping Modern Communication In Kazakhstan, Monaco, and Indonesia //</w:t>
      </w:r>
      <w:r w:rsidR="00AD4194">
        <w:rPr>
          <w:sz w:val="28"/>
          <w:szCs w:val="28"/>
          <w:lang w:val="en-US"/>
        </w:rPr>
        <w:t xml:space="preserve"> </w:t>
      </w:r>
      <w:r w:rsidRPr="0044628A">
        <w:rPr>
          <w:sz w:val="28"/>
          <w:szCs w:val="28"/>
        </w:rPr>
        <w:t xml:space="preserve">Proceeding of the International Conference on Language, Literature, and Culture Studies. – 2024. – </w:t>
      </w:r>
      <w:r w:rsidR="00AD4194">
        <w:rPr>
          <w:sz w:val="28"/>
          <w:szCs w:val="28"/>
          <w:lang w:val="en-US"/>
        </w:rPr>
        <w:t>Vol.</w:t>
      </w:r>
      <w:r w:rsidRPr="0044628A">
        <w:rPr>
          <w:sz w:val="28"/>
          <w:szCs w:val="28"/>
        </w:rPr>
        <w:t xml:space="preserve"> 1</w:t>
      </w:r>
      <w:r w:rsidR="00AD4194">
        <w:rPr>
          <w:sz w:val="28"/>
          <w:szCs w:val="28"/>
          <w:lang w:val="en-US"/>
        </w:rPr>
        <w:t>, Issue</w:t>
      </w:r>
      <w:r w:rsidRPr="0044628A">
        <w:rPr>
          <w:sz w:val="28"/>
          <w:szCs w:val="28"/>
        </w:rPr>
        <w:t xml:space="preserve"> 2. – </w:t>
      </w:r>
      <w:r w:rsidR="00AD4194">
        <w:rPr>
          <w:sz w:val="28"/>
          <w:szCs w:val="28"/>
          <w:lang w:val="en-US"/>
        </w:rPr>
        <w:t>P</w:t>
      </w:r>
      <w:r w:rsidRPr="0044628A">
        <w:rPr>
          <w:sz w:val="28"/>
          <w:szCs w:val="28"/>
        </w:rPr>
        <w:t>. 20-23.</w:t>
      </w:r>
    </w:p>
    <w:p w14:paraId="0CEB3719" w14:textId="67A95876"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Bolatbek M. et al. Detection of offensive content in the Kazakh language using machine learning and deep learning approaches //</w:t>
      </w:r>
      <w:r w:rsidR="00AD4194">
        <w:rPr>
          <w:sz w:val="28"/>
          <w:szCs w:val="28"/>
          <w:lang w:val="en-US"/>
        </w:rPr>
        <w:t xml:space="preserve"> P</w:t>
      </w:r>
      <w:r w:rsidRPr="0044628A">
        <w:rPr>
          <w:sz w:val="28"/>
          <w:szCs w:val="28"/>
        </w:rPr>
        <w:t>eer</w:t>
      </w:r>
      <w:r w:rsidR="00AD4194">
        <w:rPr>
          <w:sz w:val="28"/>
          <w:szCs w:val="28"/>
          <w:lang w:val="en-US"/>
        </w:rPr>
        <w:t xml:space="preserve"> </w:t>
      </w:r>
      <w:r w:rsidRPr="0044628A">
        <w:rPr>
          <w:sz w:val="28"/>
          <w:szCs w:val="28"/>
        </w:rPr>
        <w:t xml:space="preserve">J Computer Science. – 2025. – </w:t>
      </w:r>
      <w:r w:rsidR="00AD4194">
        <w:rPr>
          <w:sz w:val="28"/>
          <w:szCs w:val="28"/>
          <w:lang w:val="en-US"/>
        </w:rPr>
        <w:t>Vol.</w:t>
      </w:r>
      <w:r w:rsidR="00AD4194">
        <w:rPr>
          <w:sz w:val="28"/>
          <w:szCs w:val="28"/>
        </w:rPr>
        <w:t xml:space="preserve"> 11. – P</w:t>
      </w:r>
      <w:r w:rsidRPr="0044628A">
        <w:rPr>
          <w:sz w:val="28"/>
          <w:szCs w:val="28"/>
        </w:rPr>
        <w:t>. e3027.</w:t>
      </w:r>
    </w:p>
    <w:p w14:paraId="36AD70C8" w14:textId="533057EB" w:rsidR="006632A3" w:rsidRPr="0044628A" w:rsidRDefault="006632A3" w:rsidP="00AD4194">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Konysuly D. The Role of Digital Platforms in Promoting the Kazakh Language: Challenges, Innovations, and Future Prospects //</w:t>
      </w:r>
      <w:r w:rsidR="00AD4194">
        <w:rPr>
          <w:sz w:val="28"/>
          <w:szCs w:val="28"/>
          <w:lang w:val="en-US"/>
        </w:rPr>
        <w:t xml:space="preserve"> </w:t>
      </w:r>
      <w:r w:rsidR="00AD4194" w:rsidRPr="00AD4194">
        <w:rPr>
          <w:sz w:val="28"/>
          <w:szCs w:val="28"/>
        </w:rPr>
        <w:t>https://papers.ssrn.com/sol3/papers.cfm?abstract_id=5044342</w:t>
      </w:r>
      <w:r w:rsidRPr="0044628A">
        <w:rPr>
          <w:sz w:val="28"/>
          <w:szCs w:val="28"/>
        </w:rPr>
        <w:t>.</w:t>
      </w:r>
      <w:r w:rsidR="00AD4194">
        <w:rPr>
          <w:sz w:val="28"/>
          <w:szCs w:val="28"/>
          <w:lang w:val="en-US"/>
        </w:rPr>
        <w:t xml:space="preserve"> 10.10.2025.</w:t>
      </w:r>
    </w:p>
    <w:p w14:paraId="36CC7310" w14:textId="7A8433C0"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Pr="0044628A">
        <w:rPr>
          <w:sz w:val="28"/>
          <w:szCs w:val="28"/>
        </w:rPr>
        <w:t>Kakharmanova A., Issayeva Z. A Linguistic Analysis of Social Network Communication //</w:t>
      </w:r>
      <w:r w:rsidR="00AD4194">
        <w:rPr>
          <w:sz w:val="28"/>
          <w:szCs w:val="28"/>
          <w:lang w:val="en-US"/>
        </w:rPr>
        <w:t xml:space="preserve"> </w:t>
      </w:r>
      <w:r w:rsidRPr="0044628A">
        <w:rPr>
          <w:sz w:val="28"/>
          <w:szCs w:val="28"/>
        </w:rPr>
        <w:t>E</w:t>
      </w:r>
      <w:r w:rsidR="00AD4194" w:rsidRPr="0044628A">
        <w:rPr>
          <w:sz w:val="28"/>
          <w:szCs w:val="28"/>
        </w:rPr>
        <w:t>uroasia</w:t>
      </w:r>
      <w:r w:rsidRPr="0044628A">
        <w:rPr>
          <w:sz w:val="28"/>
          <w:szCs w:val="28"/>
        </w:rPr>
        <w:t xml:space="preserve"> </w:t>
      </w:r>
      <w:r w:rsidR="00AD4194" w:rsidRPr="0044628A">
        <w:rPr>
          <w:sz w:val="28"/>
          <w:szCs w:val="28"/>
        </w:rPr>
        <w:t>journal of social sciences &amp; humanities</w:t>
      </w:r>
      <w:r w:rsidRPr="0044628A">
        <w:rPr>
          <w:sz w:val="28"/>
          <w:szCs w:val="28"/>
        </w:rPr>
        <w:t xml:space="preserve">. – 2024. – </w:t>
      </w:r>
      <w:r w:rsidR="00AD4194">
        <w:rPr>
          <w:sz w:val="28"/>
          <w:szCs w:val="28"/>
          <w:lang w:val="en-US"/>
        </w:rPr>
        <w:t>Vol.</w:t>
      </w:r>
      <w:r w:rsidRPr="0044628A">
        <w:rPr>
          <w:sz w:val="28"/>
          <w:szCs w:val="28"/>
        </w:rPr>
        <w:t xml:space="preserve"> 11</w:t>
      </w:r>
      <w:r w:rsidR="00AD4194">
        <w:rPr>
          <w:sz w:val="28"/>
          <w:szCs w:val="28"/>
          <w:lang w:val="en-US"/>
        </w:rPr>
        <w:t>, Issue</w:t>
      </w:r>
      <w:r w:rsidRPr="0044628A">
        <w:rPr>
          <w:sz w:val="28"/>
          <w:szCs w:val="28"/>
        </w:rPr>
        <w:t xml:space="preserve"> 37. – </w:t>
      </w:r>
      <w:r w:rsidR="00AD4194">
        <w:rPr>
          <w:sz w:val="28"/>
          <w:szCs w:val="28"/>
          <w:lang w:val="en-US"/>
        </w:rPr>
        <w:t>P</w:t>
      </w:r>
      <w:r w:rsidRPr="0044628A">
        <w:rPr>
          <w:sz w:val="28"/>
          <w:szCs w:val="28"/>
        </w:rPr>
        <w:t>. 1-5.</w:t>
      </w:r>
    </w:p>
    <w:p w14:paraId="5C66EE73" w14:textId="711F411E"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Pr="0044628A">
        <w:rPr>
          <w:sz w:val="28"/>
          <w:szCs w:val="28"/>
        </w:rPr>
        <w:t xml:space="preserve">Saduakasovna T. A., Arnur B., Didar Z. </w:t>
      </w:r>
      <w:r w:rsidR="00AD4194" w:rsidRPr="0044628A">
        <w:rPr>
          <w:sz w:val="28"/>
          <w:szCs w:val="28"/>
        </w:rPr>
        <w:t xml:space="preserve">The culture of virtual communities in kazakhstan: how it technologies create new forms of social identity and interaction </w:t>
      </w:r>
      <w:r w:rsidRPr="0044628A">
        <w:rPr>
          <w:sz w:val="28"/>
          <w:szCs w:val="28"/>
        </w:rPr>
        <w:t>//</w:t>
      </w:r>
      <w:r w:rsidR="00AD4194">
        <w:rPr>
          <w:sz w:val="28"/>
          <w:szCs w:val="28"/>
          <w:lang w:val="en-US"/>
        </w:rPr>
        <w:t xml:space="preserve"> </w:t>
      </w:r>
      <w:r w:rsidRPr="0044628A">
        <w:rPr>
          <w:sz w:val="28"/>
          <w:szCs w:val="28"/>
        </w:rPr>
        <w:t xml:space="preserve">Endless light in science. – 2024. – </w:t>
      </w:r>
      <w:r w:rsidR="00AD4194">
        <w:rPr>
          <w:sz w:val="28"/>
          <w:szCs w:val="28"/>
          <w:lang w:val="en-US"/>
        </w:rPr>
        <w:t>Issue</w:t>
      </w:r>
      <w:r w:rsidRPr="0044628A">
        <w:rPr>
          <w:sz w:val="28"/>
          <w:szCs w:val="28"/>
        </w:rPr>
        <w:t xml:space="preserve"> 31</w:t>
      </w:r>
      <w:r w:rsidR="00AD4194">
        <w:rPr>
          <w:sz w:val="28"/>
          <w:szCs w:val="28"/>
        </w:rPr>
        <w:t>. – P</w:t>
      </w:r>
      <w:r w:rsidRPr="0044628A">
        <w:rPr>
          <w:sz w:val="28"/>
          <w:szCs w:val="28"/>
        </w:rPr>
        <w:t>. 3-8.</w:t>
      </w:r>
    </w:p>
    <w:p w14:paraId="73D6901C" w14:textId="75C21259" w:rsidR="006632A3" w:rsidRPr="00AD4194" w:rsidRDefault="006632A3" w:rsidP="00FF34B1">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AD4194">
        <w:rPr>
          <w:sz w:val="28"/>
          <w:szCs w:val="28"/>
        </w:rPr>
        <w:t xml:space="preserve"> Tapscott D. et al. </w:t>
      </w:r>
      <w:r w:rsidR="00AD4194" w:rsidRPr="00AD4194">
        <w:rPr>
          <w:sz w:val="28"/>
          <w:szCs w:val="28"/>
        </w:rPr>
        <w:t>Grown up digital</w:t>
      </w:r>
      <w:r w:rsidR="00AD4194">
        <w:rPr>
          <w:sz w:val="28"/>
          <w:szCs w:val="28"/>
          <w:lang w:val="en-US"/>
        </w:rPr>
        <w:t xml:space="preserve"> </w:t>
      </w:r>
      <w:r w:rsidR="00AD4194" w:rsidRPr="00AD4194">
        <w:rPr>
          <w:sz w:val="28"/>
          <w:szCs w:val="28"/>
        </w:rPr>
        <w:t>how the net generation is changing your world</w:t>
      </w:r>
      <w:r w:rsidRPr="00AD4194">
        <w:rPr>
          <w:sz w:val="28"/>
          <w:szCs w:val="28"/>
        </w:rPr>
        <w:t xml:space="preserve">. – </w:t>
      </w:r>
      <w:r w:rsidR="00AD4194">
        <w:rPr>
          <w:sz w:val="28"/>
          <w:szCs w:val="28"/>
          <w:lang w:val="en-US"/>
        </w:rPr>
        <w:t xml:space="preserve">NY.: </w:t>
      </w:r>
      <w:r w:rsidRPr="00AD4194">
        <w:rPr>
          <w:sz w:val="28"/>
          <w:szCs w:val="28"/>
        </w:rPr>
        <w:t>McGraw-Hill, 2009.</w:t>
      </w:r>
      <w:r w:rsidR="00AD4194" w:rsidRPr="00AD4194">
        <w:rPr>
          <w:sz w:val="28"/>
          <w:szCs w:val="28"/>
          <w:lang w:val="en-US"/>
        </w:rPr>
        <w:t xml:space="preserve"> – 368 p.</w:t>
      </w:r>
    </w:p>
    <w:p w14:paraId="09637650" w14:textId="324324D8"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Байгожина Д. О., Клушина Н. И., Тахан С. Ш. Медиатизация культуры в дискурсе современных казахстанских медиа //</w:t>
      </w:r>
      <w:r w:rsidR="001C6BE5" w:rsidRPr="001C6BE5">
        <w:rPr>
          <w:sz w:val="28"/>
          <w:szCs w:val="28"/>
          <w:lang w:val="ru-RU"/>
        </w:rPr>
        <w:t xml:space="preserve"> </w:t>
      </w:r>
      <w:r w:rsidRPr="0044628A">
        <w:rPr>
          <w:sz w:val="28"/>
          <w:szCs w:val="28"/>
        </w:rPr>
        <w:t>Russian Jou</w:t>
      </w:r>
      <w:r w:rsidR="00AD4194">
        <w:rPr>
          <w:sz w:val="28"/>
          <w:szCs w:val="28"/>
        </w:rPr>
        <w:t xml:space="preserve">rnal of Linguistics. – 2019. – </w:t>
      </w:r>
      <w:r w:rsidR="00AD4194">
        <w:rPr>
          <w:sz w:val="28"/>
          <w:szCs w:val="28"/>
          <w:lang w:val="en-US"/>
        </w:rPr>
        <w:t>Vol</w:t>
      </w:r>
      <w:r w:rsidR="00AD4194" w:rsidRPr="00AD4194">
        <w:rPr>
          <w:sz w:val="28"/>
          <w:szCs w:val="28"/>
          <w:lang w:val="ru-RU"/>
        </w:rPr>
        <w:t>.</w:t>
      </w:r>
      <w:r w:rsidRPr="0044628A">
        <w:rPr>
          <w:sz w:val="28"/>
          <w:szCs w:val="28"/>
        </w:rPr>
        <w:t xml:space="preserve"> 23</w:t>
      </w:r>
      <w:r w:rsidR="00AD4194" w:rsidRPr="00AD4194">
        <w:rPr>
          <w:sz w:val="28"/>
          <w:szCs w:val="28"/>
          <w:lang w:val="ru-RU"/>
        </w:rPr>
        <w:t xml:space="preserve">, </w:t>
      </w:r>
      <w:r w:rsidR="00AD4194">
        <w:rPr>
          <w:sz w:val="28"/>
          <w:szCs w:val="28"/>
          <w:lang w:val="en-US"/>
        </w:rPr>
        <w:t>Issue</w:t>
      </w:r>
      <w:r w:rsidR="00AD4194">
        <w:rPr>
          <w:sz w:val="28"/>
          <w:szCs w:val="28"/>
        </w:rPr>
        <w:t xml:space="preserve"> 3. – P</w:t>
      </w:r>
      <w:r w:rsidRPr="0044628A">
        <w:rPr>
          <w:sz w:val="28"/>
          <w:szCs w:val="28"/>
        </w:rPr>
        <w:t>. 784-801.</w:t>
      </w:r>
    </w:p>
    <w:p w14:paraId="47BEA35E" w14:textId="1487DBE5"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1C6BE5">
        <w:rPr>
          <w:sz w:val="28"/>
          <w:szCs w:val="28"/>
          <w:lang w:val="ru-RU"/>
        </w:rPr>
        <w:t xml:space="preserve"> </w:t>
      </w:r>
      <w:r w:rsidR="001C6BE5">
        <w:rPr>
          <w:sz w:val="28"/>
          <w:szCs w:val="28"/>
        </w:rPr>
        <w:t>Kosnazarov D. #</w:t>
      </w:r>
      <w:r w:rsidRPr="0044628A">
        <w:rPr>
          <w:sz w:val="28"/>
          <w:szCs w:val="28"/>
        </w:rPr>
        <w:t>Hashtag Activism: Youth, Social Media and Politics in Kazakhstan //</w:t>
      </w:r>
      <w:r w:rsidR="001C6BE5">
        <w:rPr>
          <w:sz w:val="28"/>
          <w:szCs w:val="28"/>
          <w:lang w:val="en-US"/>
        </w:rPr>
        <w:t xml:space="preserve"> </w:t>
      </w:r>
      <w:r w:rsidRPr="0044628A">
        <w:rPr>
          <w:sz w:val="28"/>
          <w:szCs w:val="28"/>
        </w:rPr>
        <w:t xml:space="preserve">Central Asia Program. – 2019. – </w:t>
      </w:r>
      <w:r w:rsidR="001C6BE5">
        <w:rPr>
          <w:sz w:val="28"/>
          <w:szCs w:val="28"/>
          <w:lang w:val="en-US"/>
        </w:rPr>
        <w:t>Vol.</w:t>
      </w:r>
      <w:r w:rsidR="001C6BE5">
        <w:rPr>
          <w:sz w:val="28"/>
          <w:szCs w:val="28"/>
        </w:rPr>
        <w:t xml:space="preserve"> 217. – P</w:t>
      </w:r>
      <w:r w:rsidRPr="0044628A">
        <w:rPr>
          <w:sz w:val="28"/>
          <w:szCs w:val="28"/>
        </w:rPr>
        <w:t>. 1</w:t>
      </w:r>
      <w:r w:rsidR="001C6BE5">
        <w:rPr>
          <w:sz w:val="28"/>
          <w:szCs w:val="28"/>
          <w:lang w:val="en-US"/>
        </w:rPr>
        <w:t>-13</w:t>
      </w:r>
      <w:r w:rsidRPr="0044628A">
        <w:rPr>
          <w:sz w:val="28"/>
          <w:szCs w:val="28"/>
        </w:rPr>
        <w:t>.</w:t>
      </w:r>
    </w:p>
    <w:p w14:paraId="778E31D9" w14:textId="74F46E58"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001C6BE5">
        <w:rPr>
          <w:sz w:val="28"/>
          <w:szCs w:val="28"/>
        </w:rPr>
        <w:t>Yessenbekova U.</w:t>
      </w:r>
      <w:r w:rsidRPr="0044628A">
        <w:rPr>
          <w:sz w:val="28"/>
          <w:szCs w:val="28"/>
        </w:rPr>
        <w:t>M. et al. Role of media in addressing the socialization problems of the younger generation: The case of Kazakhstan //</w:t>
      </w:r>
      <w:r w:rsidR="001C6BE5">
        <w:rPr>
          <w:sz w:val="28"/>
          <w:szCs w:val="28"/>
          <w:lang w:val="en-US"/>
        </w:rPr>
        <w:t xml:space="preserve"> </w:t>
      </w:r>
      <w:r w:rsidRPr="0044628A">
        <w:rPr>
          <w:sz w:val="28"/>
          <w:szCs w:val="28"/>
        </w:rPr>
        <w:t xml:space="preserve">Media watch. – 2020. – </w:t>
      </w:r>
      <w:r w:rsidR="001C6BE5">
        <w:rPr>
          <w:sz w:val="28"/>
          <w:szCs w:val="28"/>
          <w:lang w:val="en-US"/>
        </w:rPr>
        <w:t>Vol.</w:t>
      </w:r>
      <w:r w:rsidRPr="0044628A">
        <w:rPr>
          <w:sz w:val="28"/>
          <w:szCs w:val="28"/>
        </w:rPr>
        <w:t xml:space="preserve"> 11</w:t>
      </w:r>
      <w:r w:rsidR="001C6BE5">
        <w:rPr>
          <w:sz w:val="28"/>
          <w:szCs w:val="28"/>
          <w:lang w:val="en-US"/>
        </w:rPr>
        <w:t>, Issue</w:t>
      </w:r>
      <w:r w:rsidRPr="0044628A">
        <w:rPr>
          <w:sz w:val="28"/>
          <w:szCs w:val="28"/>
        </w:rPr>
        <w:t xml:space="preserve"> 2. – </w:t>
      </w:r>
      <w:r w:rsidR="001C6BE5">
        <w:rPr>
          <w:sz w:val="28"/>
          <w:szCs w:val="28"/>
          <w:lang w:val="en-US"/>
        </w:rPr>
        <w:t>P</w:t>
      </w:r>
      <w:r w:rsidRPr="0044628A">
        <w:rPr>
          <w:sz w:val="28"/>
          <w:szCs w:val="28"/>
        </w:rPr>
        <w:t>. 348-355.</w:t>
      </w:r>
    </w:p>
    <w:p w14:paraId="251B56D5" w14:textId="70AD9A54" w:rsidR="006632A3" w:rsidRPr="0044628A" w:rsidRDefault="006632A3" w:rsidP="001C6BE5">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1C6BE5">
        <w:rPr>
          <w:sz w:val="28"/>
          <w:szCs w:val="28"/>
          <w:lang w:val="en-US"/>
        </w:rPr>
        <w:t xml:space="preserve"> </w:t>
      </w:r>
      <w:r w:rsidR="001C6BE5" w:rsidRPr="001C6BE5">
        <w:rPr>
          <w:sz w:val="28"/>
          <w:szCs w:val="28"/>
        </w:rPr>
        <w:t>Sultanbayeva1 G.S., Kertayev R., Lozhnikova1 O.P.</w:t>
      </w:r>
      <w:r w:rsidR="001C6BE5">
        <w:rPr>
          <w:sz w:val="28"/>
          <w:szCs w:val="28"/>
          <w:lang w:val="en-US"/>
        </w:rPr>
        <w:t xml:space="preserve"> et al. </w:t>
      </w:r>
      <w:r w:rsidRPr="0044628A">
        <w:rPr>
          <w:sz w:val="28"/>
          <w:szCs w:val="28"/>
        </w:rPr>
        <w:t>Digital media preferences: in the focus of social research //</w:t>
      </w:r>
      <w:r w:rsidR="001C6BE5">
        <w:rPr>
          <w:sz w:val="28"/>
          <w:szCs w:val="28"/>
          <w:lang w:val="en-US"/>
        </w:rPr>
        <w:t xml:space="preserve"> </w:t>
      </w:r>
      <w:r w:rsidRPr="0044628A">
        <w:rPr>
          <w:sz w:val="28"/>
          <w:szCs w:val="28"/>
        </w:rPr>
        <w:t xml:space="preserve">Herald of Journalism. – 2020. – </w:t>
      </w:r>
      <w:r w:rsidR="001C6BE5">
        <w:rPr>
          <w:sz w:val="28"/>
          <w:szCs w:val="28"/>
          <w:lang w:val="en-US"/>
        </w:rPr>
        <w:t>Vol.</w:t>
      </w:r>
      <w:r w:rsidRPr="0044628A">
        <w:rPr>
          <w:sz w:val="28"/>
          <w:szCs w:val="28"/>
        </w:rPr>
        <w:t xml:space="preserve"> 56</w:t>
      </w:r>
      <w:r w:rsidR="001C6BE5">
        <w:rPr>
          <w:sz w:val="28"/>
          <w:szCs w:val="28"/>
          <w:lang w:val="en-US"/>
        </w:rPr>
        <w:t xml:space="preserve">, Issue </w:t>
      </w:r>
      <w:r w:rsidRPr="0044628A">
        <w:rPr>
          <w:sz w:val="28"/>
          <w:szCs w:val="28"/>
        </w:rPr>
        <w:t xml:space="preserve">2. – </w:t>
      </w:r>
      <w:r w:rsidR="001C6BE5">
        <w:rPr>
          <w:sz w:val="28"/>
          <w:szCs w:val="28"/>
          <w:lang w:val="en-US"/>
        </w:rPr>
        <w:t>P</w:t>
      </w:r>
      <w:r w:rsidRPr="0044628A">
        <w:rPr>
          <w:sz w:val="28"/>
          <w:szCs w:val="28"/>
        </w:rPr>
        <w:t>. 92-101.</w:t>
      </w:r>
    </w:p>
    <w:p w14:paraId="24DEECBE" w14:textId="37A33783"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Pr="0044628A">
        <w:rPr>
          <w:sz w:val="28"/>
          <w:szCs w:val="28"/>
        </w:rPr>
        <w:t>Zhanabekova M., Barlybayeva S., Myssayeva K. Development of mass media in Kazakhstan //</w:t>
      </w:r>
      <w:r w:rsidR="001C6BE5">
        <w:rPr>
          <w:sz w:val="28"/>
          <w:szCs w:val="28"/>
          <w:lang w:val="en-US"/>
        </w:rPr>
        <w:t xml:space="preserve"> </w:t>
      </w:r>
      <w:r w:rsidRPr="0044628A">
        <w:rPr>
          <w:sz w:val="28"/>
          <w:szCs w:val="28"/>
        </w:rPr>
        <w:t xml:space="preserve">Procedia-Social and Behavioral Sciences. – 2014. – </w:t>
      </w:r>
      <w:r w:rsidR="001C6BE5">
        <w:rPr>
          <w:sz w:val="28"/>
          <w:szCs w:val="28"/>
          <w:lang w:val="en-US"/>
        </w:rPr>
        <w:t>Vol.</w:t>
      </w:r>
      <w:r w:rsidRPr="0044628A">
        <w:rPr>
          <w:sz w:val="28"/>
          <w:szCs w:val="28"/>
        </w:rPr>
        <w:t xml:space="preserve"> 159. – </w:t>
      </w:r>
      <w:r w:rsidR="001C6BE5">
        <w:rPr>
          <w:sz w:val="28"/>
          <w:szCs w:val="28"/>
          <w:lang w:val="en-US"/>
        </w:rPr>
        <w:t>P</w:t>
      </w:r>
      <w:r w:rsidRPr="0044628A">
        <w:rPr>
          <w:sz w:val="28"/>
          <w:szCs w:val="28"/>
        </w:rPr>
        <w:t>. 512-516.</w:t>
      </w:r>
    </w:p>
    <w:p w14:paraId="172CF3D1" w14:textId="120B5337"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Pr="0044628A">
        <w:rPr>
          <w:sz w:val="28"/>
          <w:szCs w:val="28"/>
        </w:rPr>
        <w:t>Omarova N., Mukasheva A. Communicative specificity and socio-cultural spaces: The value of straightforwardness in the context of bilingual language policies //</w:t>
      </w:r>
      <w:r w:rsidR="001C6BE5">
        <w:rPr>
          <w:sz w:val="28"/>
          <w:szCs w:val="28"/>
          <w:lang w:val="en-US"/>
        </w:rPr>
        <w:t xml:space="preserve"> </w:t>
      </w:r>
      <w:r w:rsidRPr="0044628A">
        <w:rPr>
          <w:sz w:val="28"/>
          <w:szCs w:val="28"/>
        </w:rPr>
        <w:t xml:space="preserve">European Journal of Language Policy. – 2025. – </w:t>
      </w:r>
      <w:r w:rsidR="001C6BE5">
        <w:rPr>
          <w:sz w:val="28"/>
          <w:szCs w:val="28"/>
          <w:lang w:val="en-US"/>
        </w:rPr>
        <w:t>Vol.</w:t>
      </w:r>
      <w:r w:rsidRPr="0044628A">
        <w:rPr>
          <w:sz w:val="28"/>
          <w:szCs w:val="28"/>
        </w:rPr>
        <w:t xml:space="preserve"> 17</w:t>
      </w:r>
      <w:r w:rsidR="001C6BE5">
        <w:rPr>
          <w:sz w:val="28"/>
          <w:szCs w:val="28"/>
          <w:lang w:val="en-US"/>
        </w:rPr>
        <w:t>, Issue</w:t>
      </w:r>
      <w:r w:rsidRPr="0044628A">
        <w:rPr>
          <w:sz w:val="28"/>
          <w:szCs w:val="28"/>
        </w:rPr>
        <w:t xml:space="preserve"> 1. – </w:t>
      </w:r>
      <w:r w:rsidR="001C6BE5">
        <w:rPr>
          <w:sz w:val="28"/>
          <w:szCs w:val="28"/>
          <w:lang w:val="en-US"/>
        </w:rPr>
        <w:t>P</w:t>
      </w:r>
      <w:r w:rsidRPr="0044628A">
        <w:rPr>
          <w:sz w:val="28"/>
          <w:szCs w:val="28"/>
        </w:rPr>
        <w:t>. 97-118.</w:t>
      </w:r>
    </w:p>
    <w:p w14:paraId="329254A5" w14:textId="1643B39D" w:rsidR="006632A3" w:rsidRPr="0044628A" w:rsidRDefault="001C6BE5"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 xml:space="preserve"> McChesney R.</w:t>
      </w:r>
      <w:r w:rsidR="006632A3" w:rsidRPr="0044628A">
        <w:rPr>
          <w:sz w:val="28"/>
          <w:szCs w:val="28"/>
        </w:rPr>
        <w:t xml:space="preserve">W. Digital disconnect: How capitalism is turning the internet against democracy. – </w:t>
      </w:r>
      <w:r>
        <w:rPr>
          <w:sz w:val="28"/>
          <w:szCs w:val="28"/>
          <w:lang w:val="en-US"/>
        </w:rPr>
        <w:t xml:space="preserve">NY.: </w:t>
      </w:r>
      <w:r w:rsidR="006632A3" w:rsidRPr="0044628A">
        <w:rPr>
          <w:sz w:val="28"/>
          <w:szCs w:val="28"/>
        </w:rPr>
        <w:t>New Press, 2013.</w:t>
      </w:r>
      <w:r>
        <w:rPr>
          <w:sz w:val="28"/>
          <w:szCs w:val="28"/>
          <w:lang w:val="en-US"/>
        </w:rPr>
        <w:t xml:space="preserve"> – 299 p.</w:t>
      </w:r>
    </w:p>
    <w:p w14:paraId="32C60EDD" w14:textId="36C34C5F"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Barlybayeva S. Trends, formats of journalism and media education in Kazakhstan //</w:t>
      </w:r>
      <w:r w:rsidR="001C6BE5" w:rsidRPr="001C6BE5">
        <w:rPr>
          <w:sz w:val="28"/>
          <w:szCs w:val="28"/>
          <w:lang w:val="en-US"/>
        </w:rPr>
        <w:t xml:space="preserve"> </w:t>
      </w:r>
      <w:r w:rsidRPr="0044628A">
        <w:rPr>
          <w:sz w:val="28"/>
          <w:szCs w:val="28"/>
        </w:rPr>
        <w:t>Proceed</w:t>
      </w:r>
      <w:r w:rsidR="001C6BE5">
        <w:rPr>
          <w:sz w:val="28"/>
          <w:szCs w:val="28"/>
          <w:lang w:val="en-US"/>
        </w:rPr>
        <w:t>.</w:t>
      </w:r>
      <w:r w:rsidRPr="0044628A">
        <w:rPr>
          <w:sz w:val="28"/>
          <w:szCs w:val="28"/>
        </w:rPr>
        <w:t xml:space="preserve"> of the </w:t>
      </w:r>
      <w:r w:rsidR="001C6BE5">
        <w:rPr>
          <w:sz w:val="28"/>
          <w:szCs w:val="28"/>
          <w:lang w:val="en-US"/>
        </w:rPr>
        <w:t>11th</w:t>
      </w:r>
      <w:r w:rsidRPr="0044628A">
        <w:rPr>
          <w:sz w:val="28"/>
          <w:szCs w:val="28"/>
        </w:rPr>
        <w:t xml:space="preserve"> </w:t>
      </w:r>
      <w:r w:rsidR="001C6BE5" w:rsidRPr="0044628A">
        <w:rPr>
          <w:sz w:val="28"/>
          <w:szCs w:val="28"/>
        </w:rPr>
        <w:t>internat</w:t>
      </w:r>
      <w:r w:rsidR="001C6BE5">
        <w:rPr>
          <w:sz w:val="28"/>
          <w:szCs w:val="28"/>
          <w:lang w:val="en-US"/>
        </w:rPr>
        <w:t>.</w:t>
      </w:r>
      <w:r w:rsidR="001C6BE5" w:rsidRPr="0044628A">
        <w:rPr>
          <w:sz w:val="28"/>
          <w:szCs w:val="28"/>
        </w:rPr>
        <w:t xml:space="preserve"> scient</w:t>
      </w:r>
      <w:r w:rsidR="001C6BE5">
        <w:rPr>
          <w:sz w:val="28"/>
          <w:szCs w:val="28"/>
          <w:lang w:val="en-US"/>
        </w:rPr>
        <w:t>.</w:t>
      </w:r>
      <w:r w:rsidR="001C6BE5" w:rsidRPr="0044628A">
        <w:rPr>
          <w:sz w:val="28"/>
          <w:szCs w:val="28"/>
        </w:rPr>
        <w:t xml:space="preserve"> conf</w:t>
      </w:r>
      <w:r w:rsidR="001C6BE5">
        <w:rPr>
          <w:sz w:val="28"/>
          <w:szCs w:val="28"/>
          <w:lang w:val="en-US"/>
        </w:rPr>
        <w:t>.</w:t>
      </w:r>
      <w:r w:rsidRPr="0044628A">
        <w:rPr>
          <w:sz w:val="28"/>
          <w:szCs w:val="28"/>
        </w:rPr>
        <w:t xml:space="preserve"> Communicative Strategies of the Information Society. – </w:t>
      </w:r>
      <w:r w:rsidR="001C6BE5">
        <w:rPr>
          <w:sz w:val="28"/>
          <w:szCs w:val="28"/>
          <w:lang w:val="en-US"/>
        </w:rPr>
        <w:t xml:space="preserve">NY., </w:t>
      </w:r>
      <w:r w:rsidRPr="0044628A">
        <w:rPr>
          <w:sz w:val="28"/>
          <w:szCs w:val="28"/>
        </w:rPr>
        <w:t xml:space="preserve">2019. – </w:t>
      </w:r>
      <w:r w:rsidR="001C6BE5">
        <w:rPr>
          <w:sz w:val="28"/>
          <w:szCs w:val="28"/>
          <w:lang w:val="en-US"/>
        </w:rPr>
        <w:t>P.</w:t>
      </w:r>
      <w:r w:rsidRPr="0044628A">
        <w:rPr>
          <w:sz w:val="28"/>
          <w:szCs w:val="28"/>
        </w:rPr>
        <w:t xml:space="preserve"> 1-6.</w:t>
      </w:r>
    </w:p>
    <w:p w14:paraId="733514B7" w14:textId="2CF51C66" w:rsidR="006632A3" w:rsidRPr="0044628A" w:rsidRDefault="006E39EB"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 xml:space="preserve"> Бельдибекова А.</w:t>
      </w:r>
      <w:r w:rsidR="006632A3" w:rsidRPr="0044628A">
        <w:rPr>
          <w:sz w:val="28"/>
          <w:szCs w:val="28"/>
        </w:rPr>
        <w:t>Т. Конвергентті журналистикадағы жанрлар үдерісі //</w:t>
      </w:r>
      <w:r>
        <w:rPr>
          <w:sz w:val="28"/>
          <w:szCs w:val="28"/>
        </w:rPr>
        <w:t xml:space="preserve"> </w:t>
      </w:r>
      <w:r w:rsidR="001C6BE5" w:rsidRPr="00F73ECE">
        <w:rPr>
          <w:sz w:val="28"/>
          <w:szCs w:val="28"/>
        </w:rPr>
        <w:t>Әл-Фараби атындағы Қазақ ұлттық университетінің хабаршысы</w:t>
      </w:r>
      <w:r w:rsidR="006632A3" w:rsidRPr="0044628A">
        <w:rPr>
          <w:sz w:val="28"/>
          <w:szCs w:val="28"/>
        </w:rPr>
        <w:t>. – 2024. – Т. 72</w:t>
      </w:r>
      <w:r w:rsidR="001C6BE5">
        <w:rPr>
          <w:sz w:val="28"/>
          <w:szCs w:val="28"/>
        </w:rPr>
        <w:t>,</w:t>
      </w:r>
      <w:r w:rsidR="006632A3" w:rsidRPr="0044628A">
        <w:rPr>
          <w:sz w:val="28"/>
          <w:szCs w:val="28"/>
        </w:rPr>
        <w:t xml:space="preserve"> №2. – </w:t>
      </w:r>
      <w:r w:rsidR="001C6BE5" w:rsidRPr="001C6BE5">
        <w:rPr>
          <w:sz w:val="28"/>
          <w:szCs w:val="28"/>
        </w:rPr>
        <w:t>Б</w:t>
      </w:r>
      <w:r w:rsidR="006632A3" w:rsidRPr="0044628A">
        <w:rPr>
          <w:sz w:val="28"/>
          <w:szCs w:val="28"/>
        </w:rPr>
        <w:t>. 58-67</w:t>
      </w:r>
      <w:r w:rsidR="001C6BE5" w:rsidRPr="00F73ECE">
        <w:rPr>
          <w:sz w:val="28"/>
          <w:szCs w:val="28"/>
        </w:rPr>
        <w:t>.</w:t>
      </w:r>
    </w:p>
    <w:p w14:paraId="5668A7EA" w14:textId="09365F26" w:rsidR="006632A3" w:rsidRPr="0044628A" w:rsidRDefault="006E39EB"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 xml:space="preserve"> Shindaliyeva M.</w:t>
      </w:r>
      <w:r w:rsidR="006632A3" w:rsidRPr="0044628A">
        <w:rPr>
          <w:sz w:val="28"/>
          <w:szCs w:val="28"/>
        </w:rPr>
        <w:t>B. Қазақстан массмедиасы және дата журналистиканың өзекті мәселелері //</w:t>
      </w:r>
      <w:r>
        <w:rPr>
          <w:sz w:val="28"/>
          <w:szCs w:val="28"/>
        </w:rPr>
        <w:t xml:space="preserve"> </w:t>
      </w:r>
      <w:r w:rsidR="006632A3" w:rsidRPr="0044628A">
        <w:rPr>
          <w:sz w:val="28"/>
          <w:szCs w:val="28"/>
        </w:rPr>
        <w:t xml:space="preserve">Herald of Journalism. – 2023. – </w:t>
      </w:r>
      <w:r>
        <w:rPr>
          <w:sz w:val="28"/>
          <w:szCs w:val="28"/>
        </w:rPr>
        <w:t>Vol.</w:t>
      </w:r>
      <w:r w:rsidR="006632A3" w:rsidRPr="0044628A">
        <w:rPr>
          <w:sz w:val="28"/>
          <w:szCs w:val="28"/>
        </w:rPr>
        <w:t xml:space="preserve"> 68</w:t>
      </w:r>
      <w:r>
        <w:rPr>
          <w:sz w:val="28"/>
          <w:szCs w:val="28"/>
        </w:rPr>
        <w:t>, Issue 2. – P</w:t>
      </w:r>
      <w:r w:rsidR="006632A3" w:rsidRPr="0044628A">
        <w:rPr>
          <w:sz w:val="28"/>
          <w:szCs w:val="28"/>
        </w:rPr>
        <w:t>. 130-140.</w:t>
      </w:r>
    </w:p>
    <w:p w14:paraId="07FEAA62" w14:textId="27427D62" w:rsidR="006632A3" w:rsidRPr="0044628A" w:rsidRDefault="006632A3" w:rsidP="006E39EB">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Mast J. News as Genre //</w:t>
      </w:r>
      <w:r w:rsidR="006E39EB">
        <w:rPr>
          <w:sz w:val="28"/>
          <w:szCs w:val="28"/>
        </w:rPr>
        <w:t xml:space="preserve"> </w:t>
      </w:r>
      <w:r w:rsidR="006E39EB" w:rsidRPr="006E39EB">
        <w:rPr>
          <w:sz w:val="28"/>
          <w:szCs w:val="28"/>
        </w:rPr>
        <w:t>https://academic.oup.com</w:t>
      </w:r>
      <w:r w:rsidR="006E39EB">
        <w:rPr>
          <w:sz w:val="28"/>
          <w:szCs w:val="28"/>
        </w:rPr>
        <w:t>. 10.10.2025.</w:t>
      </w:r>
    </w:p>
    <w:p w14:paraId="4FDB1411" w14:textId="5DC516E5"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Pr="0044628A">
        <w:rPr>
          <w:sz w:val="28"/>
          <w:szCs w:val="28"/>
        </w:rPr>
        <w:t>Wahl-Jorgensen K., Hanitzsch T. The handbook of journalism studies. – NY</w:t>
      </w:r>
      <w:r w:rsidR="006E39EB">
        <w:rPr>
          <w:sz w:val="28"/>
          <w:szCs w:val="28"/>
        </w:rPr>
        <w:t>.</w:t>
      </w:r>
      <w:r w:rsidRPr="0044628A">
        <w:rPr>
          <w:sz w:val="28"/>
          <w:szCs w:val="28"/>
        </w:rPr>
        <w:t xml:space="preserve">: Routledge, 2009. – </w:t>
      </w:r>
      <w:r w:rsidR="006E39EB">
        <w:rPr>
          <w:sz w:val="28"/>
          <w:szCs w:val="28"/>
        </w:rPr>
        <w:t>446 p.</w:t>
      </w:r>
    </w:p>
    <w:p w14:paraId="229DBF4C" w14:textId="70E97FBE"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Hermida A. Twittering the news: The emergence of ambient journalism //</w:t>
      </w:r>
      <w:r w:rsidR="006E39EB">
        <w:rPr>
          <w:sz w:val="28"/>
          <w:szCs w:val="28"/>
        </w:rPr>
        <w:t xml:space="preserve"> </w:t>
      </w:r>
      <w:r w:rsidRPr="0044628A">
        <w:rPr>
          <w:sz w:val="28"/>
          <w:szCs w:val="28"/>
        </w:rPr>
        <w:t xml:space="preserve">Journalism practice. – 2010. – </w:t>
      </w:r>
      <w:r w:rsidR="006E39EB">
        <w:rPr>
          <w:sz w:val="28"/>
          <w:szCs w:val="28"/>
        </w:rPr>
        <w:t>Vol.</w:t>
      </w:r>
      <w:r w:rsidRPr="0044628A">
        <w:rPr>
          <w:sz w:val="28"/>
          <w:szCs w:val="28"/>
        </w:rPr>
        <w:t xml:space="preserve"> 4</w:t>
      </w:r>
      <w:r w:rsidR="006E39EB">
        <w:rPr>
          <w:sz w:val="28"/>
          <w:szCs w:val="28"/>
        </w:rPr>
        <w:t>, Issue</w:t>
      </w:r>
      <w:r w:rsidRPr="0044628A">
        <w:rPr>
          <w:sz w:val="28"/>
          <w:szCs w:val="28"/>
        </w:rPr>
        <w:t xml:space="preserve"> 3. – </w:t>
      </w:r>
      <w:r w:rsidR="006E39EB">
        <w:rPr>
          <w:sz w:val="28"/>
          <w:szCs w:val="28"/>
        </w:rPr>
        <w:t>P</w:t>
      </w:r>
      <w:r w:rsidRPr="0044628A">
        <w:rPr>
          <w:sz w:val="28"/>
          <w:szCs w:val="28"/>
        </w:rPr>
        <w:t>. 297-308.</w:t>
      </w:r>
    </w:p>
    <w:p w14:paraId="18C08866" w14:textId="3B694B8A" w:rsidR="006632A3" w:rsidRPr="0044628A" w:rsidRDefault="006E39EB"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 xml:space="preserve"> Lasorsa D.L., Lewis S.</w:t>
      </w:r>
      <w:r w:rsidR="006632A3" w:rsidRPr="0044628A">
        <w:rPr>
          <w:sz w:val="28"/>
          <w:szCs w:val="28"/>
        </w:rPr>
        <w:t>C</w:t>
      </w:r>
      <w:r>
        <w:rPr>
          <w:sz w:val="28"/>
          <w:szCs w:val="28"/>
        </w:rPr>
        <w:t>., Holton A.</w:t>
      </w:r>
      <w:r w:rsidR="006632A3" w:rsidRPr="0044628A">
        <w:rPr>
          <w:sz w:val="28"/>
          <w:szCs w:val="28"/>
        </w:rPr>
        <w:t>E. Normalizing Twitter: Journalism practice in an emerging communication space //</w:t>
      </w:r>
      <w:r>
        <w:rPr>
          <w:sz w:val="28"/>
          <w:szCs w:val="28"/>
        </w:rPr>
        <w:t xml:space="preserve"> </w:t>
      </w:r>
      <w:r w:rsidR="006632A3" w:rsidRPr="0044628A">
        <w:rPr>
          <w:sz w:val="28"/>
          <w:szCs w:val="28"/>
        </w:rPr>
        <w:t xml:space="preserve">Journalism studies. – 2012. – </w:t>
      </w:r>
      <w:r>
        <w:rPr>
          <w:sz w:val="28"/>
          <w:szCs w:val="28"/>
        </w:rPr>
        <w:t>Vol.</w:t>
      </w:r>
      <w:r w:rsidR="006632A3" w:rsidRPr="0044628A">
        <w:rPr>
          <w:sz w:val="28"/>
          <w:szCs w:val="28"/>
        </w:rPr>
        <w:t xml:space="preserve"> 13</w:t>
      </w:r>
      <w:r>
        <w:rPr>
          <w:sz w:val="28"/>
          <w:szCs w:val="28"/>
        </w:rPr>
        <w:t>, Issue</w:t>
      </w:r>
      <w:r w:rsidR="006632A3" w:rsidRPr="0044628A">
        <w:rPr>
          <w:sz w:val="28"/>
          <w:szCs w:val="28"/>
        </w:rPr>
        <w:t xml:space="preserve"> 1. – </w:t>
      </w:r>
      <w:r>
        <w:rPr>
          <w:sz w:val="28"/>
          <w:szCs w:val="28"/>
        </w:rPr>
        <w:t>P</w:t>
      </w:r>
      <w:r w:rsidR="006632A3" w:rsidRPr="0044628A">
        <w:rPr>
          <w:sz w:val="28"/>
          <w:szCs w:val="28"/>
        </w:rPr>
        <w:t>. 19-36.</w:t>
      </w:r>
    </w:p>
    <w:p w14:paraId="2D3D76F7" w14:textId="60DE22DA"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Graefe A. Guide to automated journalism. – </w:t>
      </w:r>
      <w:r w:rsidR="006E39EB">
        <w:rPr>
          <w:sz w:val="28"/>
          <w:szCs w:val="28"/>
        </w:rPr>
        <w:t xml:space="preserve">NY., </w:t>
      </w:r>
      <w:r w:rsidRPr="0044628A">
        <w:rPr>
          <w:sz w:val="28"/>
          <w:szCs w:val="28"/>
        </w:rPr>
        <w:t>2016.</w:t>
      </w:r>
      <w:r w:rsidR="00D61ACA">
        <w:rPr>
          <w:sz w:val="28"/>
          <w:szCs w:val="28"/>
        </w:rPr>
        <w:t xml:space="preserve"> – 48 p.</w:t>
      </w:r>
    </w:p>
    <w:p w14:paraId="2A09A744" w14:textId="6186E6B4"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00D61ACA">
        <w:rPr>
          <w:sz w:val="28"/>
          <w:szCs w:val="28"/>
        </w:rPr>
        <w:t>Pavlik J.</w:t>
      </w:r>
      <w:r w:rsidRPr="0044628A">
        <w:rPr>
          <w:sz w:val="28"/>
          <w:szCs w:val="28"/>
        </w:rPr>
        <w:t>V. Innovation and the future of journalism //</w:t>
      </w:r>
      <w:r w:rsidR="00D61ACA">
        <w:rPr>
          <w:sz w:val="28"/>
          <w:szCs w:val="28"/>
        </w:rPr>
        <w:t xml:space="preserve"> </w:t>
      </w:r>
      <w:r w:rsidRPr="0044628A">
        <w:rPr>
          <w:sz w:val="28"/>
          <w:szCs w:val="28"/>
        </w:rPr>
        <w:t xml:space="preserve">Digital journalism. – 2013. – </w:t>
      </w:r>
      <w:r w:rsidR="00D61ACA">
        <w:rPr>
          <w:sz w:val="28"/>
          <w:szCs w:val="28"/>
        </w:rPr>
        <w:t>Vol.</w:t>
      </w:r>
      <w:r w:rsidRPr="0044628A">
        <w:rPr>
          <w:sz w:val="28"/>
          <w:szCs w:val="28"/>
        </w:rPr>
        <w:t xml:space="preserve"> 1</w:t>
      </w:r>
      <w:r w:rsidR="00D61ACA">
        <w:rPr>
          <w:sz w:val="28"/>
          <w:szCs w:val="28"/>
        </w:rPr>
        <w:t>, Issue</w:t>
      </w:r>
      <w:r w:rsidRPr="0044628A">
        <w:rPr>
          <w:sz w:val="28"/>
          <w:szCs w:val="28"/>
        </w:rPr>
        <w:t xml:space="preserve"> 2. – </w:t>
      </w:r>
      <w:r w:rsidR="00D61ACA">
        <w:rPr>
          <w:sz w:val="28"/>
          <w:szCs w:val="28"/>
        </w:rPr>
        <w:t>P</w:t>
      </w:r>
      <w:r w:rsidRPr="0044628A">
        <w:rPr>
          <w:sz w:val="28"/>
          <w:szCs w:val="28"/>
        </w:rPr>
        <w:t>. 181-193.</w:t>
      </w:r>
    </w:p>
    <w:p w14:paraId="4F62A4C2" w14:textId="2162E481" w:rsidR="006632A3" w:rsidRPr="00D61AC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D61ACA">
        <w:rPr>
          <w:sz w:val="28"/>
          <w:szCs w:val="28"/>
        </w:rPr>
        <w:t xml:space="preserve"> Mogelson L. The dream boat //</w:t>
      </w:r>
      <w:r w:rsidR="00D61ACA" w:rsidRPr="00D61ACA">
        <w:rPr>
          <w:sz w:val="28"/>
          <w:szCs w:val="28"/>
        </w:rPr>
        <w:t xml:space="preserve"> </w:t>
      </w:r>
      <w:hyperlink r:id="rId56" w:history="1">
        <w:r w:rsidR="00D61ACA" w:rsidRPr="00D61ACA">
          <w:rPr>
            <w:rStyle w:val="a8"/>
            <w:color w:val="auto"/>
            <w:sz w:val="28"/>
            <w:szCs w:val="28"/>
            <w:u w:val="none"/>
          </w:rPr>
          <w:t>http://www.nytimes.com/</w:t>
        </w:r>
      </w:hyperlink>
      <w:r w:rsidR="00D61ACA" w:rsidRPr="00D61ACA">
        <w:rPr>
          <w:sz w:val="28"/>
          <w:szCs w:val="28"/>
        </w:rPr>
        <w:t>. 10.10.2025.</w:t>
      </w:r>
    </w:p>
    <w:p w14:paraId="16578424" w14:textId="3304394E" w:rsidR="006632A3" w:rsidRPr="00D61ACA" w:rsidRDefault="00D61ACA"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 xml:space="preserve"> Singer J.</w:t>
      </w:r>
      <w:r w:rsidR="006632A3" w:rsidRPr="0044628A">
        <w:rPr>
          <w:sz w:val="28"/>
          <w:szCs w:val="28"/>
        </w:rPr>
        <w:t xml:space="preserve">B. Taking responsibility: Legal and ethical issues in participatory </w:t>
      </w:r>
      <w:r w:rsidR="006632A3" w:rsidRPr="00D61ACA">
        <w:rPr>
          <w:sz w:val="28"/>
          <w:szCs w:val="28"/>
        </w:rPr>
        <w:t>journalism //</w:t>
      </w:r>
      <w:r w:rsidRPr="00D61ACA">
        <w:rPr>
          <w:sz w:val="28"/>
          <w:szCs w:val="28"/>
        </w:rPr>
        <w:t xml:space="preserve"> </w:t>
      </w:r>
      <w:r>
        <w:rPr>
          <w:sz w:val="28"/>
          <w:szCs w:val="28"/>
        </w:rPr>
        <w:t xml:space="preserve">In book: </w:t>
      </w:r>
      <w:r w:rsidR="006632A3" w:rsidRPr="00D61ACA">
        <w:rPr>
          <w:sz w:val="28"/>
          <w:szCs w:val="28"/>
        </w:rPr>
        <w:t xml:space="preserve">Participatory journalism: Guarding open gates at online newspapers. – </w:t>
      </w:r>
      <w:r w:rsidRPr="00D61ACA">
        <w:rPr>
          <w:sz w:val="28"/>
          <w:szCs w:val="28"/>
        </w:rPr>
        <w:t xml:space="preserve">Hoboken, </w:t>
      </w:r>
      <w:r w:rsidR="006632A3" w:rsidRPr="00D61ACA">
        <w:rPr>
          <w:sz w:val="28"/>
          <w:szCs w:val="28"/>
        </w:rPr>
        <w:t xml:space="preserve">2011. – </w:t>
      </w:r>
      <w:r>
        <w:rPr>
          <w:sz w:val="28"/>
          <w:szCs w:val="28"/>
        </w:rPr>
        <w:t>P</w:t>
      </w:r>
      <w:r w:rsidR="006632A3" w:rsidRPr="00D61ACA">
        <w:rPr>
          <w:sz w:val="28"/>
          <w:szCs w:val="28"/>
        </w:rPr>
        <w:t>. 119-138.</w:t>
      </w:r>
    </w:p>
    <w:p w14:paraId="36750E81" w14:textId="095001B6"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Zelizer B. What journalism could be. – </w:t>
      </w:r>
      <w:r w:rsidR="00D61ACA">
        <w:rPr>
          <w:sz w:val="28"/>
          <w:szCs w:val="28"/>
        </w:rPr>
        <w:t>Malden: Polity Press, 2017. – 256 p.</w:t>
      </w:r>
    </w:p>
    <w:p w14:paraId="43BA31E5" w14:textId="1639F919"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Vázquez-Herrero J., Direito-Rebollal S., López-García X. Ephemeral journalism: News distribution through Instagram stories //</w:t>
      </w:r>
      <w:r w:rsidR="00D61ACA">
        <w:rPr>
          <w:sz w:val="28"/>
          <w:szCs w:val="28"/>
        </w:rPr>
        <w:t xml:space="preserve"> </w:t>
      </w:r>
      <w:r w:rsidRPr="0044628A">
        <w:rPr>
          <w:sz w:val="28"/>
          <w:szCs w:val="28"/>
        </w:rPr>
        <w:t xml:space="preserve">Social media+ society. – 2019. – </w:t>
      </w:r>
      <w:r w:rsidR="00D61ACA">
        <w:rPr>
          <w:sz w:val="28"/>
          <w:szCs w:val="28"/>
        </w:rPr>
        <w:t>Vol.</w:t>
      </w:r>
      <w:r w:rsidRPr="0044628A">
        <w:rPr>
          <w:sz w:val="28"/>
          <w:szCs w:val="28"/>
        </w:rPr>
        <w:t xml:space="preserve"> 5</w:t>
      </w:r>
      <w:r w:rsidR="00D61ACA">
        <w:rPr>
          <w:sz w:val="28"/>
          <w:szCs w:val="28"/>
        </w:rPr>
        <w:t>, Issue</w:t>
      </w:r>
      <w:r w:rsidRPr="0044628A">
        <w:rPr>
          <w:sz w:val="28"/>
          <w:szCs w:val="28"/>
        </w:rPr>
        <w:t xml:space="preserve"> 4. – </w:t>
      </w:r>
      <w:r w:rsidR="00D61ACA">
        <w:rPr>
          <w:sz w:val="28"/>
          <w:szCs w:val="28"/>
        </w:rPr>
        <w:t>P. 1-13.</w:t>
      </w:r>
    </w:p>
    <w:p w14:paraId="5918FF86" w14:textId="0FF72950"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Pr="0044628A">
        <w:rPr>
          <w:sz w:val="28"/>
          <w:szCs w:val="28"/>
        </w:rPr>
        <w:t>Bainotti L., Caliandro A., Gandini A. From archive cultures to ephemeral content, and back: Studying Instagram Stories with digital methods //</w:t>
      </w:r>
      <w:r w:rsidR="00D61ACA">
        <w:rPr>
          <w:sz w:val="28"/>
          <w:szCs w:val="28"/>
        </w:rPr>
        <w:t xml:space="preserve"> </w:t>
      </w:r>
      <w:r w:rsidRPr="0044628A">
        <w:rPr>
          <w:sz w:val="28"/>
          <w:szCs w:val="28"/>
        </w:rPr>
        <w:t xml:space="preserve">New Media &amp; Society. – 2021. – </w:t>
      </w:r>
      <w:r w:rsidR="00D61ACA">
        <w:rPr>
          <w:sz w:val="28"/>
          <w:szCs w:val="28"/>
        </w:rPr>
        <w:t>Vol</w:t>
      </w:r>
      <w:r w:rsidRPr="0044628A">
        <w:rPr>
          <w:sz w:val="28"/>
          <w:szCs w:val="28"/>
        </w:rPr>
        <w:t>. 23</w:t>
      </w:r>
      <w:r w:rsidR="00D61ACA">
        <w:rPr>
          <w:sz w:val="28"/>
          <w:szCs w:val="28"/>
        </w:rPr>
        <w:t>, Issue 12. – P</w:t>
      </w:r>
      <w:r w:rsidRPr="0044628A">
        <w:rPr>
          <w:sz w:val="28"/>
          <w:szCs w:val="28"/>
        </w:rPr>
        <w:t>. 3656-3676.</w:t>
      </w:r>
    </w:p>
    <w:p w14:paraId="2F0F8FA6" w14:textId="39D89547" w:rsidR="006632A3" w:rsidRPr="0044628A" w:rsidRDefault="00D61ACA"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 xml:space="preserve"> Sukmayadi V., Yahya A.</w:t>
      </w:r>
      <w:r w:rsidR="006632A3" w:rsidRPr="0044628A">
        <w:rPr>
          <w:sz w:val="28"/>
          <w:szCs w:val="28"/>
        </w:rPr>
        <w:t>H. Impression management within a phenomenological study //</w:t>
      </w:r>
      <w:r>
        <w:rPr>
          <w:sz w:val="28"/>
          <w:szCs w:val="28"/>
        </w:rPr>
        <w:t xml:space="preserve"> </w:t>
      </w:r>
      <w:r w:rsidR="006632A3" w:rsidRPr="0044628A">
        <w:rPr>
          <w:sz w:val="28"/>
          <w:szCs w:val="28"/>
        </w:rPr>
        <w:t xml:space="preserve">The Open Psychology Journal. – 2019. – </w:t>
      </w:r>
      <w:r>
        <w:rPr>
          <w:sz w:val="28"/>
          <w:szCs w:val="28"/>
        </w:rPr>
        <w:t>Vol.</w:t>
      </w:r>
      <w:r w:rsidR="006632A3" w:rsidRPr="0044628A">
        <w:rPr>
          <w:sz w:val="28"/>
          <w:szCs w:val="28"/>
        </w:rPr>
        <w:t xml:space="preserve"> 12</w:t>
      </w:r>
      <w:r>
        <w:rPr>
          <w:sz w:val="28"/>
          <w:szCs w:val="28"/>
        </w:rPr>
        <w:t>, Issue</w:t>
      </w:r>
      <w:r w:rsidR="006632A3" w:rsidRPr="0044628A">
        <w:rPr>
          <w:sz w:val="28"/>
          <w:szCs w:val="28"/>
        </w:rPr>
        <w:t xml:space="preserve"> 1.</w:t>
      </w:r>
      <w:r>
        <w:rPr>
          <w:sz w:val="28"/>
          <w:szCs w:val="28"/>
        </w:rPr>
        <w:t xml:space="preserve"> – P. 216-224.</w:t>
      </w:r>
    </w:p>
    <w:p w14:paraId="0306903A" w14:textId="1791D736"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Pr="0044628A">
        <w:rPr>
          <w:sz w:val="28"/>
          <w:szCs w:val="28"/>
        </w:rPr>
        <w:t>Villaespesa E., Wowkowych S. Ephemeral storytelling with social media: Snapchat and Instagram stories at the Brooklyn Museum //</w:t>
      </w:r>
      <w:r w:rsidR="00D61ACA">
        <w:rPr>
          <w:sz w:val="28"/>
          <w:szCs w:val="28"/>
        </w:rPr>
        <w:t xml:space="preserve"> </w:t>
      </w:r>
      <w:r w:rsidRPr="0044628A">
        <w:rPr>
          <w:sz w:val="28"/>
          <w:szCs w:val="28"/>
        </w:rPr>
        <w:t xml:space="preserve">Social Media+ Society. – 2020. – </w:t>
      </w:r>
      <w:r w:rsidR="00D61ACA">
        <w:rPr>
          <w:sz w:val="28"/>
          <w:szCs w:val="28"/>
        </w:rPr>
        <w:t>Vol.</w:t>
      </w:r>
      <w:r w:rsidRPr="0044628A">
        <w:rPr>
          <w:sz w:val="28"/>
          <w:szCs w:val="28"/>
        </w:rPr>
        <w:t xml:space="preserve"> 6</w:t>
      </w:r>
      <w:r w:rsidR="00D61ACA">
        <w:rPr>
          <w:sz w:val="28"/>
          <w:szCs w:val="28"/>
        </w:rPr>
        <w:t>, Issue</w:t>
      </w:r>
      <w:r w:rsidRPr="0044628A">
        <w:rPr>
          <w:sz w:val="28"/>
          <w:szCs w:val="28"/>
        </w:rPr>
        <w:t xml:space="preserve"> 1. – </w:t>
      </w:r>
      <w:r w:rsidR="001D3880">
        <w:rPr>
          <w:sz w:val="28"/>
          <w:szCs w:val="28"/>
          <w:lang w:val="ru-RU"/>
        </w:rPr>
        <w:t>Р</w:t>
      </w:r>
      <w:r w:rsidR="001D3880" w:rsidRPr="001D3880">
        <w:rPr>
          <w:sz w:val="28"/>
          <w:szCs w:val="28"/>
          <w:lang w:val="en-US"/>
        </w:rPr>
        <w:t>. 1</w:t>
      </w:r>
      <w:r w:rsidR="001D3880" w:rsidRPr="00D61ACA">
        <w:rPr>
          <w:sz w:val="28"/>
          <w:szCs w:val="28"/>
          <w:lang w:val="en-US"/>
        </w:rPr>
        <w:t>-13</w:t>
      </w:r>
      <w:r w:rsidRPr="0044628A">
        <w:rPr>
          <w:sz w:val="28"/>
          <w:szCs w:val="28"/>
        </w:rPr>
        <w:t>.</w:t>
      </w:r>
    </w:p>
    <w:p w14:paraId="2DD7A809" w14:textId="19FC0DD9"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Pr="0044628A">
        <w:rPr>
          <w:sz w:val="28"/>
          <w:szCs w:val="28"/>
        </w:rPr>
        <w:t>Georgakopoulou A. Co-opting small stories on social media: A narrative analysis of the directive of authenticity //</w:t>
      </w:r>
      <w:r w:rsidR="00D61ACA" w:rsidRPr="00D61ACA">
        <w:rPr>
          <w:sz w:val="28"/>
          <w:szCs w:val="28"/>
          <w:lang w:val="en-US"/>
        </w:rPr>
        <w:t xml:space="preserve"> </w:t>
      </w:r>
      <w:r w:rsidRPr="0044628A">
        <w:rPr>
          <w:sz w:val="28"/>
          <w:szCs w:val="28"/>
        </w:rPr>
        <w:t xml:space="preserve">Poetics Today. – 2022. – </w:t>
      </w:r>
      <w:r w:rsidR="00D61ACA">
        <w:rPr>
          <w:sz w:val="28"/>
          <w:szCs w:val="28"/>
        </w:rPr>
        <w:t>Vol.</w:t>
      </w:r>
      <w:r w:rsidRPr="0044628A">
        <w:rPr>
          <w:sz w:val="28"/>
          <w:szCs w:val="28"/>
        </w:rPr>
        <w:t xml:space="preserve"> 43</w:t>
      </w:r>
      <w:r w:rsidR="00D61ACA">
        <w:rPr>
          <w:sz w:val="28"/>
          <w:szCs w:val="28"/>
        </w:rPr>
        <w:t xml:space="preserve">, Issue </w:t>
      </w:r>
      <w:r w:rsidRPr="0044628A">
        <w:rPr>
          <w:sz w:val="28"/>
          <w:szCs w:val="28"/>
        </w:rPr>
        <w:t xml:space="preserve">2. – </w:t>
      </w:r>
      <w:r w:rsidR="00D61ACA">
        <w:rPr>
          <w:sz w:val="28"/>
          <w:szCs w:val="28"/>
        </w:rPr>
        <w:t>P</w:t>
      </w:r>
      <w:r w:rsidRPr="0044628A">
        <w:rPr>
          <w:sz w:val="28"/>
          <w:szCs w:val="28"/>
        </w:rPr>
        <w:t>. 265-286.</w:t>
      </w:r>
    </w:p>
    <w:p w14:paraId="45562622" w14:textId="6E457B1A" w:rsidR="006632A3" w:rsidRPr="0044628A" w:rsidRDefault="00D61ACA"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 xml:space="preserve"> McChesney R.</w:t>
      </w:r>
      <w:r w:rsidR="006632A3" w:rsidRPr="0044628A">
        <w:rPr>
          <w:sz w:val="28"/>
          <w:szCs w:val="28"/>
        </w:rPr>
        <w:t>D. The problem of the media: US communication politics in the twenty-first century. – NY</w:t>
      </w:r>
      <w:r w:rsidRPr="00D61ACA">
        <w:rPr>
          <w:sz w:val="28"/>
          <w:szCs w:val="28"/>
          <w:lang w:val="en-US"/>
        </w:rPr>
        <w:t>.</w:t>
      </w:r>
      <w:r w:rsidR="006632A3" w:rsidRPr="0044628A">
        <w:rPr>
          <w:sz w:val="28"/>
          <w:szCs w:val="28"/>
        </w:rPr>
        <w:t>, 2004.</w:t>
      </w:r>
      <w:r w:rsidR="000F073E" w:rsidRPr="000F073E">
        <w:rPr>
          <w:sz w:val="28"/>
          <w:szCs w:val="28"/>
          <w:lang w:val="en-US"/>
        </w:rPr>
        <w:t xml:space="preserve"> </w:t>
      </w:r>
      <w:r w:rsidR="000F073E" w:rsidRPr="00D61ACA">
        <w:rPr>
          <w:sz w:val="28"/>
          <w:szCs w:val="28"/>
          <w:lang w:val="en-US"/>
        </w:rPr>
        <w:t xml:space="preserve">– 367 </w:t>
      </w:r>
      <w:r>
        <w:rPr>
          <w:sz w:val="28"/>
          <w:szCs w:val="28"/>
          <w:lang w:val="ru-RU"/>
        </w:rPr>
        <w:t>р</w:t>
      </w:r>
      <w:r w:rsidRPr="00D61ACA">
        <w:rPr>
          <w:sz w:val="28"/>
          <w:szCs w:val="28"/>
          <w:lang w:val="en-US"/>
        </w:rPr>
        <w:t>.</w:t>
      </w:r>
    </w:p>
    <w:p w14:paraId="1501AE10" w14:textId="3E191D69"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0F073E">
        <w:rPr>
          <w:sz w:val="28"/>
          <w:szCs w:val="28"/>
          <w:lang w:val="en-US"/>
        </w:rPr>
        <w:t xml:space="preserve"> </w:t>
      </w:r>
      <w:r w:rsidR="000F073E">
        <w:rPr>
          <w:sz w:val="28"/>
          <w:szCs w:val="28"/>
        </w:rPr>
        <w:t>Омуралиева А.</w:t>
      </w:r>
      <w:r w:rsidRPr="0044628A">
        <w:rPr>
          <w:sz w:val="28"/>
          <w:szCs w:val="28"/>
        </w:rPr>
        <w:t>И. Жанры аналитической публицистики //</w:t>
      </w:r>
      <w:r w:rsidR="000F073E">
        <w:rPr>
          <w:sz w:val="28"/>
          <w:szCs w:val="28"/>
          <w:lang w:val="ru-RU"/>
        </w:rPr>
        <w:t xml:space="preserve"> </w:t>
      </w:r>
      <w:r w:rsidRPr="0044628A">
        <w:rPr>
          <w:sz w:val="28"/>
          <w:szCs w:val="28"/>
        </w:rPr>
        <w:t>Вестник Калмыцкого университета. – 2014. – №3(23). – С. 76-80.</w:t>
      </w:r>
    </w:p>
    <w:p w14:paraId="7C7F48C4" w14:textId="5DE08BC2"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lang w:val="ru-RU"/>
        </w:rPr>
      </w:pPr>
      <w:r w:rsidRPr="0044628A">
        <w:rPr>
          <w:sz w:val="28"/>
          <w:szCs w:val="28"/>
        </w:rPr>
        <w:t xml:space="preserve"> </w:t>
      </w:r>
      <w:r w:rsidRPr="0044628A">
        <w:rPr>
          <w:sz w:val="28"/>
          <w:szCs w:val="28"/>
          <w:lang w:val="ru-RU"/>
        </w:rPr>
        <w:t xml:space="preserve">Бейненсон В.А. Проблемы интернет-коммуникации в условиях системы «новых медиа» // Молодой ученый. – 2014. – </w:t>
      </w:r>
      <w:r w:rsidR="000F073E">
        <w:rPr>
          <w:sz w:val="28"/>
          <w:szCs w:val="28"/>
          <w:lang w:val="ru-RU"/>
        </w:rPr>
        <w:t>№</w:t>
      </w:r>
      <w:r w:rsidRPr="0044628A">
        <w:rPr>
          <w:sz w:val="28"/>
          <w:szCs w:val="28"/>
          <w:lang w:val="ru-RU"/>
        </w:rPr>
        <w:t>19(78). – С. 640</w:t>
      </w:r>
      <w:r w:rsidR="000F073E">
        <w:rPr>
          <w:sz w:val="28"/>
          <w:szCs w:val="28"/>
          <w:lang w:val="ru-RU"/>
        </w:rPr>
        <w:t>-</w:t>
      </w:r>
      <w:r w:rsidRPr="0044628A">
        <w:rPr>
          <w:sz w:val="28"/>
          <w:szCs w:val="28"/>
          <w:lang w:val="ru-RU"/>
        </w:rPr>
        <w:t>642.</w:t>
      </w:r>
    </w:p>
    <w:p w14:paraId="3A1786CF" w14:textId="7423415B" w:rsidR="006632A3" w:rsidRPr="00551F18" w:rsidRDefault="00551F18" w:rsidP="00FF34B1">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551F18">
        <w:rPr>
          <w:sz w:val="28"/>
          <w:szCs w:val="28"/>
        </w:rPr>
        <w:t xml:space="preserve"> Шавров Д.</w:t>
      </w:r>
      <w:r w:rsidR="006632A3" w:rsidRPr="00551F18">
        <w:rPr>
          <w:sz w:val="28"/>
          <w:szCs w:val="28"/>
        </w:rPr>
        <w:t>А. Жанры как форма аналитической информации</w:t>
      </w:r>
      <w:r w:rsidRPr="00551F18">
        <w:rPr>
          <w:sz w:val="28"/>
          <w:szCs w:val="28"/>
          <w:lang w:val="ru-RU"/>
        </w:rPr>
        <w:t xml:space="preserve"> // Журналистика - медиалогия – наставничество:</w:t>
      </w:r>
      <w:r>
        <w:rPr>
          <w:sz w:val="28"/>
          <w:szCs w:val="28"/>
          <w:lang w:val="ru-RU"/>
        </w:rPr>
        <w:t xml:space="preserve"> </w:t>
      </w:r>
      <w:r w:rsidR="00402F84" w:rsidRPr="00551F18">
        <w:rPr>
          <w:sz w:val="28"/>
          <w:szCs w:val="28"/>
          <w:lang w:val="ru-RU"/>
        </w:rPr>
        <w:t>матер</w:t>
      </w:r>
      <w:r w:rsidR="00402F84">
        <w:rPr>
          <w:sz w:val="28"/>
          <w:szCs w:val="28"/>
          <w:lang w:val="ru-RU"/>
        </w:rPr>
        <w:t>.</w:t>
      </w:r>
      <w:r w:rsidR="00402F84" w:rsidRPr="00551F18">
        <w:rPr>
          <w:sz w:val="28"/>
          <w:szCs w:val="28"/>
          <w:lang w:val="ru-RU"/>
        </w:rPr>
        <w:t xml:space="preserve"> междунар</w:t>
      </w:r>
      <w:r w:rsidR="00402F84">
        <w:rPr>
          <w:sz w:val="28"/>
          <w:szCs w:val="28"/>
          <w:lang w:val="ru-RU"/>
        </w:rPr>
        <w:t>.</w:t>
      </w:r>
      <w:r w:rsidR="00402F84" w:rsidRPr="00551F18">
        <w:rPr>
          <w:sz w:val="28"/>
          <w:szCs w:val="28"/>
          <w:lang w:val="ru-RU"/>
        </w:rPr>
        <w:t xml:space="preserve"> науч</w:t>
      </w:r>
      <w:r w:rsidR="00402F84">
        <w:rPr>
          <w:sz w:val="28"/>
          <w:szCs w:val="28"/>
          <w:lang w:val="ru-RU"/>
        </w:rPr>
        <w:t>.-</w:t>
      </w:r>
      <w:r w:rsidR="00402F84" w:rsidRPr="00551F18">
        <w:rPr>
          <w:sz w:val="28"/>
          <w:szCs w:val="28"/>
          <w:lang w:val="ru-RU"/>
        </w:rPr>
        <w:t>практ</w:t>
      </w:r>
      <w:r w:rsidR="00402F84">
        <w:rPr>
          <w:sz w:val="28"/>
          <w:szCs w:val="28"/>
          <w:lang w:val="ru-RU"/>
        </w:rPr>
        <w:t>.</w:t>
      </w:r>
      <w:r w:rsidR="00402F84" w:rsidRPr="00551F18">
        <w:rPr>
          <w:sz w:val="28"/>
          <w:szCs w:val="28"/>
          <w:lang w:val="ru-RU"/>
        </w:rPr>
        <w:t xml:space="preserve"> конф</w:t>
      </w:r>
      <w:r w:rsidR="00402F84">
        <w:rPr>
          <w:sz w:val="28"/>
          <w:szCs w:val="28"/>
          <w:lang w:val="ru-RU"/>
        </w:rPr>
        <w:t>.</w:t>
      </w:r>
      <w:r w:rsidR="00402F84" w:rsidRPr="00551F18">
        <w:rPr>
          <w:sz w:val="28"/>
          <w:szCs w:val="28"/>
          <w:lang w:val="ru-RU"/>
        </w:rPr>
        <w:t>, пос</w:t>
      </w:r>
      <w:r w:rsidRPr="00551F18">
        <w:rPr>
          <w:sz w:val="28"/>
          <w:szCs w:val="28"/>
          <w:lang w:val="ru-RU"/>
        </w:rPr>
        <w:t>в</w:t>
      </w:r>
      <w:r w:rsidR="00402F84">
        <w:rPr>
          <w:sz w:val="28"/>
          <w:szCs w:val="28"/>
          <w:lang w:val="ru-RU"/>
        </w:rPr>
        <w:t>.</w:t>
      </w:r>
      <w:r w:rsidRPr="00551F18">
        <w:rPr>
          <w:sz w:val="28"/>
          <w:szCs w:val="28"/>
          <w:lang w:val="ru-RU"/>
        </w:rPr>
        <w:t xml:space="preserve"> </w:t>
      </w:r>
      <w:r w:rsidRPr="00AA5896">
        <w:rPr>
          <w:sz w:val="28"/>
          <w:szCs w:val="28"/>
          <w:lang w:val="ru-RU"/>
        </w:rPr>
        <w:t>95­</w:t>
      </w:r>
      <w:r w:rsidRPr="00551F18">
        <w:rPr>
          <w:sz w:val="28"/>
          <w:szCs w:val="28"/>
          <w:lang w:val="ru-RU"/>
        </w:rPr>
        <w:t>лет</w:t>
      </w:r>
      <w:r w:rsidR="00402F84" w:rsidRPr="00AA5896">
        <w:rPr>
          <w:sz w:val="28"/>
          <w:szCs w:val="28"/>
          <w:lang w:val="ru-RU"/>
        </w:rPr>
        <w:t>.</w:t>
      </w:r>
      <w:r w:rsidRPr="00AA5896">
        <w:rPr>
          <w:sz w:val="28"/>
          <w:szCs w:val="28"/>
          <w:lang w:val="ru-RU"/>
        </w:rPr>
        <w:t xml:space="preserve"> </w:t>
      </w:r>
      <w:r w:rsidRPr="00551F18">
        <w:rPr>
          <w:sz w:val="28"/>
          <w:szCs w:val="28"/>
          <w:lang w:val="ru-RU"/>
        </w:rPr>
        <w:t>Б</w:t>
      </w:r>
      <w:r w:rsidRPr="00AA5896">
        <w:rPr>
          <w:sz w:val="28"/>
          <w:szCs w:val="28"/>
          <w:lang w:val="ru-RU"/>
        </w:rPr>
        <w:t>.</w:t>
      </w:r>
      <w:r w:rsidRPr="00551F18">
        <w:rPr>
          <w:sz w:val="28"/>
          <w:szCs w:val="28"/>
          <w:lang w:val="ru-RU"/>
        </w:rPr>
        <w:t>В</w:t>
      </w:r>
      <w:r w:rsidRPr="00AA5896">
        <w:rPr>
          <w:sz w:val="28"/>
          <w:szCs w:val="28"/>
          <w:lang w:val="ru-RU"/>
        </w:rPr>
        <w:t xml:space="preserve">. </w:t>
      </w:r>
      <w:r w:rsidRPr="00551F18">
        <w:rPr>
          <w:sz w:val="28"/>
          <w:szCs w:val="28"/>
          <w:lang w:val="ru-RU"/>
        </w:rPr>
        <w:t>Стрельцова</w:t>
      </w:r>
      <w:r w:rsidRPr="00AA5896">
        <w:rPr>
          <w:sz w:val="28"/>
          <w:szCs w:val="28"/>
          <w:lang w:val="ru-RU"/>
        </w:rPr>
        <w:t xml:space="preserve"> </w:t>
      </w:r>
      <w:r w:rsidRPr="00551F18">
        <w:rPr>
          <w:sz w:val="28"/>
          <w:szCs w:val="28"/>
          <w:lang w:val="ru-RU"/>
        </w:rPr>
        <w:t>и</w:t>
      </w:r>
      <w:r w:rsidRPr="00AA5896">
        <w:rPr>
          <w:sz w:val="28"/>
          <w:szCs w:val="28"/>
          <w:lang w:val="ru-RU"/>
        </w:rPr>
        <w:t xml:space="preserve"> 100­</w:t>
      </w:r>
      <w:r w:rsidRPr="00551F18">
        <w:rPr>
          <w:sz w:val="28"/>
          <w:szCs w:val="28"/>
          <w:lang w:val="ru-RU"/>
        </w:rPr>
        <w:t>лет</w:t>
      </w:r>
      <w:r w:rsidR="00402F84" w:rsidRPr="00AA5896">
        <w:rPr>
          <w:sz w:val="28"/>
          <w:szCs w:val="28"/>
          <w:lang w:val="ru-RU"/>
        </w:rPr>
        <w:t xml:space="preserve">. </w:t>
      </w:r>
      <w:r w:rsidRPr="00551F18">
        <w:rPr>
          <w:sz w:val="28"/>
          <w:szCs w:val="28"/>
          <w:lang w:val="ru-RU"/>
        </w:rPr>
        <w:t>Белорусского</w:t>
      </w:r>
      <w:r w:rsidRPr="00AA5896">
        <w:rPr>
          <w:sz w:val="28"/>
          <w:szCs w:val="28"/>
          <w:lang w:val="ru-RU"/>
        </w:rPr>
        <w:t xml:space="preserve"> </w:t>
      </w:r>
      <w:r w:rsidRPr="00551F18">
        <w:rPr>
          <w:sz w:val="28"/>
          <w:szCs w:val="28"/>
          <w:lang w:val="ru-RU"/>
        </w:rPr>
        <w:t>государ</w:t>
      </w:r>
      <w:r w:rsidR="00402F84" w:rsidRPr="00AA5896">
        <w:rPr>
          <w:sz w:val="28"/>
          <w:szCs w:val="28"/>
          <w:lang w:val="ru-RU"/>
        </w:rPr>
        <w:t>.</w:t>
      </w:r>
      <w:r w:rsidRPr="00AA5896">
        <w:rPr>
          <w:sz w:val="28"/>
          <w:szCs w:val="28"/>
          <w:lang w:val="ru-RU"/>
        </w:rPr>
        <w:t xml:space="preserve"> </w:t>
      </w:r>
      <w:r w:rsidR="00402F84" w:rsidRPr="00551F18">
        <w:rPr>
          <w:sz w:val="28"/>
          <w:szCs w:val="28"/>
          <w:lang w:val="ru-RU"/>
        </w:rPr>
        <w:t>у</w:t>
      </w:r>
      <w:r w:rsidRPr="00551F18">
        <w:rPr>
          <w:sz w:val="28"/>
          <w:szCs w:val="28"/>
          <w:lang w:val="ru-RU"/>
        </w:rPr>
        <w:t>нив</w:t>
      </w:r>
      <w:r w:rsidR="00402F84" w:rsidRPr="00AA5896">
        <w:rPr>
          <w:sz w:val="28"/>
          <w:szCs w:val="28"/>
          <w:lang w:val="ru-RU"/>
        </w:rPr>
        <w:t>.</w:t>
      </w:r>
      <w:r w:rsidR="006632A3" w:rsidRPr="00551F18">
        <w:rPr>
          <w:sz w:val="28"/>
          <w:szCs w:val="28"/>
        </w:rPr>
        <w:t xml:space="preserve"> – </w:t>
      </w:r>
      <w:r w:rsidR="00402F84">
        <w:rPr>
          <w:sz w:val="28"/>
          <w:szCs w:val="28"/>
          <w:lang w:val="ru-RU"/>
        </w:rPr>
        <w:t>Минск</w:t>
      </w:r>
      <w:r w:rsidR="00402F84" w:rsidRPr="00AA5896">
        <w:rPr>
          <w:sz w:val="28"/>
          <w:szCs w:val="28"/>
          <w:lang w:val="ru-RU"/>
        </w:rPr>
        <w:t xml:space="preserve">, </w:t>
      </w:r>
      <w:r w:rsidR="006632A3" w:rsidRPr="00551F18">
        <w:rPr>
          <w:sz w:val="28"/>
          <w:szCs w:val="28"/>
        </w:rPr>
        <w:t>2021.</w:t>
      </w:r>
      <w:r w:rsidR="00402F84" w:rsidRPr="00AA5896">
        <w:rPr>
          <w:sz w:val="28"/>
          <w:szCs w:val="28"/>
          <w:lang w:val="ru-RU"/>
        </w:rPr>
        <w:t xml:space="preserve"> </w:t>
      </w:r>
      <w:r w:rsidR="00402F84">
        <w:rPr>
          <w:sz w:val="28"/>
          <w:szCs w:val="28"/>
          <w:lang w:val="ru-RU"/>
        </w:rPr>
        <w:t>– С. 203-210.</w:t>
      </w:r>
    </w:p>
    <w:p w14:paraId="339B7390" w14:textId="3B2DD6CB"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Broersma M., Harbers F. Exploring machine learning to study the long-term transformation of news: Digital newspaper archives, journalism history, and algorithmic transparency //</w:t>
      </w:r>
      <w:r w:rsidR="00041CD9">
        <w:rPr>
          <w:sz w:val="28"/>
          <w:szCs w:val="28"/>
          <w:lang w:val="en-US"/>
        </w:rPr>
        <w:t xml:space="preserve"> </w:t>
      </w:r>
      <w:r w:rsidR="00551F18" w:rsidRPr="0044628A">
        <w:rPr>
          <w:sz w:val="28"/>
          <w:szCs w:val="28"/>
        </w:rPr>
        <w:t xml:space="preserve">Digital </w:t>
      </w:r>
      <w:r w:rsidRPr="0044628A">
        <w:rPr>
          <w:sz w:val="28"/>
          <w:szCs w:val="28"/>
        </w:rPr>
        <w:t>Journal. – 20</w:t>
      </w:r>
      <w:r w:rsidR="00551F18">
        <w:rPr>
          <w:sz w:val="28"/>
          <w:szCs w:val="28"/>
          <w:lang w:val="en-US"/>
        </w:rPr>
        <w:t>18</w:t>
      </w:r>
      <w:r w:rsidRPr="0044628A">
        <w:rPr>
          <w:sz w:val="28"/>
          <w:szCs w:val="28"/>
        </w:rPr>
        <w:t xml:space="preserve">. </w:t>
      </w:r>
      <w:r w:rsidR="00551F18">
        <w:rPr>
          <w:sz w:val="28"/>
          <w:szCs w:val="28"/>
          <w:lang w:val="en-US"/>
        </w:rPr>
        <w:t xml:space="preserve">– Vol.  6, Issue 9. </w:t>
      </w:r>
      <w:r w:rsidRPr="0044628A">
        <w:rPr>
          <w:sz w:val="28"/>
          <w:szCs w:val="28"/>
        </w:rPr>
        <w:t xml:space="preserve">– </w:t>
      </w:r>
      <w:r w:rsidR="00551F18">
        <w:rPr>
          <w:sz w:val="28"/>
          <w:szCs w:val="28"/>
          <w:lang w:val="en-US"/>
        </w:rPr>
        <w:t>P.</w:t>
      </w:r>
      <w:r w:rsidRPr="0044628A">
        <w:rPr>
          <w:sz w:val="28"/>
          <w:szCs w:val="28"/>
        </w:rPr>
        <w:t xml:space="preserve"> </w:t>
      </w:r>
      <w:r w:rsidR="00551F18">
        <w:rPr>
          <w:sz w:val="28"/>
          <w:szCs w:val="28"/>
          <w:lang w:val="en-US"/>
        </w:rPr>
        <w:t>1150-1164</w:t>
      </w:r>
      <w:r w:rsidRPr="0044628A">
        <w:rPr>
          <w:sz w:val="28"/>
          <w:szCs w:val="28"/>
        </w:rPr>
        <w:t>.</w:t>
      </w:r>
    </w:p>
    <w:p w14:paraId="6DAD3646" w14:textId="6D001924" w:rsidR="006632A3" w:rsidRPr="0044628A" w:rsidRDefault="006632A3" w:rsidP="00041CD9">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Тоқтағазин М. Бұқаралық коммуникация құралдарындағы эпистолярлық мәтіндер ерекшеліктері //</w:t>
      </w:r>
      <w:r w:rsidR="0073640B" w:rsidRPr="0073640B">
        <w:rPr>
          <w:sz w:val="28"/>
          <w:szCs w:val="28"/>
        </w:rPr>
        <w:t xml:space="preserve"> </w:t>
      </w:r>
      <w:r w:rsidR="00041CD9" w:rsidRPr="00041CD9">
        <w:rPr>
          <w:sz w:val="28"/>
          <w:szCs w:val="28"/>
        </w:rPr>
        <w:t>Л.Н. Гумилев атындағы Еуразия ұлттық университетінің Хабаршысы</w:t>
      </w:r>
      <w:r w:rsidRPr="0044628A">
        <w:rPr>
          <w:sz w:val="28"/>
          <w:szCs w:val="28"/>
        </w:rPr>
        <w:t>. – 2024. – Т. 147</w:t>
      </w:r>
      <w:r w:rsidR="00041CD9" w:rsidRPr="00041CD9">
        <w:rPr>
          <w:sz w:val="28"/>
          <w:szCs w:val="28"/>
        </w:rPr>
        <w:t>,</w:t>
      </w:r>
      <w:r w:rsidRPr="0044628A">
        <w:rPr>
          <w:sz w:val="28"/>
          <w:szCs w:val="28"/>
        </w:rPr>
        <w:t xml:space="preserve"> №2. – </w:t>
      </w:r>
      <w:r w:rsidR="00041CD9" w:rsidRPr="00041CD9">
        <w:rPr>
          <w:sz w:val="28"/>
          <w:szCs w:val="28"/>
        </w:rPr>
        <w:t>Б</w:t>
      </w:r>
      <w:r w:rsidRPr="0044628A">
        <w:rPr>
          <w:sz w:val="28"/>
          <w:szCs w:val="28"/>
        </w:rPr>
        <w:t>. 151-164.</w:t>
      </w:r>
    </w:p>
    <w:p w14:paraId="290808E7" w14:textId="2F0355F6" w:rsidR="006632A3" w:rsidRPr="0073640B"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Clark S. Crime News and the Pamphlet //</w:t>
      </w:r>
      <w:r w:rsidR="0073640B">
        <w:rPr>
          <w:sz w:val="28"/>
          <w:szCs w:val="28"/>
          <w:lang w:val="en-US"/>
        </w:rPr>
        <w:t xml:space="preserve"> In book: </w:t>
      </w:r>
      <w:r w:rsidRPr="0044628A">
        <w:rPr>
          <w:sz w:val="28"/>
          <w:szCs w:val="28"/>
        </w:rPr>
        <w:t xml:space="preserve">Women and Crime in the Street Literature of Early Modern England. – </w:t>
      </w:r>
      <w:r w:rsidR="0073640B" w:rsidRPr="0073640B">
        <w:rPr>
          <w:rStyle w:val="c-bibliographic-informationvalue"/>
          <w:rFonts w:eastAsiaTheme="minorEastAsia"/>
          <w:sz w:val="28"/>
          <w:szCs w:val="28"/>
        </w:rPr>
        <w:t>London</w:t>
      </w:r>
      <w:r w:rsidR="0073640B" w:rsidRPr="0073640B">
        <w:rPr>
          <w:rStyle w:val="c-bibliographic-informationvalue"/>
          <w:rFonts w:eastAsiaTheme="minorEastAsia"/>
          <w:sz w:val="28"/>
          <w:szCs w:val="28"/>
          <w:lang w:val="en-US"/>
        </w:rPr>
        <w:t xml:space="preserve">, </w:t>
      </w:r>
      <w:r w:rsidRPr="0073640B">
        <w:rPr>
          <w:sz w:val="28"/>
          <w:szCs w:val="28"/>
        </w:rPr>
        <w:t xml:space="preserve">2003. – </w:t>
      </w:r>
      <w:r w:rsidR="0073640B">
        <w:rPr>
          <w:sz w:val="28"/>
          <w:szCs w:val="28"/>
          <w:lang w:val="en-US"/>
        </w:rPr>
        <w:t>P</w:t>
      </w:r>
      <w:r w:rsidRPr="0073640B">
        <w:rPr>
          <w:sz w:val="28"/>
          <w:szCs w:val="28"/>
        </w:rPr>
        <w:t>. 145-179.</w:t>
      </w:r>
    </w:p>
    <w:p w14:paraId="344A47EE" w14:textId="23E0076A" w:rsidR="006632A3" w:rsidRPr="0044628A" w:rsidRDefault="006632A3" w:rsidP="00C15721">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Hersey C. A history of television news parody in America: Nothing but the truthiness. – </w:t>
      </w:r>
      <w:r w:rsidR="00C15721" w:rsidRPr="00C15721">
        <w:rPr>
          <w:sz w:val="28"/>
          <w:szCs w:val="28"/>
        </w:rPr>
        <w:t>Washington</w:t>
      </w:r>
      <w:r w:rsidR="00C15721">
        <w:rPr>
          <w:sz w:val="28"/>
          <w:szCs w:val="28"/>
          <w:lang w:val="en-US"/>
        </w:rPr>
        <w:t xml:space="preserve">: </w:t>
      </w:r>
      <w:r w:rsidRPr="0044628A">
        <w:rPr>
          <w:sz w:val="28"/>
          <w:szCs w:val="28"/>
        </w:rPr>
        <w:t>Rowman &amp; Littlefield, 2022.</w:t>
      </w:r>
      <w:r w:rsidR="00C15721">
        <w:rPr>
          <w:sz w:val="28"/>
          <w:szCs w:val="28"/>
          <w:lang w:val="en-US"/>
        </w:rPr>
        <w:t xml:space="preserve"> – 296 p.</w:t>
      </w:r>
    </w:p>
    <w:p w14:paraId="20B65047" w14:textId="5A8D8CDF"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Pr="0044628A">
        <w:rPr>
          <w:sz w:val="28"/>
          <w:szCs w:val="28"/>
        </w:rPr>
        <w:t>Cristóvão A. Paródia em jornalismo: o caso do site'Sensacionalista' //</w:t>
      </w:r>
      <w:r w:rsidR="00C15721">
        <w:rPr>
          <w:sz w:val="28"/>
          <w:szCs w:val="28"/>
          <w:lang w:val="en-US"/>
        </w:rPr>
        <w:t xml:space="preserve"> </w:t>
      </w:r>
      <w:r w:rsidRPr="0044628A">
        <w:rPr>
          <w:sz w:val="28"/>
          <w:szCs w:val="28"/>
        </w:rPr>
        <w:t xml:space="preserve">Jangada: crítica| literatura| artes. – 2020. – </w:t>
      </w:r>
      <w:r w:rsidR="00C15721">
        <w:rPr>
          <w:sz w:val="28"/>
          <w:szCs w:val="28"/>
          <w:lang w:val="en-US"/>
        </w:rPr>
        <w:t>Vol.</w:t>
      </w:r>
      <w:r w:rsidRPr="0044628A">
        <w:rPr>
          <w:sz w:val="28"/>
          <w:szCs w:val="28"/>
        </w:rPr>
        <w:t xml:space="preserve"> 8</w:t>
      </w:r>
      <w:r w:rsidR="00C15721">
        <w:rPr>
          <w:sz w:val="28"/>
          <w:szCs w:val="28"/>
          <w:lang w:val="en-US"/>
        </w:rPr>
        <w:t>,</w:t>
      </w:r>
      <w:r w:rsidRPr="0044628A">
        <w:rPr>
          <w:sz w:val="28"/>
          <w:szCs w:val="28"/>
        </w:rPr>
        <w:t xml:space="preserve"> </w:t>
      </w:r>
      <w:r w:rsidR="00C15721">
        <w:rPr>
          <w:sz w:val="28"/>
          <w:szCs w:val="28"/>
          <w:lang w:val="en-US"/>
        </w:rPr>
        <w:t>Issue</w:t>
      </w:r>
      <w:r w:rsidRPr="0044628A">
        <w:rPr>
          <w:sz w:val="28"/>
          <w:szCs w:val="28"/>
        </w:rPr>
        <w:t xml:space="preserve"> 2. – </w:t>
      </w:r>
      <w:r w:rsidR="00C15721">
        <w:rPr>
          <w:sz w:val="28"/>
          <w:szCs w:val="28"/>
          <w:lang w:val="en-US"/>
        </w:rPr>
        <w:t>P.</w:t>
      </w:r>
      <w:r w:rsidRPr="0044628A">
        <w:rPr>
          <w:sz w:val="28"/>
          <w:szCs w:val="28"/>
        </w:rPr>
        <w:t xml:space="preserve"> 94-106.</w:t>
      </w:r>
    </w:p>
    <w:p w14:paraId="0D326CF7" w14:textId="49F56A8F"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00C15721">
        <w:rPr>
          <w:sz w:val="28"/>
          <w:szCs w:val="28"/>
        </w:rPr>
        <w:t>Petrola J.</w:t>
      </w:r>
      <w:r w:rsidRPr="0044628A">
        <w:rPr>
          <w:sz w:val="28"/>
          <w:szCs w:val="28"/>
        </w:rPr>
        <w:t>I. A paródia de notícias como jornalismo conotativo: Proposta de um conceito //</w:t>
      </w:r>
      <w:r w:rsidR="00C15721">
        <w:rPr>
          <w:sz w:val="28"/>
          <w:szCs w:val="28"/>
          <w:lang w:val="en-US"/>
        </w:rPr>
        <w:t xml:space="preserve"> </w:t>
      </w:r>
      <w:r w:rsidR="00C15721">
        <w:rPr>
          <w:sz w:val="28"/>
          <w:szCs w:val="28"/>
        </w:rPr>
        <w:t xml:space="preserve">E-Compós. – 2022. – </w:t>
      </w:r>
      <w:r w:rsidR="00C15721">
        <w:rPr>
          <w:sz w:val="28"/>
          <w:szCs w:val="28"/>
          <w:lang w:val="en-US"/>
        </w:rPr>
        <w:t>Vol</w:t>
      </w:r>
      <w:r w:rsidRPr="0044628A">
        <w:rPr>
          <w:sz w:val="28"/>
          <w:szCs w:val="28"/>
        </w:rPr>
        <w:t>. 25.</w:t>
      </w:r>
      <w:r w:rsidR="00C15721">
        <w:rPr>
          <w:sz w:val="28"/>
          <w:szCs w:val="28"/>
          <w:lang w:val="en-US"/>
        </w:rPr>
        <w:t xml:space="preserve"> – P. 1-17.</w:t>
      </w:r>
    </w:p>
    <w:p w14:paraId="628B09E8" w14:textId="1EC2E84F" w:rsidR="006632A3" w:rsidRPr="00C15721"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Hutcheon L. A theory of parody: The teachings of twentieth-century art </w:t>
      </w:r>
      <w:r w:rsidRPr="00C15721">
        <w:rPr>
          <w:sz w:val="28"/>
          <w:szCs w:val="28"/>
        </w:rPr>
        <w:t xml:space="preserve">forms. – </w:t>
      </w:r>
      <w:r w:rsidR="00C15721" w:rsidRPr="00C15721">
        <w:rPr>
          <w:sz w:val="28"/>
          <w:szCs w:val="28"/>
        </w:rPr>
        <w:t>Champaign</w:t>
      </w:r>
      <w:r w:rsidR="00C15721" w:rsidRPr="00C15721">
        <w:rPr>
          <w:sz w:val="28"/>
          <w:szCs w:val="28"/>
          <w:lang w:val="en-US"/>
        </w:rPr>
        <w:t xml:space="preserve">: </w:t>
      </w:r>
      <w:r w:rsidRPr="00C15721">
        <w:rPr>
          <w:sz w:val="28"/>
          <w:szCs w:val="28"/>
        </w:rPr>
        <w:t>University of Illinois press, 2023.</w:t>
      </w:r>
      <w:r w:rsidR="00C15721" w:rsidRPr="00C15721">
        <w:rPr>
          <w:sz w:val="28"/>
          <w:szCs w:val="28"/>
          <w:lang w:val="en-US"/>
        </w:rPr>
        <w:t xml:space="preserve"> – 168 p.</w:t>
      </w:r>
    </w:p>
    <w:p w14:paraId="0B0802BE" w14:textId="53CE9307"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Хлистун І. Лінгвостилістичні особливості есе як публіцистичного жанру //</w:t>
      </w:r>
      <w:r w:rsidR="00C15721" w:rsidRPr="00C15721">
        <w:rPr>
          <w:sz w:val="28"/>
          <w:szCs w:val="28"/>
        </w:rPr>
        <w:t xml:space="preserve"> </w:t>
      </w:r>
      <w:r w:rsidRPr="0044628A">
        <w:rPr>
          <w:sz w:val="28"/>
          <w:szCs w:val="28"/>
        </w:rPr>
        <w:t>Філологічний часопис. – 2022. – №1. – С. 121-128.</w:t>
      </w:r>
    </w:p>
    <w:p w14:paraId="4D5DF75C" w14:textId="47037A6B" w:rsidR="006632A3" w:rsidRPr="0044628A" w:rsidRDefault="006632A3" w:rsidP="00C15721">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Jaakkola M. Journalistic writing and style //</w:t>
      </w:r>
      <w:r w:rsidR="00C15721">
        <w:rPr>
          <w:sz w:val="28"/>
          <w:szCs w:val="28"/>
          <w:lang w:val="en-US"/>
        </w:rPr>
        <w:t xml:space="preserve"> In book: </w:t>
      </w:r>
      <w:r w:rsidRPr="0044628A">
        <w:rPr>
          <w:sz w:val="28"/>
          <w:szCs w:val="28"/>
        </w:rPr>
        <w:t xml:space="preserve">Oxford Research Encyclopedia of Communication. – </w:t>
      </w:r>
      <w:r w:rsidR="00C15721" w:rsidRPr="00C15721">
        <w:rPr>
          <w:sz w:val="28"/>
          <w:szCs w:val="28"/>
        </w:rPr>
        <w:t>Oxford</w:t>
      </w:r>
      <w:r w:rsidR="00C15721">
        <w:rPr>
          <w:sz w:val="28"/>
          <w:szCs w:val="28"/>
          <w:lang w:val="en-US"/>
        </w:rPr>
        <w:t xml:space="preserve">, </w:t>
      </w:r>
      <w:r w:rsidRPr="0044628A">
        <w:rPr>
          <w:sz w:val="28"/>
          <w:szCs w:val="28"/>
        </w:rPr>
        <w:t>2018.</w:t>
      </w:r>
      <w:r w:rsidR="00C15721">
        <w:rPr>
          <w:sz w:val="28"/>
          <w:szCs w:val="28"/>
          <w:lang w:val="en-US"/>
        </w:rPr>
        <w:t xml:space="preserve"> – P. 1-26.</w:t>
      </w:r>
    </w:p>
    <w:p w14:paraId="28E75113" w14:textId="4DB93668" w:rsidR="006632A3" w:rsidRPr="0044628A" w:rsidRDefault="006632A3" w:rsidP="006E39EB">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w:t>
      </w:r>
      <w:r w:rsidR="006E39EB" w:rsidRPr="006E39EB">
        <w:rPr>
          <w:sz w:val="28"/>
          <w:szCs w:val="28"/>
        </w:rPr>
        <w:t>Tianyu</w:t>
      </w:r>
      <w:r w:rsidR="001C6BE5">
        <w:rPr>
          <w:sz w:val="28"/>
          <w:szCs w:val="28"/>
        </w:rPr>
        <w:t xml:space="preserve"> G</w:t>
      </w:r>
      <w:r w:rsidR="006E39EB" w:rsidRPr="006E39EB">
        <w:rPr>
          <w:sz w:val="28"/>
          <w:szCs w:val="28"/>
        </w:rPr>
        <w:t>. Peculiarities of the Epigram Genre in Satirical Poetry of the Second Half of the XIX Century</w:t>
      </w:r>
      <w:r w:rsidR="001C6BE5">
        <w:rPr>
          <w:sz w:val="28"/>
          <w:szCs w:val="28"/>
        </w:rPr>
        <w:t xml:space="preserve"> //</w:t>
      </w:r>
      <w:r w:rsidR="006E39EB" w:rsidRPr="006E39EB">
        <w:rPr>
          <w:sz w:val="28"/>
          <w:szCs w:val="28"/>
        </w:rPr>
        <w:t xml:space="preserve"> Central Asian Journal of Literature, Philosophy and Culture</w:t>
      </w:r>
      <w:r w:rsidR="001C6BE5">
        <w:rPr>
          <w:sz w:val="28"/>
          <w:szCs w:val="28"/>
        </w:rPr>
        <w:t>. – 2021. – Vol.</w:t>
      </w:r>
      <w:r w:rsidR="006E39EB" w:rsidRPr="006E39EB">
        <w:rPr>
          <w:sz w:val="28"/>
          <w:szCs w:val="28"/>
        </w:rPr>
        <w:t xml:space="preserve"> 2</w:t>
      </w:r>
      <w:r w:rsidR="001C6BE5">
        <w:rPr>
          <w:sz w:val="28"/>
          <w:szCs w:val="28"/>
        </w:rPr>
        <w:t xml:space="preserve">, Issue </w:t>
      </w:r>
      <w:r w:rsidR="006E39EB" w:rsidRPr="006E39EB">
        <w:rPr>
          <w:sz w:val="28"/>
          <w:szCs w:val="28"/>
        </w:rPr>
        <w:t>10</w:t>
      </w:r>
      <w:r w:rsidR="001C6BE5">
        <w:rPr>
          <w:sz w:val="28"/>
          <w:szCs w:val="28"/>
        </w:rPr>
        <w:t>. – P.</w:t>
      </w:r>
      <w:r w:rsidR="006E39EB" w:rsidRPr="006E39EB">
        <w:rPr>
          <w:sz w:val="28"/>
          <w:szCs w:val="28"/>
        </w:rPr>
        <w:t xml:space="preserve"> 55</w:t>
      </w:r>
      <w:r w:rsidR="001C6BE5">
        <w:rPr>
          <w:sz w:val="28"/>
          <w:szCs w:val="28"/>
        </w:rPr>
        <w:t>-</w:t>
      </w:r>
      <w:r w:rsidR="006E39EB" w:rsidRPr="006E39EB">
        <w:rPr>
          <w:sz w:val="28"/>
          <w:szCs w:val="28"/>
        </w:rPr>
        <w:t>60</w:t>
      </w:r>
      <w:r w:rsidRPr="0044628A">
        <w:rPr>
          <w:sz w:val="28"/>
          <w:szCs w:val="28"/>
        </w:rPr>
        <w:t>.</w:t>
      </w:r>
    </w:p>
    <w:p w14:paraId="4D1E18C6" w14:textId="7CF299F0"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Pr="0044628A">
        <w:rPr>
          <w:sz w:val="28"/>
          <w:szCs w:val="28"/>
        </w:rPr>
        <w:t>Peifer J., Lee T. Satire and journalism //</w:t>
      </w:r>
      <w:r w:rsidR="001C6BE5">
        <w:rPr>
          <w:sz w:val="28"/>
          <w:szCs w:val="28"/>
        </w:rPr>
        <w:t xml:space="preserve"> In book: </w:t>
      </w:r>
      <w:r w:rsidRPr="0044628A">
        <w:rPr>
          <w:sz w:val="28"/>
          <w:szCs w:val="28"/>
        </w:rPr>
        <w:t xml:space="preserve">Oxford Research Encyclopedia of Communication. – </w:t>
      </w:r>
      <w:r w:rsidR="001C6BE5" w:rsidRPr="0044628A">
        <w:rPr>
          <w:sz w:val="28"/>
          <w:szCs w:val="28"/>
        </w:rPr>
        <w:t>Oxford</w:t>
      </w:r>
      <w:r w:rsidR="001C6BE5">
        <w:rPr>
          <w:sz w:val="28"/>
          <w:szCs w:val="28"/>
        </w:rPr>
        <w:t xml:space="preserve">, </w:t>
      </w:r>
      <w:r w:rsidRPr="0044628A">
        <w:rPr>
          <w:sz w:val="28"/>
          <w:szCs w:val="28"/>
        </w:rPr>
        <w:t>2019.</w:t>
      </w:r>
      <w:r w:rsidR="001C6BE5">
        <w:rPr>
          <w:sz w:val="28"/>
          <w:szCs w:val="28"/>
        </w:rPr>
        <w:t xml:space="preserve"> – P. 1-26.</w:t>
      </w:r>
    </w:p>
    <w:p w14:paraId="16A939BA" w14:textId="6C4E508A"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Nash W. The language of humour. – </w:t>
      </w:r>
      <w:r w:rsidR="00C73C96">
        <w:rPr>
          <w:sz w:val="28"/>
          <w:szCs w:val="28"/>
          <w:lang w:val="en-US"/>
        </w:rPr>
        <w:t xml:space="preserve">London: </w:t>
      </w:r>
      <w:r w:rsidRPr="0044628A">
        <w:rPr>
          <w:sz w:val="28"/>
          <w:szCs w:val="28"/>
        </w:rPr>
        <w:t>Routledge, 2014.</w:t>
      </w:r>
      <w:r w:rsidR="00C73C96">
        <w:rPr>
          <w:sz w:val="28"/>
          <w:szCs w:val="28"/>
          <w:lang w:val="en-US"/>
        </w:rPr>
        <w:t xml:space="preserve"> – 197 p.</w:t>
      </w:r>
    </w:p>
    <w:p w14:paraId="75184738" w14:textId="4008CE37" w:rsidR="006632A3" w:rsidRPr="0044628A" w:rsidRDefault="00C73C96"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 xml:space="preserve"> Abrams M.H., Harpham G.</w:t>
      </w:r>
      <w:r w:rsidR="006632A3" w:rsidRPr="0044628A">
        <w:rPr>
          <w:sz w:val="28"/>
          <w:szCs w:val="28"/>
        </w:rPr>
        <w:t xml:space="preserve">G. A glossary of literary terms. – </w:t>
      </w:r>
      <w:r>
        <w:rPr>
          <w:sz w:val="28"/>
          <w:szCs w:val="28"/>
          <w:lang w:val="en-US"/>
        </w:rPr>
        <w:t xml:space="preserve">Boston: </w:t>
      </w:r>
      <w:r w:rsidR="006632A3" w:rsidRPr="0044628A">
        <w:rPr>
          <w:sz w:val="28"/>
          <w:szCs w:val="28"/>
        </w:rPr>
        <w:t>Wadsworth Cengage Learning, 2009.</w:t>
      </w:r>
      <w:r>
        <w:rPr>
          <w:sz w:val="28"/>
          <w:szCs w:val="28"/>
          <w:lang w:val="en-US"/>
        </w:rPr>
        <w:t xml:space="preserve"> – 393 p.</w:t>
      </w:r>
    </w:p>
    <w:p w14:paraId="3F712774" w14:textId="6C47EF5C"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009515E6">
        <w:rPr>
          <w:sz w:val="28"/>
          <w:szCs w:val="28"/>
        </w:rPr>
        <w:t>Kasperova L.</w:t>
      </w:r>
      <w:r w:rsidRPr="0044628A">
        <w:rPr>
          <w:sz w:val="28"/>
          <w:szCs w:val="28"/>
        </w:rPr>
        <w:t>T. et al. The impact of the internet on genre and stylistic features of media texts //</w:t>
      </w:r>
      <w:r w:rsidR="009515E6">
        <w:rPr>
          <w:sz w:val="28"/>
          <w:szCs w:val="28"/>
          <w:lang w:val="en-US"/>
        </w:rPr>
        <w:t xml:space="preserve"> </w:t>
      </w:r>
      <w:r w:rsidRPr="0044628A">
        <w:rPr>
          <w:sz w:val="28"/>
          <w:szCs w:val="28"/>
        </w:rPr>
        <w:t xml:space="preserve">Global Media Journal. – 2016. </w:t>
      </w:r>
      <w:r w:rsidR="009515E6">
        <w:rPr>
          <w:sz w:val="28"/>
          <w:szCs w:val="28"/>
          <w:lang w:val="en-US"/>
        </w:rPr>
        <w:t xml:space="preserve">– Issue S3. </w:t>
      </w:r>
      <w:r w:rsidRPr="0044628A">
        <w:rPr>
          <w:sz w:val="28"/>
          <w:szCs w:val="28"/>
        </w:rPr>
        <w:t xml:space="preserve">– </w:t>
      </w:r>
      <w:r w:rsidR="00C73C96">
        <w:rPr>
          <w:sz w:val="28"/>
          <w:szCs w:val="28"/>
          <w:lang w:val="en-US"/>
        </w:rPr>
        <w:t>P</w:t>
      </w:r>
      <w:r w:rsidRPr="0044628A">
        <w:rPr>
          <w:sz w:val="28"/>
          <w:szCs w:val="28"/>
        </w:rPr>
        <w:t xml:space="preserve">. </w:t>
      </w:r>
      <w:r w:rsidR="009515E6">
        <w:rPr>
          <w:sz w:val="28"/>
          <w:szCs w:val="28"/>
          <w:lang w:val="en-US"/>
        </w:rPr>
        <w:t>7</w:t>
      </w:r>
      <w:r w:rsidRPr="0044628A">
        <w:rPr>
          <w:sz w:val="28"/>
          <w:szCs w:val="28"/>
        </w:rPr>
        <w:t>.</w:t>
      </w:r>
    </w:p>
    <w:p w14:paraId="73036D92" w14:textId="54980784" w:rsidR="006632A3" w:rsidRPr="009515E6"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9515E6">
        <w:rPr>
          <w:sz w:val="28"/>
          <w:szCs w:val="28"/>
          <w:lang w:val="en-US"/>
        </w:rPr>
        <w:t xml:space="preserve"> </w:t>
      </w:r>
      <w:r w:rsidR="009515E6" w:rsidRPr="009515E6">
        <w:rPr>
          <w:rStyle w:val="rynqvb"/>
          <w:sz w:val="28"/>
          <w:szCs w:val="28"/>
        </w:rPr>
        <w:t>Синельникова Л.Н.</w:t>
      </w:r>
      <w:r w:rsidR="009515E6" w:rsidRPr="009515E6">
        <w:rPr>
          <w:rStyle w:val="hwtze"/>
          <w:rFonts w:eastAsiaTheme="minorEastAsia"/>
          <w:sz w:val="28"/>
          <w:szCs w:val="28"/>
        </w:rPr>
        <w:t xml:space="preserve"> </w:t>
      </w:r>
      <w:r w:rsidR="009515E6" w:rsidRPr="009515E6">
        <w:rPr>
          <w:rStyle w:val="rynqvb"/>
          <w:sz w:val="28"/>
          <w:szCs w:val="28"/>
        </w:rPr>
        <w:t xml:space="preserve">Дискурс троллинга </w:t>
      </w:r>
      <w:r w:rsidR="009515E6">
        <w:rPr>
          <w:rStyle w:val="rynqvb"/>
          <w:sz w:val="28"/>
          <w:szCs w:val="28"/>
        </w:rPr>
        <w:t xml:space="preserve">– </w:t>
      </w:r>
      <w:r w:rsidR="009515E6" w:rsidRPr="009515E6">
        <w:rPr>
          <w:rStyle w:val="rynqvb"/>
          <w:sz w:val="28"/>
          <w:szCs w:val="28"/>
        </w:rPr>
        <w:t>коммуникация без табу // Актуальные проблемы стилистики.</w:t>
      </w:r>
      <w:r w:rsidR="009515E6" w:rsidRPr="009515E6">
        <w:rPr>
          <w:rStyle w:val="hwtze"/>
          <w:rFonts w:eastAsiaTheme="minorEastAsia"/>
          <w:sz w:val="28"/>
          <w:szCs w:val="28"/>
        </w:rPr>
        <w:t xml:space="preserve"> </w:t>
      </w:r>
      <w:r w:rsidR="009515E6" w:rsidRPr="009515E6">
        <w:rPr>
          <w:rStyle w:val="hwtze"/>
          <w:rFonts w:eastAsiaTheme="minorEastAsia"/>
          <w:sz w:val="28"/>
          <w:szCs w:val="28"/>
          <w:lang w:val="ru-RU"/>
        </w:rPr>
        <w:t xml:space="preserve">– </w:t>
      </w:r>
      <w:r w:rsidR="009515E6" w:rsidRPr="009515E6">
        <w:rPr>
          <w:rStyle w:val="rynqvb"/>
          <w:sz w:val="28"/>
          <w:szCs w:val="28"/>
        </w:rPr>
        <w:t xml:space="preserve">2016. </w:t>
      </w:r>
      <w:r w:rsidR="009515E6" w:rsidRPr="009515E6">
        <w:rPr>
          <w:rStyle w:val="rynqvb"/>
          <w:sz w:val="28"/>
          <w:szCs w:val="28"/>
          <w:lang w:val="ru-RU"/>
        </w:rPr>
        <w:t xml:space="preserve">– </w:t>
      </w:r>
      <w:r w:rsidR="009515E6" w:rsidRPr="009515E6">
        <w:rPr>
          <w:rStyle w:val="rynqvb"/>
          <w:sz w:val="28"/>
          <w:szCs w:val="28"/>
        </w:rPr>
        <w:t xml:space="preserve">№2. </w:t>
      </w:r>
      <w:r w:rsidR="009515E6" w:rsidRPr="009515E6">
        <w:rPr>
          <w:rStyle w:val="rynqvb"/>
          <w:sz w:val="28"/>
          <w:szCs w:val="28"/>
          <w:lang w:val="ru-RU"/>
        </w:rPr>
        <w:t xml:space="preserve">– </w:t>
      </w:r>
      <w:r w:rsidR="009515E6" w:rsidRPr="009515E6">
        <w:rPr>
          <w:rStyle w:val="rynqvb"/>
          <w:sz w:val="28"/>
          <w:szCs w:val="28"/>
        </w:rPr>
        <w:t>С. 139</w:t>
      </w:r>
      <w:r w:rsidR="009515E6" w:rsidRPr="009515E6">
        <w:rPr>
          <w:rStyle w:val="rynqvb"/>
          <w:sz w:val="28"/>
          <w:szCs w:val="28"/>
          <w:lang w:val="ru-RU"/>
        </w:rPr>
        <w:t>-</w:t>
      </w:r>
      <w:r w:rsidR="009515E6" w:rsidRPr="009515E6">
        <w:rPr>
          <w:rStyle w:val="rynqvb"/>
          <w:sz w:val="28"/>
          <w:szCs w:val="28"/>
        </w:rPr>
        <w:t>148.</w:t>
      </w:r>
    </w:p>
    <w:p w14:paraId="6761BFED" w14:textId="420B78FE" w:rsidR="009515E6" w:rsidRDefault="006632A3" w:rsidP="009515E6">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9515E6">
        <w:rPr>
          <w:sz w:val="28"/>
          <w:szCs w:val="28"/>
        </w:rPr>
        <w:t xml:space="preserve"> Hammersley B. Audible revolution //</w:t>
      </w:r>
      <w:r w:rsidR="001A62E8" w:rsidRPr="009515E6">
        <w:rPr>
          <w:sz w:val="28"/>
          <w:szCs w:val="28"/>
          <w:lang w:val="en-US"/>
        </w:rPr>
        <w:t xml:space="preserve"> </w:t>
      </w:r>
      <w:r w:rsidR="009515E6" w:rsidRPr="009515E6">
        <w:rPr>
          <w:sz w:val="28"/>
          <w:szCs w:val="28"/>
        </w:rPr>
        <w:t>https://www.theguardian.</w:t>
      </w:r>
      <w:r w:rsidRPr="009515E6">
        <w:rPr>
          <w:sz w:val="28"/>
          <w:szCs w:val="28"/>
        </w:rPr>
        <w:t xml:space="preserve"> </w:t>
      </w:r>
      <w:r w:rsidR="009515E6">
        <w:rPr>
          <w:sz w:val="28"/>
          <w:szCs w:val="28"/>
          <w:lang w:val="en-US"/>
        </w:rPr>
        <w:t>10.10.2025.</w:t>
      </w:r>
    </w:p>
    <w:p w14:paraId="4B011D53" w14:textId="7002FD6D" w:rsidR="006632A3" w:rsidRPr="009515E6" w:rsidRDefault="009515E6" w:rsidP="009515E6">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lang w:val="en-US"/>
        </w:rPr>
        <w:t xml:space="preserve"> </w:t>
      </w:r>
      <w:r w:rsidR="006632A3" w:rsidRPr="009515E6">
        <w:rPr>
          <w:sz w:val="28"/>
          <w:szCs w:val="28"/>
        </w:rPr>
        <w:t>Berry R. Will the iPod kill the radio star? Profiling podcasting as radio //</w:t>
      </w:r>
      <w:r w:rsidR="001A62E8" w:rsidRPr="009515E6">
        <w:rPr>
          <w:sz w:val="28"/>
          <w:szCs w:val="28"/>
          <w:lang w:val="en-US"/>
        </w:rPr>
        <w:t xml:space="preserve"> </w:t>
      </w:r>
      <w:r w:rsidR="006632A3" w:rsidRPr="009515E6">
        <w:rPr>
          <w:sz w:val="28"/>
          <w:szCs w:val="28"/>
        </w:rPr>
        <w:t xml:space="preserve">Convergence. – 2006. – </w:t>
      </w:r>
      <w:r w:rsidR="001A62E8" w:rsidRPr="009515E6">
        <w:rPr>
          <w:sz w:val="28"/>
          <w:szCs w:val="28"/>
          <w:lang w:val="en-US"/>
        </w:rPr>
        <w:t>Vol</w:t>
      </w:r>
      <w:r w:rsidR="006632A3" w:rsidRPr="009515E6">
        <w:rPr>
          <w:sz w:val="28"/>
          <w:szCs w:val="28"/>
        </w:rPr>
        <w:t>. 12</w:t>
      </w:r>
      <w:r w:rsidR="001A62E8" w:rsidRPr="009515E6">
        <w:rPr>
          <w:sz w:val="28"/>
          <w:szCs w:val="28"/>
          <w:lang w:val="en-US"/>
        </w:rPr>
        <w:t>,</w:t>
      </w:r>
      <w:r w:rsidR="006632A3" w:rsidRPr="009515E6">
        <w:rPr>
          <w:sz w:val="28"/>
          <w:szCs w:val="28"/>
        </w:rPr>
        <w:t xml:space="preserve"> </w:t>
      </w:r>
      <w:r w:rsidR="001A62E8" w:rsidRPr="009515E6">
        <w:rPr>
          <w:sz w:val="28"/>
          <w:szCs w:val="28"/>
          <w:lang w:val="en-US"/>
        </w:rPr>
        <w:t>Issue</w:t>
      </w:r>
      <w:r w:rsidR="006632A3" w:rsidRPr="009515E6">
        <w:rPr>
          <w:sz w:val="28"/>
          <w:szCs w:val="28"/>
        </w:rPr>
        <w:t xml:space="preserve"> 2. – </w:t>
      </w:r>
      <w:r w:rsidR="001A62E8" w:rsidRPr="009515E6">
        <w:rPr>
          <w:sz w:val="28"/>
          <w:szCs w:val="28"/>
          <w:lang w:val="en-US"/>
        </w:rPr>
        <w:t>P</w:t>
      </w:r>
      <w:r w:rsidR="006632A3" w:rsidRPr="009515E6">
        <w:rPr>
          <w:sz w:val="28"/>
          <w:szCs w:val="28"/>
        </w:rPr>
        <w:t>. 143-162.</w:t>
      </w:r>
    </w:p>
    <w:p w14:paraId="04CEE85A" w14:textId="5ED8F5D2"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w:t>
      </w:r>
      <w:r w:rsidR="001A62E8">
        <w:rPr>
          <w:sz w:val="28"/>
          <w:szCs w:val="28"/>
          <w:lang w:val="en-US"/>
        </w:rPr>
        <w:t>Lumsden C.J., Wilson E.</w:t>
      </w:r>
      <w:r w:rsidRPr="0044628A">
        <w:rPr>
          <w:sz w:val="28"/>
          <w:szCs w:val="28"/>
          <w:lang w:val="en-US"/>
        </w:rPr>
        <w:t xml:space="preserve">O. Genes, mind, and culture-the coevolutionary process. – </w:t>
      </w:r>
      <w:r w:rsidR="001A62E8">
        <w:rPr>
          <w:sz w:val="28"/>
          <w:szCs w:val="28"/>
          <w:lang w:val="en-US"/>
        </w:rPr>
        <w:t xml:space="preserve">London: </w:t>
      </w:r>
      <w:r w:rsidRPr="0044628A">
        <w:rPr>
          <w:sz w:val="28"/>
          <w:szCs w:val="28"/>
          <w:lang w:val="en-US"/>
        </w:rPr>
        <w:t>World Scientific, 2005.</w:t>
      </w:r>
      <w:r w:rsidR="001A62E8" w:rsidRPr="001A62E8">
        <w:rPr>
          <w:sz w:val="28"/>
          <w:szCs w:val="28"/>
          <w:lang w:val="en-US"/>
        </w:rPr>
        <w:t xml:space="preserve"> – 496 </w:t>
      </w:r>
      <w:r w:rsidR="001A62E8">
        <w:rPr>
          <w:sz w:val="28"/>
          <w:szCs w:val="28"/>
          <w:lang w:val="ru-RU"/>
        </w:rPr>
        <w:t>р</w:t>
      </w:r>
      <w:r w:rsidR="001A62E8" w:rsidRPr="001A62E8">
        <w:rPr>
          <w:sz w:val="28"/>
          <w:szCs w:val="28"/>
          <w:lang w:val="en-US"/>
        </w:rPr>
        <w:t>.</w:t>
      </w:r>
    </w:p>
    <w:p w14:paraId="10B46717" w14:textId="7654BC65" w:rsidR="006632A3" w:rsidRPr="0044628A" w:rsidRDefault="006632A3" w:rsidP="0044628A">
      <w:pPr>
        <w:numPr>
          <w:ilvl w:val="0"/>
          <w:numId w:val="21"/>
        </w:numPr>
        <w:spacing w:after="160" w:line="259" w:lineRule="auto"/>
        <w:ind w:firstLine="709"/>
        <w:contextualSpacing/>
        <w:jc w:val="both"/>
        <w:rPr>
          <w:sz w:val="28"/>
          <w:szCs w:val="28"/>
          <w:lang w:val="ru-RU"/>
        </w:rPr>
      </w:pPr>
      <w:r w:rsidRPr="0044628A">
        <w:rPr>
          <w:sz w:val="28"/>
          <w:szCs w:val="28"/>
          <w:lang w:val="en-US"/>
        </w:rPr>
        <w:t xml:space="preserve"> </w:t>
      </w:r>
      <w:r w:rsidRPr="0044628A">
        <w:rPr>
          <w:sz w:val="28"/>
          <w:szCs w:val="28"/>
          <w:lang w:val="ru-RU"/>
        </w:rPr>
        <w:t xml:space="preserve">Кронгауз М. А. Мем в русскоязычном </w:t>
      </w:r>
      <w:r w:rsidR="001A62E8" w:rsidRPr="0044628A">
        <w:rPr>
          <w:sz w:val="28"/>
          <w:szCs w:val="28"/>
          <w:lang w:val="ru-RU"/>
        </w:rPr>
        <w:t>интернете</w:t>
      </w:r>
      <w:r w:rsidRPr="0044628A">
        <w:rPr>
          <w:sz w:val="28"/>
          <w:szCs w:val="28"/>
          <w:lang w:val="ru-RU"/>
        </w:rPr>
        <w:t>: опыт деконструкции //</w:t>
      </w:r>
      <w:r w:rsidR="001A62E8">
        <w:rPr>
          <w:sz w:val="28"/>
          <w:szCs w:val="28"/>
          <w:lang w:val="ru-RU"/>
        </w:rPr>
        <w:t xml:space="preserve"> </w:t>
      </w:r>
      <w:r w:rsidRPr="0044628A">
        <w:rPr>
          <w:sz w:val="28"/>
          <w:szCs w:val="28"/>
          <w:lang w:val="ru-RU"/>
        </w:rPr>
        <w:t>Русский язык и новые технологии</w:t>
      </w:r>
      <w:r w:rsidR="001A62E8">
        <w:rPr>
          <w:sz w:val="28"/>
          <w:szCs w:val="28"/>
          <w:lang w:val="ru-RU"/>
        </w:rPr>
        <w:t>: сб. ст.</w:t>
      </w:r>
      <w:r w:rsidRPr="0044628A">
        <w:rPr>
          <w:sz w:val="28"/>
          <w:szCs w:val="28"/>
          <w:lang w:val="ru-RU"/>
        </w:rPr>
        <w:t xml:space="preserve"> – </w:t>
      </w:r>
      <w:r w:rsidR="001A62E8">
        <w:rPr>
          <w:sz w:val="28"/>
          <w:szCs w:val="28"/>
          <w:lang w:val="ru-RU"/>
        </w:rPr>
        <w:t xml:space="preserve">М., </w:t>
      </w:r>
      <w:r w:rsidRPr="0044628A">
        <w:rPr>
          <w:sz w:val="28"/>
          <w:szCs w:val="28"/>
          <w:lang w:val="ru-RU"/>
        </w:rPr>
        <w:t>2014. – С. 87-95.</w:t>
      </w:r>
    </w:p>
    <w:p w14:paraId="73E39F24" w14:textId="3318EC07"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ru-RU"/>
        </w:rPr>
        <w:t xml:space="preserve"> </w:t>
      </w:r>
      <w:r w:rsidRPr="0044628A">
        <w:rPr>
          <w:sz w:val="28"/>
          <w:szCs w:val="28"/>
        </w:rPr>
        <w:t xml:space="preserve">Сыздыкова А.А. Жанрово-стилистические особенности мема и его прагматические функции в политической медиакоммуникации: </w:t>
      </w:r>
      <w:r w:rsidR="001A62E8">
        <w:rPr>
          <w:sz w:val="28"/>
          <w:szCs w:val="28"/>
          <w:lang w:val="ru-RU"/>
        </w:rPr>
        <w:t>дис. … магист.</w:t>
      </w:r>
      <w:r w:rsidRPr="0044628A">
        <w:rPr>
          <w:sz w:val="28"/>
          <w:szCs w:val="28"/>
        </w:rPr>
        <w:t xml:space="preserve"> </w:t>
      </w:r>
      <w:r w:rsidR="001A62E8">
        <w:rPr>
          <w:sz w:val="28"/>
          <w:szCs w:val="28"/>
        </w:rPr>
        <w:t>–</w:t>
      </w:r>
      <w:r w:rsidRPr="0044628A">
        <w:rPr>
          <w:sz w:val="28"/>
          <w:szCs w:val="28"/>
        </w:rPr>
        <w:t xml:space="preserve"> М</w:t>
      </w:r>
      <w:r w:rsidR="001A62E8">
        <w:rPr>
          <w:sz w:val="28"/>
          <w:szCs w:val="28"/>
          <w:lang w:val="ru-RU"/>
        </w:rPr>
        <w:t>.</w:t>
      </w:r>
      <w:r w:rsidRPr="0044628A">
        <w:rPr>
          <w:sz w:val="28"/>
          <w:szCs w:val="28"/>
        </w:rPr>
        <w:t>, 202</w:t>
      </w:r>
      <w:r w:rsidRPr="0044628A">
        <w:rPr>
          <w:sz w:val="28"/>
          <w:szCs w:val="28"/>
          <w:lang w:val="ru-RU"/>
        </w:rPr>
        <w:t>2</w:t>
      </w:r>
      <w:r w:rsidRPr="0044628A">
        <w:rPr>
          <w:sz w:val="28"/>
          <w:szCs w:val="28"/>
        </w:rPr>
        <w:t xml:space="preserve">. </w:t>
      </w:r>
      <w:r w:rsidR="001A62E8">
        <w:rPr>
          <w:sz w:val="28"/>
          <w:szCs w:val="28"/>
        </w:rPr>
        <w:t>–</w:t>
      </w:r>
      <w:r w:rsidRPr="0044628A">
        <w:rPr>
          <w:sz w:val="28"/>
          <w:szCs w:val="28"/>
        </w:rPr>
        <w:t xml:space="preserve"> 1</w:t>
      </w:r>
      <w:r w:rsidRPr="0044628A">
        <w:rPr>
          <w:sz w:val="28"/>
          <w:szCs w:val="28"/>
          <w:lang w:val="ru-RU"/>
        </w:rPr>
        <w:t>08</w:t>
      </w:r>
      <w:r w:rsidRPr="0044628A">
        <w:rPr>
          <w:sz w:val="28"/>
          <w:szCs w:val="28"/>
        </w:rPr>
        <w:t xml:space="preserve"> </w:t>
      </w:r>
      <w:r w:rsidR="001A62E8">
        <w:rPr>
          <w:sz w:val="28"/>
          <w:szCs w:val="28"/>
          <w:lang w:val="ru-RU"/>
        </w:rPr>
        <w:t>с</w:t>
      </w:r>
      <w:r w:rsidRPr="0044628A">
        <w:rPr>
          <w:sz w:val="28"/>
          <w:szCs w:val="28"/>
        </w:rPr>
        <w:t>.</w:t>
      </w:r>
    </w:p>
    <w:p w14:paraId="7E5D1459" w14:textId="6F64B0F7"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ru-RU"/>
        </w:rPr>
        <w:t xml:space="preserve"> </w:t>
      </w:r>
      <w:r w:rsidRPr="0044628A">
        <w:rPr>
          <w:sz w:val="28"/>
          <w:szCs w:val="28"/>
        </w:rPr>
        <w:t>Рашкофф Д. Медиавирус</w:t>
      </w:r>
      <w:r w:rsidR="001A62E8">
        <w:rPr>
          <w:sz w:val="28"/>
          <w:szCs w:val="28"/>
          <w:lang w:val="ru-RU"/>
        </w:rPr>
        <w:t>:</w:t>
      </w:r>
      <w:r w:rsidRPr="0044628A">
        <w:rPr>
          <w:sz w:val="28"/>
          <w:szCs w:val="28"/>
        </w:rPr>
        <w:t xml:space="preserve"> Как поп-культура тайно воздействует на ваше сознание</w:t>
      </w:r>
      <w:r w:rsidR="001A62E8">
        <w:rPr>
          <w:sz w:val="28"/>
          <w:szCs w:val="28"/>
          <w:lang w:val="ru-RU"/>
        </w:rPr>
        <w:t xml:space="preserve"> / пер. с англ.</w:t>
      </w:r>
      <w:r w:rsidRPr="0044628A">
        <w:rPr>
          <w:sz w:val="28"/>
          <w:szCs w:val="28"/>
        </w:rPr>
        <w:t xml:space="preserve"> </w:t>
      </w:r>
      <w:r w:rsidR="001A62E8">
        <w:rPr>
          <w:sz w:val="28"/>
          <w:szCs w:val="28"/>
          <w:lang w:val="ru-RU"/>
        </w:rPr>
        <w:t xml:space="preserve">– </w:t>
      </w:r>
      <w:r w:rsidRPr="0044628A">
        <w:rPr>
          <w:sz w:val="28"/>
          <w:szCs w:val="28"/>
        </w:rPr>
        <w:t>М.: Ультра</w:t>
      </w:r>
      <w:r w:rsidR="001A62E8">
        <w:rPr>
          <w:sz w:val="28"/>
          <w:szCs w:val="28"/>
          <w:lang w:val="ru-RU"/>
        </w:rPr>
        <w:t>-</w:t>
      </w:r>
      <w:r w:rsidR="001A62E8" w:rsidRPr="0044628A">
        <w:rPr>
          <w:sz w:val="28"/>
          <w:szCs w:val="28"/>
        </w:rPr>
        <w:t>культура</w:t>
      </w:r>
      <w:r w:rsidRPr="0044628A">
        <w:rPr>
          <w:sz w:val="28"/>
          <w:szCs w:val="28"/>
        </w:rPr>
        <w:t>, 2003.</w:t>
      </w:r>
      <w:r w:rsidR="001A62E8">
        <w:rPr>
          <w:sz w:val="28"/>
          <w:szCs w:val="28"/>
          <w:lang w:val="ru-RU"/>
        </w:rPr>
        <w:t xml:space="preserve"> – 363 с.</w:t>
      </w:r>
    </w:p>
    <w:p w14:paraId="53E2864E" w14:textId="6F92F0EF"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ru-RU"/>
        </w:rPr>
        <w:t xml:space="preserve"> </w:t>
      </w:r>
      <w:r w:rsidRPr="0044628A">
        <w:rPr>
          <w:sz w:val="28"/>
          <w:szCs w:val="28"/>
        </w:rPr>
        <w:t>Столетов А. С. Мемы: мифы и реальность // http://www.advertology.ru/article74564.htm</w:t>
      </w:r>
      <w:r w:rsidR="00A31FF0" w:rsidRPr="00A31FF0">
        <w:rPr>
          <w:sz w:val="28"/>
          <w:szCs w:val="28"/>
          <w:lang w:val="ru-RU"/>
        </w:rPr>
        <w:t>.</w:t>
      </w:r>
      <w:r w:rsidRPr="0044628A">
        <w:rPr>
          <w:sz w:val="28"/>
          <w:szCs w:val="28"/>
        </w:rPr>
        <w:t xml:space="preserve"> 19.06.2021.</w:t>
      </w:r>
    </w:p>
    <w:p w14:paraId="34472E6F" w14:textId="31D076EE"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ru-RU"/>
        </w:rPr>
        <w:t xml:space="preserve"> </w:t>
      </w:r>
      <w:r w:rsidRPr="0044628A">
        <w:rPr>
          <w:sz w:val="28"/>
          <w:szCs w:val="28"/>
        </w:rPr>
        <w:t xml:space="preserve">Шаронов И.А. Проблемы описания русских коммуникативов, состоящих из служебных слов // Известия Саратовского Университета. </w:t>
      </w:r>
      <w:r w:rsidR="00A31FF0" w:rsidRPr="00A31FF0">
        <w:rPr>
          <w:sz w:val="28"/>
          <w:szCs w:val="28"/>
          <w:lang w:val="ru-RU"/>
        </w:rPr>
        <w:t xml:space="preserve">– </w:t>
      </w:r>
      <w:r w:rsidRPr="0044628A">
        <w:rPr>
          <w:sz w:val="28"/>
          <w:szCs w:val="28"/>
        </w:rPr>
        <w:t xml:space="preserve">2012. </w:t>
      </w:r>
      <w:r w:rsidR="00A31FF0" w:rsidRPr="00A31FF0">
        <w:rPr>
          <w:sz w:val="28"/>
          <w:szCs w:val="28"/>
          <w:lang w:val="ru-RU"/>
        </w:rPr>
        <w:t xml:space="preserve">– </w:t>
      </w:r>
      <w:r w:rsidRPr="0044628A">
        <w:rPr>
          <w:sz w:val="28"/>
          <w:szCs w:val="28"/>
        </w:rPr>
        <w:t>Т. 12</w:t>
      </w:r>
      <w:r w:rsidR="00A31FF0" w:rsidRPr="00A31FF0">
        <w:rPr>
          <w:sz w:val="28"/>
          <w:szCs w:val="28"/>
          <w:lang w:val="ru-RU"/>
        </w:rPr>
        <w:t xml:space="preserve">, </w:t>
      </w:r>
      <w:r w:rsidR="00A31FF0">
        <w:rPr>
          <w:sz w:val="28"/>
          <w:szCs w:val="28"/>
        </w:rPr>
        <w:t>№</w:t>
      </w:r>
      <w:r w:rsidRPr="0044628A">
        <w:rPr>
          <w:sz w:val="28"/>
          <w:szCs w:val="28"/>
        </w:rPr>
        <w:t>3.</w:t>
      </w:r>
      <w:r w:rsidR="00A31FF0" w:rsidRPr="00A31FF0">
        <w:rPr>
          <w:sz w:val="28"/>
          <w:szCs w:val="28"/>
          <w:lang w:val="ru-RU"/>
        </w:rPr>
        <w:t xml:space="preserve"> </w:t>
      </w:r>
      <w:r w:rsidR="00A31FF0" w:rsidRPr="001C6BE5">
        <w:rPr>
          <w:sz w:val="28"/>
          <w:szCs w:val="28"/>
          <w:lang w:val="ru-RU"/>
        </w:rPr>
        <w:t xml:space="preserve">– </w:t>
      </w:r>
      <w:r w:rsidR="00A31FF0">
        <w:rPr>
          <w:sz w:val="28"/>
          <w:szCs w:val="28"/>
          <w:lang w:val="en-US"/>
        </w:rPr>
        <w:t>C</w:t>
      </w:r>
      <w:r w:rsidR="00A31FF0" w:rsidRPr="001C6BE5">
        <w:rPr>
          <w:sz w:val="28"/>
          <w:szCs w:val="28"/>
          <w:lang w:val="ru-RU"/>
        </w:rPr>
        <w:t>. 7-12.</w:t>
      </w:r>
    </w:p>
    <w:p w14:paraId="29CD38D5" w14:textId="37CF5B28"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ru-RU"/>
        </w:rPr>
        <w:t xml:space="preserve"> </w:t>
      </w:r>
      <w:r w:rsidRPr="0044628A">
        <w:rPr>
          <w:sz w:val="28"/>
          <w:szCs w:val="28"/>
        </w:rPr>
        <w:t xml:space="preserve">Щурина Ю.В. Интернет-мемы: проблема типологии // Вестник Череповецкого Государственного Университета. </w:t>
      </w:r>
      <w:r w:rsidR="00A31FF0" w:rsidRPr="00A31FF0">
        <w:rPr>
          <w:sz w:val="28"/>
          <w:szCs w:val="28"/>
          <w:lang w:val="ru-RU"/>
        </w:rPr>
        <w:t xml:space="preserve">– </w:t>
      </w:r>
      <w:r w:rsidRPr="0044628A">
        <w:rPr>
          <w:sz w:val="28"/>
          <w:szCs w:val="28"/>
        </w:rPr>
        <w:t xml:space="preserve">2014. </w:t>
      </w:r>
      <w:r w:rsidR="00A31FF0" w:rsidRPr="00A31FF0">
        <w:rPr>
          <w:sz w:val="28"/>
          <w:szCs w:val="28"/>
          <w:lang w:val="ru-RU"/>
        </w:rPr>
        <w:t xml:space="preserve">– </w:t>
      </w:r>
      <w:r w:rsidRPr="0044628A">
        <w:rPr>
          <w:sz w:val="28"/>
          <w:szCs w:val="28"/>
        </w:rPr>
        <w:t>№6(59).</w:t>
      </w:r>
      <w:r w:rsidR="00A31FF0" w:rsidRPr="00A31FF0">
        <w:rPr>
          <w:sz w:val="28"/>
          <w:szCs w:val="28"/>
          <w:lang w:val="ru-RU"/>
        </w:rPr>
        <w:t xml:space="preserve"> – </w:t>
      </w:r>
      <w:r w:rsidR="00A31FF0">
        <w:rPr>
          <w:sz w:val="28"/>
          <w:szCs w:val="28"/>
          <w:lang w:val="en-US"/>
        </w:rPr>
        <w:t>C</w:t>
      </w:r>
      <w:r w:rsidR="00A31FF0" w:rsidRPr="00A31FF0">
        <w:rPr>
          <w:sz w:val="28"/>
          <w:szCs w:val="28"/>
          <w:lang w:val="ru-RU"/>
        </w:rPr>
        <w:t>. 85-89.</w:t>
      </w:r>
    </w:p>
    <w:p w14:paraId="410A1B6B" w14:textId="50DEA7C2" w:rsidR="006632A3" w:rsidRPr="0044628A" w:rsidRDefault="00A31FF0"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lang w:val="ru-RU"/>
        </w:rPr>
        <w:t xml:space="preserve"> Клушина Н.</w:t>
      </w:r>
      <w:r w:rsidR="006632A3" w:rsidRPr="0044628A">
        <w:rPr>
          <w:sz w:val="28"/>
          <w:szCs w:val="28"/>
          <w:lang w:val="ru-RU"/>
        </w:rPr>
        <w:t>И. и др. Концептуализация интернет-мема в теории медиакоммуникаций: обзор типологий //</w:t>
      </w:r>
      <w:r w:rsidR="006632A3" w:rsidRPr="0044628A">
        <w:rPr>
          <w:sz w:val="28"/>
          <w:szCs w:val="28"/>
        </w:rPr>
        <w:t xml:space="preserve"> </w:t>
      </w:r>
      <w:r w:rsidR="006632A3" w:rsidRPr="0044628A">
        <w:rPr>
          <w:sz w:val="28"/>
          <w:szCs w:val="28"/>
          <w:lang w:val="ru-RU"/>
        </w:rPr>
        <w:t>Вестник Российского университета дружбы народов.</w:t>
      </w:r>
      <w:r w:rsidR="006632A3" w:rsidRPr="00A31FF0">
        <w:rPr>
          <w:sz w:val="28"/>
          <w:szCs w:val="28"/>
          <w:lang w:val="ru-RU"/>
        </w:rPr>
        <w:t xml:space="preserve"> – 2025. – Т. 30</w:t>
      </w:r>
      <w:r w:rsidRPr="00A31FF0">
        <w:rPr>
          <w:sz w:val="28"/>
          <w:szCs w:val="28"/>
          <w:lang w:val="ru-RU"/>
        </w:rPr>
        <w:t>,</w:t>
      </w:r>
      <w:r w:rsidR="006632A3" w:rsidRPr="00A31FF0">
        <w:rPr>
          <w:sz w:val="28"/>
          <w:szCs w:val="28"/>
          <w:lang w:val="ru-RU"/>
        </w:rPr>
        <w:t xml:space="preserve"> №2. – С. 429-441.</w:t>
      </w:r>
    </w:p>
    <w:p w14:paraId="3BCAC21F" w14:textId="435B6BBB" w:rsidR="006632A3" w:rsidRPr="0044628A" w:rsidRDefault="00A31FF0"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 xml:space="preserve"> Nguyen T.T.</w:t>
      </w:r>
      <w:r w:rsidR="006632A3" w:rsidRPr="0044628A">
        <w:rPr>
          <w:sz w:val="28"/>
          <w:szCs w:val="28"/>
        </w:rPr>
        <w:t>T., Tong S. The impact of user-generated content on intention to select a travel destination //</w:t>
      </w:r>
      <w:r>
        <w:rPr>
          <w:sz w:val="28"/>
          <w:szCs w:val="28"/>
          <w:lang w:val="en-US"/>
        </w:rPr>
        <w:t xml:space="preserve"> </w:t>
      </w:r>
      <w:r w:rsidR="006632A3" w:rsidRPr="0044628A">
        <w:rPr>
          <w:sz w:val="28"/>
          <w:szCs w:val="28"/>
        </w:rPr>
        <w:t xml:space="preserve">J of Marketing Analytics. – 2022. – </w:t>
      </w:r>
      <w:r>
        <w:rPr>
          <w:sz w:val="28"/>
          <w:szCs w:val="28"/>
          <w:lang w:val="en-US"/>
        </w:rPr>
        <w:t>Vol. 11, Issue 3. – P. 443-457.</w:t>
      </w:r>
    </w:p>
    <w:p w14:paraId="6C85E877" w14:textId="17C21F87"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Hider P. Unboxing Common Internet Video Genres and Their Coverage in LCGFT //</w:t>
      </w:r>
      <w:r w:rsidR="00A31FF0">
        <w:rPr>
          <w:sz w:val="28"/>
          <w:szCs w:val="28"/>
          <w:lang w:val="en-US"/>
        </w:rPr>
        <w:t xml:space="preserve"> </w:t>
      </w:r>
      <w:r w:rsidRPr="0044628A">
        <w:rPr>
          <w:sz w:val="28"/>
          <w:szCs w:val="28"/>
        </w:rPr>
        <w:t xml:space="preserve">Cataloging &amp; Classification Quarterly. – 2025. – </w:t>
      </w:r>
      <w:r w:rsidR="00A31FF0">
        <w:rPr>
          <w:sz w:val="28"/>
          <w:szCs w:val="28"/>
          <w:lang w:val="en-US"/>
        </w:rPr>
        <w:t>Vol.</w:t>
      </w:r>
      <w:r w:rsidRPr="0044628A">
        <w:rPr>
          <w:sz w:val="28"/>
          <w:szCs w:val="28"/>
        </w:rPr>
        <w:t xml:space="preserve"> 63</w:t>
      </w:r>
      <w:r w:rsidR="00A31FF0">
        <w:rPr>
          <w:sz w:val="28"/>
          <w:szCs w:val="28"/>
          <w:lang w:val="en-US"/>
        </w:rPr>
        <w:t>, Issue</w:t>
      </w:r>
      <w:r w:rsidRPr="0044628A">
        <w:rPr>
          <w:sz w:val="28"/>
          <w:szCs w:val="28"/>
        </w:rPr>
        <w:t xml:space="preserve"> 1. – </w:t>
      </w:r>
      <w:r w:rsidR="00A31FF0">
        <w:rPr>
          <w:sz w:val="28"/>
          <w:szCs w:val="28"/>
          <w:lang w:val="en-US"/>
        </w:rPr>
        <w:t>P.</w:t>
      </w:r>
      <w:r w:rsidRPr="0044628A">
        <w:rPr>
          <w:sz w:val="28"/>
          <w:szCs w:val="28"/>
        </w:rPr>
        <w:t xml:space="preserve"> 12-26.</w:t>
      </w:r>
    </w:p>
    <w:p w14:paraId="683408D3" w14:textId="77C2E617" w:rsidR="006632A3" w:rsidRPr="0044628A" w:rsidRDefault="00A31FF0" w:rsidP="00A31FF0">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 xml:space="preserve"> Самарцев О.</w:t>
      </w:r>
      <w:r w:rsidR="006632A3" w:rsidRPr="0044628A">
        <w:rPr>
          <w:sz w:val="28"/>
          <w:szCs w:val="28"/>
        </w:rPr>
        <w:t xml:space="preserve">Р., Латенкова </w:t>
      </w:r>
      <w:r w:rsidRPr="0044628A">
        <w:rPr>
          <w:sz w:val="28"/>
          <w:szCs w:val="28"/>
        </w:rPr>
        <w:t>В</w:t>
      </w:r>
      <w:r>
        <w:rPr>
          <w:sz w:val="28"/>
          <w:szCs w:val="28"/>
        </w:rPr>
        <w:t>.</w:t>
      </w:r>
      <w:r w:rsidR="006632A3" w:rsidRPr="0044628A">
        <w:rPr>
          <w:sz w:val="28"/>
          <w:szCs w:val="28"/>
        </w:rPr>
        <w:t xml:space="preserve">М., Слепцов </w:t>
      </w:r>
      <w:r w:rsidRPr="0044628A">
        <w:rPr>
          <w:sz w:val="28"/>
          <w:szCs w:val="28"/>
        </w:rPr>
        <w:t>Н</w:t>
      </w:r>
      <w:r>
        <w:rPr>
          <w:sz w:val="28"/>
          <w:szCs w:val="28"/>
        </w:rPr>
        <w:t>.</w:t>
      </w:r>
      <w:r w:rsidR="006632A3" w:rsidRPr="0044628A">
        <w:rPr>
          <w:sz w:val="28"/>
          <w:szCs w:val="28"/>
        </w:rPr>
        <w:t xml:space="preserve">А. </w:t>
      </w:r>
      <w:r w:rsidRPr="00A31FF0">
        <w:rPr>
          <w:sz w:val="28"/>
          <w:szCs w:val="28"/>
        </w:rPr>
        <w:t>Структурные и семиотические особенности виртуального нарратива в иммерсивных проектах РИА.LAB</w:t>
      </w:r>
      <w:r w:rsidRPr="00A31FF0">
        <w:rPr>
          <w:sz w:val="28"/>
          <w:szCs w:val="28"/>
          <w:lang w:val="ru-RU"/>
        </w:rPr>
        <w:t xml:space="preserve"> // </w:t>
      </w:r>
      <w:r w:rsidR="006632A3" w:rsidRPr="0044628A">
        <w:rPr>
          <w:sz w:val="28"/>
          <w:szCs w:val="28"/>
        </w:rPr>
        <w:t xml:space="preserve">Вестник Российского университета дружбы народов. </w:t>
      </w:r>
      <w:r w:rsidRPr="001C6BE5">
        <w:rPr>
          <w:sz w:val="28"/>
          <w:szCs w:val="28"/>
          <w:lang w:val="ru-RU"/>
        </w:rPr>
        <w:t xml:space="preserve">– 2022. </w:t>
      </w:r>
      <w:r w:rsidR="006632A3" w:rsidRPr="0044628A">
        <w:rPr>
          <w:sz w:val="28"/>
          <w:szCs w:val="28"/>
        </w:rPr>
        <w:t>– Т. 27</w:t>
      </w:r>
      <w:r w:rsidRPr="001C6BE5">
        <w:rPr>
          <w:sz w:val="28"/>
          <w:szCs w:val="28"/>
          <w:lang w:val="ru-RU"/>
        </w:rPr>
        <w:t>,</w:t>
      </w:r>
      <w:r w:rsidR="006632A3" w:rsidRPr="0044628A">
        <w:rPr>
          <w:sz w:val="28"/>
          <w:szCs w:val="28"/>
        </w:rPr>
        <w:t xml:space="preserve"> №2. – С. 414-424.</w:t>
      </w:r>
    </w:p>
    <w:p w14:paraId="2F438090" w14:textId="184DE822"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A31FF0">
        <w:rPr>
          <w:sz w:val="28"/>
          <w:szCs w:val="28"/>
          <w:lang w:val="ru-RU"/>
        </w:rPr>
        <w:t xml:space="preserve"> </w:t>
      </w:r>
      <w:r w:rsidRPr="0044628A">
        <w:rPr>
          <w:sz w:val="28"/>
          <w:szCs w:val="28"/>
        </w:rPr>
        <w:t xml:space="preserve">Castells M. The Internet galaxy: Reflections on the Internet, </w:t>
      </w:r>
      <w:r w:rsidR="009D6EBE" w:rsidRPr="0044628A">
        <w:rPr>
          <w:sz w:val="28"/>
          <w:szCs w:val="28"/>
        </w:rPr>
        <w:t>Business</w:t>
      </w:r>
      <w:r w:rsidRPr="0044628A">
        <w:rPr>
          <w:sz w:val="28"/>
          <w:szCs w:val="28"/>
        </w:rPr>
        <w:t xml:space="preserve">, and </w:t>
      </w:r>
      <w:r w:rsidR="009D6EBE" w:rsidRPr="0044628A">
        <w:rPr>
          <w:sz w:val="28"/>
          <w:szCs w:val="28"/>
        </w:rPr>
        <w:t>Society</w:t>
      </w:r>
      <w:r w:rsidRPr="0044628A">
        <w:rPr>
          <w:sz w:val="28"/>
          <w:szCs w:val="28"/>
        </w:rPr>
        <w:t>. – Oxford, 2002.</w:t>
      </w:r>
      <w:r w:rsidR="009D6EBE">
        <w:rPr>
          <w:sz w:val="28"/>
          <w:szCs w:val="28"/>
          <w:lang w:val="en-US"/>
        </w:rPr>
        <w:t xml:space="preserve"> – 304 p.</w:t>
      </w:r>
    </w:p>
    <w:p w14:paraId="4BA7DC18" w14:textId="24684F3A"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Rheingold H. Net smart</w:t>
      </w:r>
      <w:r w:rsidR="009D6EBE">
        <w:rPr>
          <w:sz w:val="28"/>
          <w:szCs w:val="28"/>
          <w:lang w:val="en-US"/>
        </w:rPr>
        <w:t xml:space="preserve">: </w:t>
      </w:r>
      <w:r w:rsidRPr="0044628A">
        <w:rPr>
          <w:sz w:val="28"/>
          <w:szCs w:val="28"/>
        </w:rPr>
        <w:t>How to Thrive</w:t>
      </w:r>
      <w:r w:rsidR="009D6EBE">
        <w:rPr>
          <w:sz w:val="28"/>
          <w:szCs w:val="28"/>
          <w:lang w:val="en-US"/>
        </w:rPr>
        <w:t xml:space="preserve"> </w:t>
      </w:r>
      <w:r w:rsidRPr="0044628A">
        <w:rPr>
          <w:sz w:val="28"/>
          <w:szCs w:val="28"/>
        </w:rPr>
        <w:t xml:space="preserve">Online. – </w:t>
      </w:r>
      <w:r w:rsidR="009D6EBE">
        <w:rPr>
          <w:sz w:val="28"/>
          <w:szCs w:val="28"/>
          <w:lang w:val="en-US"/>
        </w:rPr>
        <w:t>Cambridge,</w:t>
      </w:r>
      <w:r w:rsidR="009D6EBE" w:rsidRPr="0044628A">
        <w:rPr>
          <w:sz w:val="28"/>
          <w:szCs w:val="28"/>
        </w:rPr>
        <w:t xml:space="preserve"> </w:t>
      </w:r>
      <w:r w:rsidRPr="0044628A">
        <w:rPr>
          <w:sz w:val="28"/>
          <w:szCs w:val="28"/>
        </w:rPr>
        <w:t>2012.</w:t>
      </w:r>
      <w:r w:rsidR="009D6EBE">
        <w:rPr>
          <w:sz w:val="28"/>
          <w:szCs w:val="28"/>
          <w:lang w:val="en-US"/>
        </w:rPr>
        <w:t xml:space="preserve"> – 322 p.</w:t>
      </w:r>
    </w:p>
    <w:p w14:paraId="01B35F03" w14:textId="040DEE77"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009D6EBE">
        <w:rPr>
          <w:sz w:val="28"/>
          <w:szCs w:val="28"/>
        </w:rPr>
        <w:t>Boyd D.M., Ellison N.</w:t>
      </w:r>
      <w:r w:rsidRPr="0044628A">
        <w:rPr>
          <w:sz w:val="28"/>
          <w:szCs w:val="28"/>
        </w:rPr>
        <w:t>B. Social network sites: Definition, history, and scholarship //</w:t>
      </w:r>
      <w:r w:rsidR="009D6EBE">
        <w:rPr>
          <w:sz w:val="28"/>
          <w:szCs w:val="28"/>
          <w:lang w:val="en-US"/>
        </w:rPr>
        <w:t xml:space="preserve"> </w:t>
      </w:r>
      <w:r w:rsidRPr="0044628A">
        <w:rPr>
          <w:sz w:val="28"/>
          <w:szCs w:val="28"/>
        </w:rPr>
        <w:t>Journal of computer</w:t>
      </w:r>
      <w:r w:rsidRPr="0044628A">
        <w:rPr>
          <w:rFonts w:ascii="Cambria Math" w:hAnsi="Cambria Math" w:cs="Cambria Math"/>
          <w:sz w:val="28"/>
          <w:szCs w:val="28"/>
        </w:rPr>
        <w:t>‐</w:t>
      </w:r>
      <w:r w:rsidRPr="0044628A">
        <w:rPr>
          <w:sz w:val="28"/>
          <w:szCs w:val="28"/>
        </w:rPr>
        <w:t xml:space="preserve">mediated Communication. – 2007. – </w:t>
      </w:r>
      <w:r w:rsidR="009D6EBE">
        <w:rPr>
          <w:sz w:val="28"/>
          <w:szCs w:val="28"/>
          <w:lang w:val="en-US"/>
        </w:rPr>
        <w:t>Vol.</w:t>
      </w:r>
      <w:r w:rsidRPr="0044628A">
        <w:rPr>
          <w:sz w:val="28"/>
          <w:szCs w:val="28"/>
        </w:rPr>
        <w:t xml:space="preserve"> 13</w:t>
      </w:r>
      <w:r w:rsidR="009D6EBE">
        <w:rPr>
          <w:sz w:val="28"/>
          <w:szCs w:val="28"/>
          <w:lang w:val="en-US"/>
        </w:rPr>
        <w:t>, Issue </w:t>
      </w:r>
      <w:r w:rsidRPr="0044628A">
        <w:rPr>
          <w:sz w:val="28"/>
          <w:szCs w:val="28"/>
        </w:rPr>
        <w:t xml:space="preserve">1. – </w:t>
      </w:r>
      <w:r w:rsidR="009D6EBE">
        <w:rPr>
          <w:sz w:val="28"/>
          <w:szCs w:val="28"/>
          <w:lang w:val="en-US"/>
        </w:rPr>
        <w:t>P</w:t>
      </w:r>
      <w:r w:rsidRPr="0044628A">
        <w:rPr>
          <w:sz w:val="28"/>
          <w:szCs w:val="28"/>
        </w:rPr>
        <w:t>. 210-230.</w:t>
      </w:r>
    </w:p>
    <w:p w14:paraId="5950A4D8" w14:textId="330939C9" w:rsidR="006632A3" w:rsidRPr="009D6EBE"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Bruns A. Blogs, Wikipedia, Second Life, and beyond: From production to </w:t>
      </w:r>
      <w:r w:rsidRPr="009D6EBE">
        <w:rPr>
          <w:sz w:val="28"/>
          <w:szCs w:val="28"/>
        </w:rPr>
        <w:t xml:space="preserve">produsage. – </w:t>
      </w:r>
      <w:r w:rsidR="009D6EBE" w:rsidRPr="009D6EBE">
        <w:rPr>
          <w:sz w:val="28"/>
          <w:szCs w:val="28"/>
        </w:rPr>
        <w:t>Lausanne</w:t>
      </w:r>
      <w:r w:rsidR="009D6EBE" w:rsidRPr="009D6EBE">
        <w:rPr>
          <w:sz w:val="28"/>
          <w:szCs w:val="28"/>
          <w:lang w:val="en-US"/>
        </w:rPr>
        <w:t xml:space="preserve">: </w:t>
      </w:r>
      <w:r w:rsidRPr="009D6EBE">
        <w:rPr>
          <w:sz w:val="28"/>
          <w:szCs w:val="28"/>
        </w:rPr>
        <w:t xml:space="preserve">Peter Lang, 2008. – </w:t>
      </w:r>
      <w:r w:rsidR="009D6EBE" w:rsidRPr="009D6EBE">
        <w:rPr>
          <w:sz w:val="28"/>
          <w:szCs w:val="28"/>
          <w:lang w:val="en-US"/>
        </w:rPr>
        <w:t>Vol.</w:t>
      </w:r>
      <w:r w:rsidRPr="009D6EBE">
        <w:rPr>
          <w:sz w:val="28"/>
          <w:szCs w:val="28"/>
        </w:rPr>
        <w:t xml:space="preserve"> 45.</w:t>
      </w:r>
      <w:r w:rsidR="009D6EBE" w:rsidRPr="009D6EBE">
        <w:rPr>
          <w:sz w:val="28"/>
          <w:szCs w:val="28"/>
          <w:lang w:val="en-US"/>
        </w:rPr>
        <w:t xml:space="preserve"> – 418 p.</w:t>
      </w:r>
    </w:p>
    <w:p w14:paraId="05D0D980" w14:textId="3DAB1191"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w:t>
      </w:r>
      <w:r w:rsidR="009D6EBE" w:rsidRPr="0044628A">
        <w:rPr>
          <w:sz w:val="28"/>
          <w:szCs w:val="28"/>
        </w:rPr>
        <w:t xml:space="preserve">van </w:t>
      </w:r>
      <w:r w:rsidRPr="0044628A">
        <w:rPr>
          <w:sz w:val="28"/>
          <w:szCs w:val="28"/>
        </w:rPr>
        <w:t>Dijck J., Poell T. Understanding social media logic //</w:t>
      </w:r>
      <w:r w:rsidR="009D6EBE">
        <w:rPr>
          <w:sz w:val="28"/>
          <w:szCs w:val="28"/>
          <w:lang w:val="en-US"/>
        </w:rPr>
        <w:t xml:space="preserve"> </w:t>
      </w:r>
      <w:r w:rsidRPr="0044628A">
        <w:rPr>
          <w:sz w:val="28"/>
          <w:szCs w:val="28"/>
        </w:rPr>
        <w:t>Medi</w:t>
      </w:r>
      <w:r w:rsidR="009D6EBE">
        <w:rPr>
          <w:sz w:val="28"/>
          <w:szCs w:val="28"/>
        </w:rPr>
        <w:t>a and communication. – 2013. – Vol.</w:t>
      </w:r>
      <w:r w:rsidRPr="0044628A">
        <w:rPr>
          <w:sz w:val="28"/>
          <w:szCs w:val="28"/>
        </w:rPr>
        <w:t xml:space="preserve"> 1</w:t>
      </w:r>
      <w:r w:rsidR="009D6EBE">
        <w:rPr>
          <w:sz w:val="28"/>
          <w:szCs w:val="28"/>
          <w:lang w:val="en-US"/>
        </w:rPr>
        <w:t>, Issue</w:t>
      </w:r>
      <w:r w:rsidRPr="0044628A">
        <w:rPr>
          <w:sz w:val="28"/>
          <w:szCs w:val="28"/>
        </w:rPr>
        <w:t xml:space="preserve"> 1. – </w:t>
      </w:r>
      <w:r w:rsidR="009D6EBE">
        <w:rPr>
          <w:sz w:val="28"/>
          <w:szCs w:val="28"/>
          <w:lang w:val="en-US"/>
        </w:rPr>
        <w:t>P</w:t>
      </w:r>
      <w:r w:rsidRPr="0044628A">
        <w:rPr>
          <w:sz w:val="28"/>
          <w:szCs w:val="28"/>
        </w:rPr>
        <w:t>. 2-14.</w:t>
      </w:r>
    </w:p>
    <w:p w14:paraId="3834C49D" w14:textId="00F227D7"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Pr="0044628A">
        <w:rPr>
          <w:sz w:val="28"/>
          <w:szCs w:val="28"/>
        </w:rPr>
        <w:t xml:space="preserve">Habermas J. The structural transformation of the public sphere: An inquiry into a category of bourgeois society. – </w:t>
      </w:r>
      <w:r w:rsidR="009D6EBE">
        <w:rPr>
          <w:sz w:val="28"/>
          <w:szCs w:val="28"/>
          <w:lang w:val="en-US"/>
        </w:rPr>
        <w:t xml:space="preserve">Cambridge: </w:t>
      </w:r>
      <w:r w:rsidRPr="0044628A">
        <w:rPr>
          <w:sz w:val="28"/>
          <w:szCs w:val="28"/>
        </w:rPr>
        <w:t>MIT press, 1991.</w:t>
      </w:r>
      <w:r w:rsidR="009D6EBE">
        <w:rPr>
          <w:sz w:val="28"/>
          <w:szCs w:val="28"/>
          <w:lang w:val="en-US"/>
        </w:rPr>
        <w:t xml:space="preserve"> – 301 p.</w:t>
      </w:r>
    </w:p>
    <w:p w14:paraId="5B678EF4" w14:textId="47752301"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w:t>
      </w:r>
      <w:r w:rsidRPr="0044628A">
        <w:rPr>
          <w:sz w:val="28"/>
          <w:szCs w:val="28"/>
        </w:rPr>
        <w:t>Robertson R. Glocalization: Time-space and homogeneity-heterogeneity //</w:t>
      </w:r>
      <w:r w:rsidR="00AB5F27" w:rsidRPr="00AB5F27">
        <w:rPr>
          <w:sz w:val="28"/>
          <w:szCs w:val="28"/>
          <w:lang w:val="en-US"/>
        </w:rPr>
        <w:t xml:space="preserve"> In book: </w:t>
      </w:r>
      <w:r w:rsidRPr="0044628A">
        <w:rPr>
          <w:sz w:val="28"/>
          <w:szCs w:val="28"/>
        </w:rPr>
        <w:t>Global Modernities</w:t>
      </w:r>
      <w:r w:rsidR="00AB5F27">
        <w:rPr>
          <w:sz w:val="28"/>
          <w:szCs w:val="28"/>
          <w:lang w:val="en-US"/>
        </w:rPr>
        <w:t xml:space="preserve">. – London: </w:t>
      </w:r>
      <w:r w:rsidRPr="0044628A">
        <w:rPr>
          <w:sz w:val="28"/>
          <w:szCs w:val="28"/>
        </w:rPr>
        <w:t>Sage</w:t>
      </w:r>
      <w:r w:rsidR="00AB5F27">
        <w:rPr>
          <w:sz w:val="28"/>
          <w:szCs w:val="28"/>
          <w:lang w:val="en-US"/>
        </w:rPr>
        <w:t>,</w:t>
      </w:r>
      <w:r w:rsidRPr="0044628A">
        <w:rPr>
          <w:sz w:val="28"/>
          <w:szCs w:val="28"/>
        </w:rPr>
        <w:t xml:space="preserve"> 1995.</w:t>
      </w:r>
      <w:r w:rsidR="00AB5F27">
        <w:rPr>
          <w:sz w:val="28"/>
          <w:szCs w:val="28"/>
          <w:lang w:val="en-US"/>
        </w:rPr>
        <w:t xml:space="preserve"> – P. 25-44.</w:t>
      </w:r>
    </w:p>
    <w:p w14:paraId="2EE41144" w14:textId="397C3C76" w:rsidR="006632A3" w:rsidRPr="0044628A" w:rsidRDefault="00AB5F27"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 xml:space="preserve"> Bawarshi</w:t>
      </w:r>
      <w:r w:rsidR="006632A3" w:rsidRPr="0044628A">
        <w:rPr>
          <w:sz w:val="28"/>
          <w:szCs w:val="28"/>
        </w:rPr>
        <w:t xml:space="preserve"> A</w:t>
      </w:r>
      <w:r w:rsidRPr="00AB5F27">
        <w:rPr>
          <w:sz w:val="28"/>
          <w:szCs w:val="28"/>
          <w:lang w:val="en-US"/>
        </w:rPr>
        <w:t>.</w:t>
      </w:r>
      <w:r w:rsidR="006632A3" w:rsidRPr="0044628A">
        <w:rPr>
          <w:sz w:val="28"/>
          <w:szCs w:val="28"/>
        </w:rPr>
        <w:t>S., Reiff</w:t>
      </w:r>
      <w:r w:rsidRPr="00AB5F27">
        <w:rPr>
          <w:sz w:val="28"/>
          <w:szCs w:val="28"/>
        </w:rPr>
        <w:t xml:space="preserve"> </w:t>
      </w:r>
      <w:r w:rsidRPr="0044628A">
        <w:rPr>
          <w:sz w:val="28"/>
          <w:szCs w:val="28"/>
        </w:rPr>
        <w:t>M</w:t>
      </w:r>
      <w:r w:rsidRPr="00AB5F27">
        <w:rPr>
          <w:sz w:val="28"/>
          <w:szCs w:val="28"/>
          <w:lang w:val="en-US"/>
        </w:rPr>
        <w:t>.</w:t>
      </w:r>
      <w:r w:rsidRPr="0044628A">
        <w:rPr>
          <w:sz w:val="28"/>
          <w:szCs w:val="28"/>
        </w:rPr>
        <w:t>J</w:t>
      </w:r>
      <w:r w:rsidR="006632A3" w:rsidRPr="0044628A">
        <w:rPr>
          <w:sz w:val="28"/>
          <w:szCs w:val="28"/>
        </w:rPr>
        <w:t xml:space="preserve">. Genre: An Introduction to History, Theory, Research and Pedagogy. </w:t>
      </w:r>
      <w:r w:rsidRPr="00AB5F27">
        <w:rPr>
          <w:sz w:val="28"/>
          <w:szCs w:val="28"/>
          <w:lang w:val="en-US"/>
        </w:rPr>
        <w:t xml:space="preserve">– </w:t>
      </w:r>
      <w:r w:rsidR="006632A3" w:rsidRPr="0044628A">
        <w:rPr>
          <w:sz w:val="28"/>
          <w:szCs w:val="28"/>
        </w:rPr>
        <w:t>Anderson, SC: Parlor Press</w:t>
      </w:r>
      <w:r w:rsidRPr="00AB5F27">
        <w:rPr>
          <w:sz w:val="28"/>
          <w:szCs w:val="28"/>
          <w:lang w:val="en-US"/>
        </w:rPr>
        <w:t xml:space="preserve">, 2010. – 341 </w:t>
      </w:r>
      <w:r>
        <w:rPr>
          <w:sz w:val="28"/>
          <w:szCs w:val="28"/>
          <w:lang w:val="ru-RU"/>
        </w:rPr>
        <w:t>р</w:t>
      </w:r>
      <w:r w:rsidRPr="00AB5F27">
        <w:rPr>
          <w:sz w:val="28"/>
          <w:szCs w:val="28"/>
          <w:lang w:val="en-US"/>
        </w:rPr>
        <w:t>.</w:t>
      </w:r>
    </w:p>
    <w:p w14:paraId="7E772362" w14:textId="49A98CD9" w:rsidR="006632A3" w:rsidRPr="008F229C" w:rsidRDefault="008F229C"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 xml:space="preserve"> </w:t>
      </w:r>
      <w:r w:rsidRPr="008F229C">
        <w:rPr>
          <w:sz w:val="28"/>
          <w:szCs w:val="28"/>
        </w:rPr>
        <w:t>Градюшко А.</w:t>
      </w:r>
      <w:r w:rsidR="006632A3" w:rsidRPr="008F229C">
        <w:rPr>
          <w:sz w:val="28"/>
          <w:szCs w:val="28"/>
        </w:rPr>
        <w:t>А. Потенциал визуальных коммуникаций в современной веб-журналистике Беларуси и Казахстана</w:t>
      </w:r>
      <w:r w:rsidRPr="008F229C">
        <w:rPr>
          <w:sz w:val="28"/>
          <w:szCs w:val="28"/>
          <w:lang w:val="ru-RU"/>
        </w:rPr>
        <w:t xml:space="preserve"> // </w:t>
      </w:r>
      <w:r w:rsidRPr="008F229C">
        <w:rPr>
          <w:sz w:val="28"/>
          <w:szCs w:val="28"/>
        </w:rPr>
        <w:t>Актуальные вопросы журналистики и массовой коммуникации: сб</w:t>
      </w:r>
      <w:r>
        <w:rPr>
          <w:sz w:val="28"/>
          <w:szCs w:val="28"/>
          <w:lang w:val="ru-RU"/>
        </w:rPr>
        <w:t>.</w:t>
      </w:r>
      <w:r w:rsidRPr="008F229C">
        <w:rPr>
          <w:sz w:val="28"/>
          <w:szCs w:val="28"/>
        </w:rPr>
        <w:t xml:space="preserve"> республ. науч.-практ. конф.</w:t>
      </w:r>
      <w:r>
        <w:rPr>
          <w:sz w:val="28"/>
          <w:szCs w:val="28"/>
          <w:lang w:val="ru-RU"/>
        </w:rPr>
        <w:t xml:space="preserve"> – </w:t>
      </w:r>
      <w:r w:rsidRPr="008F229C">
        <w:rPr>
          <w:sz w:val="28"/>
          <w:szCs w:val="28"/>
        </w:rPr>
        <w:t>Астана</w:t>
      </w:r>
      <w:r>
        <w:rPr>
          <w:sz w:val="28"/>
          <w:szCs w:val="28"/>
          <w:lang w:val="ru-RU"/>
        </w:rPr>
        <w:t>,</w:t>
      </w:r>
      <w:r w:rsidR="006632A3" w:rsidRPr="008F229C">
        <w:rPr>
          <w:sz w:val="28"/>
          <w:szCs w:val="28"/>
        </w:rPr>
        <w:t xml:space="preserve"> 2015.</w:t>
      </w:r>
      <w:r>
        <w:rPr>
          <w:sz w:val="28"/>
          <w:szCs w:val="28"/>
          <w:lang w:val="ru-RU"/>
        </w:rPr>
        <w:t xml:space="preserve"> – С. 134-140.</w:t>
      </w:r>
    </w:p>
    <w:p w14:paraId="3B9563F5" w14:textId="7F4F1E61" w:rsidR="006632A3" w:rsidRPr="0044628A" w:rsidRDefault="008F229C" w:rsidP="0044628A">
      <w:pPr>
        <w:numPr>
          <w:ilvl w:val="0"/>
          <w:numId w:val="21"/>
        </w:numPr>
        <w:spacing w:after="160" w:line="259" w:lineRule="auto"/>
        <w:ind w:firstLine="709"/>
        <w:contextualSpacing/>
        <w:jc w:val="both"/>
        <w:rPr>
          <w:sz w:val="28"/>
          <w:szCs w:val="28"/>
          <w:lang w:val="ru-RU"/>
        </w:rPr>
      </w:pPr>
      <w:r>
        <w:rPr>
          <w:sz w:val="28"/>
          <w:szCs w:val="28"/>
          <w:lang w:val="ru-RU"/>
        </w:rPr>
        <w:t xml:space="preserve"> Громовая М.</w:t>
      </w:r>
      <w:r w:rsidR="006632A3" w:rsidRPr="0044628A">
        <w:rPr>
          <w:sz w:val="28"/>
          <w:szCs w:val="28"/>
          <w:lang w:val="ru-RU"/>
        </w:rPr>
        <w:t xml:space="preserve">И. Интернет-мем как лингвокультурема современного филологического анализа. // Мова. – 2015. – №23. – </w:t>
      </w:r>
      <w:r w:rsidRPr="0044628A">
        <w:rPr>
          <w:sz w:val="28"/>
          <w:szCs w:val="28"/>
          <w:lang w:val="ru-RU"/>
        </w:rPr>
        <w:t>С</w:t>
      </w:r>
      <w:r w:rsidR="006632A3" w:rsidRPr="0044628A">
        <w:rPr>
          <w:sz w:val="28"/>
          <w:szCs w:val="28"/>
          <w:lang w:val="ru-RU"/>
        </w:rPr>
        <w:t>. 27-31.</w:t>
      </w:r>
    </w:p>
    <w:p w14:paraId="6D28837F" w14:textId="23818359"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ru-RU"/>
        </w:rPr>
        <w:t xml:space="preserve"> </w:t>
      </w:r>
      <w:r w:rsidR="008F229C">
        <w:rPr>
          <w:sz w:val="28"/>
          <w:szCs w:val="28"/>
        </w:rPr>
        <w:t>Бектурова Ж.</w:t>
      </w:r>
      <w:r w:rsidRPr="0044628A">
        <w:rPr>
          <w:sz w:val="28"/>
          <w:szCs w:val="28"/>
        </w:rPr>
        <w:t>Б. и др. Национально-культурная специфика казахстанских интернет-текстов //</w:t>
      </w:r>
      <w:r w:rsidR="008F229C" w:rsidRPr="008F229C">
        <w:rPr>
          <w:sz w:val="28"/>
          <w:szCs w:val="28"/>
          <w:lang w:val="ru-RU"/>
        </w:rPr>
        <w:t xml:space="preserve"> </w:t>
      </w:r>
      <w:r w:rsidRPr="0044628A">
        <w:rPr>
          <w:sz w:val="28"/>
          <w:szCs w:val="28"/>
        </w:rPr>
        <w:t>Вестник Московской международной академии. – 2020. – №1-2.</w:t>
      </w:r>
      <w:r w:rsidR="008F229C" w:rsidRPr="008F229C">
        <w:rPr>
          <w:sz w:val="28"/>
          <w:szCs w:val="28"/>
          <w:lang w:val="ru-RU"/>
        </w:rPr>
        <w:t xml:space="preserve"> – </w:t>
      </w:r>
      <w:r w:rsidR="008F229C">
        <w:rPr>
          <w:sz w:val="28"/>
          <w:szCs w:val="28"/>
          <w:lang w:val="en-US"/>
        </w:rPr>
        <w:t>C</w:t>
      </w:r>
      <w:r w:rsidR="008F229C" w:rsidRPr="008F229C">
        <w:rPr>
          <w:sz w:val="28"/>
          <w:szCs w:val="28"/>
          <w:lang w:val="ru-RU"/>
        </w:rPr>
        <w:t>. 18-27.</w:t>
      </w:r>
    </w:p>
    <w:p w14:paraId="464982A4" w14:textId="0FFE429D"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8F229C">
        <w:rPr>
          <w:sz w:val="28"/>
          <w:szCs w:val="28"/>
          <w:lang w:val="ru-RU"/>
        </w:rPr>
        <w:t xml:space="preserve"> </w:t>
      </w:r>
      <w:r w:rsidRPr="0044628A">
        <w:rPr>
          <w:sz w:val="28"/>
          <w:szCs w:val="28"/>
          <w:lang w:val="en-US"/>
        </w:rPr>
        <w:t xml:space="preserve">Scolari C., Bertetti P., Freeman M. Transmedia archaeology: storytelling in the borderlines of science fiction, comics and pulp magazines. </w:t>
      </w:r>
      <w:r w:rsidR="00484223">
        <w:rPr>
          <w:sz w:val="28"/>
          <w:szCs w:val="28"/>
          <w:lang w:val="en-US"/>
        </w:rPr>
        <w:t xml:space="preserve">– London: </w:t>
      </w:r>
      <w:r w:rsidRPr="0044628A">
        <w:rPr>
          <w:sz w:val="28"/>
          <w:szCs w:val="28"/>
          <w:lang w:val="en-US"/>
        </w:rPr>
        <w:t>Springer</w:t>
      </w:r>
      <w:r w:rsidR="00484223">
        <w:rPr>
          <w:sz w:val="28"/>
          <w:szCs w:val="28"/>
          <w:lang w:val="en-US"/>
        </w:rPr>
        <w:t>, 2014</w:t>
      </w:r>
      <w:r w:rsidRPr="0044628A">
        <w:rPr>
          <w:sz w:val="28"/>
          <w:szCs w:val="28"/>
          <w:lang w:val="en-US"/>
        </w:rPr>
        <w:t>.</w:t>
      </w:r>
      <w:r w:rsidR="00484223">
        <w:rPr>
          <w:sz w:val="28"/>
          <w:szCs w:val="28"/>
          <w:lang w:val="en-US"/>
        </w:rPr>
        <w:t xml:space="preserve"> – 95 p.</w:t>
      </w:r>
    </w:p>
    <w:p w14:paraId="0D25AFD0" w14:textId="2566F1F4"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lang w:val="en-US"/>
        </w:rPr>
        <w:t xml:space="preserve"> Gambarato R. Transmedia project design: theoretical and analytical considerations</w:t>
      </w:r>
      <w:r w:rsidR="00484223">
        <w:rPr>
          <w:sz w:val="28"/>
          <w:szCs w:val="28"/>
          <w:lang w:val="en-US"/>
        </w:rPr>
        <w:t xml:space="preserve"> //</w:t>
      </w:r>
      <w:r w:rsidRPr="0044628A">
        <w:rPr>
          <w:sz w:val="28"/>
          <w:szCs w:val="28"/>
          <w:lang w:val="en-US"/>
        </w:rPr>
        <w:t xml:space="preserve"> Baltic Screen Media Review</w:t>
      </w:r>
      <w:r w:rsidR="00484223">
        <w:rPr>
          <w:sz w:val="28"/>
          <w:szCs w:val="28"/>
          <w:lang w:val="en-US"/>
        </w:rPr>
        <w:t>. – 2013. – Vol.</w:t>
      </w:r>
      <w:r w:rsidRPr="0044628A">
        <w:rPr>
          <w:sz w:val="28"/>
          <w:szCs w:val="28"/>
          <w:lang w:val="en-US"/>
        </w:rPr>
        <w:t xml:space="preserve"> 1</w:t>
      </w:r>
      <w:r w:rsidR="00484223">
        <w:rPr>
          <w:sz w:val="28"/>
          <w:szCs w:val="28"/>
          <w:lang w:val="en-US"/>
        </w:rPr>
        <w:t xml:space="preserve">, Issue </w:t>
      </w:r>
      <w:r w:rsidRPr="0044628A">
        <w:rPr>
          <w:sz w:val="28"/>
          <w:szCs w:val="28"/>
          <w:lang w:val="en-US"/>
        </w:rPr>
        <w:t>1</w:t>
      </w:r>
      <w:r w:rsidR="00484223">
        <w:rPr>
          <w:sz w:val="28"/>
          <w:szCs w:val="28"/>
          <w:lang w:val="en-US"/>
        </w:rPr>
        <w:t>. – P.</w:t>
      </w:r>
      <w:r w:rsidRPr="0044628A">
        <w:rPr>
          <w:sz w:val="28"/>
          <w:szCs w:val="28"/>
          <w:lang w:val="en-US"/>
        </w:rPr>
        <w:t xml:space="preserve"> 80-100. </w:t>
      </w:r>
    </w:p>
    <w:p w14:paraId="79D6770E" w14:textId="041EBB22"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w:t>
      </w:r>
      <w:r w:rsidRPr="0044628A">
        <w:rPr>
          <w:sz w:val="28"/>
          <w:szCs w:val="28"/>
          <w:lang w:val="en-US"/>
        </w:rPr>
        <w:t>Coombs T. Transmedia storytelling: A potentially vital resource for CSR communication</w:t>
      </w:r>
      <w:r w:rsidR="00484223">
        <w:rPr>
          <w:sz w:val="28"/>
          <w:szCs w:val="28"/>
          <w:lang w:val="en-US"/>
        </w:rPr>
        <w:t xml:space="preserve"> //</w:t>
      </w:r>
      <w:r w:rsidRPr="0044628A">
        <w:rPr>
          <w:sz w:val="28"/>
          <w:szCs w:val="28"/>
          <w:lang w:val="en-US"/>
        </w:rPr>
        <w:t xml:space="preserve"> Corporate communications: An international journal</w:t>
      </w:r>
      <w:r w:rsidR="00484223">
        <w:rPr>
          <w:sz w:val="28"/>
          <w:szCs w:val="28"/>
          <w:lang w:val="en-US"/>
        </w:rPr>
        <w:t>. – 2019. – Vol. </w:t>
      </w:r>
      <w:r w:rsidRPr="0044628A">
        <w:rPr>
          <w:sz w:val="28"/>
          <w:szCs w:val="28"/>
          <w:lang w:val="en-US"/>
        </w:rPr>
        <w:t>24</w:t>
      </w:r>
      <w:r w:rsidR="00484223">
        <w:rPr>
          <w:sz w:val="28"/>
          <w:szCs w:val="28"/>
          <w:lang w:val="en-US"/>
        </w:rPr>
        <w:t xml:space="preserve">, Issue </w:t>
      </w:r>
      <w:r w:rsidRPr="0044628A">
        <w:rPr>
          <w:sz w:val="28"/>
          <w:szCs w:val="28"/>
          <w:lang w:val="en-US"/>
        </w:rPr>
        <w:t>2</w:t>
      </w:r>
      <w:r w:rsidR="00484223">
        <w:rPr>
          <w:sz w:val="28"/>
          <w:szCs w:val="28"/>
          <w:lang w:val="en-US"/>
        </w:rPr>
        <w:t>. – P.</w:t>
      </w:r>
      <w:r w:rsidRPr="0044628A">
        <w:rPr>
          <w:sz w:val="28"/>
          <w:szCs w:val="28"/>
          <w:lang w:val="en-US"/>
        </w:rPr>
        <w:t xml:space="preserve"> 351-367.</w:t>
      </w:r>
    </w:p>
    <w:p w14:paraId="33A252A4" w14:textId="56ADA470"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w:t>
      </w:r>
      <w:r w:rsidR="00484223">
        <w:rPr>
          <w:sz w:val="28"/>
          <w:szCs w:val="28"/>
          <w:lang w:val="en-US"/>
        </w:rPr>
        <w:t>Pratten</w:t>
      </w:r>
      <w:r w:rsidRPr="0044628A">
        <w:rPr>
          <w:sz w:val="28"/>
          <w:szCs w:val="28"/>
          <w:lang w:val="en-US"/>
        </w:rPr>
        <w:t xml:space="preserve"> R. Getting started with transmedia storytelling. </w:t>
      </w:r>
      <w:r w:rsidR="00484223">
        <w:rPr>
          <w:sz w:val="28"/>
          <w:szCs w:val="28"/>
          <w:lang w:val="en-US"/>
        </w:rPr>
        <w:t xml:space="preserve">– </w:t>
      </w:r>
      <w:r w:rsidRPr="0044628A">
        <w:rPr>
          <w:sz w:val="28"/>
          <w:szCs w:val="28"/>
          <w:lang w:val="en-US"/>
        </w:rPr>
        <w:t>London: CreateSpace</w:t>
      </w:r>
      <w:r w:rsidR="00484223">
        <w:rPr>
          <w:sz w:val="28"/>
          <w:szCs w:val="28"/>
          <w:lang w:val="en-US"/>
        </w:rPr>
        <w:t>, 2011</w:t>
      </w:r>
      <w:r w:rsidRPr="0044628A">
        <w:rPr>
          <w:sz w:val="28"/>
          <w:szCs w:val="28"/>
          <w:lang w:val="en-US"/>
        </w:rPr>
        <w:t>.</w:t>
      </w:r>
      <w:r w:rsidR="00140438" w:rsidRPr="00484223">
        <w:rPr>
          <w:sz w:val="28"/>
          <w:szCs w:val="28"/>
          <w:lang w:val="en-US"/>
        </w:rPr>
        <w:t xml:space="preserve"> – 106 </w:t>
      </w:r>
      <w:r w:rsidR="00140438">
        <w:rPr>
          <w:sz w:val="28"/>
          <w:szCs w:val="28"/>
          <w:lang w:val="ru-RU"/>
        </w:rPr>
        <w:t>р</w:t>
      </w:r>
      <w:r w:rsidR="00140438" w:rsidRPr="00484223">
        <w:rPr>
          <w:sz w:val="28"/>
          <w:szCs w:val="28"/>
          <w:lang w:val="en-US"/>
        </w:rPr>
        <w:t>.</w:t>
      </w:r>
    </w:p>
    <w:p w14:paraId="75492F79" w14:textId="18D0CD37" w:rsidR="006632A3" w:rsidRPr="0044628A" w:rsidRDefault="006632A3" w:rsidP="00484223">
      <w:pPr>
        <w:widowControl w:val="0"/>
        <w:numPr>
          <w:ilvl w:val="0"/>
          <w:numId w:val="21"/>
        </w:numPr>
        <w:shd w:val="clear" w:color="auto" w:fill="FFFFFF"/>
        <w:autoSpaceDE w:val="0"/>
        <w:autoSpaceDN w:val="0"/>
        <w:adjustRightInd w:val="0"/>
        <w:ind w:firstLine="709"/>
        <w:contextualSpacing/>
        <w:jc w:val="both"/>
        <w:rPr>
          <w:sz w:val="28"/>
          <w:szCs w:val="28"/>
        </w:rPr>
      </w:pPr>
      <w:r w:rsidRPr="0044628A">
        <w:rPr>
          <w:sz w:val="28"/>
          <w:szCs w:val="28"/>
        </w:rPr>
        <w:t xml:space="preserve"> </w:t>
      </w:r>
      <w:r w:rsidRPr="0044628A">
        <w:rPr>
          <w:sz w:val="28"/>
          <w:szCs w:val="28"/>
          <w:lang w:val="en-US"/>
        </w:rPr>
        <w:t xml:space="preserve">Jin </w:t>
      </w:r>
      <w:r w:rsidR="00484223" w:rsidRPr="0044628A">
        <w:rPr>
          <w:sz w:val="28"/>
          <w:szCs w:val="28"/>
          <w:lang w:val="en-US"/>
        </w:rPr>
        <w:t>D</w:t>
      </w:r>
      <w:r w:rsidR="00484223">
        <w:rPr>
          <w:sz w:val="28"/>
          <w:szCs w:val="28"/>
          <w:lang w:val="en-US"/>
        </w:rPr>
        <w:t>.</w:t>
      </w:r>
      <w:r w:rsidR="00484223" w:rsidRPr="0044628A">
        <w:rPr>
          <w:sz w:val="28"/>
          <w:szCs w:val="28"/>
          <w:lang w:val="en-US"/>
        </w:rPr>
        <w:t>Y</w:t>
      </w:r>
      <w:r w:rsidR="00484223">
        <w:rPr>
          <w:sz w:val="28"/>
          <w:szCs w:val="28"/>
          <w:lang w:val="en-US"/>
        </w:rPr>
        <w:t>.</w:t>
      </w:r>
      <w:r w:rsidRPr="0044628A">
        <w:rPr>
          <w:sz w:val="28"/>
          <w:szCs w:val="28"/>
          <w:lang w:val="en-US"/>
        </w:rPr>
        <w:t xml:space="preserve"> </w:t>
      </w:r>
      <w:r w:rsidR="00484223" w:rsidRPr="00484223">
        <w:rPr>
          <w:sz w:val="28"/>
          <w:szCs w:val="28"/>
          <w:lang w:val="en-US"/>
        </w:rPr>
        <w:t>Transmedia Storytelling in East Asia The Age of Digital Media</w:t>
      </w:r>
      <w:r w:rsidRPr="0044628A">
        <w:rPr>
          <w:sz w:val="28"/>
          <w:szCs w:val="28"/>
          <w:lang w:val="en-US"/>
        </w:rPr>
        <w:t>.</w:t>
      </w:r>
      <w:r w:rsidR="00484223">
        <w:rPr>
          <w:sz w:val="28"/>
          <w:szCs w:val="28"/>
          <w:lang w:val="en-US"/>
        </w:rPr>
        <w:t xml:space="preserve"> – NY., 2020. – 270 p.</w:t>
      </w:r>
    </w:p>
    <w:p w14:paraId="13AF2341" w14:textId="0878D67D"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w:t>
      </w:r>
      <w:r w:rsidRPr="0044628A">
        <w:rPr>
          <w:sz w:val="28"/>
          <w:szCs w:val="28"/>
          <w:lang w:val="en-US"/>
        </w:rPr>
        <w:t>Sun X. Book review: transmedia storytelling in east asia: the age of digital media</w:t>
      </w:r>
      <w:r w:rsidR="00F73ECE">
        <w:rPr>
          <w:sz w:val="28"/>
          <w:szCs w:val="28"/>
          <w:lang w:val="en-US"/>
        </w:rPr>
        <w:t xml:space="preserve"> //</w:t>
      </w:r>
      <w:r w:rsidRPr="0044628A">
        <w:rPr>
          <w:sz w:val="28"/>
          <w:szCs w:val="28"/>
          <w:lang w:val="en-US"/>
        </w:rPr>
        <w:t xml:space="preserve"> New Media &amp;</w:t>
      </w:r>
      <w:r w:rsidR="00F73ECE">
        <w:rPr>
          <w:sz w:val="28"/>
          <w:szCs w:val="28"/>
          <w:lang w:val="en-US"/>
        </w:rPr>
        <w:t xml:space="preserve"> </w:t>
      </w:r>
      <w:r w:rsidRPr="0044628A">
        <w:rPr>
          <w:sz w:val="28"/>
          <w:szCs w:val="28"/>
          <w:lang w:val="en-US"/>
        </w:rPr>
        <w:t>Society</w:t>
      </w:r>
      <w:r w:rsidR="00F73ECE">
        <w:rPr>
          <w:sz w:val="28"/>
          <w:szCs w:val="28"/>
          <w:lang w:val="en-US"/>
        </w:rPr>
        <w:t>. – 2023. – Vol.</w:t>
      </w:r>
      <w:r w:rsidRPr="0044628A">
        <w:rPr>
          <w:sz w:val="28"/>
          <w:szCs w:val="28"/>
          <w:lang w:val="en-US"/>
        </w:rPr>
        <w:t xml:space="preserve"> 25</w:t>
      </w:r>
      <w:r w:rsidR="00F73ECE">
        <w:rPr>
          <w:sz w:val="28"/>
          <w:szCs w:val="28"/>
          <w:lang w:val="en-US"/>
        </w:rPr>
        <w:t xml:space="preserve">, Issue </w:t>
      </w:r>
      <w:r w:rsidRPr="0044628A">
        <w:rPr>
          <w:sz w:val="28"/>
          <w:szCs w:val="28"/>
          <w:lang w:val="en-US"/>
        </w:rPr>
        <w:t>12</w:t>
      </w:r>
      <w:r w:rsidR="00F73ECE">
        <w:rPr>
          <w:sz w:val="28"/>
          <w:szCs w:val="28"/>
          <w:lang w:val="en-US"/>
        </w:rPr>
        <w:t>. – P.</w:t>
      </w:r>
      <w:r w:rsidRPr="0044628A">
        <w:rPr>
          <w:sz w:val="28"/>
          <w:szCs w:val="28"/>
          <w:lang w:val="en-US"/>
        </w:rPr>
        <w:t xml:space="preserve"> 3735-3737. </w:t>
      </w:r>
    </w:p>
    <w:p w14:paraId="40E8367A" w14:textId="460C3802" w:rsidR="006632A3" w:rsidRPr="0044628A" w:rsidRDefault="006632A3" w:rsidP="00F73ECE">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w:t>
      </w:r>
      <w:r w:rsidR="00F73ECE" w:rsidRPr="00F73ECE">
        <w:rPr>
          <w:sz w:val="28"/>
          <w:szCs w:val="28"/>
        </w:rPr>
        <w:t>Есенбековa Ұ.М.</w:t>
      </w:r>
      <w:r w:rsidRPr="0044628A">
        <w:rPr>
          <w:sz w:val="28"/>
          <w:szCs w:val="28"/>
        </w:rPr>
        <w:t xml:space="preserve"> Трaнсмедиaлық технологиялaр: теориялық негіздері мен коммуникaциялық ортaдa қолдaнылуы</w:t>
      </w:r>
      <w:r w:rsidR="00F73ECE" w:rsidRPr="00F73ECE">
        <w:rPr>
          <w:sz w:val="28"/>
          <w:szCs w:val="28"/>
        </w:rPr>
        <w:t xml:space="preserve"> // Әл-Фараби атындағы Қазақ ұлттық университетінің хабаршысы. – 2019. </w:t>
      </w:r>
      <w:r w:rsidR="00F73ECE">
        <w:rPr>
          <w:sz w:val="28"/>
          <w:szCs w:val="28"/>
        </w:rPr>
        <w:t>–</w:t>
      </w:r>
      <w:r w:rsidR="00F73ECE" w:rsidRPr="00F73ECE">
        <w:rPr>
          <w:sz w:val="28"/>
          <w:szCs w:val="28"/>
        </w:rPr>
        <w:t xml:space="preserve"> №3(53). </w:t>
      </w:r>
      <w:r w:rsidR="00F73ECE">
        <w:rPr>
          <w:sz w:val="28"/>
          <w:szCs w:val="28"/>
        </w:rPr>
        <w:t>–</w:t>
      </w:r>
      <w:r w:rsidR="00F73ECE" w:rsidRPr="00F73ECE">
        <w:rPr>
          <w:sz w:val="28"/>
          <w:szCs w:val="28"/>
        </w:rPr>
        <w:t xml:space="preserve"> С. </w:t>
      </w:r>
      <w:r w:rsidRPr="00F73ECE">
        <w:rPr>
          <w:sz w:val="28"/>
          <w:szCs w:val="28"/>
        </w:rPr>
        <w:t>63</w:t>
      </w:r>
      <w:r w:rsidR="00F73ECE" w:rsidRPr="00F73ECE">
        <w:rPr>
          <w:sz w:val="28"/>
          <w:szCs w:val="28"/>
        </w:rPr>
        <w:t>-72</w:t>
      </w:r>
      <w:r w:rsidRPr="00F73ECE">
        <w:rPr>
          <w:sz w:val="28"/>
          <w:szCs w:val="28"/>
        </w:rPr>
        <w:t>.</w:t>
      </w:r>
    </w:p>
    <w:p w14:paraId="277EB333" w14:textId="56C1C109" w:rsidR="006632A3" w:rsidRPr="00F73ECE" w:rsidRDefault="006632A3" w:rsidP="00F73ECE">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F73ECE">
        <w:rPr>
          <w:sz w:val="28"/>
          <w:szCs w:val="28"/>
        </w:rPr>
        <w:t xml:space="preserve"> </w:t>
      </w:r>
      <w:r w:rsidRPr="00F73ECE">
        <w:rPr>
          <w:sz w:val="28"/>
          <w:szCs w:val="28"/>
          <w:lang w:val="en-US"/>
        </w:rPr>
        <w:t>Çakın Ö. Global narratives in asian countries</w:t>
      </w:r>
      <w:r w:rsidR="00F73ECE" w:rsidRPr="00F73ECE">
        <w:rPr>
          <w:sz w:val="28"/>
          <w:szCs w:val="28"/>
          <w:lang w:val="en-US"/>
        </w:rPr>
        <w:t xml:space="preserve"> // </w:t>
      </w:r>
      <w:r w:rsidR="00F73ECE">
        <w:rPr>
          <w:sz w:val="28"/>
          <w:szCs w:val="28"/>
          <w:lang w:val="en-US"/>
        </w:rPr>
        <w:t>Kit.</w:t>
      </w:r>
      <w:r w:rsidR="00F73ECE" w:rsidRPr="00F73ECE">
        <w:rPr>
          <w:sz w:val="28"/>
          <w:szCs w:val="28"/>
          <w:lang w:val="en-US"/>
        </w:rPr>
        <w:t xml:space="preserve">: </w:t>
      </w:r>
      <w:hyperlink r:id="rId57" w:history="1">
        <w:r w:rsidR="00F73ECE" w:rsidRPr="00F73ECE">
          <w:rPr>
            <w:rStyle w:val="a8"/>
            <w:rFonts w:eastAsiaTheme="minorEastAsia"/>
            <w:color w:val="auto"/>
            <w:sz w:val="28"/>
            <w:szCs w:val="28"/>
            <w:u w:val="none"/>
          </w:rPr>
          <w:t>Transmedia Storytelling and Narrative Strategies</w:t>
        </w:r>
      </w:hyperlink>
      <w:r w:rsidRPr="00F73ECE">
        <w:rPr>
          <w:sz w:val="28"/>
          <w:szCs w:val="28"/>
          <w:lang w:val="en-US"/>
        </w:rPr>
        <w:t>. Advances in Media, Entertainment, and the Arts</w:t>
      </w:r>
      <w:r w:rsidR="00F73ECE">
        <w:rPr>
          <w:sz w:val="28"/>
          <w:szCs w:val="28"/>
          <w:lang w:val="en-US"/>
        </w:rPr>
        <w:t xml:space="preserve">. – </w:t>
      </w:r>
      <w:r w:rsidR="00F73ECE" w:rsidRPr="00F73ECE">
        <w:rPr>
          <w:sz w:val="28"/>
          <w:szCs w:val="28"/>
          <w:lang w:val="en-US"/>
        </w:rPr>
        <w:t>Samsun</w:t>
      </w:r>
      <w:r w:rsidRPr="00F73ECE">
        <w:rPr>
          <w:sz w:val="28"/>
          <w:szCs w:val="28"/>
          <w:lang w:val="en-US"/>
        </w:rPr>
        <w:t xml:space="preserve">, </w:t>
      </w:r>
      <w:r w:rsidR="00F73ECE">
        <w:rPr>
          <w:sz w:val="28"/>
          <w:szCs w:val="28"/>
          <w:lang w:val="en-US"/>
        </w:rPr>
        <w:t xml:space="preserve">2019. – S. </w:t>
      </w:r>
      <w:r w:rsidRPr="00F73ECE">
        <w:rPr>
          <w:sz w:val="28"/>
          <w:szCs w:val="28"/>
          <w:lang w:val="en-US"/>
        </w:rPr>
        <w:t xml:space="preserve">32-49. </w:t>
      </w:r>
    </w:p>
    <w:p w14:paraId="42AD6CF1" w14:textId="6BE44D3B" w:rsidR="006632A3" w:rsidRPr="0044628A" w:rsidRDefault="006632A3" w:rsidP="00331241">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w:t>
      </w:r>
      <w:r w:rsidRPr="0044628A">
        <w:rPr>
          <w:sz w:val="28"/>
          <w:szCs w:val="28"/>
          <w:lang w:val="en-US"/>
        </w:rPr>
        <w:t xml:space="preserve">Jenkins </w:t>
      </w:r>
      <w:r w:rsidR="00331241" w:rsidRPr="0044628A">
        <w:rPr>
          <w:sz w:val="28"/>
          <w:szCs w:val="28"/>
          <w:lang w:val="en-US"/>
        </w:rPr>
        <w:t xml:space="preserve">H. </w:t>
      </w:r>
      <w:r w:rsidRPr="0044628A">
        <w:rPr>
          <w:sz w:val="28"/>
          <w:szCs w:val="28"/>
          <w:lang w:val="en-US"/>
        </w:rPr>
        <w:t>The Revenge of the Origami Unicorn: Seven Principles of Transmedia Storytelling</w:t>
      </w:r>
      <w:r w:rsidR="00331241">
        <w:rPr>
          <w:sz w:val="28"/>
          <w:szCs w:val="28"/>
          <w:lang w:val="en-US"/>
        </w:rPr>
        <w:t xml:space="preserve"> //</w:t>
      </w:r>
      <w:r w:rsidRPr="0044628A">
        <w:rPr>
          <w:sz w:val="28"/>
          <w:szCs w:val="28"/>
          <w:lang w:val="en-US"/>
        </w:rPr>
        <w:t xml:space="preserve"> </w:t>
      </w:r>
      <w:r w:rsidR="00331241" w:rsidRPr="00331241">
        <w:rPr>
          <w:sz w:val="28"/>
          <w:szCs w:val="28"/>
          <w:lang w:val="en-US"/>
        </w:rPr>
        <w:t>https://docs.google.com/document/d/1d</w:t>
      </w:r>
      <w:r w:rsidRPr="0044628A">
        <w:rPr>
          <w:sz w:val="28"/>
          <w:szCs w:val="28"/>
          <w:lang w:val="en-US"/>
        </w:rPr>
        <w:t>.</w:t>
      </w:r>
      <w:r w:rsidR="00F73ECE">
        <w:rPr>
          <w:sz w:val="28"/>
          <w:szCs w:val="28"/>
          <w:lang w:val="en-US"/>
        </w:rPr>
        <w:t xml:space="preserve"> 10.10.2025.</w:t>
      </w:r>
    </w:p>
    <w:p w14:paraId="123922FC" w14:textId="4A07C47B" w:rsidR="006632A3" w:rsidRPr="00331241" w:rsidRDefault="006632A3" w:rsidP="0044628A">
      <w:pPr>
        <w:numPr>
          <w:ilvl w:val="0"/>
          <w:numId w:val="21"/>
        </w:numPr>
        <w:spacing w:after="160" w:line="259" w:lineRule="auto"/>
        <w:ind w:firstLine="709"/>
        <w:contextualSpacing/>
        <w:jc w:val="both"/>
        <w:rPr>
          <w:sz w:val="28"/>
          <w:szCs w:val="28"/>
          <w:lang w:val="ru-RU"/>
        </w:rPr>
      </w:pPr>
      <w:r w:rsidRPr="0044628A">
        <w:rPr>
          <w:sz w:val="28"/>
          <w:szCs w:val="28"/>
        </w:rPr>
        <w:t xml:space="preserve"> </w:t>
      </w:r>
      <w:r w:rsidR="00331241">
        <w:rPr>
          <w:sz w:val="28"/>
          <w:szCs w:val="28"/>
          <w:lang w:val="ru-RU"/>
        </w:rPr>
        <w:t>Благов Ю.</w:t>
      </w:r>
      <w:r w:rsidRPr="0044628A">
        <w:rPr>
          <w:sz w:val="28"/>
          <w:szCs w:val="28"/>
          <w:lang w:val="ru-RU"/>
        </w:rPr>
        <w:t>В. Иммерсивная журналистика в медиареальности //</w:t>
      </w:r>
      <w:r w:rsidR="00331241" w:rsidRPr="00331241">
        <w:rPr>
          <w:sz w:val="28"/>
          <w:szCs w:val="28"/>
          <w:lang w:val="ru-RU"/>
        </w:rPr>
        <w:t xml:space="preserve"> </w:t>
      </w:r>
      <w:r w:rsidRPr="0044628A">
        <w:rPr>
          <w:sz w:val="28"/>
          <w:szCs w:val="28"/>
          <w:lang w:val="ru-RU"/>
        </w:rPr>
        <w:t>Вест</w:t>
      </w:r>
      <w:r w:rsidR="00331241" w:rsidRPr="00331241">
        <w:rPr>
          <w:sz w:val="28"/>
          <w:szCs w:val="28"/>
          <w:lang w:val="ru-RU"/>
        </w:rPr>
        <w:t>.</w:t>
      </w:r>
      <w:r w:rsidRPr="0044628A">
        <w:rPr>
          <w:sz w:val="28"/>
          <w:szCs w:val="28"/>
          <w:lang w:val="ru-RU"/>
        </w:rPr>
        <w:t xml:space="preserve"> Волжского университета им. </w:t>
      </w:r>
      <w:r w:rsidRPr="00331241">
        <w:rPr>
          <w:sz w:val="28"/>
          <w:szCs w:val="28"/>
          <w:lang w:val="ru-RU"/>
        </w:rPr>
        <w:t>ВН Татищева. – 2017. – Т. 2</w:t>
      </w:r>
      <w:r w:rsidR="00331241">
        <w:rPr>
          <w:sz w:val="28"/>
          <w:szCs w:val="28"/>
          <w:lang w:val="en-US"/>
        </w:rPr>
        <w:t>,</w:t>
      </w:r>
      <w:r w:rsidRPr="00331241">
        <w:rPr>
          <w:sz w:val="28"/>
          <w:szCs w:val="28"/>
          <w:lang w:val="ru-RU"/>
        </w:rPr>
        <w:t xml:space="preserve"> №3. – С. 146-154.</w:t>
      </w:r>
    </w:p>
    <w:p w14:paraId="34FFD153" w14:textId="1B94C1AB" w:rsidR="006632A3" w:rsidRPr="0044628A" w:rsidRDefault="006632A3" w:rsidP="0044628A">
      <w:pPr>
        <w:numPr>
          <w:ilvl w:val="0"/>
          <w:numId w:val="21"/>
        </w:numPr>
        <w:spacing w:after="160" w:line="259" w:lineRule="auto"/>
        <w:ind w:firstLine="709"/>
        <w:contextualSpacing/>
        <w:jc w:val="both"/>
        <w:rPr>
          <w:sz w:val="28"/>
          <w:szCs w:val="28"/>
          <w:lang w:val="ru-RU"/>
        </w:rPr>
      </w:pPr>
      <w:r w:rsidRPr="0044628A">
        <w:rPr>
          <w:sz w:val="28"/>
          <w:szCs w:val="28"/>
        </w:rPr>
        <w:t xml:space="preserve"> </w:t>
      </w:r>
      <w:r w:rsidRPr="0044628A">
        <w:rPr>
          <w:sz w:val="28"/>
          <w:szCs w:val="28"/>
          <w:lang w:val="ru-RU"/>
        </w:rPr>
        <w:t xml:space="preserve">Цукерберг представил очки с ИИ: могут делать стримы в </w:t>
      </w:r>
      <w:r w:rsidRPr="0044628A">
        <w:rPr>
          <w:sz w:val="28"/>
          <w:szCs w:val="28"/>
          <w:lang w:val="en-US"/>
        </w:rPr>
        <w:t>Facebook</w:t>
      </w:r>
      <w:r w:rsidRPr="0044628A">
        <w:rPr>
          <w:sz w:val="28"/>
          <w:szCs w:val="28"/>
          <w:lang w:val="ru-RU"/>
        </w:rPr>
        <w:t xml:space="preserve"> и </w:t>
      </w:r>
      <w:r w:rsidRPr="0044628A">
        <w:rPr>
          <w:sz w:val="28"/>
          <w:szCs w:val="28"/>
          <w:lang w:val="en-US"/>
        </w:rPr>
        <w:t>Instagram</w:t>
      </w:r>
      <w:r w:rsidRPr="0044628A">
        <w:rPr>
          <w:sz w:val="28"/>
          <w:szCs w:val="28"/>
          <w:lang w:val="ru-RU"/>
        </w:rPr>
        <w:t xml:space="preserve"> // </w:t>
      </w:r>
      <w:r w:rsidRPr="0044628A">
        <w:rPr>
          <w:sz w:val="28"/>
          <w:szCs w:val="28"/>
          <w:lang w:val="en-US"/>
        </w:rPr>
        <w:t>https</w:t>
      </w:r>
      <w:r w:rsidRPr="0044628A">
        <w:rPr>
          <w:sz w:val="28"/>
          <w:szCs w:val="28"/>
          <w:lang w:val="ru-RU"/>
        </w:rPr>
        <w:t>://</w:t>
      </w:r>
      <w:r w:rsidRPr="0044628A">
        <w:rPr>
          <w:sz w:val="28"/>
          <w:szCs w:val="28"/>
          <w:lang w:val="en-US"/>
        </w:rPr>
        <w:t>news</w:t>
      </w:r>
      <w:r w:rsidRPr="0044628A">
        <w:rPr>
          <w:sz w:val="28"/>
          <w:szCs w:val="28"/>
          <w:lang w:val="ru-RU"/>
        </w:rPr>
        <w:t>.</w:t>
      </w:r>
      <w:r w:rsidRPr="0044628A">
        <w:rPr>
          <w:sz w:val="28"/>
          <w:szCs w:val="28"/>
          <w:lang w:val="en-US"/>
        </w:rPr>
        <w:t>finance</w:t>
      </w:r>
      <w:r w:rsidRPr="0044628A">
        <w:rPr>
          <w:sz w:val="28"/>
          <w:szCs w:val="28"/>
          <w:lang w:val="ru-RU"/>
        </w:rPr>
        <w:t>.</w:t>
      </w:r>
      <w:r w:rsidRPr="0044628A">
        <w:rPr>
          <w:sz w:val="28"/>
          <w:szCs w:val="28"/>
          <w:lang w:val="en-US"/>
        </w:rPr>
        <w:t>ua</w:t>
      </w:r>
      <w:r w:rsidRPr="0044628A">
        <w:rPr>
          <w:sz w:val="28"/>
          <w:szCs w:val="28"/>
          <w:lang w:val="ru-RU"/>
        </w:rPr>
        <w:t>/</w:t>
      </w:r>
      <w:r w:rsidR="00331241" w:rsidRPr="00331241">
        <w:rPr>
          <w:sz w:val="28"/>
          <w:szCs w:val="28"/>
          <w:lang w:val="ru-RU"/>
        </w:rPr>
        <w:t>.</w:t>
      </w:r>
      <w:r w:rsidRPr="0044628A">
        <w:rPr>
          <w:sz w:val="28"/>
          <w:szCs w:val="28"/>
          <w:lang w:val="ru-RU"/>
        </w:rPr>
        <w:t xml:space="preserve"> 15.11.2023.</w:t>
      </w:r>
    </w:p>
    <w:p w14:paraId="550E2455" w14:textId="3FEDA82F" w:rsidR="006632A3" w:rsidRPr="0044628A" w:rsidRDefault="006632A3" w:rsidP="0044628A">
      <w:pPr>
        <w:numPr>
          <w:ilvl w:val="0"/>
          <w:numId w:val="21"/>
        </w:numPr>
        <w:spacing w:after="160" w:line="259" w:lineRule="auto"/>
        <w:ind w:firstLine="709"/>
        <w:contextualSpacing/>
        <w:jc w:val="both"/>
        <w:rPr>
          <w:sz w:val="28"/>
          <w:szCs w:val="28"/>
          <w:lang w:val="ru-RU"/>
        </w:rPr>
      </w:pPr>
      <w:r w:rsidRPr="0044628A">
        <w:rPr>
          <w:sz w:val="28"/>
          <w:szCs w:val="28"/>
        </w:rPr>
        <w:t xml:space="preserve"> </w:t>
      </w:r>
      <w:r w:rsidRPr="0044628A">
        <w:rPr>
          <w:sz w:val="28"/>
          <w:szCs w:val="28"/>
          <w:lang w:val="ru-RU"/>
        </w:rPr>
        <w:t xml:space="preserve">На смену смартфонам могут прийти умные очки // </w:t>
      </w:r>
      <w:r w:rsidRPr="0044628A">
        <w:rPr>
          <w:sz w:val="28"/>
          <w:szCs w:val="28"/>
          <w:lang w:val="en-US"/>
        </w:rPr>
        <w:t>https</w:t>
      </w:r>
      <w:r w:rsidRPr="0044628A">
        <w:rPr>
          <w:sz w:val="28"/>
          <w:szCs w:val="28"/>
          <w:lang w:val="ru-RU"/>
        </w:rPr>
        <w:t>://</w:t>
      </w:r>
      <w:r w:rsidRPr="0044628A">
        <w:rPr>
          <w:sz w:val="28"/>
          <w:szCs w:val="28"/>
          <w:lang w:val="en-US"/>
        </w:rPr>
        <w:t>rg</w:t>
      </w:r>
      <w:r w:rsidRPr="0044628A">
        <w:rPr>
          <w:sz w:val="28"/>
          <w:szCs w:val="28"/>
          <w:lang w:val="ru-RU"/>
        </w:rPr>
        <w:t>.</w:t>
      </w:r>
      <w:r w:rsidRPr="0044628A">
        <w:rPr>
          <w:sz w:val="28"/>
          <w:szCs w:val="28"/>
          <w:lang w:val="en-US"/>
        </w:rPr>
        <w:t>ru</w:t>
      </w:r>
      <w:r w:rsidR="00331241" w:rsidRPr="00331241">
        <w:rPr>
          <w:sz w:val="28"/>
          <w:szCs w:val="28"/>
          <w:lang w:val="ru-RU"/>
        </w:rPr>
        <w:t>.</w:t>
      </w:r>
      <w:r w:rsidRPr="0044628A">
        <w:rPr>
          <w:sz w:val="28"/>
          <w:szCs w:val="28"/>
          <w:lang w:val="ru-RU"/>
        </w:rPr>
        <w:t xml:space="preserve"> 15.11.2023.</w:t>
      </w:r>
    </w:p>
    <w:p w14:paraId="1A94C026" w14:textId="514946B5" w:rsidR="006632A3" w:rsidRPr="0044628A" w:rsidRDefault="006632A3" w:rsidP="00331241">
      <w:pPr>
        <w:numPr>
          <w:ilvl w:val="0"/>
          <w:numId w:val="21"/>
        </w:numPr>
        <w:spacing w:after="160" w:line="259" w:lineRule="auto"/>
        <w:ind w:firstLine="709"/>
        <w:contextualSpacing/>
        <w:jc w:val="both"/>
        <w:rPr>
          <w:sz w:val="28"/>
          <w:szCs w:val="28"/>
          <w:lang w:val="en-US"/>
        </w:rPr>
      </w:pPr>
      <w:r w:rsidRPr="0044628A">
        <w:rPr>
          <w:sz w:val="28"/>
          <w:szCs w:val="28"/>
        </w:rPr>
        <w:t xml:space="preserve"> </w:t>
      </w:r>
      <w:r w:rsidRPr="0044628A">
        <w:rPr>
          <w:sz w:val="28"/>
          <w:szCs w:val="28"/>
          <w:lang w:val="en-US"/>
        </w:rPr>
        <w:t>De la Peña N.</w:t>
      </w:r>
      <w:r w:rsidR="00331241">
        <w:rPr>
          <w:sz w:val="28"/>
          <w:szCs w:val="28"/>
          <w:lang w:val="en-US"/>
        </w:rPr>
        <w:t>,</w:t>
      </w:r>
      <w:r w:rsidRPr="0044628A">
        <w:rPr>
          <w:sz w:val="28"/>
          <w:szCs w:val="28"/>
          <w:lang w:val="en-US"/>
        </w:rPr>
        <w:t xml:space="preserve"> Weil P.</w:t>
      </w:r>
      <w:r w:rsidR="00331241">
        <w:rPr>
          <w:sz w:val="28"/>
          <w:szCs w:val="28"/>
          <w:lang w:val="en-US"/>
        </w:rPr>
        <w:t>,</w:t>
      </w:r>
      <w:r w:rsidRPr="0044628A">
        <w:rPr>
          <w:sz w:val="28"/>
          <w:szCs w:val="28"/>
          <w:lang w:val="en-US"/>
        </w:rPr>
        <w:t xml:space="preserve"> Llobera J.</w:t>
      </w:r>
      <w:r w:rsidR="00331241">
        <w:rPr>
          <w:sz w:val="28"/>
          <w:szCs w:val="28"/>
          <w:lang w:val="en-US"/>
        </w:rPr>
        <w:t xml:space="preserve"> et al.</w:t>
      </w:r>
      <w:r w:rsidRPr="0044628A">
        <w:rPr>
          <w:sz w:val="28"/>
          <w:szCs w:val="28"/>
          <w:lang w:val="en-US"/>
        </w:rPr>
        <w:t xml:space="preserve"> Immersive Journalism: Immersive Virtual Reality for the First-Person Experience of News</w:t>
      </w:r>
      <w:r w:rsidR="00331241">
        <w:rPr>
          <w:sz w:val="28"/>
          <w:szCs w:val="28"/>
          <w:lang w:val="en-US"/>
        </w:rPr>
        <w:t xml:space="preserve"> //</w:t>
      </w:r>
      <w:r w:rsidRPr="0044628A">
        <w:rPr>
          <w:sz w:val="28"/>
          <w:szCs w:val="28"/>
          <w:lang w:val="en-US"/>
        </w:rPr>
        <w:t xml:space="preserve"> Presence</w:t>
      </w:r>
      <w:r w:rsidR="00331241">
        <w:rPr>
          <w:sz w:val="28"/>
          <w:szCs w:val="28"/>
          <w:lang w:val="en-US"/>
        </w:rPr>
        <w:t xml:space="preserve">. – </w:t>
      </w:r>
      <w:r w:rsidRPr="0044628A">
        <w:rPr>
          <w:sz w:val="28"/>
          <w:szCs w:val="28"/>
          <w:lang w:val="en-US"/>
        </w:rPr>
        <w:t>2010</w:t>
      </w:r>
      <w:r w:rsidR="00331241">
        <w:rPr>
          <w:sz w:val="28"/>
          <w:szCs w:val="28"/>
          <w:lang w:val="en-US"/>
        </w:rPr>
        <w:t>. – Vol.</w:t>
      </w:r>
      <w:r w:rsidRPr="0044628A">
        <w:rPr>
          <w:sz w:val="28"/>
          <w:szCs w:val="28"/>
          <w:lang w:val="en-US"/>
        </w:rPr>
        <w:t xml:space="preserve"> 19</w:t>
      </w:r>
      <w:r w:rsidR="00331241">
        <w:rPr>
          <w:sz w:val="28"/>
          <w:szCs w:val="28"/>
          <w:lang w:val="en-US"/>
        </w:rPr>
        <w:t>. – P</w:t>
      </w:r>
      <w:r w:rsidRPr="0044628A">
        <w:rPr>
          <w:sz w:val="28"/>
          <w:szCs w:val="28"/>
          <w:lang w:val="en-US"/>
        </w:rPr>
        <w:t>. 291</w:t>
      </w:r>
      <w:r w:rsidR="00331241">
        <w:rPr>
          <w:sz w:val="28"/>
          <w:szCs w:val="28"/>
          <w:lang w:val="en-US"/>
        </w:rPr>
        <w:t>-</w:t>
      </w:r>
      <w:r w:rsidRPr="0044628A">
        <w:rPr>
          <w:sz w:val="28"/>
          <w:szCs w:val="28"/>
          <w:lang w:val="en-US"/>
        </w:rPr>
        <w:t xml:space="preserve">301. </w:t>
      </w:r>
    </w:p>
    <w:p w14:paraId="579C4187" w14:textId="4D568DA0" w:rsidR="006632A3" w:rsidRPr="00331241" w:rsidRDefault="006632A3" w:rsidP="0044628A">
      <w:pPr>
        <w:numPr>
          <w:ilvl w:val="0"/>
          <w:numId w:val="21"/>
        </w:numPr>
        <w:spacing w:after="160" w:line="259" w:lineRule="auto"/>
        <w:ind w:firstLine="709"/>
        <w:contextualSpacing/>
        <w:jc w:val="both"/>
        <w:rPr>
          <w:sz w:val="28"/>
          <w:szCs w:val="28"/>
        </w:rPr>
      </w:pPr>
      <w:r w:rsidRPr="0044628A">
        <w:rPr>
          <w:sz w:val="28"/>
          <w:szCs w:val="28"/>
        </w:rPr>
        <w:t xml:space="preserve"> </w:t>
      </w:r>
      <w:r w:rsidRPr="00331241">
        <w:rPr>
          <w:sz w:val="28"/>
          <w:szCs w:val="28"/>
        </w:rPr>
        <w:t>Pérez-Seijo S.</w:t>
      </w:r>
      <w:r w:rsidR="00331241" w:rsidRPr="00331241">
        <w:rPr>
          <w:sz w:val="28"/>
          <w:szCs w:val="28"/>
        </w:rPr>
        <w:t xml:space="preserve">, </w:t>
      </w:r>
      <w:r w:rsidRPr="00331241">
        <w:rPr>
          <w:sz w:val="28"/>
          <w:szCs w:val="28"/>
        </w:rPr>
        <w:t>Vicente P.N. After the Hype: How Hi-Tech Is Reshaping Journalism</w:t>
      </w:r>
      <w:r w:rsidR="00331241" w:rsidRPr="00331241">
        <w:rPr>
          <w:sz w:val="28"/>
          <w:szCs w:val="28"/>
        </w:rPr>
        <w:t xml:space="preserve"> //</w:t>
      </w:r>
      <w:r w:rsidRPr="00331241">
        <w:rPr>
          <w:sz w:val="28"/>
          <w:szCs w:val="28"/>
        </w:rPr>
        <w:t xml:space="preserve"> </w:t>
      </w:r>
      <w:r w:rsidR="00331241" w:rsidRPr="00331241">
        <w:rPr>
          <w:sz w:val="28"/>
          <w:szCs w:val="28"/>
        </w:rPr>
        <w:t xml:space="preserve">In book: </w:t>
      </w:r>
      <w:r w:rsidRPr="00331241">
        <w:rPr>
          <w:sz w:val="28"/>
          <w:szCs w:val="28"/>
        </w:rPr>
        <w:t>Total Journalism</w:t>
      </w:r>
      <w:r w:rsidR="00331241" w:rsidRPr="00331241">
        <w:rPr>
          <w:sz w:val="28"/>
          <w:szCs w:val="28"/>
        </w:rPr>
        <w:t>:</w:t>
      </w:r>
      <w:r w:rsidRPr="00331241">
        <w:rPr>
          <w:sz w:val="28"/>
          <w:szCs w:val="28"/>
        </w:rPr>
        <w:t xml:space="preserve"> Models, Techniques and Challenges</w:t>
      </w:r>
      <w:r w:rsidR="00331241" w:rsidRPr="00331241">
        <w:rPr>
          <w:sz w:val="28"/>
          <w:szCs w:val="28"/>
        </w:rPr>
        <w:t>. – Cham:</w:t>
      </w:r>
      <w:r w:rsidRPr="00331241">
        <w:rPr>
          <w:sz w:val="28"/>
          <w:szCs w:val="28"/>
        </w:rPr>
        <w:t xml:space="preserve"> </w:t>
      </w:r>
      <w:r w:rsidR="00331241" w:rsidRPr="00331241">
        <w:rPr>
          <w:sz w:val="28"/>
          <w:szCs w:val="28"/>
        </w:rPr>
        <w:t xml:space="preserve">Springer, 2022. </w:t>
      </w:r>
      <w:r w:rsidR="00331241">
        <w:rPr>
          <w:sz w:val="28"/>
          <w:szCs w:val="28"/>
        </w:rPr>
        <w:t>–</w:t>
      </w:r>
      <w:r w:rsidR="00331241">
        <w:rPr>
          <w:sz w:val="28"/>
          <w:szCs w:val="28"/>
          <w:lang w:val="en-US"/>
        </w:rPr>
        <w:t xml:space="preserve"> P.</w:t>
      </w:r>
      <w:r w:rsidRPr="00331241">
        <w:rPr>
          <w:sz w:val="28"/>
          <w:szCs w:val="28"/>
        </w:rPr>
        <w:t xml:space="preserve"> 41-52. </w:t>
      </w:r>
    </w:p>
    <w:p w14:paraId="208ABC13" w14:textId="3C15C870" w:rsidR="006632A3" w:rsidRPr="00331241" w:rsidRDefault="00331241" w:rsidP="0044628A">
      <w:pPr>
        <w:numPr>
          <w:ilvl w:val="0"/>
          <w:numId w:val="21"/>
        </w:numPr>
        <w:spacing w:after="160"/>
        <w:ind w:firstLine="709"/>
        <w:contextualSpacing/>
        <w:jc w:val="both"/>
        <w:rPr>
          <w:sz w:val="28"/>
          <w:szCs w:val="28"/>
          <w:lang w:val="ru-RU"/>
        </w:rPr>
      </w:pPr>
      <w:r>
        <w:rPr>
          <w:sz w:val="28"/>
          <w:szCs w:val="28"/>
        </w:rPr>
        <w:t xml:space="preserve"> Замков А.</w:t>
      </w:r>
      <w:r w:rsidR="006632A3" w:rsidRPr="0044628A">
        <w:rPr>
          <w:sz w:val="28"/>
          <w:szCs w:val="28"/>
        </w:rPr>
        <w:t>В. и др. Иммерсивная журналистика: подходы к теории и проблемам образования //</w:t>
      </w:r>
      <w:r w:rsidRPr="00331241">
        <w:rPr>
          <w:sz w:val="28"/>
          <w:szCs w:val="28"/>
        </w:rPr>
        <w:t xml:space="preserve"> </w:t>
      </w:r>
      <w:r w:rsidR="006632A3" w:rsidRPr="0044628A">
        <w:rPr>
          <w:sz w:val="28"/>
          <w:szCs w:val="28"/>
        </w:rPr>
        <w:t>Современные информационные технологии и ИТ-образование. – 2017. – Т. 13</w:t>
      </w:r>
      <w:r>
        <w:rPr>
          <w:sz w:val="28"/>
          <w:szCs w:val="28"/>
          <w:lang w:val="ru-RU"/>
        </w:rPr>
        <w:t>,</w:t>
      </w:r>
      <w:r w:rsidR="006632A3" w:rsidRPr="0044628A">
        <w:rPr>
          <w:sz w:val="28"/>
          <w:szCs w:val="28"/>
        </w:rPr>
        <w:t xml:space="preserve"> №1. – С. 166-172. </w:t>
      </w:r>
    </w:p>
    <w:p w14:paraId="055DEB30" w14:textId="326FDB67" w:rsidR="006632A3" w:rsidRPr="00331241" w:rsidRDefault="006632A3" w:rsidP="0044628A">
      <w:pPr>
        <w:numPr>
          <w:ilvl w:val="0"/>
          <w:numId w:val="21"/>
        </w:numPr>
        <w:spacing w:after="160"/>
        <w:ind w:firstLine="709"/>
        <w:contextualSpacing/>
        <w:jc w:val="both"/>
        <w:rPr>
          <w:sz w:val="28"/>
          <w:szCs w:val="28"/>
          <w:lang w:val="ru-RU"/>
        </w:rPr>
      </w:pPr>
      <w:r w:rsidRPr="0044628A">
        <w:rPr>
          <w:sz w:val="28"/>
          <w:szCs w:val="28"/>
        </w:rPr>
        <w:t xml:space="preserve"> </w:t>
      </w:r>
      <w:r w:rsidR="00331241">
        <w:rPr>
          <w:sz w:val="28"/>
          <w:szCs w:val="28"/>
          <w:lang w:val="ru-RU"/>
        </w:rPr>
        <w:t>Красавина А.В., Шашева А.</w:t>
      </w:r>
      <w:r w:rsidRPr="0044628A">
        <w:rPr>
          <w:sz w:val="28"/>
          <w:szCs w:val="28"/>
          <w:lang w:val="ru-RU"/>
        </w:rPr>
        <w:t>Н. Эффекты и риски иммерсивной журналистики: технологический и этический аспекты //</w:t>
      </w:r>
      <w:r w:rsidR="00331241">
        <w:rPr>
          <w:sz w:val="28"/>
          <w:szCs w:val="28"/>
          <w:lang w:val="ru-RU"/>
        </w:rPr>
        <w:t xml:space="preserve"> </w:t>
      </w:r>
      <w:r w:rsidRPr="0044628A">
        <w:rPr>
          <w:sz w:val="28"/>
          <w:szCs w:val="28"/>
          <w:lang w:val="ru-RU"/>
        </w:rPr>
        <w:t xml:space="preserve">Вестник Южно-Уральского государственного университета. </w:t>
      </w:r>
      <w:r w:rsidRPr="00331241">
        <w:rPr>
          <w:sz w:val="28"/>
          <w:szCs w:val="28"/>
          <w:lang w:val="ru-RU"/>
        </w:rPr>
        <w:t>– 2021. – Т. 21</w:t>
      </w:r>
      <w:r w:rsidR="00331241">
        <w:rPr>
          <w:sz w:val="28"/>
          <w:szCs w:val="28"/>
          <w:lang w:val="ru-RU"/>
        </w:rPr>
        <w:t>,</w:t>
      </w:r>
      <w:r w:rsidRPr="00331241">
        <w:rPr>
          <w:sz w:val="28"/>
          <w:szCs w:val="28"/>
          <w:lang w:val="ru-RU"/>
        </w:rPr>
        <w:t xml:space="preserve"> №3. – С. 95-102.</w:t>
      </w:r>
    </w:p>
    <w:p w14:paraId="7F145272" w14:textId="55EFE8EE" w:rsidR="006632A3" w:rsidRPr="0044628A" w:rsidRDefault="006632A3" w:rsidP="00331241">
      <w:pPr>
        <w:numPr>
          <w:ilvl w:val="0"/>
          <w:numId w:val="21"/>
        </w:numPr>
        <w:spacing w:after="160"/>
        <w:ind w:firstLine="709"/>
        <w:contextualSpacing/>
        <w:jc w:val="both"/>
        <w:rPr>
          <w:sz w:val="28"/>
          <w:szCs w:val="28"/>
          <w:lang w:val="en-US"/>
        </w:rPr>
      </w:pPr>
      <w:r w:rsidRPr="0044628A">
        <w:rPr>
          <w:sz w:val="28"/>
          <w:szCs w:val="28"/>
        </w:rPr>
        <w:t xml:space="preserve"> </w:t>
      </w:r>
      <w:r w:rsidR="00790E78" w:rsidRPr="00790E78">
        <w:rPr>
          <w:sz w:val="28"/>
          <w:szCs w:val="28"/>
        </w:rPr>
        <w:t>Ибрaевa Г.Ж.</w:t>
      </w:r>
      <w:r w:rsidRPr="0044628A">
        <w:rPr>
          <w:sz w:val="28"/>
          <w:szCs w:val="28"/>
        </w:rPr>
        <w:t xml:space="preserve"> Иммерсивнaя журнaлистикa кaк новaя цифровaя плaтформa медиaкоммуникaции</w:t>
      </w:r>
      <w:r w:rsidR="00331241" w:rsidRPr="00331241">
        <w:rPr>
          <w:sz w:val="28"/>
          <w:szCs w:val="28"/>
        </w:rPr>
        <w:t xml:space="preserve"> //</w:t>
      </w:r>
      <w:r w:rsidRPr="0044628A">
        <w:rPr>
          <w:sz w:val="28"/>
          <w:szCs w:val="28"/>
        </w:rPr>
        <w:t xml:space="preserve"> </w:t>
      </w:r>
      <w:r w:rsidR="00331241" w:rsidRPr="00331241">
        <w:rPr>
          <w:sz w:val="28"/>
          <w:szCs w:val="28"/>
        </w:rPr>
        <w:t xml:space="preserve">Вестник. </w:t>
      </w:r>
      <w:r w:rsidR="00331241" w:rsidRPr="00331241">
        <w:rPr>
          <w:sz w:val="28"/>
          <w:szCs w:val="28"/>
          <w:lang w:val="en-US"/>
        </w:rPr>
        <w:t>Серия журналистики.</w:t>
      </w:r>
      <w:r w:rsidR="00331241">
        <w:rPr>
          <w:sz w:val="28"/>
          <w:szCs w:val="28"/>
          <w:lang w:val="en-US"/>
        </w:rPr>
        <w:t xml:space="preserve"> </w:t>
      </w:r>
      <w:r w:rsidR="00331241" w:rsidRPr="00331241">
        <w:rPr>
          <w:sz w:val="28"/>
          <w:szCs w:val="28"/>
          <w:lang w:val="en-US"/>
        </w:rPr>
        <w:t>– 2017. – №</w:t>
      </w:r>
      <w:r w:rsidRPr="0044628A">
        <w:rPr>
          <w:sz w:val="28"/>
          <w:szCs w:val="28"/>
          <w:lang w:val="en-US"/>
        </w:rPr>
        <w:t>46(4)</w:t>
      </w:r>
      <w:r w:rsidR="00331241" w:rsidRPr="00331241">
        <w:rPr>
          <w:sz w:val="28"/>
          <w:szCs w:val="28"/>
          <w:lang w:val="en-US"/>
        </w:rPr>
        <w:t xml:space="preserve">. – </w:t>
      </w:r>
      <w:r w:rsidR="00331241">
        <w:rPr>
          <w:sz w:val="28"/>
          <w:szCs w:val="28"/>
          <w:lang w:val="ru-RU"/>
        </w:rPr>
        <w:t>С</w:t>
      </w:r>
      <w:r w:rsidR="00331241" w:rsidRPr="00331241">
        <w:rPr>
          <w:sz w:val="28"/>
          <w:szCs w:val="28"/>
          <w:lang w:val="en-US"/>
        </w:rPr>
        <w:t xml:space="preserve">. </w:t>
      </w:r>
      <w:r w:rsidRPr="0044628A">
        <w:rPr>
          <w:sz w:val="28"/>
          <w:szCs w:val="28"/>
          <w:lang w:val="en-US"/>
        </w:rPr>
        <w:t>15-26.</w:t>
      </w:r>
    </w:p>
    <w:p w14:paraId="49ABE097" w14:textId="20F4215B"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w:t>
      </w:r>
      <w:r w:rsidRPr="0044628A">
        <w:rPr>
          <w:sz w:val="28"/>
          <w:szCs w:val="28"/>
          <w:lang w:val="en-US"/>
        </w:rPr>
        <w:t xml:space="preserve">Mark M., Pearson C. S. The hero and the outlaw: Building extraordinary brands through the power of archetypes. – </w:t>
      </w:r>
      <w:r w:rsidR="00790E78">
        <w:rPr>
          <w:sz w:val="28"/>
          <w:szCs w:val="28"/>
          <w:lang w:val="en-US"/>
        </w:rPr>
        <w:t>NY.,</w:t>
      </w:r>
      <w:r w:rsidRPr="0044628A">
        <w:rPr>
          <w:sz w:val="28"/>
          <w:szCs w:val="28"/>
          <w:lang w:val="en-US"/>
        </w:rPr>
        <w:t xml:space="preserve"> 2001.</w:t>
      </w:r>
      <w:r w:rsidR="00140438" w:rsidRPr="00140438">
        <w:rPr>
          <w:sz w:val="28"/>
          <w:szCs w:val="28"/>
          <w:lang w:val="en-US"/>
        </w:rPr>
        <w:t xml:space="preserve"> </w:t>
      </w:r>
      <w:r w:rsidR="00140438">
        <w:rPr>
          <w:sz w:val="28"/>
          <w:szCs w:val="28"/>
          <w:lang w:val="en-US"/>
        </w:rPr>
        <w:t>–</w:t>
      </w:r>
      <w:r w:rsidR="00140438" w:rsidRPr="00140438">
        <w:rPr>
          <w:sz w:val="28"/>
          <w:szCs w:val="28"/>
          <w:lang w:val="en-US"/>
        </w:rPr>
        <w:t xml:space="preserve"> 384 </w:t>
      </w:r>
      <w:r w:rsidR="00140438">
        <w:rPr>
          <w:sz w:val="28"/>
          <w:szCs w:val="28"/>
          <w:lang w:val="ru-RU"/>
        </w:rPr>
        <w:t>р</w:t>
      </w:r>
      <w:r w:rsidR="00140438" w:rsidRPr="00140438">
        <w:rPr>
          <w:sz w:val="28"/>
          <w:szCs w:val="28"/>
          <w:lang w:val="en-US"/>
        </w:rPr>
        <w:t>.</w:t>
      </w:r>
    </w:p>
    <w:p w14:paraId="61D3E063" w14:textId="7973AE02"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Boldizsár B. Teenagers and New Media: Impact on Foreign Language Proficiency and Cultural Sustainability</w:t>
      </w:r>
      <w:r w:rsidR="00790E78">
        <w:rPr>
          <w:sz w:val="28"/>
          <w:szCs w:val="28"/>
          <w:lang w:val="en-US"/>
        </w:rPr>
        <w:t xml:space="preserve"> //</w:t>
      </w:r>
      <w:r w:rsidRPr="0044628A">
        <w:rPr>
          <w:sz w:val="28"/>
          <w:szCs w:val="28"/>
        </w:rPr>
        <w:t xml:space="preserve"> European Journal of Sustainable Development</w:t>
      </w:r>
      <w:r w:rsidR="00790E78">
        <w:rPr>
          <w:sz w:val="28"/>
          <w:szCs w:val="28"/>
          <w:lang w:val="en-US"/>
        </w:rPr>
        <w:t>. – 2021. – Vol.</w:t>
      </w:r>
      <w:r w:rsidRPr="0044628A">
        <w:rPr>
          <w:sz w:val="28"/>
          <w:szCs w:val="28"/>
        </w:rPr>
        <w:t xml:space="preserve"> 10</w:t>
      </w:r>
      <w:r w:rsidR="00790E78">
        <w:rPr>
          <w:sz w:val="28"/>
          <w:szCs w:val="28"/>
          <w:lang w:val="en-US"/>
        </w:rPr>
        <w:t xml:space="preserve">, Issue </w:t>
      </w:r>
      <w:r w:rsidRPr="0044628A">
        <w:rPr>
          <w:sz w:val="28"/>
          <w:szCs w:val="28"/>
        </w:rPr>
        <w:t>2</w:t>
      </w:r>
      <w:r w:rsidR="00790E78">
        <w:rPr>
          <w:sz w:val="28"/>
          <w:szCs w:val="28"/>
          <w:lang w:val="en-US"/>
        </w:rPr>
        <w:t>. – P.</w:t>
      </w:r>
      <w:r w:rsidRPr="0044628A">
        <w:rPr>
          <w:sz w:val="28"/>
          <w:szCs w:val="28"/>
        </w:rPr>
        <w:t xml:space="preserve"> 301</w:t>
      </w:r>
      <w:r w:rsidR="00790E78">
        <w:rPr>
          <w:sz w:val="28"/>
          <w:szCs w:val="28"/>
          <w:lang w:val="en-US"/>
        </w:rPr>
        <w:t>-320</w:t>
      </w:r>
      <w:r w:rsidRPr="0044628A">
        <w:rPr>
          <w:sz w:val="28"/>
          <w:szCs w:val="28"/>
        </w:rPr>
        <w:t xml:space="preserve">. </w:t>
      </w:r>
    </w:p>
    <w:p w14:paraId="18542683" w14:textId="33B4F3FA"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Ramadhani, P. (2023). Language preference used by information technology students</w:t>
      </w:r>
      <w:r w:rsidR="00790E78">
        <w:rPr>
          <w:sz w:val="28"/>
          <w:szCs w:val="28"/>
          <w:lang w:val="en-US"/>
        </w:rPr>
        <w:t xml:space="preserve"> // </w:t>
      </w:r>
      <w:r w:rsidRPr="0044628A">
        <w:rPr>
          <w:sz w:val="28"/>
          <w:szCs w:val="28"/>
        </w:rPr>
        <w:t xml:space="preserve">Majalah Ilmiah Methoda. </w:t>
      </w:r>
      <w:r w:rsidR="00790E78">
        <w:rPr>
          <w:sz w:val="28"/>
          <w:szCs w:val="28"/>
          <w:lang w:val="en-US"/>
        </w:rPr>
        <w:t xml:space="preserve"> – 2023. – Vol. 13, Issue 2. – P. 82-85. </w:t>
      </w:r>
      <w:r w:rsidRPr="0044628A">
        <w:rPr>
          <w:sz w:val="28"/>
          <w:szCs w:val="28"/>
        </w:rPr>
        <w:t>https://doi.org/10.46880/methoda.vol13no2.pp82-85</w:t>
      </w:r>
    </w:p>
    <w:p w14:paraId="6F561C52" w14:textId="66111414"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Nabidullin A.S., Ordabayev Ch., Temur N. Features of the speech culture of younger generation and the influence of the internet language on its formation</w:t>
      </w:r>
      <w:r w:rsidR="00790E78">
        <w:rPr>
          <w:sz w:val="28"/>
          <w:szCs w:val="28"/>
          <w:lang w:val="en-US"/>
        </w:rPr>
        <w:t xml:space="preserve"> //</w:t>
      </w:r>
      <w:r w:rsidRPr="0044628A">
        <w:rPr>
          <w:sz w:val="28"/>
          <w:szCs w:val="28"/>
        </w:rPr>
        <w:t xml:space="preserve"> Тілтаным</w:t>
      </w:r>
      <w:r w:rsidR="00790E78">
        <w:rPr>
          <w:sz w:val="28"/>
          <w:szCs w:val="28"/>
          <w:lang w:val="en-US"/>
        </w:rPr>
        <w:t>. – 2023. – Vol.</w:t>
      </w:r>
      <w:r w:rsidRPr="0044628A">
        <w:rPr>
          <w:sz w:val="28"/>
          <w:szCs w:val="28"/>
        </w:rPr>
        <w:t xml:space="preserve"> 89</w:t>
      </w:r>
      <w:r w:rsidR="00790E78">
        <w:rPr>
          <w:sz w:val="28"/>
          <w:szCs w:val="28"/>
          <w:lang w:val="en-US"/>
        </w:rPr>
        <w:t xml:space="preserve">, Issue </w:t>
      </w:r>
      <w:r w:rsidRPr="0044628A">
        <w:rPr>
          <w:sz w:val="28"/>
          <w:szCs w:val="28"/>
        </w:rPr>
        <w:t>1</w:t>
      </w:r>
      <w:r w:rsidR="00790E78">
        <w:rPr>
          <w:sz w:val="28"/>
          <w:szCs w:val="28"/>
          <w:lang w:val="en-US"/>
        </w:rPr>
        <w:t>. – P.</w:t>
      </w:r>
      <w:r w:rsidRPr="0044628A">
        <w:rPr>
          <w:sz w:val="28"/>
          <w:szCs w:val="28"/>
        </w:rPr>
        <w:t xml:space="preserve"> 67</w:t>
      </w:r>
      <w:r w:rsidR="00790E78">
        <w:rPr>
          <w:sz w:val="28"/>
          <w:szCs w:val="28"/>
          <w:lang w:val="en-US"/>
        </w:rPr>
        <w:t>-</w:t>
      </w:r>
      <w:r w:rsidRPr="0044628A">
        <w:rPr>
          <w:sz w:val="28"/>
          <w:szCs w:val="28"/>
        </w:rPr>
        <w:t xml:space="preserve">72. </w:t>
      </w:r>
    </w:p>
    <w:p w14:paraId="5589607C" w14:textId="4D5B4B7B" w:rsidR="006632A3" w:rsidRPr="0044628A" w:rsidRDefault="006632A3" w:rsidP="00790E78">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Heano-Cardona R.E.</w:t>
      </w:r>
      <w:r w:rsidR="00790E78">
        <w:rPr>
          <w:sz w:val="28"/>
          <w:szCs w:val="28"/>
          <w:lang w:val="en-US"/>
        </w:rPr>
        <w:t xml:space="preserve"> et al.</w:t>
      </w:r>
      <w:r w:rsidRPr="0044628A">
        <w:rPr>
          <w:sz w:val="28"/>
          <w:szCs w:val="28"/>
        </w:rPr>
        <w:t xml:space="preserve"> Cambios en la escritura juvenil favorecidos por las TIC</w:t>
      </w:r>
      <w:r w:rsidR="00790E78">
        <w:rPr>
          <w:sz w:val="28"/>
          <w:szCs w:val="28"/>
          <w:lang w:val="en-US"/>
        </w:rPr>
        <w:t xml:space="preserve"> // </w:t>
      </w:r>
      <w:r w:rsidR="00790E78" w:rsidRPr="00790E78">
        <w:rPr>
          <w:sz w:val="28"/>
          <w:szCs w:val="28"/>
          <w:lang w:val="en-US"/>
        </w:rPr>
        <w:t>Ventana informatica</w:t>
      </w:r>
      <w:r w:rsidRPr="0044628A">
        <w:rPr>
          <w:sz w:val="28"/>
          <w:szCs w:val="28"/>
        </w:rPr>
        <w:t xml:space="preserve">. </w:t>
      </w:r>
      <w:r w:rsidR="00790E78">
        <w:rPr>
          <w:sz w:val="28"/>
          <w:szCs w:val="28"/>
          <w:lang w:val="en-US"/>
        </w:rPr>
        <w:t xml:space="preserve">– 2017. – Vol. </w:t>
      </w:r>
      <w:r w:rsidRPr="0044628A">
        <w:rPr>
          <w:sz w:val="28"/>
          <w:szCs w:val="28"/>
        </w:rPr>
        <w:t xml:space="preserve">37. </w:t>
      </w:r>
      <w:r w:rsidR="00790E78">
        <w:rPr>
          <w:sz w:val="28"/>
          <w:szCs w:val="28"/>
          <w:lang w:val="en-US"/>
        </w:rPr>
        <w:t>– P. 121-132.</w:t>
      </w:r>
    </w:p>
    <w:p w14:paraId="12476811" w14:textId="4826E75F"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Cutler C., Røyneland U. Multilingual youth practices in computer mediated communication. – Cambridge, 20</w:t>
      </w:r>
      <w:r w:rsidR="00A851AE">
        <w:rPr>
          <w:sz w:val="28"/>
          <w:szCs w:val="28"/>
          <w:lang w:val="en-US"/>
        </w:rPr>
        <w:t>21</w:t>
      </w:r>
      <w:r w:rsidRPr="0044628A">
        <w:rPr>
          <w:sz w:val="28"/>
          <w:szCs w:val="28"/>
        </w:rPr>
        <w:t>.</w:t>
      </w:r>
      <w:r w:rsidR="00A851AE">
        <w:rPr>
          <w:sz w:val="28"/>
          <w:szCs w:val="28"/>
          <w:lang w:val="en-US"/>
        </w:rPr>
        <w:t xml:space="preserve"> – 274 p.</w:t>
      </w:r>
    </w:p>
    <w:p w14:paraId="587000AF" w14:textId="306044D8"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Frutos A.</w:t>
      </w:r>
      <w:r w:rsidR="00A851AE" w:rsidRPr="0044628A">
        <w:rPr>
          <w:sz w:val="28"/>
          <w:szCs w:val="28"/>
        </w:rPr>
        <w:t>E</w:t>
      </w:r>
      <w:r w:rsidR="00A851AE">
        <w:rPr>
          <w:sz w:val="28"/>
          <w:szCs w:val="28"/>
          <w:lang w:val="en-US"/>
        </w:rPr>
        <w:t xml:space="preserve">., </w:t>
      </w:r>
      <w:r w:rsidRPr="0044628A">
        <w:rPr>
          <w:sz w:val="28"/>
          <w:szCs w:val="28"/>
        </w:rPr>
        <w:t>Izquierdo R.</w:t>
      </w:r>
      <w:r w:rsidR="00A851AE">
        <w:rPr>
          <w:sz w:val="28"/>
          <w:szCs w:val="28"/>
          <w:lang w:val="en-US"/>
        </w:rPr>
        <w:t>T.</w:t>
      </w:r>
      <w:r w:rsidRPr="0044628A">
        <w:rPr>
          <w:sz w:val="28"/>
          <w:szCs w:val="28"/>
        </w:rPr>
        <w:t xml:space="preserve"> </w:t>
      </w:r>
      <w:r w:rsidR="00A851AE">
        <w:rPr>
          <w:sz w:val="28"/>
          <w:szCs w:val="28"/>
          <w:lang w:val="en-US"/>
        </w:rPr>
        <w:t>et al.</w:t>
      </w:r>
      <w:r w:rsidR="00A851AE" w:rsidRPr="0044628A">
        <w:rPr>
          <w:sz w:val="28"/>
          <w:szCs w:val="28"/>
        </w:rPr>
        <w:t xml:space="preserve"> </w:t>
      </w:r>
      <w:r w:rsidRPr="0044628A">
        <w:rPr>
          <w:sz w:val="28"/>
          <w:szCs w:val="28"/>
        </w:rPr>
        <w:t>The Use of ICT and the Mother Tongue in the Academic Performance of Immigrant Students in Secondary Education within a Vulnerable Context</w:t>
      </w:r>
      <w:r w:rsidR="00A851AE">
        <w:rPr>
          <w:sz w:val="28"/>
          <w:szCs w:val="28"/>
          <w:lang w:val="en-US"/>
        </w:rPr>
        <w:t xml:space="preserve"> //</w:t>
      </w:r>
      <w:r w:rsidRPr="0044628A">
        <w:rPr>
          <w:sz w:val="28"/>
          <w:szCs w:val="28"/>
        </w:rPr>
        <w:t xml:space="preserve"> Procedia - Social and Behavioral Sciences</w:t>
      </w:r>
      <w:r w:rsidR="00A851AE">
        <w:rPr>
          <w:sz w:val="28"/>
          <w:szCs w:val="28"/>
          <w:lang w:val="en-US"/>
        </w:rPr>
        <w:t>. – 2017. – Vol.</w:t>
      </w:r>
      <w:r w:rsidRPr="0044628A">
        <w:rPr>
          <w:sz w:val="28"/>
          <w:szCs w:val="28"/>
        </w:rPr>
        <w:t xml:space="preserve"> 237</w:t>
      </w:r>
      <w:r w:rsidR="00A851AE">
        <w:rPr>
          <w:sz w:val="28"/>
          <w:szCs w:val="28"/>
          <w:lang w:val="en-US"/>
        </w:rPr>
        <w:t>. – P.</w:t>
      </w:r>
      <w:r w:rsidRPr="0044628A">
        <w:rPr>
          <w:sz w:val="28"/>
          <w:szCs w:val="28"/>
        </w:rPr>
        <w:t xml:space="preserve"> 189</w:t>
      </w:r>
      <w:r w:rsidR="00A851AE">
        <w:rPr>
          <w:sz w:val="28"/>
          <w:szCs w:val="28"/>
          <w:lang w:val="en-US"/>
        </w:rPr>
        <w:t>-</w:t>
      </w:r>
      <w:r w:rsidRPr="0044628A">
        <w:rPr>
          <w:sz w:val="28"/>
          <w:szCs w:val="28"/>
        </w:rPr>
        <w:t xml:space="preserve">195. </w:t>
      </w:r>
    </w:p>
    <w:p w14:paraId="5BD70F5E" w14:textId="2D39DEC6" w:rsidR="006632A3" w:rsidRPr="0044628A" w:rsidRDefault="006632A3" w:rsidP="0044628A">
      <w:pPr>
        <w:widowControl w:val="0"/>
        <w:numPr>
          <w:ilvl w:val="0"/>
          <w:numId w:val="21"/>
        </w:numPr>
        <w:shd w:val="clear" w:color="auto" w:fill="FFFFFF"/>
        <w:tabs>
          <w:tab w:val="left" w:pos="567"/>
        </w:tabs>
        <w:autoSpaceDE w:val="0"/>
        <w:autoSpaceDN w:val="0"/>
        <w:adjustRightInd w:val="0"/>
        <w:ind w:firstLine="709"/>
        <w:jc w:val="both"/>
        <w:rPr>
          <w:sz w:val="28"/>
          <w:szCs w:val="28"/>
        </w:rPr>
      </w:pPr>
      <w:r w:rsidRPr="0044628A">
        <w:rPr>
          <w:sz w:val="28"/>
          <w:szCs w:val="28"/>
        </w:rPr>
        <w:t xml:space="preserve"> Zharkynbekova S., Shakhputova Z., Anichshenko O.</w:t>
      </w:r>
      <w:r w:rsidR="00A851AE">
        <w:rPr>
          <w:sz w:val="28"/>
          <w:szCs w:val="28"/>
          <w:lang w:val="en-US"/>
        </w:rPr>
        <w:t xml:space="preserve"> et al.</w:t>
      </w:r>
      <w:r w:rsidRPr="0044628A">
        <w:rPr>
          <w:sz w:val="28"/>
          <w:szCs w:val="28"/>
        </w:rPr>
        <w:t xml:space="preserve"> The Speech Behaviour of Kazakhstani Youth in the Context of Interethnic Communication</w:t>
      </w:r>
      <w:r w:rsidR="00A851AE">
        <w:rPr>
          <w:sz w:val="28"/>
          <w:szCs w:val="28"/>
          <w:lang w:val="en-US"/>
        </w:rPr>
        <w:t xml:space="preserve"> //</w:t>
      </w:r>
      <w:r w:rsidRPr="0044628A">
        <w:rPr>
          <w:sz w:val="28"/>
          <w:szCs w:val="28"/>
        </w:rPr>
        <w:t xml:space="preserve"> Journalism and Media</w:t>
      </w:r>
      <w:r w:rsidR="00A851AE">
        <w:rPr>
          <w:sz w:val="28"/>
          <w:szCs w:val="28"/>
          <w:lang w:val="en-US"/>
        </w:rPr>
        <w:t>. – 2025. – Vol.</w:t>
      </w:r>
      <w:r w:rsidRPr="0044628A">
        <w:rPr>
          <w:sz w:val="28"/>
          <w:szCs w:val="28"/>
        </w:rPr>
        <w:t xml:space="preserve"> 6</w:t>
      </w:r>
      <w:r w:rsidR="00A851AE">
        <w:rPr>
          <w:sz w:val="28"/>
          <w:szCs w:val="28"/>
          <w:lang w:val="en-US"/>
        </w:rPr>
        <w:t xml:space="preserve">, Issue </w:t>
      </w:r>
      <w:r w:rsidRPr="0044628A">
        <w:rPr>
          <w:sz w:val="28"/>
          <w:szCs w:val="28"/>
        </w:rPr>
        <w:t>1</w:t>
      </w:r>
      <w:r w:rsidR="00A851AE">
        <w:rPr>
          <w:sz w:val="28"/>
          <w:szCs w:val="28"/>
          <w:lang w:val="en-US"/>
        </w:rPr>
        <w:t>. – P.</w:t>
      </w:r>
      <w:r w:rsidRPr="0044628A">
        <w:rPr>
          <w:sz w:val="28"/>
          <w:szCs w:val="28"/>
        </w:rPr>
        <w:t xml:space="preserve"> 45</w:t>
      </w:r>
      <w:r w:rsidR="00A851AE">
        <w:rPr>
          <w:sz w:val="28"/>
          <w:szCs w:val="28"/>
          <w:lang w:val="en-US"/>
        </w:rPr>
        <w:t>-1-45-24</w:t>
      </w:r>
      <w:r w:rsidRPr="0044628A">
        <w:rPr>
          <w:sz w:val="28"/>
          <w:szCs w:val="28"/>
        </w:rPr>
        <w:t xml:space="preserve">. </w:t>
      </w:r>
    </w:p>
    <w:p w14:paraId="0643B702" w14:textId="013A81AB" w:rsidR="006632A3" w:rsidRPr="000B24B7" w:rsidRDefault="00A851AE" w:rsidP="000B24B7">
      <w:pPr>
        <w:widowControl w:val="0"/>
        <w:numPr>
          <w:ilvl w:val="0"/>
          <w:numId w:val="21"/>
        </w:numPr>
        <w:shd w:val="clear" w:color="auto" w:fill="FFFFFF"/>
        <w:tabs>
          <w:tab w:val="left" w:pos="567"/>
        </w:tabs>
        <w:autoSpaceDE w:val="0"/>
        <w:autoSpaceDN w:val="0"/>
        <w:adjustRightInd w:val="0"/>
        <w:ind w:firstLine="709"/>
        <w:jc w:val="both"/>
        <w:rPr>
          <w:sz w:val="28"/>
          <w:szCs w:val="28"/>
        </w:rPr>
      </w:pPr>
      <w:r>
        <w:rPr>
          <w:sz w:val="28"/>
          <w:szCs w:val="28"/>
        </w:rPr>
        <w:t xml:space="preserve"> Alkebaeva D.</w:t>
      </w:r>
      <w:r w:rsidR="006632A3" w:rsidRPr="0044628A">
        <w:rPr>
          <w:sz w:val="28"/>
          <w:szCs w:val="28"/>
        </w:rPr>
        <w:t>A., Satkenova Z.B., Konyrbekova T.O. Changes in the Kazakh language in social networks //</w:t>
      </w:r>
      <w:r>
        <w:rPr>
          <w:sz w:val="28"/>
          <w:szCs w:val="28"/>
          <w:lang w:val="en-US"/>
        </w:rPr>
        <w:t xml:space="preserve"> </w:t>
      </w:r>
      <w:r w:rsidRPr="00A851AE">
        <w:rPr>
          <w:sz w:val="28"/>
          <w:szCs w:val="28"/>
        </w:rPr>
        <w:t>Eurasian Journal of Philology Science and Education</w:t>
      </w:r>
      <w:r>
        <w:rPr>
          <w:sz w:val="28"/>
          <w:szCs w:val="28"/>
          <w:lang w:val="en-US"/>
        </w:rPr>
        <w:t>. – 2021. – Vol.</w:t>
      </w:r>
      <w:r w:rsidRPr="00A851AE">
        <w:rPr>
          <w:sz w:val="28"/>
          <w:szCs w:val="28"/>
        </w:rPr>
        <w:t xml:space="preserve"> 182</w:t>
      </w:r>
      <w:r>
        <w:rPr>
          <w:sz w:val="28"/>
          <w:szCs w:val="28"/>
          <w:lang w:val="en-US"/>
        </w:rPr>
        <w:t xml:space="preserve">, Issue </w:t>
      </w:r>
      <w:r w:rsidRPr="00A851AE">
        <w:rPr>
          <w:sz w:val="28"/>
          <w:szCs w:val="28"/>
        </w:rPr>
        <w:t>2</w:t>
      </w:r>
      <w:r>
        <w:rPr>
          <w:sz w:val="28"/>
          <w:szCs w:val="28"/>
          <w:lang w:val="en-US"/>
        </w:rPr>
        <w:t>. – P.</w:t>
      </w:r>
      <w:r w:rsidR="006632A3" w:rsidRPr="0044628A">
        <w:rPr>
          <w:sz w:val="28"/>
          <w:szCs w:val="28"/>
        </w:rPr>
        <w:t xml:space="preserve"> 14-23</w:t>
      </w:r>
      <w:r w:rsidR="006632A3" w:rsidRPr="000B24B7">
        <w:rPr>
          <w:sz w:val="28"/>
          <w:szCs w:val="28"/>
          <w:lang w:val="en-US"/>
        </w:rPr>
        <w:t xml:space="preserve">. </w:t>
      </w:r>
    </w:p>
    <w:p w14:paraId="4522FCFA" w14:textId="77777777" w:rsidR="00B82DE9" w:rsidRDefault="00B82DE9">
      <w:pPr>
        <w:rPr>
          <w:sz w:val="28"/>
          <w:szCs w:val="28"/>
        </w:rPr>
      </w:pPr>
      <w:r>
        <w:rPr>
          <w:sz w:val="28"/>
          <w:szCs w:val="28"/>
        </w:rPr>
        <w:br w:type="page"/>
      </w:r>
    </w:p>
    <w:p w14:paraId="3E4724A9" w14:textId="1639B7A7" w:rsidR="005C23EF" w:rsidRPr="00092300" w:rsidRDefault="00062072" w:rsidP="00062072">
      <w:pPr>
        <w:jc w:val="center"/>
        <w:rPr>
          <w:b/>
          <w:sz w:val="28"/>
          <w:szCs w:val="28"/>
        </w:rPr>
      </w:pPr>
      <w:r w:rsidRPr="00092300">
        <w:rPr>
          <w:b/>
          <w:sz w:val="28"/>
          <w:szCs w:val="28"/>
        </w:rPr>
        <w:t>ҚОСЫМША А</w:t>
      </w:r>
    </w:p>
    <w:p w14:paraId="0B5CCEC6" w14:textId="77777777" w:rsidR="00D439EF" w:rsidRDefault="00D439EF" w:rsidP="00D439EF">
      <w:pPr>
        <w:ind w:firstLine="567"/>
        <w:jc w:val="both"/>
        <w:rPr>
          <w:sz w:val="28"/>
          <w:szCs w:val="28"/>
        </w:rPr>
      </w:pPr>
    </w:p>
    <w:p w14:paraId="260636B0" w14:textId="2973CEEA" w:rsidR="00D439EF" w:rsidRPr="000B24B7" w:rsidRDefault="00092300" w:rsidP="00092300">
      <w:pPr>
        <w:jc w:val="both"/>
        <w:rPr>
          <w:sz w:val="28"/>
          <w:szCs w:val="28"/>
        </w:rPr>
      </w:pPr>
      <w:r>
        <w:rPr>
          <w:sz w:val="28"/>
          <w:szCs w:val="28"/>
        </w:rPr>
        <w:t xml:space="preserve">Кесте А.1 – </w:t>
      </w:r>
      <w:r w:rsidR="00D439EF" w:rsidRPr="00BB04BF">
        <w:rPr>
          <w:sz w:val="28"/>
          <w:szCs w:val="28"/>
        </w:rPr>
        <w:t xml:space="preserve">Қазақ, орыс және ағылшынтілді зерттеушілердің жанрлар классификациясының салыстырмалы </w:t>
      </w:r>
      <w:r w:rsidR="000B24B7">
        <w:rPr>
          <w:sz w:val="28"/>
          <w:szCs w:val="28"/>
        </w:rPr>
        <w:t>талдауы</w:t>
      </w:r>
    </w:p>
    <w:p w14:paraId="14623718" w14:textId="77777777" w:rsidR="00B232D6" w:rsidRPr="00B232D6" w:rsidRDefault="00B232D6" w:rsidP="00092300">
      <w:pPr>
        <w:jc w:val="both"/>
        <w:rPr>
          <w:sz w:val="16"/>
          <w:szCs w:val="16"/>
        </w:rPr>
      </w:pPr>
    </w:p>
    <w:tbl>
      <w:tblPr>
        <w:tblStyle w:val="af3"/>
        <w:tblW w:w="0" w:type="auto"/>
        <w:tblLook w:val="04A0" w:firstRow="1" w:lastRow="0" w:firstColumn="1" w:lastColumn="0" w:noHBand="0" w:noVBand="1"/>
      </w:tblPr>
      <w:tblGrid>
        <w:gridCol w:w="1139"/>
        <w:gridCol w:w="794"/>
        <w:gridCol w:w="1137"/>
        <w:gridCol w:w="519"/>
        <w:gridCol w:w="1048"/>
        <w:gridCol w:w="1134"/>
        <w:gridCol w:w="1137"/>
        <w:gridCol w:w="874"/>
        <w:gridCol w:w="981"/>
        <w:gridCol w:w="865"/>
      </w:tblGrid>
      <w:tr w:rsidR="00D439EF" w:rsidRPr="00B232D6" w14:paraId="2F993F5C" w14:textId="77777777" w:rsidTr="00B232D6">
        <w:tc>
          <w:tcPr>
            <w:tcW w:w="1064" w:type="dxa"/>
            <w:shd w:val="clear" w:color="auto" w:fill="auto"/>
            <w:vAlign w:val="center"/>
          </w:tcPr>
          <w:p w14:paraId="576CC545" w14:textId="77777777" w:rsidR="00D439EF" w:rsidRPr="00B232D6" w:rsidRDefault="00D439EF" w:rsidP="00B232D6">
            <w:pPr>
              <w:jc w:val="center"/>
              <w:rPr>
                <w:bCs/>
                <w:color w:val="000000" w:themeColor="text1"/>
                <w:sz w:val="20"/>
                <w:szCs w:val="20"/>
              </w:rPr>
            </w:pPr>
            <w:r w:rsidRPr="00B232D6">
              <w:rPr>
                <w:bCs/>
                <w:color w:val="000000" w:themeColor="text1"/>
                <w:sz w:val="20"/>
                <w:szCs w:val="20"/>
              </w:rPr>
              <w:t>Т. Қожакеев</w:t>
            </w:r>
          </w:p>
        </w:tc>
        <w:tc>
          <w:tcPr>
            <w:tcW w:w="904" w:type="dxa"/>
            <w:shd w:val="clear" w:color="auto" w:fill="auto"/>
            <w:vAlign w:val="center"/>
          </w:tcPr>
          <w:p w14:paraId="02D8BEEA" w14:textId="3483F8D1" w:rsidR="00D439EF" w:rsidRPr="00B232D6" w:rsidRDefault="00D439EF" w:rsidP="00B232D6">
            <w:pPr>
              <w:jc w:val="center"/>
              <w:rPr>
                <w:bCs/>
                <w:color w:val="000000" w:themeColor="text1"/>
                <w:sz w:val="20"/>
                <w:szCs w:val="20"/>
              </w:rPr>
            </w:pPr>
            <w:r w:rsidRPr="00B232D6">
              <w:rPr>
                <w:bCs/>
                <w:color w:val="000000" w:themeColor="text1"/>
                <w:sz w:val="20"/>
                <w:szCs w:val="20"/>
              </w:rPr>
              <w:t>Т. Аман</w:t>
            </w:r>
            <w:r w:rsidR="00E7446C">
              <w:rPr>
                <w:bCs/>
                <w:color w:val="000000" w:themeColor="text1"/>
                <w:sz w:val="20"/>
                <w:szCs w:val="20"/>
              </w:rPr>
              <w:t xml:space="preserve"> </w:t>
            </w:r>
            <w:r w:rsidRPr="00B232D6">
              <w:rPr>
                <w:bCs/>
                <w:color w:val="000000" w:themeColor="text1"/>
                <w:sz w:val="20"/>
                <w:szCs w:val="20"/>
              </w:rPr>
              <w:t>досов</w:t>
            </w:r>
          </w:p>
        </w:tc>
        <w:tc>
          <w:tcPr>
            <w:tcW w:w="1062" w:type="dxa"/>
            <w:vMerge w:val="restart"/>
            <w:shd w:val="clear" w:color="auto" w:fill="auto"/>
            <w:vAlign w:val="center"/>
          </w:tcPr>
          <w:p w14:paraId="5020B820" w14:textId="30559E5C" w:rsidR="00D439EF" w:rsidRPr="00B232D6" w:rsidRDefault="00D439EF" w:rsidP="00B232D6">
            <w:pPr>
              <w:jc w:val="center"/>
              <w:rPr>
                <w:bCs/>
                <w:color w:val="000000" w:themeColor="text1"/>
                <w:sz w:val="20"/>
                <w:szCs w:val="20"/>
              </w:rPr>
            </w:pPr>
            <w:r w:rsidRPr="00B232D6">
              <w:rPr>
                <w:bCs/>
                <w:color w:val="000000" w:themeColor="text1"/>
                <w:sz w:val="20"/>
                <w:szCs w:val="20"/>
              </w:rPr>
              <w:t>А.А. Тертыч</w:t>
            </w:r>
            <w:r w:rsidR="00B232D6">
              <w:rPr>
                <w:bCs/>
                <w:color w:val="000000" w:themeColor="text1"/>
                <w:sz w:val="20"/>
                <w:szCs w:val="20"/>
              </w:rPr>
              <w:t xml:space="preserve"> </w:t>
            </w:r>
            <w:r w:rsidRPr="00B232D6">
              <w:rPr>
                <w:bCs/>
                <w:color w:val="000000" w:themeColor="text1"/>
                <w:sz w:val="20"/>
                <w:szCs w:val="20"/>
              </w:rPr>
              <w:t>ный</w:t>
            </w:r>
          </w:p>
        </w:tc>
        <w:tc>
          <w:tcPr>
            <w:tcW w:w="494" w:type="dxa"/>
            <w:vMerge w:val="restart"/>
            <w:shd w:val="clear" w:color="auto" w:fill="auto"/>
            <w:vAlign w:val="center"/>
          </w:tcPr>
          <w:p w14:paraId="12448869" w14:textId="77777777" w:rsidR="00D439EF" w:rsidRPr="00B232D6" w:rsidRDefault="00D439EF" w:rsidP="00B232D6">
            <w:pPr>
              <w:ind w:left="-80"/>
              <w:jc w:val="center"/>
              <w:rPr>
                <w:bCs/>
                <w:color w:val="000000" w:themeColor="text1"/>
                <w:sz w:val="20"/>
                <w:szCs w:val="20"/>
              </w:rPr>
            </w:pPr>
            <w:r w:rsidRPr="00B232D6">
              <w:rPr>
                <w:bCs/>
                <w:color w:val="000000" w:themeColor="text1"/>
                <w:sz w:val="20"/>
                <w:szCs w:val="20"/>
              </w:rPr>
              <w:t>М. Ким</w:t>
            </w:r>
          </w:p>
        </w:tc>
        <w:tc>
          <w:tcPr>
            <w:tcW w:w="1029" w:type="dxa"/>
            <w:vMerge w:val="restart"/>
            <w:shd w:val="clear" w:color="auto" w:fill="auto"/>
            <w:vAlign w:val="center"/>
          </w:tcPr>
          <w:p w14:paraId="6A31D405" w14:textId="77777777" w:rsidR="00D439EF" w:rsidRPr="00B232D6" w:rsidRDefault="00D439EF" w:rsidP="00B232D6">
            <w:pPr>
              <w:jc w:val="center"/>
              <w:rPr>
                <w:bCs/>
                <w:color w:val="000000" w:themeColor="text1"/>
                <w:sz w:val="20"/>
                <w:szCs w:val="20"/>
              </w:rPr>
            </w:pPr>
            <w:r w:rsidRPr="00B232D6">
              <w:rPr>
                <w:bCs/>
                <w:color w:val="000000" w:themeColor="text1"/>
                <w:sz w:val="20"/>
                <w:szCs w:val="20"/>
              </w:rPr>
              <w:t>Мельник-Виноградова</w:t>
            </w:r>
          </w:p>
        </w:tc>
        <w:tc>
          <w:tcPr>
            <w:tcW w:w="1114" w:type="dxa"/>
            <w:vMerge w:val="restart"/>
            <w:shd w:val="clear" w:color="auto" w:fill="auto"/>
            <w:vAlign w:val="center"/>
          </w:tcPr>
          <w:p w14:paraId="149FC6A5" w14:textId="77777777" w:rsidR="00D439EF" w:rsidRPr="00B232D6" w:rsidRDefault="00D439EF" w:rsidP="00B232D6">
            <w:pPr>
              <w:jc w:val="center"/>
              <w:rPr>
                <w:bCs/>
                <w:color w:val="000000" w:themeColor="text1"/>
                <w:sz w:val="20"/>
                <w:szCs w:val="20"/>
              </w:rPr>
            </w:pPr>
            <w:r w:rsidRPr="00B232D6">
              <w:rPr>
                <w:bCs/>
                <w:color w:val="000000" w:themeColor="text1"/>
                <w:sz w:val="20"/>
                <w:szCs w:val="20"/>
              </w:rPr>
              <w:t>А.В. Колесниченко</w:t>
            </w:r>
          </w:p>
        </w:tc>
        <w:tc>
          <w:tcPr>
            <w:tcW w:w="1062" w:type="dxa"/>
            <w:vMerge w:val="restart"/>
            <w:shd w:val="clear" w:color="auto" w:fill="auto"/>
            <w:vAlign w:val="center"/>
          </w:tcPr>
          <w:p w14:paraId="509460F6" w14:textId="77777777" w:rsidR="00D439EF" w:rsidRPr="00B232D6" w:rsidRDefault="00D439EF" w:rsidP="00B232D6">
            <w:pPr>
              <w:jc w:val="center"/>
              <w:rPr>
                <w:bCs/>
                <w:color w:val="000000" w:themeColor="text1"/>
                <w:sz w:val="20"/>
                <w:szCs w:val="20"/>
              </w:rPr>
            </w:pPr>
            <w:r w:rsidRPr="00B232D6">
              <w:rPr>
                <w:bCs/>
                <w:color w:val="000000" w:themeColor="text1"/>
                <w:sz w:val="20"/>
                <w:szCs w:val="20"/>
              </w:rPr>
              <w:t>В.Д. Пельт</w:t>
            </w:r>
          </w:p>
        </w:tc>
        <w:tc>
          <w:tcPr>
            <w:tcW w:w="886" w:type="dxa"/>
            <w:vMerge w:val="restart"/>
            <w:shd w:val="clear" w:color="auto" w:fill="auto"/>
            <w:vAlign w:val="center"/>
          </w:tcPr>
          <w:p w14:paraId="67589FF9" w14:textId="77777777" w:rsidR="00D439EF" w:rsidRPr="00B232D6" w:rsidRDefault="00D439EF" w:rsidP="00B232D6">
            <w:pPr>
              <w:jc w:val="center"/>
              <w:rPr>
                <w:bCs/>
                <w:color w:val="000000" w:themeColor="text1"/>
                <w:sz w:val="20"/>
                <w:szCs w:val="20"/>
              </w:rPr>
            </w:pPr>
            <w:r w:rsidRPr="00B232D6">
              <w:rPr>
                <w:bCs/>
                <w:color w:val="000000" w:themeColor="text1"/>
                <w:sz w:val="20"/>
                <w:szCs w:val="20"/>
              </w:rPr>
              <w:t>В. Третьяков</w:t>
            </w:r>
          </w:p>
        </w:tc>
        <w:tc>
          <w:tcPr>
            <w:tcW w:w="918" w:type="dxa"/>
            <w:vMerge w:val="restart"/>
            <w:shd w:val="clear" w:color="auto" w:fill="auto"/>
            <w:vAlign w:val="center"/>
          </w:tcPr>
          <w:p w14:paraId="4DFDEECB" w14:textId="77777777" w:rsidR="00D439EF" w:rsidRPr="00B232D6" w:rsidRDefault="00D439EF" w:rsidP="00B232D6">
            <w:pPr>
              <w:jc w:val="center"/>
              <w:rPr>
                <w:bCs/>
                <w:color w:val="000000" w:themeColor="text1"/>
                <w:sz w:val="20"/>
                <w:szCs w:val="20"/>
                <w:lang w:val="en-US"/>
              </w:rPr>
            </w:pPr>
            <w:r w:rsidRPr="00B232D6">
              <w:rPr>
                <w:bCs/>
                <w:color w:val="000000" w:themeColor="text1"/>
                <w:sz w:val="20"/>
                <w:szCs w:val="20"/>
                <w:lang w:val="en-US"/>
              </w:rPr>
              <w:t>Smith-Higgins</w:t>
            </w:r>
          </w:p>
        </w:tc>
        <w:tc>
          <w:tcPr>
            <w:tcW w:w="812" w:type="dxa"/>
            <w:vMerge w:val="restart"/>
            <w:shd w:val="clear" w:color="auto" w:fill="auto"/>
            <w:vAlign w:val="center"/>
          </w:tcPr>
          <w:p w14:paraId="21BECBB2" w14:textId="77777777" w:rsidR="00D439EF" w:rsidRPr="00B232D6" w:rsidRDefault="00D439EF" w:rsidP="00B232D6">
            <w:pPr>
              <w:jc w:val="center"/>
              <w:rPr>
                <w:bCs/>
                <w:color w:val="000000" w:themeColor="text1"/>
                <w:sz w:val="20"/>
                <w:szCs w:val="20"/>
              </w:rPr>
            </w:pPr>
            <w:r w:rsidRPr="00B232D6">
              <w:rPr>
                <w:bCs/>
                <w:color w:val="000000" w:themeColor="text1"/>
                <w:sz w:val="20"/>
                <w:szCs w:val="20"/>
                <w:lang w:val="en-US"/>
              </w:rPr>
              <w:t>J.M. Melo</w:t>
            </w:r>
          </w:p>
        </w:tc>
      </w:tr>
      <w:tr w:rsidR="00D439EF" w:rsidRPr="00B232D6" w14:paraId="5B091BC9" w14:textId="77777777" w:rsidTr="00B232D6">
        <w:tc>
          <w:tcPr>
            <w:tcW w:w="1968" w:type="dxa"/>
            <w:gridSpan w:val="2"/>
            <w:shd w:val="clear" w:color="auto" w:fill="auto"/>
          </w:tcPr>
          <w:p w14:paraId="25208224" w14:textId="77777777" w:rsidR="00D439EF" w:rsidRPr="00B232D6" w:rsidRDefault="00D439EF" w:rsidP="00525DF1">
            <w:pPr>
              <w:jc w:val="both"/>
              <w:rPr>
                <w:bCs/>
                <w:color w:val="000000" w:themeColor="text1"/>
                <w:sz w:val="15"/>
                <w:szCs w:val="15"/>
              </w:rPr>
            </w:pPr>
            <w:r w:rsidRPr="00B232D6">
              <w:rPr>
                <w:bCs/>
                <w:color w:val="000000" w:themeColor="text1"/>
                <w:sz w:val="15"/>
                <w:szCs w:val="15"/>
              </w:rPr>
              <w:t xml:space="preserve">М.Барманкулов, </w:t>
            </w:r>
          </w:p>
          <w:p w14:paraId="6B2D711F" w14:textId="77777777" w:rsidR="00D439EF" w:rsidRPr="00B232D6" w:rsidRDefault="00D439EF" w:rsidP="00525DF1">
            <w:pPr>
              <w:jc w:val="both"/>
              <w:rPr>
                <w:bCs/>
                <w:color w:val="000000" w:themeColor="text1"/>
                <w:sz w:val="15"/>
                <w:szCs w:val="15"/>
              </w:rPr>
            </w:pPr>
            <w:r w:rsidRPr="00B232D6">
              <w:rPr>
                <w:bCs/>
                <w:color w:val="000000" w:themeColor="text1"/>
                <w:sz w:val="15"/>
                <w:szCs w:val="15"/>
              </w:rPr>
              <w:t>К. Хамзин,</w:t>
            </w:r>
          </w:p>
          <w:p w14:paraId="4959AE7E" w14:textId="77777777" w:rsidR="00D439EF" w:rsidRPr="00B232D6" w:rsidRDefault="00D439EF" w:rsidP="00525DF1">
            <w:pPr>
              <w:jc w:val="both"/>
              <w:rPr>
                <w:bCs/>
                <w:color w:val="000000" w:themeColor="text1"/>
                <w:sz w:val="20"/>
                <w:szCs w:val="20"/>
              </w:rPr>
            </w:pPr>
            <w:r w:rsidRPr="00B232D6">
              <w:rPr>
                <w:bCs/>
                <w:color w:val="000000" w:themeColor="text1"/>
                <w:sz w:val="15"/>
                <w:szCs w:val="15"/>
                <w:lang w:val="ru-RU"/>
              </w:rPr>
              <w:t>Б</w:t>
            </w:r>
            <w:r w:rsidRPr="00B232D6">
              <w:rPr>
                <w:bCs/>
                <w:color w:val="000000" w:themeColor="text1"/>
                <w:sz w:val="15"/>
                <w:szCs w:val="15"/>
              </w:rPr>
              <w:t>. Сердәлі</w:t>
            </w:r>
          </w:p>
        </w:tc>
        <w:tc>
          <w:tcPr>
            <w:tcW w:w="1062" w:type="dxa"/>
            <w:vMerge/>
            <w:shd w:val="clear" w:color="auto" w:fill="auto"/>
          </w:tcPr>
          <w:p w14:paraId="1087F7C3" w14:textId="77777777" w:rsidR="00D439EF" w:rsidRPr="00B232D6" w:rsidRDefault="00D439EF" w:rsidP="00525DF1">
            <w:pPr>
              <w:jc w:val="both"/>
              <w:rPr>
                <w:bCs/>
                <w:color w:val="000000" w:themeColor="text1"/>
                <w:sz w:val="20"/>
                <w:szCs w:val="20"/>
              </w:rPr>
            </w:pPr>
          </w:p>
        </w:tc>
        <w:tc>
          <w:tcPr>
            <w:tcW w:w="494" w:type="dxa"/>
            <w:vMerge/>
            <w:shd w:val="clear" w:color="auto" w:fill="auto"/>
          </w:tcPr>
          <w:p w14:paraId="4B389B1A" w14:textId="77777777" w:rsidR="00D439EF" w:rsidRPr="00B232D6" w:rsidRDefault="00D439EF" w:rsidP="00525DF1">
            <w:pPr>
              <w:jc w:val="both"/>
              <w:rPr>
                <w:bCs/>
                <w:color w:val="000000" w:themeColor="text1"/>
                <w:sz w:val="20"/>
                <w:szCs w:val="20"/>
              </w:rPr>
            </w:pPr>
          </w:p>
        </w:tc>
        <w:tc>
          <w:tcPr>
            <w:tcW w:w="1029" w:type="dxa"/>
            <w:vMerge/>
            <w:shd w:val="clear" w:color="auto" w:fill="auto"/>
          </w:tcPr>
          <w:p w14:paraId="55A3152D" w14:textId="77777777" w:rsidR="00D439EF" w:rsidRPr="00B232D6" w:rsidRDefault="00D439EF" w:rsidP="00525DF1">
            <w:pPr>
              <w:jc w:val="both"/>
              <w:rPr>
                <w:bCs/>
                <w:color w:val="000000" w:themeColor="text1"/>
                <w:sz w:val="20"/>
                <w:szCs w:val="20"/>
              </w:rPr>
            </w:pPr>
          </w:p>
        </w:tc>
        <w:tc>
          <w:tcPr>
            <w:tcW w:w="1114" w:type="dxa"/>
            <w:vMerge/>
            <w:shd w:val="clear" w:color="auto" w:fill="auto"/>
          </w:tcPr>
          <w:p w14:paraId="6C704C4A" w14:textId="77777777" w:rsidR="00D439EF" w:rsidRPr="00B232D6" w:rsidRDefault="00D439EF" w:rsidP="00525DF1">
            <w:pPr>
              <w:jc w:val="both"/>
              <w:rPr>
                <w:bCs/>
                <w:color w:val="000000" w:themeColor="text1"/>
                <w:sz w:val="20"/>
                <w:szCs w:val="20"/>
              </w:rPr>
            </w:pPr>
          </w:p>
        </w:tc>
        <w:tc>
          <w:tcPr>
            <w:tcW w:w="1062" w:type="dxa"/>
            <w:vMerge/>
            <w:shd w:val="clear" w:color="auto" w:fill="auto"/>
          </w:tcPr>
          <w:p w14:paraId="2B2BB722" w14:textId="77777777" w:rsidR="00D439EF" w:rsidRPr="00B232D6" w:rsidRDefault="00D439EF" w:rsidP="00525DF1">
            <w:pPr>
              <w:jc w:val="both"/>
              <w:rPr>
                <w:bCs/>
                <w:color w:val="000000" w:themeColor="text1"/>
                <w:sz w:val="20"/>
                <w:szCs w:val="20"/>
              </w:rPr>
            </w:pPr>
          </w:p>
        </w:tc>
        <w:tc>
          <w:tcPr>
            <w:tcW w:w="886" w:type="dxa"/>
            <w:vMerge/>
            <w:shd w:val="clear" w:color="auto" w:fill="auto"/>
          </w:tcPr>
          <w:p w14:paraId="471D5DC1" w14:textId="77777777" w:rsidR="00D439EF" w:rsidRPr="00B232D6" w:rsidRDefault="00D439EF" w:rsidP="00525DF1">
            <w:pPr>
              <w:jc w:val="both"/>
              <w:rPr>
                <w:bCs/>
                <w:color w:val="000000" w:themeColor="text1"/>
                <w:sz w:val="20"/>
                <w:szCs w:val="20"/>
              </w:rPr>
            </w:pPr>
          </w:p>
        </w:tc>
        <w:tc>
          <w:tcPr>
            <w:tcW w:w="918" w:type="dxa"/>
            <w:vMerge/>
            <w:shd w:val="clear" w:color="auto" w:fill="auto"/>
          </w:tcPr>
          <w:p w14:paraId="4CA29D1D" w14:textId="77777777" w:rsidR="00D439EF" w:rsidRPr="00B232D6" w:rsidRDefault="00D439EF" w:rsidP="00525DF1">
            <w:pPr>
              <w:jc w:val="both"/>
              <w:rPr>
                <w:bCs/>
                <w:color w:val="000000" w:themeColor="text1"/>
                <w:sz w:val="20"/>
                <w:szCs w:val="20"/>
                <w:lang w:val="ru-RU"/>
              </w:rPr>
            </w:pPr>
          </w:p>
        </w:tc>
        <w:tc>
          <w:tcPr>
            <w:tcW w:w="812" w:type="dxa"/>
            <w:vMerge/>
            <w:shd w:val="clear" w:color="auto" w:fill="auto"/>
          </w:tcPr>
          <w:p w14:paraId="15723FDF" w14:textId="77777777" w:rsidR="00D439EF" w:rsidRPr="00B232D6" w:rsidRDefault="00D439EF" w:rsidP="00525DF1">
            <w:pPr>
              <w:jc w:val="both"/>
              <w:rPr>
                <w:bCs/>
                <w:color w:val="000000" w:themeColor="text1"/>
                <w:sz w:val="20"/>
                <w:szCs w:val="20"/>
                <w:lang w:val="ru-RU"/>
              </w:rPr>
            </w:pPr>
          </w:p>
        </w:tc>
      </w:tr>
      <w:tr w:rsidR="00D439EF" w:rsidRPr="00B232D6" w14:paraId="35CE30A4" w14:textId="77777777" w:rsidTr="00B232D6">
        <w:tc>
          <w:tcPr>
            <w:tcW w:w="9345" w:type="dxa"/>
            <w:gridSpan w:val="10"/>
            <w:shd w:val="clear" w:color="auto" w:fill="auto"/>
          </w:tcPr>
          <w:p w14:paraId="077BDCB1" w14:textId="77777777" w:rsidR="00D439EF" w:rsidRPr="00B232D6" w:rsidRDefault="00D439EF" w:rsidP="00525DF1">
            <w:pPr>
              <w:jc w:val="center"/>
              <w:rPr>
                <w:bCs/>
                <w:color w:val="000000" w:themeColor="text1"/>
                <w:sz w:val="20"/>
                <w:szCs w:val="20"/>
              </w:rPr>
            </w:pPr>
            <w:r w:rsidRPr="00B232D6">
              <w:rPr>
                <w:bCs/>
                <w:color w:val="000000" w:themeColor="text1"/>
                <w:sz w:val="20"/>
                <w:szCs w:val="20"/>
              </w:rPr>
              <w:t>Ақпараттық жанрлар</w:t>
            </w:r>
          </w:p>
        </w:tc>
      </w:tr>
      <w:tr w:rsidR="00D439EF" w:rsidRPr="00B232D6" w14:paraId="044E33AC" w14:textId="77777777" w:rsidTr="00B232D6">
        <w:tc>
          <w:tcPr>
            <w:tcW w:w="6729" w:type="dxa"/>
            <w:gridSpan w:val="7"/>
            <w:shd w:val="clear" w:color="auto" w:fill="auto"/>
          </w:tcPr>
          <w:p w14:paraId="422CE236" w14:textId="77777777" w:rsidR="00D439EF" w:rsidRPr="00B232D6" w:rsidRDefault="00D439EF" w:rsidP="00525DF1">
            <w:pPr>
              <w:jc w:val="center"/>
              <w:rPr>
                <w:color w:val="000000" w:themeColor="text1"/>
                <w:sz w:val="16"/>
                <w:szCs w:val="16"/>
              </w:rPr>
            </w:pPr>
            <w:r w:rsidRPr="00B232D6">
              <w:rPr>
                <w:color w:val="000000" w:themeColor="text1"/>
                <w:sz w:val="16"/>
                <w:szCs w:val="16"/>
              </w:rPr>
              <w:t>Заметка (хабарлама)</w:t>
            </w:r>
          </w:p>
          <w:p w14:paraId="4EEF1B44" w14:textId="77777777" w:rsidR="00D439EF" w:rsidRPr="00B232D6" w:rsidRDefault="00D439EF" w:rsidP="00525DF1">
            <w:pPr>
              <w:jc w:val="center"/>
              <w:rPr>
                <w:color w:val="000000" w:themeColor="text1"/>
                <w:sz w:val="16"/>
                <w:szCs w:val="16"/>
              </w:rPr>
            </w:pPr>
          </w:p>
        </w:tc>
        <w:tc>
          <w:tcPr>
            <w:tcW w:w="2616" w:type="dxa"/>
            <w:gridSpan w:val="3"/>
            <w:shd w:val="clear" w:color="auto" w:fill="auto"/>
          </w:tcPr>
          <w:p w14:paraId="45F5DDE3" w14:textId="77777777" w:rsidR="00D439EF" w:rsidRPr="00B232D6" w:rsidRDefault="00D439EF" w:rsidP="00525DF1">
            <w:pPr>
              <w:jc w:val="center"/>
              <w:rPr>
                <w:color w:val="000000" w:themeColor="text1"/>
                <w:sz w:val="16"/>
                <w:szCs w:val="16"/>
              </w:rPr>
            </w:pPr>
            <w:r w:rsidRPr="00B232D6">
              <w:rPr>
                <w:color w:val="000000" w:themeColor="text1"/>
                <w:sz w:val="16"/>
                <w:szCs w:val="16"/>
              </w:rPr>
              <w:t>Жаңалық</w:t>
            </w:r>
          </w:p>
        </w:tc>
      </w:tr>
      <w:tr w:rsidR="00D439EF" w:rsidRPr="00B232D6" w14:paraId="3C5D9743" w14:textId="77777777" w:rsidTr="00B232D6">
        <w:tc>
          <w:tcPr>
            <w:tcW w:w="4553" w:type="dxa"/>
            <w:gridSpan w:val="5"/>
            <w:shd w:val="clear" w:color="auto" w:fill="auto"/>
          </w:tcPr>
          <w:p w14:paraId="4720F7AB" w14:textId="77777777" w:rsidR="00D439EF" w:rsidRPr="00B232D6" w:rsidRDefault="00D439EF" w:rsidP="00525DF1">
            <w:pPr>
              <w:jc w:val="center"/>
              <w:rPr>
                <w:color w:val="000000" w:themeColor="text1"/>
                <w:sz w:val="16"/>
                <w:szCs w:val="16"/>
              </w:rPr>
            </w:pPr>
            <w:r w:rsidRPr="00B232D6">
              <w:rPr>
                <w:color w:val="000000" w:themeColor="text1"/>
                <w:sz w:val="16"/>
                <w:szCs w:val="16"/>
              </w:rPr>
              <w:t>Репортаж</w:t>
            </w:r>
          </w:p>
        </w:tc>
        <w:tc>
          <w:tcPr>
            <w:tcW w:w="1114" w:type="dxa"/>
            <w:shd w:val="clear" w:color="auto" w:fill="auto"/>
          </w:tcPr>
          <w:p w14:paraId="56CA3F13" w14:textId="77777777" w:rsidR="00D439EF" w:rsidRPr="00B232D6" w:rsidRDefault="00D439EF" w:rsidP="00525DF1">
            <w:pPr>
              <w:jc w:val="center"/>
              <w:rPr>
                <w:color w:val="000000" w:themeColor="text1"/>
                <w:sz w:val="16"/>
                <w:szCs w:val="16"/>
              </w:rPr>
            </w:pPr>
            <w:r w:rsidRPr="00B232D6">
              <w:rPr>
                <w:color w:val="000000" w:themeColor="text1"/>
                <w:sz w:val="16"/>
                <w:szCs w:val="16"/>
              </w:rPr>
              <w:t>Жаңалық</w:t>
            </w:r>
          </w:p>
        </w:tc>
        <w:tc>
          <w:tcPr>
            <w:tcW w:w="3678" w:type="dxa"/>
            <w:gridSpan w:val="4"/>
            <w:shd w:val="clear" w:color="auto" w:fill="auto"/>
          </w:tcPr>
          <w:p w14:paraId="27E2A195" w14:textId="77777777" w:rsidR="00D439EF" w:rsidRPr="00B232D6" w:rsidRDefault="00D439EF" w:rsidP="00525DF1">
            <w:pPr>
              <w:jc w:val="center"/>
              <w:rPr>
                <w:color w:val="000000" w:themeColor="text1"/>
                <w:sz w:val="16"/>
                <w:szCs w:val="16"/>
              </w:rPr>
            </w:pPr>
            <w:r w:rsidRPr="00B232D6">
              <w:rPr>
                <w:color w:val="000000" w:themeColor="text1"/>
                <w:sz w:val="16"/>
                <w:szCs w:val="16"/>
              </w:rPr>
              <w:t>Репортаж</w:t>
            </w:r>
          </w:p>
        </w:tc>
      </w:tr>
      <w:tr w:rsidR="00D439EF" w:rsidRPr="00B232D6" w14:paraId="4F93652D" w14:textId="77777777" w:rsidTr="00B232D6">
        <w:tc>
          <w:tcPr>
            <w:tcW w:w="4553" w:type="dxa"/>
            <w:gridSpan w:val="5"/>
            <w:shd w:val="clear" w:color="auto" w:fill="auto"/>
          </w:tcPr>
          <w:p w14:paraId="6D80BFC7" w14:textId="77777777" w:rsidR="00D439EF" w:rsidRPr="00B232D6" w:rsidRDefault="00D439EF" w:rsidP="00525DF1">
            <w:pPr>
              <w:jc w:val="center"/>
              <w:rPr>
                <w:color w:val="000000" w:themeColor="text1"/>
                <w:sz w:val="16"/>
                <w:szCs w:val="16"/>
              </w:rPr>
            </w:pPr>
            <w:r w:rsidRPr="00B232D6">
              <w:rPr>
                <w:color w:val="000000" w:themeColor="text1"/>
                <w:sz w:val="16"/>
                <w:szCs w:val="16"/>
              </w:rPr>
              <w:t>Есеп</w:t>
            </w:r>
          </w:p>
        </w:tc>
        <w:tc>
          <w:tcPr>
            <w:tcW w:w="1114" w:type="dxa"/>
            <w:shd w:val="clear" w:color="auto" w:fill="auto"/>
          </w:tcPr>
          <w:p w14:paraId="7F4A1858" w14:textId="77777777" w:rsidR="00D439EF" w:rsidRPr="00B232D6" w:rsidRDefault="00D439EF" w:rsidP="00525DF1">
            <w:pPr>
              <w:jc w:val="both"/>
              <w:rPr>
                <w:color w:val="000000" w:themeColor="text1"/>
                <w:sz w:val="16"/>
                <w:szCs w:val="16"/>
              </w:rPr>
            </w:pPr>
            <w:r w:rsidRPr="00B232D6">
              <w:rPr>
                <w:color w:val="000000" w:themeColor="text1"/>
                <w:sz w:val="16"/>
                <w:szCs w:val="16"/>
              </w:rPr>
              <w:t>Құм сағаты</w:t>
            </w:r>
          </w:p>
        </w:tc>
        <w:tc>
          <w:tcPr>
            <w:tcW w:w="1062" w:type="dxa"/>
            <w:shd w:val="clear" w:color="auto" w:fill="auto"/>
          </w:tcPr>
          <w:p w14:paraId="5894ED1D" w14:textId="77777777" w:rsidR="00D439EF" w:rsidRPr="00B232D6" w:rsidRDefault="00D439EF" w:rsidP="00525DF1">
            <w:pPr>
              <w:jc w:val="both"/>
              <w:rPr>
                <w:color w:val="000000" w:themeColor="text1"/>
                <w:sz w:val="16"/>
                <w:szCs w:val="16"/>
              </w:rPr>
            </w:pPr>
            <w:r w:rsidRPr="00B232D6">
              <w:rPr>
                <w:color w:val="000000" w:themeColor="text1"/>
                <w:sz w:val="16"/>
                <w:szCs w:val="16"/>
              </w:rPr>
              <w:t>Есеп</w:t>
            </w:r>
          </w:p>
        </w:tc>
        <w:tc>
          <w:tcPr>
            <w:tcW w:w="886" w:type="dxa"/>
            <w:shd w:val="clear" w:color="auto" w:fill="auto"/>
          </w:tcPr>
          <w:p w14:paraId="64596932" w14:textId="77777777" w:rsidR="00D439EF" w:rsidRPr="00B232D6" w:rsidRDefault="00D439EF" w:rsidP="00525DF1">
            <w:pPr>
              <w:jc w:val="both"/>
              <w:rPr>
                <w:color w:val="000000" w:themeColor="text1"/>
                <w:sz w:val="16"/>
                <w:szCs w:val="16"/>
              </w:rPr>
            </w:pPr>
            <w:r w:rsidRPr="00B232D6">
              <w:rPr>
                <w:color w:val="000000" w:themeColor="text1"/>
                <w:sz w:val="16"/>
                <w:szCs w:val="16"/>
              </w:rPr>
              <w:t>Мақала</w:t>
            </w:r>
            <w:r w:rsidRPr="00B232D6" w:rsidDel="002C2A5E">
              <w:rPr>
                <w:color w:val="000000" w:themeColor="text1"/>
                <w:sz w:val="16"/>
                <w:szCs w:val="16"/>
              </w:rPr>
              <w:t xml:space="preserve"> </w:t>
            </w:r>
          </w:p>
        </w:tc>
        <w:tc>
          <w:tcPr>
            <w:tcW w:w="918" w:type="dxa"/>
            <w:shd w:val="clear" w:color="auto" w:fill="auto"/>
          </w:tcPr>
          <w:p w14:paraId="55258013" w14:textId="5A57776C" w:rsidR="00D439EF" w:rsidRPr="00B232D6" w:rsidRDefault="00D439EF" w:rsidP="00525DF1">
            <w:pPr>
              <w:jc w:val="both"/>
              <w:rPr>
                <w:color w:val="000000" w:themeColor="text1"/>
                <w:sz w:val="16"/>
                <w:szCs w:val="16"/>
              </w:rPr>
            </w:pPr>
            <w:r w:rsidRPr="00B232D6">
              <w:rPr>
                <w:color w:val="000000" w:themeColor="text1"/>
                <w:sz w:val="16"/>
                <w:szCs w:val="16"/>
              </w:rPr>
              <w:t>Документалды бағ</w:t>
            </w:r>
            <w:r w:rsidR="00E7446C">
              <w:rPr>
                <w:color w:val="000000" w:themeColor="text1"/>
                <w:sz w:val="16"/>
                <w:szCs w:val="16"/>
              </w:rPr>
              <w:t xml:space="preserve"> </w:t>
            </w:r>
            <w:r w:rsidRPr="00B232D6">
              <w:rPr>
                <w:color w:val="000000" w:themeColor="text1"/>
                <w:sz w:val="16"/>
                <w:szCs w:val="16"/>
              </w:rPr>
              <w:t>дарлама</w:t>
            </w:r>
          </w:p>
        </w:tc>
        <w:tc>
          <w:tcPr>
            <w:tcW w:w="812" w:type="dxa"/>
            <w:shd w:val="clear" w:color="auto" w:fill="auto"/>
          </w:tcPr>
          <w:p w14:paraId="1AAF3BBC" w14:textId="77777777" w:rsidR="00D439EF" w:rsidRPr="00B232D6" w:rsidRDefault="00D439EF" w:rsidP="00525DF1">
            <w:pPr>
              <w:jc w:val="both"/>
              <w:rPr>
                <w:color w:val="000000" w:themeColor="text1"/>
                <w:sz w:val="16"/>
                <w:szCs w:val="16"/>
              </w:rPr>
            </w:pPr>
            <w:r w:rsidRPr="00B232D6">
              <w:rPr>
                <w:color w:val="000000" w:themeColor="text1"/>
                <w:sz w:val="16"/>
                <w:szCs w:val="16"/>
              </w:rPr>
              <w:t>Хабарлама</w:t>
            </w:r>
          </w:p>
        </w:tc>
      </w:tr>
      <w:tr w:rsidR="00D439EF" w:rsidRPr="00B232D6" w14:paraId="019D41A6" w14:textId="77777777" w:rsidTr="00B232D6">
        <w:tc>
          <w:tcPr>
            <w:tcW w:w="9345" w:type="dxa"/>
            <w:gridSpan w:val="10"/>
            <w:shd w:val="clear" w:color="auto" w:fill="auto"/>
          </w:tcPr>
          <w:p w14:paraId="649D4CEE" w14:textId="77777777" w:rsidR="00D439EF" w:rsidRPr="00B232D6" w:rsidRDefault="00D439EF" w:rsidP="00525DF1">
            <w:pPr>
              <w:jc w:val="center"/>
              <w:rPr>
                <w:color w:val="000000" w:themeColor="text1"/>
                <w:sz w:val="16"/>
                <w:szCs w:val="16"/>
              </w:rPr>
            </w:pPr>
            <w:r w:rsidRPr="00B232D6">
              <w:rPr>
                <w:color w:val="000000" w:themeColor="text1"/>
                <w:sz w:val="16"/>
                <w:szCs w:val="16"/>
              </w:rPr>
              <w:t>Сұхбат</w:t>
            </w:r>
          </w:p>
        </w:tc>
      </w:tr>
      <w:tr w:rsidR="00D439EF" w:rsidRPr="00B232D6" w14:paraId="247CA018" w14:textId="77777777" w:rsidTr="00B232D6">
        <w:tc>
          <w:tcPr>
            <w:tcW w:w="1064" w:type="dxa"/>
            <w:shd w:val="clear" w:color="auto" w:fill="auto"/>
          </w:tcPr>
          <w:p w14:paraId="08EC2219" w14:textId="77777777" w:rsidR="00D439EF" w:rsidRPr="00B232D6" w:rsidRDefault="00D439EF" w:rsidP="00525DF1">
            <w:pPr>
              <w:jc w:val="both"/>
              <w:rPr>
                <w:color w:val="000000" w:themeColor="text1"/>
                <w:sz w:val="16"/>
                <w:szCs w:val="16"/>
              </w:rPr>
            </w:pPr>
          </w:p>
        </w:tc>
        <w:tc>
          <w:tcPr>
            <w:tcW w:w="904" w:type="dxa"/>
            <w:shd w:val="clear" w:color="auto" w:fill="auto"/>
          </w:tcPr>
          <w:p w14:paraId="65E4D3AD" w14:textId="77777777" w:rsidR="00D439EF" w:rsidRPr="00B232D6" w:rsidRDefault="00D439EF" w:rsidP="00525DF1">
            <w:pPr>
              <w:jc w:val="both"/>
              <w:rPr>
                <w:color w:val="000000" w:themeColor="text1"/>
                <w:sz w:val="16"/>
                <w:szCs w:val="16"/>
              </w:rPr>
            </w:pPr>
          </w:p>
        </w:tc>
        <w:tc>
          <w:tcPr>
            <w:tcW w:w="1062" w:type="dxa"/>
            <w:shd w:val="clear" w:color="auto" w:fill="auto"/>
          </w:tcPr>
          <w:p w14:paraId="16997AD7" w14:textId="77777777" w:rsidR="00D439EF" w:rsidRPr="00B232D6" w:rsidRDefault="00D439EF" w:rsidP="00525DF1">
            <w:pPr>
              <w:jc w:val="both"/>
              <w:rPr>
                <w:color w:val="000000" w:themeColor="text1"/>
                <w:sz w:val="16"/>
                <w:szCs w:val="16"/>
              </w:rPr>
            </w:pPr>
            <w:r w:rsidRPr="00B232D6">
              <w:rPr>
                <w:color w:val="000000" w:themeColor="text1"/>
                <w:sz w:val="16"/>
                <w:szCs w:val="16"/>
              </w:rPr>
              <w:t>Корреспонденция</w:t>
            </w:r>
          </w:p>
        </w:tc>
        <w:tc>
          <w:tcPr>
            <w:tcW w:w="494" w:type="dxa"/>
            <w:shd w:val="clear" w:color="auto" w:fill="auto"/>
          </w:tcPr>
          <w:p w14:paraId="190A43F4" w14:textId="77777777" w:rsidR="00D439EF" w:rsidRPr="00B232D6" w:rsidRDefault="00D439EF" w:rsidP="00525DF1">
            <w:pPr>
              <w:jc w:val="both"/>
              <w:rPr>
                <w:color w:val="000000" w:themeColor="text1"/>
                <w:sz w:val="16"/>
                <w:szCs w:val="16"/>
              </w:rPr>
            </w:pPr>
          </w:p>
        </w:tc>
        <w:tc>
          <w:tcPr>
            <w:tcW w:w="1029" w:type="dxa"/>
            <w:shd w:val="clear" w:color="auto" w:fill="auto"/>
          </w:tcPr>
          <w:p w14:paraId="39DDA3CF" w14:textId="77777777" w:rsidR="00D439EF" w:rsidRPr="00B232D6" w:rsidRDefault="00D439EF" w:rsidP="00525DF1">
            <w:pPr>
              <w:jc w:val="both"/>
              <w:rPr>
                <w:color w:val="000000" w:themeColor="text1"/>
                <w:sz w:val="16"/>
                <w:szCs w:val="16"/>
              </w:rPr>
            </w:pPr>
            <w:r w:rsidRPr="00B232D6">
              <w:rPr>
                <w:color w:val="000000" w:themeColor="text1"/>
                <w:sz w:val="16"/>
                <w:szCs w:val="16"/>
              </w:rPr>
              <w:t>Хроника</w:t>
            </w:r>
          </w:p>
        </w:tc>
        <w:tc>
          <w:tcPr>
            <w:tcW w:w="1114" w:type="dxa"/>
            <w:shd w:val="clear" w:color="auto" w:fill="auto"/>
          </w:tcPr>
          <w:p w14:paraId="06E21093" w14:textId="77777777" w:rsidR="00D439EF" w:rsidRPr="00B232D6" w:rsidRDefault="00D439EF" w:rsidP="00525DF1">
            <w:pPr>
              <w:jc w:val="both"/>
              <w:rPr>
                <w:color w:val="000000" w:themeColor="text1"/>
                <w:sz w:val="16"/>
                <w:szCs w:val="16"/>
              </w:rPr>
            </w:pPr>
          </w:p>
        </w:tc>
        <w:tc>
          <w:tcPr>
            <w:tcW w:w="1062" w:type="dxa"/>
            <w:shd w:val="clear" w:color="auto" w:fill="auto"/>
          </w:tcPr>
          <w:p w14:paraId="29A278BF" w14:textId="77777777" w:rsidR="00D439EF" w:rsidRPr="00B232D6" w:rsidRDefault="00D439EF" w:rsidP="00525DF1">
            <w:pPr>
              <w:jc w:val="both"/>
              <w:rPr>
                <w:color w:val="000000" w:themeColor="text1"/>
                <w:sz w:val="16"/>
                <w:szCs w:val="16"/>
              </w:rPr>
            </w:pPr>
          </w:p>
        </w:tc>
        <w:tc>
          <w:tcPr>
            <w:tcW w:w="886" w:type="dxa"/>
            <w:shd w:val="clear" w:color="auto" w:fill="auto"/>
          </w:tcPr>
          <w:p w14:paraId="58FF0AB5" w14:textId="77777777" w:rsidR="00D439EF" w:rsidRPr="00B232D6" w:rsidRDefault="00D439EF" w:rsidP="00525DF1">
            <w:pPr>
              <w:jc w:val="both"/>
              <w:rPr>
                <w:color w:val="000000" w:themeColor="text1"/>
                <w:sz w:val="16"/>
                <w:szCs w:val="16"/>
              </w:rPr>
            </w:pPr>
            <w:r w:rsidRPr="00B232D6">
              <w:rPr>
                <w:color w:val="000000" w:themeColor="text1"/>
                <w:sz w:val="16"/>
                <w:szCs w:val="16"/>
              </w:rPr>
              <w:t>Ақпарат</w:t>
            </w:r>
          </w:p>
        </w:tc>
        <w:tc>
          <w:tcPr>
            <w:tcW w:w="918" w:type="dxa"/>
            <w:shd w:val="clear" w:color="auto" w:fill="auto"/>
          </w:tcPr>
          <w:p w14:paraId="4B4A9AFE" w14:textId="77777777" w:rsidR="00D439EF" w:rsidRPr="00B232D6" w:rsidRDefault="00D439EF" w:rsidP="00525DF1">
            <w:pPr>
              <w:jc w:val="both"/>
              <w:rPr>
                <w:color w:val="000000" w:themeColor="text1"/>
                <w:sz w:val="16"/>
                <w:szCs w:val="16"/>
              </w:rPr>
            </w:pPr>
          </w:p>
        </w:tc>
        <w:tc>
          <w:tcPr>
            <w:tcW w:w="812" w:type="dxa"/>
            <w:shd w:val="clear" w:color="auto" w:fill="auto"/>
          </w:tcPr>
          <w:p w14:paraId="0828E8EE" w14:textId="77777777" w:rsidR="00D439EF" w:rsidRPr="00B232D6" w:rsidRDefault="00D439EF" w:rsidP="00525DF1">
            <w:pPr>
              <w:jc w:val="both"/>
              <w:rPr>
                <w:color w:val="000000" w:themeColor="text1"/>
                <w:sz w:val="16"/>
                <w:szCs w:val="16"/>
              </w:rPr>
            </w:pPr>
          </w:p>
        </w:tc>
      </w:tr>
      <w:tr w:rsidR="00D439EF" w:rsidRPr="00B232D6" w14:paraId="6F2F68A5" w14:textId="77777777" w:rsidTr="00B232D6">
        <w:tc>
          <w:tcPr>
            <w:tcW w:w="1064" w:type="dxa"/>
            <w:shd w:val="clear" w:color="auto" w:fill="auto"/>
          </w:tcPr>
          <w:p w14:paraId="5C1683F2" w14:textId="77777777" w:rsidR="00D439EF" w:rsidRPr="00B232D6" w:rsidRDefault="00D439EF" w:rsidP="00525DF1">
            <w:pPr>
              <w:jc w:val="both"/>
              <w:rPr>
                <w:color w:val="000000" w:themeColor="text1"/>
                <w:sz w:val="16"/>
                <w:szCs w:val="16"/>
              </w:rPr>
            </w:pPr>
          </w:p>
        </w:tc>
        <w:tc>
          <w:tcPr>
            <w:tcW w:w="904" w:type="dxa"/>
            <w:shd w:val="clear" w:color="auto" w:fill="auto"/>
          </w:tcPr>
          <w:p w14:paraId="66D0C2D6" w14:textId="77777777" w:rsidR="00D439EF" w:rsidRPr="00B232D6" w:rsidRDefault="00D439EF" w:rsidP="00525DF1">
            <w:pPr>
              <w:jc w:val="both"/>
              <w:rPr>
                <w:color w:val="000000" w:themeColor="text1"/>
                <w:sz w:val="16"/>
                <w:szCs w:val="16"/>
              </w:rPr>
            </w:pPr>
          </w:p>
        </w:tc>
        <w:tc>
          <w:tcPr>
            <w:tcW w:w="1062" w:type="dxa"/>
            <w:shd w:val="clear" w:color="auto" w:fill="auto"/>
          </w:tcPr>
          <w:p w14:paraId="71CF8978" w14:textId="77777777" w:rsidR="00D439EF" w:rsidRPr="00B232D6" w:rsidRDefault="00D439EF" w:rsidP="00525DF1">
            <w:pPr>
              <w:jc w:val="both"/>
              <w:rPr>
                <w:color w:val="000000" w:themeColor="text1"/>
                <w:sz w:val="16"/>
                <w:szCs w:val="16"/>
              </w:rPr>
            </w:pPr>
            <w:r w:rsidRPr="00B232D6">
              <w:rPr>
                <w:color w:val="000000" w:themeColor="text1"/>
                <w:sz w:val="16"/>
                <w:szCs w:val="16"/>
              </w:rPr>
              <w:t>Блиц-сауалнама</w:t>
            </w:r>
          </w:p>
        </w:tc>
        <w:tc>
          <w:tcPr>
            <w:tcW w:w="494" w:type="dxa"/>
            <w:shd w:val="clear" w:color="auto" w:fill="auto"/>
          </w:tcPr>
          <w:p w14:paraId="41D9B8DB" w14:textId="77777777" w:rsidR="00D439EF" w:rsidRPr="00B232D6" w:rsidRDefault="00D439EF" w:rsidP="00525DF1">
            <w:pPr>
              <w:jc w:val="both"/>
              <w:rPr>
                <w:color w:val="000000" w:themeColor="text1"/>
                <w:sz w:val="16"/>
                <w:szCs w:val="16"/>
              </w:rPr>
            </w:pPr>
          </w:p>
        </w:tc>
        <w:tc>
          <w:tcPr>
            <w:tcW w:w="1029" w:type="dxa"/>
            <w:shd w:val="clear" w:color="auto" w:fill="auto"/>
          </w:tcPr>
          <w:p w14:paraId="58957190" w14:textId="77777777" w:rsidR="00D439EF" w:rsidRPr="00B232D6" w:rsidRDefault="00D439EF" w:rsidP="00525DF1">
            <w:pPr>
              <w:jc w:val="both"/>
              <w:rPr>
                <w:color w:val="000000" w:themeColor="text1"/>
                <w:sz w:val="16"/>
                <w:szCs w:val="16"/>
              </w:rPr>
            </w:pPr>
            <w:r w:rsidRPr="00B232D6">
              <w:rPr>
                <w:color w:val="000000" w:themeColor="text1"/>
                <w:sz w:val="16"/>
                <w:szCs w:val="16"/>
              </w:rPr>
              <w:t>Жаңалық</w:t>
            </w:r>
          </w:p>
        </w:tc>
        <w:tc>
          <w:tcPr>
            <w:tcW w:w="1114" w:type="dxa"/>
            <w:shd w:val="clear" w:color="auto" w:fill="auto"/>
          </w:tcPr>
          <w:p w14:paraId="78329081" w14:textId="77777777" w:rsidR="00D439EF" w:rsidRPr="00B232D6" w:rsidRDefault="00D439EF" w:rsidP="00525DF1">
            <w:pPr>
              <w:jc w:val="both"/>
              <w:rPr>
                <w:color w:val="000000" w:themeColor="text1"/>
                <w:sz w:val="16"/>
                <w:szCs w:val="16"/>
              </w:rPr>
            </w:pPr>
          </w:p>
        </w:tc>
        <w:tc>
          <w:tcPr>
            <w:tcW w:w="1062" w:type="dxa"/>
            <w:shd w:val="clear" w:color="auto" w:fill="auto"/>
          </w:tcPr>
          <w:p w14:paraId="46DE93FB" w14:textId="77777777" w:rsidR="00D439EF" w:rsidRPr="00B232D6" w:rsidRDefault="00D439EF" w:rsidP="00525DF1">
            <w:pPr>
              <w:jc w:val="both"/>
              <w:rPr>
                <w:color w:val="000000" w:themeColor="text1"/>
                <w:sz w:val="16"/>
                <w:szCs w:val="16"/>
              </w:rPr>
            </w:pPr>
          </w:p>
        </w:tc>
        <w:tc>
          <w:tcPr>
            <w:tcW w:w="886" w:type="dxa"/>
            <w:shd w:val="clear" w:color="auto" w:fill="auto"/>
          </w:tcPr>
          <w:p w14:paraId="63DFEC68" w14:textId="77777777" w:rsidR="00D439EF" w:rsidRPr="00B232D6" w:rsidRDefault="00D439EF" w:rsidP="00525DF1">
            <w:pPr>
              <w:jc w:val="both"/>
              <w:rPr>
                <w:color w:val="000000" w:themeColor="text1"/>
                <w:sz w:val="16"/>
                <w:szCs w:val="16"/>
              </w:rPr>
            </w:pPr>
          </w:p>
        </w:tc>
        <w:tc>
          <w:tcPr>
            <w:tcW w:w="918" w:type="dxa"/>
            <w:shd w:val="clear" w:color="auto" w:fill="auto"/>
          </w:tcPr>
          <w:p w14:paraId="207D4506" w14:textId="77777777" w:rsidR="00D439EF" w:rsidRPr="00B232D6" w:rsidRDefault="00D439EF" w:rsidP="00525DF1">
            <w:pPr>
              <w:jc w:val="both"/>
              <w:rPr>
                <w:color w:val="000000" w:themeColor="text1"/>
                <w:sz w:val="16"/>
                <w:szCs w:val="16"/>
              </w:rPr>
            </w:pPr>
          </w:p>
        </w:tc>
        <w:tc>
          <w:tcPr>
            <w:tcW w:w="812" w:type="dxa"/>
            <w:shd w:val="clear" w:color="auto" w:fill="auto"/>
          </w:tcPr>
          <w:p w14:paraId="00CDB899" w14:textId="77777777" w:rsidR="00D439EF" w:rsidRPr="00B232D6" w:rsidRDefault="00D439EF" w:rsidP="00525DF1">
            <w:pPr>
              <w:jc w:val="both"/>
              <w:rPr>
                <w:color w:val="000000" w:themeColor="text1"/>
                <w:sz w:val="16"/>
                <w:szCs w:val="16"/>
              </w:rPr>
            </w:pPr>
          </w:p>
        </w:tc>
      </w:tr>
      <w:tr w:rsidR="00D439EF" w:rsidRPr="00B232D6" w14:paraId="430263C6" w14:textId="77777777" w:rsidTr="00B232D6">
        <w:tc>
          <w:tcPr>
            <w:tcW w:w="1064" w:type="dxa"/>
            <w:shd w:val="clear" w:color="auto" w:fill="auto"/>
          </w:tcPr>
          <w:p w14:paraId="08CE8273" w14:textId="77777777" w:rsidR="00D439EF" w:rsidRPr="00B232D6" w:rsidRDefault="00D439EF" w:rsidP="00525DF1">
            <w:pPr>
              <w:jc w:val="both"/>
              <w:rPr>
                <w:color w:val="000000" w:themeColor="text1"/>
                <w:sz w:val="16"/>
                <w:szCs w:val="16"/>
              </w:rPr>
            </w:pPr>
          </w:p>
        </w:tc>
        <w:tc>
          <w:tcPr>
            <w:tcW w:w="904" w:type="dxa"/>
            <w:shd w:val="clear" w:color="auto" w:fill="auto"/>
          </w:tcPr>
          <w:p w14:paraId="756F220F" w14:textId="77777777" w:rsidR="00D439EF" w:rsidRPr="00B232D6" w:rsidRDefault="00D439EF" w:rsidP="00525DF1">
            <w:pPr>
              <w:jc w:val="both"/>
              <w:rPr>
                <w:color w:val="000000" w:themeColor="text1"/>
                <w:sz w:val="16"/>
                <w:szCs w:val="16"/>
              </w:rPr>
            </w:pPr>
          </w:p>
        </w:tc>
        <w:tc>
          <w:tcPr>
            <w:tcW w:w="1062" w:type="dxa"/>
            <w:shd w:val="clear" w:color="auto" w:fill="auto"/>
          </w:tcPr>
          <w:p w14:paraId="437A80B3" w14:textId="77777777" w:rsidR="00D439EF" w:rsidRPr="00B232D6" w:rsidRDefault="00D439EF" w:rsidP="00525DF1">
            <w:pPr>
              <w:jc w:val="both"/>
              <w:rPr>
                <w:color w:val="000000" w:themeColor="text1"/>
                <w:sz w:val="16"/>
                <w:szCs w:val="16"/>
              </w:rPr>
            </w:pPr>
            <w:r w:rsidRPr="00B232D6">
              <w:rPr>
                <w:color w:val="000000" w:themeColor="text1"/>
                <w:sz w:val="16"/>
                <w:szCs w:val="16"/>
              </w:rPr>
              <w:t>Сұрақ-жауап</w:t>
            </w:r>
          </w:p>
        </w:tc>
        <w:tc>
          <w:tcPr>
            <w:tcW w:w="494" w:type="dxa"/>
            <w:shd w:val="clear" w:color="auto" w:fill="auto"/>
          </w:tcPr>
          <w:p w14:paraId="4DA83868" w14:textId="77777777" w:rsidR="00D439EF" w:rsidRPr="00B232D6" w:rsidRDefault="00D439EF" w:rsidP="00525DF1">
            <w:pPr>
              <w:jc w:val="both"/>
              <w:rPr>
                <w:color w:val="000000" w:themeColor="text1"/>
                <w:sz w:val="16"/>
                <w:szCs w:val="16"/>
              </w:rPr>
            </w:pPr>
          </w:p>
        </w:tc>
        <w:tc>
          <w:tcPr>
            <w:tcW w:w="1029" w:type="dxa"/>
            <w:shd w:val="clear" w:color="auto" w:fill="auto"/>
          </w:tcPr>
          <w:p w14:paraId="4988BE67" w14:textId="77777777" w:rsidR="00D439EF" w:rsidRPr="00B232D6" w:rsidRDefault="00D439EF" w:rsidP="00525DF1">
            <w:pPr>
              <w:jc w:val="both"/>
              <w:rPr>
                <w:color w:val="000000" w:themeColor="text1"/>
                <w:sz w:val="16"/>
                <w:szCs w:val="16"/>
              </w:rPr>
            </w:pPr>
            <w:r w:rsidRPr="00B232D6">
              <w:rPr>
                <w:color w:val="000000" w:themeColor="text1"/>
                <w:sz w:val="16"/>
                <w:szCs w:val="16"/>
              </w:rPr>
              <w:t>Шолу</w:t>
            </w:r>
          </w:p>
        </w:tc>
        <w:tc>
          <w:tcPr>
            <w:tcW w:w="1114" w:type="dxa"/>
            <w:shd w:val="clear" w:color="auto" w:fill="auto"/>
          </w:tcPr>
          <w:p w14:paraId="1DFD6058" w14:textId="77777777" w:rsidR="00D439EF" w:rsidRPr="00B232D6" w:rsidRDefault="00D439EF" w:rsidP="00525DF1">
            <w:pPr>
              <w:jc w:val="both"/>
              <w:rPr>
                <w:color w:val="000000" w:themeColor="text1"/>
                <w:sz w:val="16"/>
                <w:szCs w:val="16"/>
              </w:rPr>
            </w:pPr>
          </w:p>
        </w:tc>
        <w:tc>
          <w:tcPr>
            <w:tcW w:w="1062" w:type="dxa"/>
            <w:shd w:val="clear" w:color="auto" w:fill="auto"/>
          </w:tcPr>
          <w:p w14:paraId="1C65CB2A" w14:textId="77777777" w:rsidR="00D439EF" w:rsidRPr="00B232D6" w:rsidRDefault="00D439EF" w:rsidP="00525DF1">
            <w:pPr>
              <w:jc w:val="both"/>
              <w:rPr>
                <w:color w:val="000000" w:themeColor="text1"/>
                <w:sz w:val="16"/>
                <w:szCs w:val="16"/>
              </w:rPr>
            </w:pPr>
          </w:p>
        </w:tc>
        <w:tc>
          <w:tcPr>
            <w:tcW w:w="886" w:type="dxa"/>
            <w:shd w:val="clear" w:color="auto" w:fill="auto"/>
          </w:tcPr>
          <w:p w14:paraId="082FD0C5" w14:textId="77777777" w:rsidR="00D439EF" w:rsidRPr="00B232D6" w:rsidRDefault="00D439EF" w:rsidP="00525DF1">
            <w:pPr>
              <w:jc w:val="both"/>
              <w:rPr>
                <w:color w:val="000000" w:themeColor="text1"/>
                <w:sz w:val="16"/>
                <w:szCs w:val="16"/>
              </w:rPr>
            </w:pPr>
          </w:p>
        </w:tc>
        <w:tc>
          <w:tcPr>
            <w:tcW w:w="918" w:type="dxa"/>
            <w:shd w:val="clear" w:color="auto" w:fill="auto"/>
          </w:tcPr>
          <w:p w14:paraId="2D68C61F" w14:textId="77777777" w:rsidR="00D439EF" w:rsidRPr="00B232D6" w:rsidRDefault="00D439EF" w:rsidP="00525DF1">
            <w:pPr>
              <w:jc w:val="both"/>
              <w:rPr>
                <w:color w:val="000000" w:themeColor="text1"/>
                <w:sz w:val="16"/>
                <w:szCs w:val="16"/>
              </w:rPr>
            </w:pPr>
          </w:p>
        </w:tc>
        <w:tc>
          <w:tcPr>
            <w:tcW w:w="812" w:type="dxa"/>
            <w:shd w:val="clear" w:color="auto" w:fill="auto"/>
          </w:tcPr>
          <w:p w14:paraId="278561B7" w14:textId="77777777" w:rsidR="00D439EF" w:rsidRPr="00B232D6" w:rsidRDefault="00D439EF" w:rsidP="00525DF1">
            <w:pPr>
              <w:jc w:val="both"/>
              <w:rPr>
                <w:color w:val="000000" w:themeColor="text1"/>
                <w:sz w:val="16"/>
                <w:szCs w:val="16"/>
              </w:rPr>
            </w:pPr>
          </w:p>
        </w:tc>
      </w:tr>
      <w:tr w:rsidR="00D439EF" w:rsidRPr="00B232D6" w14:paraId="7905C9A1" w14:textId="77777777" w:rsidTr="00B232D6">
        <w:tc>
          <w:tcPr>
            <w:tcW w:w="1064" w:type="dxa"/>
            <w:shd w:val="clear" w:color="auto" w:fill="auto"/>
          </w:tcPr>
          <w:p w14:paraId="4DBA88E8" w14:textId="77777777" w:rsidR="00D439EF" w:rsidRPr="00B232D6" w:rsidRDefault="00D439EF" w:rsidP="00525DF1">
            <w:pPr>
              <w:jc w:val="both"/>
              <w:rPr>
                <w:color w:val="000000" w:themeColor="text1"/>
                <w:sz w:val="16"/>
                <w:szCs w:val="16"/>
              </w:rPr>
            </w:pPr>
          </w:p>
        </w:tc>
        <w:tc>
          <w:tcPr>
            <w:tcW w:w="904" w:type="dxa"/>
            <w:shd w:val="clear" w:color="auto" w:fill="auto"/>
          </w:tcPr>
          <w:p w14:paraId="08230E4B" w14:textId="77777777" w:rsidR="00D439EF" w:rsidRPr="00B232D6" w:rsidRDefault="00D439EF" w:rsidP="00525DF1">
            <w:pPr>
              <w:jc w:val="both"/>
              <w:rPr>
                <w:color w:val="000000" w:themeColor="text1"/>
                <w:sz w:val="16"/>
                <w:szCs w:val="16"/>
              </w:rPr>
            </w:pPr>
          </w:p>
        </w:tc>
        <w:tc>
          <w:tcPr>
            <w:tcW w:w="1062" w:type="dxa"/>
            <w:shd w:val="clear" w:color="auto" w:fill="auto"/>
          </w:tcPr>
          <w:p w14:paraId="43E7F6D6" w14:textId="77777777" w:rsidR="00D439EF" w:rsidRPr="00B232D6" w:rsidRDefault="00D439EF" w:rsidP="00525DF1">
            <w:pPr>
              <w:jc w:val="both"/>
              <w:rPr>
                <w:color w:val="000000" w:themeColor="text1"/>
                <w:sz w:val="16"/>
                <w:szCs w:val="16"/>
              </w:rPr>
            </w:pPr>
            <w:r w:rsidRPr="00B232D6">
              <w:rPr>
                <w:color w:val="000000" w:themeColor="text1"/>
                <w:sz w:val="16"/>
                <w:szCs w:val="16"/>
              </w:rPr>
              <w:t>Некролог</w:t>
            </w:r>
          </w:p>
        </w:tc>
        <w:tc>
          <w:tcPr>
            <w:tcW w:w="494" w:type="dxa"/>
            <w:shd w:val="clear" w:color="auto" w:fill="auto"/>
          </w:tcPr>
          <w:p w14:paraId="34F5544C" w14:textId="77777777" w:rsidR="00D439EF" w:rsidRPr="00B232D6" w:rsidRDefault="00D439EF" w:rsidP="00525DF1">
            <w:pPr>
              <w:jc w:val="both"/>
              <w:rPr>
                <w:color w:val="000000" w:themeColor="text1"/>
                <w:sz w:val="16"/>
                <w:szCs w:val="16"/>
              </w:rPr>
            </w:pPr>
          </w:p>
        </w:tc>
        <w:tc>
          <w:tcPr>
            <w:tcW w:w="1029" w:type="dxa"/>
            <w:shd w:val="clear" w:color="auto" w:fill="auto"/>
          </w:tcPr>
          <w:p w14:paraId="42AFB84F" w14:textId="77777777" w:rsidR="00D439EF" w:rsidRPr="00B232D6" w:rsidRDefault="00D439EF" w:rsidP="00525DF1">
            <w:pPr>
              <w:jc w:val="both"/>
              <w:rPr>
                <w:color w:val="000000" w:themeColor="text1"/>
                <w:sz w:val="16"/>
                <w:szCs w:val="16"/>
              </w:rPr>
            </w:pPr>
            <w:r w:rsidRPr="00B232D6">
              <w:rPr>
                <w:color w:val="000000" w:themeColor="text1"/>
                <w:sz w:val="16"/>
                <w:szCs w:val="16"/>
              </w:rPr>
              <w:t>Кейс-стори</w:t>
            </w:r>
          </w:p>
        </w:tc>
        <w:tc>
          <w:tcPr>
            <w:tcW w:w="1114" w:type="dxa"/>
            <w:shd w:val="clear" w:color="auto" w:fill="auto"/>
          </w:tcPr>
          <w:p w14:paraId="6A3E7A3A" w14:textId="77777777" w:rsidR="00D439EF" w:rsidRPr="00B232D6" w:rsidRDefault="00D439EF" w:rsidP="00525DF1">
            <w:pPr>
              <w:jc w:val="both"/>
              <w:rPr>
                <w:color w:val="000000" w:themeColor="text1"/>
                <w:sz w:val="16"/>
                <w:szCs w:val="16"/>
              </w:rPr>
            </w:pPr>
          </w:p>
        </w:tc>
        <w:tc>
          <w:tcPr>
            <w:tcW w:w="1062" w:type="dxa"/>
            <w:shd w:val="clear" w:color="auto" w:fill="auto"/>
          </w:tcPr>
          <w:p w14:paraId="79E3E081" w14:textId="77777777" w:rsidR="00D439EF" w:rsidRPr="00B232D6" w:rsidRDefault="00D439EF" w:rsidP="00525DF1">
            <w:pPr>
              <w:jc w:val="both"/>
              <w:rPr>
                <w:color w:val="000000" w:themeColor="text1"/>
                <w:sz w:val="16"/>
                <w:szCs w:val="16"/>
              </w:rPr>
            </w:pPr>
          </w:p>
        </w:tc>
        <w:tc>
          <w:tcPr>
            <w:tcW w:w="886" w:type="dxa"/>
            <w:shd w:val="clear" w:color="auto" w:fill="auto"/>
          </w:tcPr>
          <w:p w14:paraId="3628A21C" w14:textId="77777777" w:rsidR="00D439EF" w:rsidRPr="00B232D6" w:rsidRDefault="00D439EF" w:rsidP="00525DF1">
            <w:pPr>
              <w:jc w:val="both"/>
              <w:rPr>
                <w:color w:val="000000" w:themeColor="text1"/>
                <w:sz w:val="16"/>
                <w:szCs w:val="16"/>
              </w:rPr>
            </w:pPr>
          </w:p>
        </w:tc>
        <w:tc>
          <w:tcPr>
            <w:tcW w:w="918" w:type="dxa"/>
            <w:shd w:val="clear" w:color="auto" w:fill="auto"/>
          </w:tcPr>
          <w:p w14:paraId="4FDFDF91" w14:textId="77777777" w:rsidR="00D439EF" w:rsidRPr="00B232D6" w:rsidRDefault="00D439EF" w:rsidP="00525DF1">
            <w:pPr>
              <w:jc w:val="both"/>
              <w:rPr>
                <w:color w:val="000000" w:themeColor="text1"/>
                <w:sz w:val="16"/>
                <w:szCs w:val="16"/>
              </w:rPr>
            </w:pPr>
          </w:p>
        </w:tc>
        <w:tc>
          <w:tcPr>
            <w:tcW w:w="812" w:type="dxa"/>
            <w:shd w:val="clear" w:color="auto" w:fill="auto"/>
          </w:tcPr>
          <w:p w14:paraId="5A909DE2" w14:textId="77777777" w:rsidR="00D439EF" w:rsidRPr="00B232D6" w:rsidRDefault="00D439EF" w:rsidP="00525DF1">
            <w:pPr>
              <w:jc w:val="both"/>
              <w:rPr>
                <w:color w:val="000000" w:themeColor="text1"/>
                <w:sz w:val="16"/>
                <w:szCs w:val="16"/>
              </w:rPr>
            </w:pPr>
          </w:p>
        </w:tc>
      </w:tr>
      <w:tr w:rsidR="00D439EF" w:rsidRPr="00B232D6" w14:paraId="3B81F26A" w14:textId="77777777" w:rsidTr="00B232D6">
        <w:tc>
          <w:tcPr>
            <w:tcW w:w="9345" w:type="dxa"/>
            <w:gridSpan w:val="10"/>
            <w:shd w:val="clear" w:color="auto" w:fill="auto"/>
          </w:tcPr>
          <w:p w14:paraId="6E152038" w14:textId="77777777" w:rsidR="00D439EF" w:rsidRPr="00B232D6" w:rsidRDefault="00D439EF" w:rsidP="00525DF1">
            <w:pPr>
              <w:jc w:val="center"/>
              <w:rPr>
                <w:bCs/>
                <w:color w:val="000000" w:themeColor="text1"/>
                <w:sz w:val="20"/>
                <w:szCs w:val="20"/>
              </w:rPr>
            </w:pPr>
            <w:r w:rsidRPr="00B232D6">
              <w:rPr>
                <w:bCs/>
                <w:color w:val="000000" w:themeColor="text1"/>
                <w:sz w:val="20"/>
                <w:szCs w:val="20"/>
              </w:rPr>
              <w:t>Талдамалық жанрлар</w:t>
            </w:r>
          </w:p>
        </w:tc>
      </w:tr>
      <w:tr w:rsidR="00D439EF" w:rsidRPr="00B232D6" w14:paraId="07C937E8" w14:textId="77777777" w:rsidTr="00B232D6">
        <w:tc>
          <w:tcPr>
            <w:tcW w:w="4553" w:type="dxa"/>
            <w:gridSpan w:val="5"/>
            <w:shd w:val="clear" w:color="auto" w:fill="auto"/>
          </w:tcPr>
          <w:p w14:paraId="033D9FE8" w14:textId="77777777" w:rsidR="00D439EF" w:rsidRPr="00B232D6" w:rsidRDefault="00D439EF" w:rsidP="00525DF1">
            <w:pPr>
              <w:jc w:val="center"/>
              <w:rPr>
                <w:color w:val="000000" w:themeColor="text1"/>
                <w:sz w:val="16"/>
                <w:szCs w:val="16"/>
              </w:rPr>
            </w:pPr>
            <w:r w:rsidRPr="00B232D6">
              <w:rPr>
                <w:color w:val="000000" w:themeColor="text1"/>
                <w:sz w:val="16"/>
                <w:szCs w:val="16"/>
              </w:rPr>
              <w:t>Корреспонденция</w:t>
            </w:r>
          </w:p>
        </w:tc>
        <w:tc>
          <w:tcPr>
            <w:tcW w:w="1114" w:type="dxa"/>
            <w:shd w:val="clear" w:color="auto" w:fill="auto"/>
          </w:tcPr>
          <w:p w14:paraId="6E2C4120" w14:textId="77777777" w:rsidR="00D439EF" w:rsidRPr="00B232D6" w:rsidRDefault="00D439EF" w:rsidP="00525DF1">
            <w:pPr>
              <w:jc w:val="both"/>
              <w:rPr>
                <w:color w:val="000000" w:themeColor="text1"/>
                <w:sz w:val="16"/>
                <w:szCs w:val="16"/>
              </w:rPr>
            </w:pPr>
            <w:r w:rsidRPr="00B232D6">
              <w:rPr>
                <w:color w:val="000000" w:themeColor="text1"/>
                <w:sz w:val="16"/>
                <w:szCs w:val="16"/>
              </w:rPr>
              <w:t>Ньюс-фиче</w:t>
            </w:r>
          </w:p>
        </w:tc>
        <w:tc>
          <w:tcPr>
            <w:tcW w:w="1062" w:type="dxa"/>
            <w:shd w:val="clear" w:color="auto" w:fill="auto"/>
          </w:tcPr>
          <w:p w14:paraId="32CB4B29" w14:textId="77777777" w:rsidR="00D439EF" w:rsidRPr="00B232D6" w:rsidRDefault="00D439EF" w:rsidP="00525DF1">
            <w:pPr>
              <w:jc w:val="both"/>
              <w:rPr>
                <w:color w:val="000000" w:themeColor="text1"/>
                <w:sz w:val="16"/>
                <w:szCs w:val="16"/>
              </w:rPr>
            </w:pPr>
            <w:r w:rsidRPr="00B232D6">
              <w:rPr>
                <w:color w:val="000000" w:themeColor="text1"/>
                <w:sz w:val="16"/>
                <w:szCs w:val="16"/>
              </w:rPr>
              <w:t>Корреспонденция</w:t>
            </w:r>
          </w:p>
        </w:tc>
        <w:tc>
          <w:tcPr>
            <w:tcW w:w="886" w:type="dxa"/>
            <w:shd w:val="clear" w:color="auto" w:fill="auto"/>
          </w:tcPr>
          <w:p w14:paraId="3C0F28E7" w14:textId="77777777" w:rsidR="00D439EF" w:rsidRPr="00B232D6" w:rsidRDefault="00D439EF" w:rsidP="00525DF1">
            <w:pPr>
              <w:jc w:val="both"/>
              <w:rPr>
                <w:color w:val="000000" w:themeColor="text1"/>
                <w:sz w:val="16"/>
                <w:szCs w:val="16"/>
              </w:rPr>
            </w:pPr>
          </w:p>
        </w:tc>
        <w:tc>
          <w:tcPr>
            <w:tcW w:w="918" w:type="dxa"/>
            <w:shd w:val="clear" w:color="auto" w:fill="auto"/>
          </w:tcPr>
          <w:p w14:paraId="2CA10AEC" w14:textId="77777777" w:rsidR="00D439EF" w:rsidRPr="00B232D6" w:rsidRDefault="00D439EF" w:rsidP="00525DF1">
            <w:pPr>
              <w:jc w:val="both"/>
              <w:rPr>
                <w:color w:val="000000" w:themeColor="text1"/>
                <w:sz w:val="16"/>
                <w:szCs w:val="16"/>
              </w:rPr>
            </w:pPr>
            <w:r w:rsidRPr="00B232D6">
              <w:rPr>
                <w:color w:val="000000" w:themeColor="text1"/>
                <w:sz w:val="16"/>
                <w:szCs w:val="16"/>
              </w:rPr>
              <w:t>Фиче</w:t>
            </w:r>
          </w:p>
        </w:tc>
        <w:tc>
          <w:tcPr>
            <w:tcW w:w="812" w:type="dxa"/>
            <w:shd w:val="clear" w:color="auto" w:fill="auto"/>
          </w:tcPr>
          <w:p w14:paraId="392CD3E1" w14:textId="77777777" w:rsidR="00D439EF" w:rsidRPr="00B232D6" w:rsidRDefault="00D439EF" w:rsidP="00525DF1">
            <w:pPr>
              <w:jc w:val="both"/>
              <w:rPr>
                <w:color w:val="000000" w:themeColor="text1"/>
                <w:sz w:val="16"/>
                <w:szCs w:val="16"/>
              </w:rPr>
            </w:pPr>
            <w:r w:rsidRPr="00B232D6">
              <w:rPr>
                <w:color w:val="000000" w:themeColor="text1"/>
                <w:sz w:val="16"/>
                <w:szCs w:val="16"/>
              </w:rPr>
              <w:t>Талдау</w:t>
            </w:r>
          </w:p>
        </w:tc>
      </w:tr>
      <w:tr w:rsidR="00D439EF" w:rsidRPr="00B232D6" w14:paraId="5531ABDD" w14:textId="77777777" w:rsidTr="00B232D6">
        <w:tc>
          <w:tcPr>
            <w:tcW w:w="6729" w:type="dxa"/>
            <w:gridSpan w:val="7"/>
            <w:shd w:val="clear" w:color="auto" w:fill="auto"/>
          </w:tcPr>
          <w:p w14:paraId="4D72789A" w14:textId="77777777" w:rsidR="00D439EF" w:rsidRPr="00B232D6" w:rsidRDefault="00D439EF" w:rsidP="00525DF1">
            <w:pPr>
              <w:jc w:val="center"/>
              <w:rPr>
                <w:color w:val="000000" w:themeColor="text1"/>
                <w:sz w:val="16"/>
                <w:szCs w:val="16"/>
              </w:rPr>
            </w:pPr>
            <w:r w:rsidRPr="00B232D6">
              <w:rPr>
                <w:color w:val="000000" w:themeColor="text1"/>
                <w:sz w:val="16"/>
                <w:szCs w:val="16"/>
              </w:rPr>
              <w:t>Мақала</w:t>
            </w:r>
          </w:p>
        </w:tc>
        <w:tc>
          <w:tcPr>
            <w:tcW w:w="886" w:type="dxa"/>
            <w:shd w:val="clear" w:color="auto" w:fill="auto"/>
          </w:tcPr>
          <w:p w14:paraId="3B898410" w14:textId="77777777" w:rsidR="00D439EF" w:rsidRPr="00B232D6" w:rsidRDefault="00D439EF" w:rsidP="00525DF1">
            <w:pPr>
              <w:jc w:val="both"/>
              <w:rPr>
                <w:color w:val="000000" w:themeColor="text1"/>
                <w:sz w:val="16"/>
                <w:szCs w:val="16"/>
              </w:rPr>
            </w:pPr>
          </w:p>
        </w:tc>
        <w:tc>
          <w:tcPr>
            <w:tcW w:w="918" w:type="dxa"/>
            <w:shd w:val="clear" w:color="auto" w:fill="auto"/>
          </w:tcPr>
          <w:p w14:paraId="259C24AB" w14:textId="77777777" w:rsidR="00D439EF" w:rsidRPr="00B232D6" w:rsidRDefault="00D439EF" w:rsidP="00525DF1">
            <w:pPr>
              <w:jc w:val="both"/>
              <w:rPr>
                <w:color w:val="000000" w:themeColor="text1"/>
                <w:sz w:val="16"/>
                <w:szCs w:val="16"/>
              </w:rPr>
            </w:pPr>
          </w:p>
        </w:tc>
        <w:tc>
          <w:tcPr>
            <w:tcW w:w="812" w:type="dxa"/>
            <w:shd w:val="clear" w:color="auto" w:fill="auto"/>
          </w:tcPr>
          <w:p w14:paraId="72377934" w14:textId="77777777" w:rsidR="00D439EF" w:rsidRPr="00B232D6" w:rsidRDefault="00D439EF" w:rsidP="00525DF1">
            <w:pPr>
              <w:jc w:val="both"/>
              <w:rPr>
                <w:color w:val="000000" w:themeColor="text1"/>
                <w:sz w:val="16"/>
                <w:szCs w:val="16"/>
              </w:rPr>
            </w:pPr>
            <w:r w:rsidRPr="00B232D6">
              <w:rPr>
                <w:color w:val="000000" w:themeColor="text1"/>
                <w:sz w:val="16"/>
                <w:szCs w:val="16"/>
              </w:rPr>
              <w:t>Мақала</w:t>
            </w:r>
          </w:p>
        </w:tc>
      </w:tr>
      <w:tr w:rsidR="00D439EF" w:rsidRPr="00B232D6" w14:paraId="6925067E" w14:textId="77777777" w:rsidTr="00B232D6">
        <w:tc>
          <w:tcPr>
            <w:tcW w:w="3524" w:type="dxa"/>
            <w:gridSpan w:val="4"/>
            <w:shd w:val="clear" w:color="auto" w:fill="auto"/>
          </w:tcPr>
          <w:p w14:paraId="6D9B0D62" w14:textId="77777777" w:rsidR="00D439EF" w:rsidRPr="00B232D6" w:rsidRDefault="00D439EF" w:rsidP="00525DF1">
            <w:pPr>
              <w:jc w:val="center"/>
              <w:rPr>
                <w:color w:val="000000" w:themeColor="text1"/>
                <w:sz w:val="16"/>
                <w:szCs w:val="16"/>
              </w:rPr>
            </w:pPr>
            <w:r w:rsidRPr="00B232D6">
              <w:rPr>
                <w:color w:val="000000" w:themeColor="text1"/>
                <w:sz w:val="16"/>
                <w:szCs w:val="16"/>
              </w:rPr>
              <w:t>Баспасөзге шолу</w:t>
            </w:r>
          </w:p>
        </w:tc>
        <w:tc>
          <w:tcPr>
            <w:tcW w:w="1029" w:type="dxa"/>
            <w:shd w:val="clear" w:color="auto" w:fill="auto"/>
          </w:tcPr>
          <w:p w14:paraId="705D491B" w14:textId="77777777" w:rsidR="00D439EF" w:rsidRPr="00B232D6" w:rsidRDefault="00D439EF" w:rsidP="00525DF1">
            <w:pPr>
              <w:jc w:val="both"/>
              <w:rPr>
                <w:color w:val="000000" w:themeColor="text1"/>
                <w:sz w:val="16"/>
                <w:szCs w:val="16"/>
              </w:rPr>
            </w:pPr>
            <w:r w:rsidRPr="00B232D6">
              <w:rPr>
                <w:color w:val="000000" w:themeColor="text1"/>
                <w:sz w:val="16"/>
                <w:szCs w:val="16"/>
              </w:rPr>
              <w:t>Баған</w:t>
            </w:r>
          </w:p>
        </w:tc>
        <w:tc>
          <w:tcPr>
            <w:tcW w:w="1114" w:type="dxa"/>
            <w:shd w:val="clear" w:color="auto" w:fill="auto"/>
          </w:tcPr>
          <w:p w14:paraId="45CA8F36" w14:textId="77777777" w:rsidR="00D439EF" w:rsidRPr="00B232D6" w:rsidRDefault="00D439EF" w:rsidP="00525DF1">
            <w:pPr>
              <w:jc w:val="both"/>
              <w:rPr>
                <w:color w:val="000000" w:themeColor="text1"/>
                <w:sz w:val="16"/>
                <w:szCs w:val="16"/>
              </w:rPr>
            </w:pPr>
          </w:p>
        </w:tc>
        <w:tc>
          <w:tcPr>
            <w:tcW w:w="1062" w:type="dxa"/>
            <w:shd w:val="clear" w:color="auto" w:fill="auto"/>
          </w:tcPr>
          <w:p w14:paraId="06E4F4F2" w14:textId="77777777" w:rsidR="00D439EF" w:rsidRPr="00B232D6" w:rsidRDefault="00D439EF" w:rsidP="00525DF1">
            <w:pPr>
              <w:jc w:val="both"/>
              <w:rPr>
                <w:color w:val="000000" w:themeColor="text1"/>
                <w:sz w:val="16"/>
                <w:szCs w:val="16"/>
              </w:rPr>
            </w:pPr>
            <w:r w:rsidRPr="00B232D6">
              <w:rPr>
                <w:color w:val="000000" w:themeColor="text1"/>
                <w:sz w:val="16"/>
                <w:szCs w:val="16"/>
              </w:rPr>
              <w:t>Баспасөзге шолу</w:t>
            </w:r>
          </w:p>
        </w:tc>
        <w:tc>
          <w:tcPr>
            <w:tcW w:w="886" w:type="dxa"/>
            <w:shd w:val="clear" w:color="auto" w:fill="auto"/>
          </w:tcPr>
          <w:p w14:paraId="189591BA" w14:textId="77777777" w:rsidR="00D439EF" w:rsidRPr="00B232D6" w:rsidRDefault="00D439EF" w:rsidP="00525DF1">
            <w:pPr>
              <w:jc w:val="both"/>
              <w:rPr>
                <w:color w:val="000000" w:themeColor="text1"/>
                <w:sz w:val="16"/>
                <w:szCs w:val="16"/>
              </w:rPr>
            </w:pPr>
          </w:p>
        </w:tc>
        <w:tc>
          <w:tcPr>
            <w:tcW w:w="1730" w:type="dxa"/>
            <w:gridSpan w:val="2"/>
            <w:shd w:val="clear" w:color="auto" w:fill="auto"/>
          </w:tcPr>
          <w:p w14:paraId="3D044DAF" w14:textId="77777777" w:rsidR="00D439EF" w:rsidRPr="00B232D6" w:rsidRDefault="00D439EF" w:rsidP="00525DF1">
            <w:pPr>
              <w:jc w:val="both"/>
              <w:rPr>
                <w:color w:val="000000" w:themeColor="text1"/>
                <w:sz w:val="16"/>
                <w:szCs w:val="16"/>
              </w:rPr>
            </w:pPr>
            <w:r w:rsidRPr="00B232D6">
              <w:rPr>
                <w:color w:val="000000" w:themeColor="text1"/>
                <w:sz w:val="16"/>
                <w:szCs w:val="16"/>
              </w:rPr>
              <w:t>Баған</w:t>
            </w:r>
          </w:p>
        </w:tc>
      </w:tr>
      <w:tr w:rsidR="00D439EF" w:rsidRPr="00B232D6" w14:paraId="6DF88B2C" w14:textId="77777777" w:rsidTr="00B232D6">
        <w:tc>
          <w:tcPr>
            <w:tcW w:w="3524" w:type="dxa"/>
            <w:gridSpan w:val="4"/>
            <w:shd w:val="clear" w:color="auto" w:fill="auto"/>
          </w:tcPr>
          <w:p w14:paraId="4C76FA65" w14:textId="77777777" w:rsidR="00D439EF" w:rsidRPr="00B232D6" w:rsidRDefault="00D439EF" w:rsidP="00525DF1">
            <w:pPr>
              <w:jc w:val="center"/>
              <w:rPr>
                <w:color w:val="000000" w:themeColor="text1"/>
                <w:sz w:val="16"/>
                <w:szCs w:val="16"/>
              </w:rPr>
            </w:pPr>
            <w:r w:rsidRPr="00B232D6">
              <w:rPr>
                <w:color w:val="000000" w:themeColor="text1"/>
                <w:sz w:val="16"/>
                <w:szCs w:val="16"/>
              </w:rPr>
              <w:t>Рецензия</w:t>
            </w:r>
          </w:p>
        </w:tc>
        <w:tc>
          <w:tcPr>
            <w:tcW w:w="1029" w:type="dxa"/>
            <w:shd w:val="clear" w:color="auto" w:fill="auto"/>
          </w:tcPr>
          <w:p w14:paraId="0B70E0BE" w14:textId="77777777" w:rsidR="00D439EF" w:rsidRPr="00B232D6" w:rsidRDefault="00D439EF" w:rsidP="00525DF1">
            <w:pPr>
              <w:jc w:val="both"/>
              <w:rPr>
                <w:color w:val="000000" w:themeColor="text1"/>
                <w:sz w:val="16"/>
                <w:szCs w:val="16"/>
              </w:rPr>
            </w:pPr>
          </w:p>
        </w:tc>
        <w:tc>
          <w:tcPr>
            <w:tcW w:w="1114" w:type="dxa"/>
            <w:shd w:val="clear" w:color="auto" w:fill="auto"/>
          </w:tcPr>
          <w:p w14:paraId="046A89A8" w14:textId="77777777" w:rsidR="00D439EF" w:rsidRPr="00B232D6" w:rsidRDefault="00D439EF" w:rsidP="00525DF1">
            <w:pPr>
              <w:jc w:val="both"/>
              <w:rPr>
                <w:color w:val="000000" w:themeColor="text1"/>
                <w:sz w:val="16"/>
                <w:szCs w:val="16"/>
              </w:rPr>
            </w:pPr>
          </w:p>
        </w:tc>
        <w:tc>
          <w:tcPr>
            <w:tcW w:w="1062" w:type="dxa"/>
            <w:shd w:val="clear" w:color="auto" w:fill="auto"/>
          </w:tcPr>
          <w:p w14:paraId="062FA117" w14:textId="77777777" w:rsidR="00D439EF" w:rsidRPr="00B232D6" w:rsidRDefault="00D439EF" w:rsidP="00525DF1">
            <w:pPr>
              <w:jc w:val="both"/>
              <w:rPr>
                <w:color w:val="000000" w:themeColor="text1"/>
                <w:sz w:val="16"/>
                <w:szCs w:val="16"/>
              </w:rPr>
            </w:pPr>
            <w:r w:rsidRPr="00B232D6">
              <w:rPr>
                <w:color w:val="000000" w:themeColor="text1"/>
                <w:sz w:val="16"/>
                <w:szCs w:val="16"/>
              </w:rPr>
              <w:t>Рецензия</w:t>
            </w:r>
          </w:p>
        </w:tc>
        <w:tc>
          <w:tcPr>
            <w:tcW w:w="886" w:type="dxa"/>
            <w:shd w:val="clear" w:color="auto" w:fill="auto"/>
          </w:tcPr>
          <w:p w14:paraId="6C43A587" w14:textId="77777777" w:rsidR="00D439EF" w:rsidRPr="00B232D6" w:rsidRDefault="00D439EF" w:rsidP="00525DF1">
            <w:pPr>
              <w:jc w:val="both"/>
              <w:rPr>
                <w:color w:val="000000" w:themeColor="text1"/>
                <w:sz w:val="16"/>
                <w:szCs w:val="16"/>
              </w:rPr>
            </w:pPr>
          </w:p>
        </w:tc>
        <w:tc>
          <w:tcPr>
            <w:tcW w:w="1730" w:type="dxa"/>
            <w:gridSpan w:val="2"/>
            <w:shd w:val="clear" w:color="auto" w:fill="auto"/>
          </w:tcPr>
          <w:p w14:paraId="7A321264" w14:textId="77777777" w:rsidR="00D439EF" w:rsidRPr="00B232D6" w:rsidRDefault="00D439EF" w:rsidP="00525DF1">
            <w:pPr>
              <w:jc w:val="center"/>
              <w:rPr>
                <w:color w:val="000000" w:themeColor="text1"/>
                <w:sz w:val="16"/>
                <w:szCs w:val="16"/>
              </w:rPr>
            </w:pPr>
            <w:r w:rsidRPr="00B232D6">
              <w:rPr>
                <w:color w:val="000000" w:themeColor="text1"/>
                <w:sz w:val="16"/>
                <w:szCs w:val="16"/>
              </w:rPr>
              <w:t>Рецензия</w:t>
            </w:r>
          </w:p>
        </w:tc>
      </w:tr>
      <w:tr w:rsidR="00D439EF" w:rsidRPr="00B232D6" w14:paraId="14BEEA3A" w14:textId="77777777" w:rsidTr="00B232D6">
        <w:tc>
          <w:tcPr>
            <w:tcW w:w="1064" w:type="dxa"/>
            <w:shd w:val="clear" w:color="auto" w:fill="auto"/>
          </w:tcPr>
          <w:p w14:paraId="73001922" w14:textId="77777777" w:rsidR="00D439EF" w:rsidRPr="00B232D6" w:rsidRDefault="00D439EF" w:rsidP="00525DF1">
            <w:pPr>
              <w:jc w:val="both"/>
              <w:rPr>
                <w:color w:val="000000" w:themeColor="text1"/>
                <w:sz w:val="16"/>
                <w:szCs w:val="16"/>
              </w:rPr>
            </w:pPr>
          </w:p>
        </w:tc>
        <w:tc>
          <w:tcPr>
            <w:tcW w:w="3489" w:type="dxa"/>
            <w:gridSpan w:val="4"/>
            <w:shd w:val="clear" w:color="auto" w:fill="auto"/>
          </w:tcPr>
          <w:p w14:paraId="65D11AD2" w14:textId="77777777" w:rsidR="00D439EF" w:rsidRPr="00B232D6" w:rsidRDefault="00D439EF" w:rsidP="00525DF1">
            <w:pPr>
              <w:jc w:val="center"/>
              <w:rPr>
                <w:color w:val="000000" w:themeColor="text1"/>
                <w:sz w:val="16"/>
                <w:szCs w:val="16"/>
              </w:rPr>
            </w:pPr>
            <w:r w:rsidRPr="00B232D6">
              <w:rPr>
                <w:color w:val="000000" w:themeColor="text1"/>
                <w:sz w:val="16"/>
                <w:szCs w:val="16"/>
              </w:rPr>
              <w:t>Шолу</w:t>
            </w:r>
          </w:p>
        </w:tc>
        <w:tc>
          <w:tcPr>
            <w:tcW w:w="1114" w:type="dxa"/>
            <w:shd w:val="clear" w:color="auto" w:fill="auto"/>
          </w:tcPr>
          <w:p w14:paraId="21FED2AB" w14:textId="77777777" w:rsidR="00D439EF" w:rsidRPr="00B232D6" w:rsidRDefault="00D439EF" w:rsidP="00525DF1">
            <w:pPr>
              <w:jc w:val="both"/>
              <w:rPr>
                <w:color w:val="000000" w:themeColor="text1"/>
                <w:sz w:val="16"/>
                <w:szCs w:val="16"/>
              </w:rPr>
            </w:pPr>
          </w:p>
        </w:tc>
        <w:tc>
          <w:tcPr>
            <w:tcW w:w="1062" w:type="dxa"/>
            <w:shd w:val="clear" w:color="auto" w:fill="auto"/>
          </w:tcPr>
          <w:p w14:paraId="47E49E92" w14:textId="77777777" w:rsidR="00D439EF" w:rsidRPr="00B232D6" w:rsidRDefault="00D439EF" w:rsidP="00525DF1">
            <w:pPr>
              <w:jc w:val="both"/>
              <w:rPr>
                <w:color w:val="000000" w:themeColor="text1"/>
                <w:sz w:val="16"/>
                <w:szCs w:val="16"/>
              </w:rPr>
            </w:pPr>
            <w:r w:rsidRPr="00B232D6">
              <w:rPr>
                <w:color w:val="000000" w:themeColor="text1"/>
                <w:sz w:val="16"/>
                <w:szCs w:val="16"/>
              </w:rPr>
              <w:t>Шолу</w:t>
            </w:r>
          </w:p>
        </w:tc>
        <w:tc>
          <w:tcPr>
            <w:tcW w:w="886" w:type="dxa"/>
            <w:shd w:val="clear" w:color="auto" w:fill="auto"/>
          </w:tcPr>
          <w:p w14:paraId="28A42693" w14:textId="77777777" w:rsidR="00D439EF" w:rsidRPr="00B232D6" w:rsidRDefault="00D439EF" w:rsidP="00525DF1">
            <w:pPr>
              <w:jc w:val="both"/>
              <w:rPr>
                <w:color w:val="000000" w:themeColor="text1"/>
                <w:sz w:val="16"/>
                <w:szCs w:val="16"/>
              </w:rPr>
            </w:pPr>
          </w:p>
        </w:tc>
        <w:tc>
          <w:tcPr>
            <w:tcW w:w="1730" w:type="dxa"/>
            <w:gridSpan w:val="2"/>
            <w:shd w:val="clear" w:color="auto" w:fill="auto"/>
          </w:tcPr>
          <w:p w14:paraId="3C689F95" w14:textId="77777777" w:rsidR="00D439EF" w:rsidRPr="00B232D6" w:rsidRDefault="00D439EF" w:rsidP="00525DF1">
            <w:pPr>
              <w:jc w:val="center"/>
              <w:rPr>
                <w:color w:val="000000" w:themeColor="text1"/>
                <w:sz w:val="16"/>
                <w:szCs w:val="16"/>
              </w:rPr>
            </w:pPr>
            <w:r w:rsidRPr="00B232D6">
              <w:rPr>
                <w:color w:val="000000" w:themeColor="text1"/>
                <w:sz w:val="16"/>
                <w:szCs w:val="16"/>
              </w:rPr>
              <w:t>Профиль</w:t>
            </w:r>
          </w:p>
        </w:tc>
      </w:tr>
      <w:tr w:rsidR="00D439EF" w:rsidRPr="00B232D6" w14:paraId="50F2CB84" w14:textId="77777777" w:rsidTr="00B232D6">
        <w:tc>
          <w:tcPr>
            <w:tcW w:w="1064" w:type="dxa"/>
            <w:shd w:val="clear" w:color="auto" w:fill="auto"/>
          </w:tcPr>
          <w:p w14:paraId="7B2C7767" w14:textId="77777777" w:rsidR="00D439EF" w:rsidRPr="00B232D6" w:rsidRDefault="00D439EF" w:rsidP="00525DF1">
            <w:pPr>
              <w:jc w:val="both"/>
              <w:rPr>
                <w:color w:val="000000" w:themeColor="text1"/>
                <w:sz w:val="16"/>
                <w:szCs w:val="16"/>
              </w:rPr>
            </w:pPr>
          </w:p>
        </w:tc>
        <w:tc>
          <w:tcPr>
            <w:tcW w:w="904" w:type="dxa"/>
            <w:shd w:val="clear" w:color="auto" w:fill="auto"/>
          </w:tcPr>
          <w:p w14:paraId="73ED9D6E" w14:textId="77777777" w:rsidR="00D439EF" w:rsidRPr="00B232D6" w:rsidRDefault="00D439EF" w:rsidP="00525DF1">
            <w:pPr>
              <w:jc w:val="both"/>
              <w:rPr>
                <w:color w:val="000000" w:themeColor="text1"/>
                <w:sz w:val="16"/>
                <w:szCs w:val="16"/>
              </w:rPr>
            </w:pPr>
            <w:r w:rsidRPr="00B232D6">
              <w:rPr>
                <w:color w:val="000000" w:themeColor="text1"/>
                <w:sz w:val="16"/>
                <w:szCs w:val="16"/>
              </w:rPr>
              <w:t>Хат</w:t>
            </w:r>
          </w:p>
        </w:tc>
        <w:tc>
          <w:tcPr>
            <w:tcW w:w="1062" w:type="dxa"/>
            <w:shd w:val="clear" w:color="auto" w:fill="auto"/>
          </w:tcPr>
          <w:p w14:paraId="7DBD7E44" w14:textId="77777777" w:rsidR="00D439EF" w:rsidRPr="00B232D6" w:rsidRDefault="00D439EF" w:rsidP="00525DF1">
            <w:pPr>
              <w:jc w:val="both"/>
              <w:rPr>
                <w:color w:val="000000" w:themeColor="text1"/>
                <w:sz w:val="16"/>
                <w:szCs w:val="16"/>
              </w:rPr>
            </w:pPr>
            <w:r w:rsidRPr="00B232D6">
              <w:rPr>
                <w:color w:val="000000" w:themeColor="text1"/>
                <w:sz w:val="16"/>
                <w:szCs w:val="16"/>
              </w:rPr>
              <w:t>Есеп</w:t>
            </w:r>
          </w:p>
        </w:tc>
        <w:tc>
          <w:tcPr>
            <w:tcW w:w="494" w:type="dxa"/>
            <w:shd w:val="clear" w:color="auto" w:fill="auto"/>
          </w:tcPr>
          <w:p w14:paraId="69A1F9E6" w14:textId="77777777" w:rsidR="00D439EF" w:rsidRPr="00B232D6" w:rsidRDefault="00D439EF" w:rsidP="00525DF1">
            <w:pPr>
              <w:jc w:val="both"/>
              <w:rPr>
                <w:color w:val="000000" w:themeColor="text1"/>
                <w:sz w:val="16"/>
                <w:szCs w:val="16"/>
              </w:rPr>
            </w:pPr>
            <w:r w:rsidRPr="00B232D6">
              <w:rPr>
                <w:color w:val="000000" w:themeColor="text1"/>
                <w:sz w:val="16"/>
                <w:szCs w:val="16"/>
              </w:rPr>
              <w:t>Хат</w:t>
            </w:r>
          </w:p>
        </w:tc>
        <w:tc>
          <w:tcPr>
            <w:tcW w:w="1029" w:type="dxa"/>
            <w:shd w:val="clear" w:color="auto" w:fill="auto"/>
          </w:tcPr>
          <w:p w14:paraId="05FCEEDC" w14:textId="77777777" w:rsidR="00D439EF" w:rsidRPr="00B232D6" w:rsidRDefault="00D439EF" w:rsidP="00525DF1">
            <w:pPr>
              <w:jc w:val="both"/>
              <w:rPr>
                <w:color w:val="000000" w:themeColor="text1"/>
                <w:sz w:val="16"/>
                <w:szCs w:val="16"/>
              </w:rPr>
            </w:pPr>
          </w:p>
        </w:tc>
        <w:tc>
          <w:tcPr>
            <w:tcW w:w="1114" w:type="dxa"/>
            <w:shd w:val="clear" w:color="auto" w:fill="auto"/>
          </w:tcPr>
          <w:p w14:paraId="53641C87" w14:textId="77777777" w:rsidR="00D439EF" w:rsidRPr="00B232D6" w:rsidRDefault="00D439EF" w:rsidP="00525DF1">
            <w:pPr>
              <w:jc w:val="both"/>
              <w:rPr>
                <w:color w:val="000000" w:themeColor="text1"/>
                <w:sz w:val="16"/>
                <w:szCs w:val="16"/>
              </w:rPr>
            </w:pPr>
          </w:p>
        </w:tc>
        <w:tc>
          <w:tcPr>
            <w:tcW w:w="1062" w:type="dxa"/>
            <w:shd w:val="clear" w:color="auto" w:fill="auto"/>
          </w:tcPr>
          <w:p w14:paraId="42A74022" w14:textId="77777777" w:rsidR="00D439EF" w:rsidRPr="00B232D6" w:rsidRDefault="00D439EF" w:rsidP="00525DF1">
            <w:pPr>
              <w:jc w:val="both"/>
              <w:rPr>
                <w:color w:val="000000" w:themeColor="text1"/>
                <w:sz w:val="16"/>
                <w:szCs w:val="16"/>
              </w:rPr>
            </w:pPr>
          </w:p>
        </w:tc>
        <w:tc>
          <w:tcPr>
            <w:tcW w:w="886" w:type="dxa"/>
            <w:shd w:val="clear" w:color="auto" w:fill="auto"/>
          </w:tcPr>
          <w:p w14:paraId="25543112" w14:textId="77777777" w:rsidR="00D439EF" w:rsidRPr="00B232D6" w:rsidRDefault="00D439EF" w:rsidP="00525DF1">
            <w:pPr>
              <w:jc w:val="both"/>
              <w:rPr>
                <w:color w:val="000000" w:themeColor="text1"/>
                <w:sz w:val="16"/>
                <w:szCs w:val="16"/>
              </w:rPr>
            </w:pPr>
          </w:p>
        </w:tc>
        <w:tc>
          <w:tcPr>
            <w:tcW w:w="918" w:type="dxa"/>
            <w:shd w:val="clear" w:color="auto" w:fill="auto"/>
          </w:tcPr>
          <w:p w14:paraId="29EB356A" w14:textId="77777777" w:rsidR="00D439EF" w:rsidRPr="00B232D6" w:rsidRDefault="00D439EF" w:rsidP="00525DF1">
            <w:pPr>
              <w:jc w:val="both"/>
              <w:rPr>
                <w:color w:val="000000" w:themeColor="text1"/>
                <w:sz w:val="16"/>
                <w:szCs w:val="16"/>
              </w:rPr>
            </w:pPr>
          </w:p>
        </w:tc>
        <w:tc>
          <w:tcPr>
            <w:tcW w:w="812" w:type="dxa"/>
            <w:shd w:val="clear" w:color="auto" w:fill="auto"/>
          </w:tcPr>
          <w:p w14:paraId="3F6CEDFD" w14:textId="77777777" w:rsidR="00D439EF" w:rsidRPr="00B232D6" w:rsidRDefault="00D439EF" w:rsidP="00525DF1">
            <w:pPr>
              <w:jc w:val="both"/>
              <w:rPr>
                <w:color w:val="000000" w:themeColor="text1"/>
                <w:sz w:val="16"/>
                <w:szCs w:val="16"/>
              </w:rPr>
            </w:pPr>
            <w:r w:rsidRPr="00B232D6">
              <w:rPr>
                <w:color w:val="000000" w:themeColor="text1"/>
                <w:sz w:val="16"/>
                <w:szCs w:val="16"/>
              </w:rPr>
              <w:t>Хат</w:t>
            </w:r>
          </w:p>
        </w:tc>
      </w:tr>
      <w:tr w:rsidR="00D439EF" w:rsidRPr="00B232D6" w14:paraId="1FE62CD8" w14:textId="77777777" w:rsidTr="00B232D6">
        <w:tc>
          <w:tcPr>
            <w:tcW w:w="1064" w:type="dxa"/>
            <w:shd w:val="clear" w:color="auto" w:fill="auto"/>
          </w:tcPr>
          <w:p w14:paraId="0D76612C" w14:textId="77777777" w:rsidR="00D439EF" w:rsidRPr="00B232D6" w:rsidRDefault="00D439EF" w:rsidP="00525DF1">
            <w:pPr>
              <w:jc w:val="both"/>
              <w:rPr>
                <w:color w:val="000000" w:themeColor="text1"/>
                <w:sz w:val="16"/>
                <w:szCs w:val="16"/>
              </w:rPr>
            </w:pPr>
          </w:p>
        </w:tc>
        <w:tc>
          <w:tcPr>
            <w:tcW w:w="904" w:type="dxa"/>
            <w:shd w:val="clear" w:color="auto" w:fill="auto"/>
          </w:tcPr>
          <w:p w14:paraId="117A7CC6" w14:textId="77777777" w:rsidR="00D439EF" w:rsidRPr="00B232D6" w:rsidRDefault="00D439EF" w:rsidP="00525DF1">
            <w:pPr>
              <w:jc w:val="both"/>
              <w:rPr>
                <w:color w:val="000000" w:themeColor="text1"/>
                <w:sz w:val="16"/>
                <w:szCs w:val="16"/>
              </w:rPr>
            </w:pPr>
          </w:p>
        </w:tc>
        <w:tc>
          <w:tcPr>
            <w:tcW w:w="4761" w:type="dxa"/>
            <w:gridSpan w:val="5"/>
            <w:shd w:val="clear" w:color="auto" w:fill="auto"/>
          </w:tcPr>
          <w:p w14:paraId="23117CB7" w14:textId="77777777" w:rsidR="00D439EF" w:rsidRPr="00B232D6" w:rsidRDefault="00D439EF" w:rsidP="00525DF1">
            <w:pPr>
              <w:jc w:val="center"/>
              <w:rPr>
                <w:color w:val="000000" w:themeColor="text1"/>
                <w:sz w:val="16"/>
                <w:szCs w:val="16"/>
              </w:rPr>
            </w:pPr>
            <w:r w:rsidRPr="00B232D6">
              <w:rPr>
                <w:color w:val="000000" w:themeColor="text1"/>
                <w:sz w:val="16"/>
                <w:szCs w:val="16"/>
              </w:rPr>
              <w:t>Комментарий</w:t>
            </w:r>
          </w:p>
        </w:tc>
        <w:tc>
          <w:tcPr>
            <w:tcW w:w="886" w:type="dxa"/>
            <w:shd w:val="clear" w:color="auto" w:fill="auto"/>
          </w:tcPr>
          <w:p w14:paraId="70EA4893" w14:textId="77777777" w:rsidR="00D439EF" w:rsidRPr="00B232D6" w:rsidRDefault="00D439EF" w:rsidP="00525DF1">
            <w:pPr>
              <w:jc w:val="both"/>
              <w:rPr>
                <w:color w:val="000000" w:themeColor="text1"/>
                <w:sz w:val="16"/>
                <w:szCs w:val="16"/>
              </w:rPr>
            </w:pPr>
          </w:p>
        </w:tc>
        <w:tc>
          <w:tcPr>
            <w:tcW w:w="918" w:type="dxa"/>
            <w:shd w:val="clear" w:color="auto" w:fill="auto"/>
          </w:tcPr>
          <w:p w14:paraId="66EF3645" w14:textId="77777777" w:rsidR="00D439EF" w:rsidRPr="00B232D6" w:rsidRDefault="00D439EF" w:rsidP="00525DF1">
            <w:pPr>
              <w:jc w:val="both"/>
              <w:rPr>
                <w:color w:val="000000" w:themeColor="text1"/>
                <w:sz w:val="16"/>
                <w:szCs w:val="16"/>
              </w:rPr>
            </w:pPr>
          </w:p>
        </w:tc>
        <w:tc>
          <w:tcPr>
            <w:tcW w:w="812" w:type="dxa"/>
            <w:shd w:val="clear" w:color="auto" w:fill="auto"/>
          </w:tcPr>
          <w:p w14:paraId="0201F379" w14:textId="77777777" w:rsidR="00D439EF" w:rsidRPr="00B232D6" w:rsidRDefault="00D439EF" w:rsidP="00525DF1">
            <w:pPr>
              <w:jc w:val="both"/>
              <w:rPr>
                <w:color w:val="000000" w:themeColor="text1"/>
                <w:sz w:val="16"/>
                <w:szCs w:val="16"/>
              </w:rPr>
            </w:pPr>
            <w:r w:rsidRPr="00B232D6">
              <w:rPr>
                <w:color w:val="000000" w:themeColor="text1"/>
                <w:sz w:val="16"/>
                <w:szCs w:val="16"/>
              </w:rPr>
              <w:t>Хронология</w:t>
            </w:r>
          </w:p>
        </w:tc>
      </w:tr>
      <w:tr w:rsidR="00D439EF" w:rsidRPr="00B232D6" w14:paraId="6AB25360" w14:textId="77777777" w:rsidTr="00B232D6">
        <w:tc>
          <w:tcPr>
            <w:tcW w:w="1064" w:type="dxa"/>
            <w:shd w:val="clear" w:color="auto" w:fill="auto"/>
          </w:tcPr>
          <w:p w14:paraId="5C5323AD" w14:textId="77777777" w:rsidR="00D439EF" w:rsidRPr="00B232D6" w:rsidRDefault="00D439EF" w:rsidP="00525DF1">
            <w:pPr>
              <w:jc w:val="both"/>
              <w:rPr>
                <w:color w:val="000000" w:themeColor="text1"/>
                <w:sz w:val="16"/>
                <w:szCs w:val="16"/>
              </w:rPr>
            </w:pPr>
          </w:p>
        </w:tc>
        <w:tc>
          <w:tcPr>
            <w:tcW w:w="904" w:type="dxa"/>
            <w:shd w:val="clear" w:color="auto" w:fill="auto"/>
          </w:tcPr>
          <w:p w14:paraId="7C8C8015" w14:textId="77777777" w:rsidR="00D439EF" w:rsidRPr="00B232D6" w:rsidRDefault="00D439EF" w:rsidP="00525DF1">
            <w:pPr>
              <w:jc w:val="both"/>
              <w:rPr>
                <w:color w:val="000000" w:themeColor="text1"/>
                <w:sz w:val="16"/>
                <w:szCs w:val="16"/>
              </w:rPr>
            </w:pPr>
          </w:p>
        </w:tc>
        <w:tc>
          <w:tcPr>
            <w:tcW w:w="1062" w:type="dxa"/>
            <w:shd w:val="clear" w:color="auto" w:fill="auto"/>
          </w:tcPr>
          <w:p w14:paraId="351A9679" w14:textId="77777777" w:rsidR="00D439EF" w:rsidRPr="00B232D6" w:rsidRDefault="00D439EF" w:rsidP="00525DF1">
            <w:pPr>
              <w:jc w:val="both"/>
              <w:rPr>
                <w:color w:val="000000" w:themeColor="text1"/>
                <w:sz w:val="16"/>
                <w:szCs w:val="16"/>
              </w:rPr>
            </w:pPr>
            <w:r w:rsidRPr="00B232D6">
              <w:rPr>
                <w:color w:val="000000" w:themeColor="text1"/>
                <w:sz w:val="16"/>
                <w:szCs w:val="16"/>
              </w:rPr>
              <w:t>Сұхбат</w:t>
            </w:r>
          </w:p>
        </w:tc>
        <w:tc>
          <w:tcPr>
            <w:tcW w:w="494" w:type="dxa"/>
            <w:shd w:val="clear" w:color="auto" w:fill="auto"/>
          </w:tcPr>
          <w:p w14:paraId="580B6890" w14:textId="77777777" w:rsidR="00D439EF" w:rsidRPr="00B232D6" w:rsidRDefault="00D439EF" w:rsidP="00525DF1">
            <w:pPr>
              <w:jc w:val="both"/>
              <w:rPr>
                <w:color w:val="000000" w:themeColor="text1"/>
                <w:sz w:val="16"/>
                <w:szCs w:val="16"/>
              </w:rPr>
            </w:pPr>
          </w:p>
        </w:tc>
        <w:tc>
          <w:tcPr>
            <w:tcW w:w="1029" w:type="dxa"/>
            <w:shd w:val="clear" w:color="auto" w:fill="auto"/>
          </w:tcPr>
          <w:p w14:paraId="48B73687" w14:textId="77777777" w:rsidR="00D439EF" w:rsidRPr="00B232D6" w:rsidRDefault="00D439EF" w:rsidP="00525DF1">
            <w:pPr>
              <w:jc w:val="both"/>
              <w:rPr>
                <w:color w:val="000000" w:themeColor="text1"/>
                <w:sz w:val="16"/>
                <w:szCs w:val="16"/>
              </w:rPr>
            </w:pPr>
          </w:p>
        </w:tc>
        <w:tc>
          <w:tcPr>
            <w:tcW w:w="3980" w:type="dxa"/>
            <w:gridSpan w:val="4"/>
            <w:shd w:val="clear" w:color="auto" w:fill="auto"/>
          </w:tcPr>
          <w:p w14:paraId="37B3A732" w14:textId="77777777" w:rsidR="00D439EF" w:rsidRPr="00B232D6" w:rsidRDefault="00D439EF" w:rsidP="00525DF1">
            <w:pPr>
              <w:jc w:val="center"/>
              <w:rPr>
                <w:color w:val="000000" w:themeColor="text1"/>
                <w:sz w:val="16"/>
                <w:szCs w:val="16"/>
              </w:rPr>
            </w:pPr>
            <w:r w:rsidRPr="00B232D6">
              <w:rPr>
                <w:color w:val="000000" w:themeColor="text1"/>
                <w:sz w:val="16"/>
                <w:szCs w:val="16"/>
              </w:rPr>
              <w:t>Сұхбат</w:t>
            </w:r>
          </w:p>
        </w:tc>
        <w:tc>
          <w:tcPr>
            <w:tcW w:w="812" w:type="dxa"/>
            <w:shd w:val="clear" w:color="auto" w:fill="auto"/>
          </w:tcPr>
          <w:p w14:paraId="0221EDF4" w14:textId="77777777" w:rsidR="00D439EF" w:rsidRPr="00B232D6" w:rsidRDefault="00D439EF" w:rsidP="00525DF1">
            <w:pPr>
              <w:jc w:val="both"/>
              <w:rPr>
                <w:color w:val="000000" w:themeColor="text1"/>
                <w:sz w:val="16"/>
                <w:szCs w:val="16"/>
              </w:rPr>
            </w:pPr>
          </w:p>
        </w:tc>
      </w:tr>
      <w:tr w:rsidR="00D439EF" w:rsidRPr="00B232D6" w14:paraId="0D480D66" w14:textId="77777777" w:rsidTr="00B232D6">
        <w:tc>
          <w:tcPr>
            <w:tcW w:w="1064" w:type="dxa"/>
            <w:shd w:val="clear" w:color="auto" w:fill="auto"/>
          </w:tcPr>
          <w:p w14:paraId="56356A62" w14:textId="77777777" w:rsidR="00D439EF" w:rsidRPr="00B232D6" w:rsidRDefault="00D439EF" w:rsidP="00525DF1">
            <w:pPr>
              <w:jc w:val="both"/>
              <w:rPr>
                <w:color w:val="000000" w:themeColor="text1"/>
                <w:sz w:val="16"/>
                <w:szCs w:val="16"/>
              </w:rPr>
            </w:pPr>
          </w:p>
        </w:tc>
        <w:tc>
          <w:tcPr>
            <w:tcW w:w="904" w:type="dxa"/>
            <w:shd w:val="clear" w:color="auto" w:fill="auto"/>
          </w:tcPr>
          <w:p w14:paraId="5A3F20A5" w14:textId="77777777" w:rsidR="00D439EF" w:rsidRPr="00B232D6" w:rsidRDefault="00D439EF" w:rsidP="00525DF1">
            <w:pPr>
              <w:jc w:val="both"/>
              <w:rPr>
                <w:color w:val="000000" w:themeColor="text1"/>
                <w:sz w:val="16"/>
                <w:szCs w:val="16"/>
              </w:rPr>
            </w:pPr>
          </w:p>
        </w:tc>
        <w:tc>
          <w:tcPr>
            <w:tcW w:w="1062" w:type="dxa"/>
            <w:shd w:val="clear" w:color="auto" w:fill="auto"/>
          </w:tcPr>
          <w:p w14:paraId="42D43B20" w14:textId="77777777" w:rsidR="00D439EF" w:rsidRPr="00B232D6" w:rsidRDefault="00D439EF" w:rsidP="00525DF1">
            <w:pPr>
              <w:jc w:val="both"/>
              <w:rPr>
                <w:color w:val="000000" w:themeColor="text1"/>
                <w:sz w:val="16"/>
                <w:szCs w:val="16"/>
              </w:rPr>
            </w:pPr>
            <w:r w:rsidRPr="00B232D6">
              <w:rPr>
                <w:color w:val="000000" w:themeColor="text1"/>
                <w:sz w:val="16"/>
                <w:szCs w:val="16"/>
              </w:rPr>
              <w:t>Сауалнама</w:t>
            </w:r>
          </w:p>
        </w:tc>
        <w:tc>
          <w:tcPr>
            <w:tcW w:w="494" w:type="dxa"/>
            <w:shd w:val="clear" w:color="auto" w:fill="auto"/>
          </w:tcPr>
          <w:p w14:paraId="62ED04A7" w14:textId="77777777" w:rsidR="00D439EF" w:rsidRPr="00B232D6" w:rsidRDefault="00D439EF" w:rsidP="00525DF1">
            <w:pPr>
              <w:jc w:val="both"/>
              <w:rPr>
                <w:color w:val="000000" w:themeColor="text1"/>
                <w:sz w:val="16"/>
                <w:szCs w:val="16"/>
              </w:rPr>
            </w:pPr>
          </w:p>
        </w:tc>
        <w:tc>
          <w:tcPr>
            <w:tcW w:w="1029" w:type="dxa"/>
            <w:shd w:val="clear" w:color="auto" w:fill="auto"/>
          </w:tcPr>
          <w:p w14:paraId="39D86631" w14:textId="77777777" w:rsidR="00D439EF" w:rsidRPr="00B232D6" w:rsidRDefault="00D439EF" w:rsidP="00525DF1">
            <w:pPr>
              <w:jc w:val="both"/>
              <w:rPr>
                <w:color w:val="000000" w:themeColor="text1"/>
                <w:sz w:val="16"/>
                <w:szCs w:val="16"/>
              </w:rPr>
            </w:pPr>
          </w:p>
        </w:tc>
        <w:tc>
          <w:tcPr>
            <w:tcW w:w="1114" w:type="dxa"/>
            <w:shd w:val="clear" w:color="auto" w:fill="auto"/>
          </w:tcPr>
          <w:p w14:paraId="3DD53261" w14:textId="77777777" w:rsidR="00D439EF" w:rsidRPr="00B232D6" w:rsidRDefault="00D439EF" w:rsidP="00525DF1">
            <w:pPr>
              <w:jc w:val="both"/>
              <w:rPr>
                <w:color w:val="000000" w:themeColor="text1"/>
                <w:sz w:val="16"/>
                <w:szCs w:val="16"/>
              </w:rPr>
            </w:pPr>
          </w:p>
        </w:tc>
        <w:tc>
          <w:tcPr>
            <w:tcW w:w="1062" w:type="dxa"/>
            <w:shd w:val="clear" w:color="auto" w:fill="auto"/>
          </w:tcPr>
          <w:p w14:paraId="36FA7F24" w14:textId="77777777" w:rsidR="00D439EF" w:rsidRPr="00B232D6" w:rsidRDefault="00D439EF" w:rsidP="00525DF1">
            <w:pPr>
              <w:jc w:val="both"/>
              <w:rPr>
                <w:color w:val="000000" w:themeColor="text1"/>
                <w:sz w:val="16"/>
                <w:szCs w:val="16"/>
              </w:rPr>
            </w:pPr>
          </w:p>
        </w:tc>
        <w:tc>
          <w:tcPr>
            <w:tcW w:w="886" w:type="dxa"/>
            <w:shd w:val="clear" w:color="auto" w:fill="auto"/>
          </w:tcPr>
          <w:p w14:paraId="42EC61FE" w14:textId="77777777" w:rsidR="00D439EF" w:rsidRPr="00B232D6" w:rsidRDefault="00D439EF" w:rsidP="00525DF1">
            <w:pPr>
              <w:jc w:val="both"/>
              <w:rPr>
                <w:color w:val="000000" w:themeColor="text1"/>
                <w:sz w:val="16"/>
                <w:szCs w:val="16"/>
              </w:rPr>
            </w:pPr>
          </w:p>
        </w:tc>
        <w:tc>
          <w:tcPr>
            <w:tcW w:w="918" w:type="dxa"/>
            <w:shd w:val="clear" w:color="auto" w:fill="auto"/>
          </w:tcPr>
          <w:p w14:paraId="017825EB" w14:textId="77777777" w:rsidR="00D439EF" w:rsidRPr="00B232D6" w:rsidRDefault="00D439EF" w:rsidP="00525DF1">
            <w:pPr>
              <w:jc w:val="both"/>
              <w:rPr>
                <w:color w:val="000000" w:themeColor="text1"/>
                <w:sz w:val="16"/>
                <w:szCs w:val="16"/>
              </w:rPr>
            </w:pPr>
          </w:p>
        </w:tc>
        <w:tc>
          <w:tcPr>
            <w:tcW w:w="812" w:type="dxa"/>
            <w:shd w:val="clear" w:color="auto" w:fill="auto"/>
          </w:tcPr>
          <w:p w14:paraId="79535746" w14:textId="77777777" w:rsidR="00D439EF" w:rsidRPr="00B232D6" w:rsidRDefault="00D439EF" w:rsidP="00525DF1">
            <w:pPr>
              <w:jc w:val="both"/>
              <w:rPr>
                <w:color w:val="000000" w:themeColor="text1"/>
                <w:sz w:val="16"/>
                <w:szCs w:val="16"/>
              </w:rPr>
            </w:pPr>
            <w:r w:rsidRPr="00B232D6">
              <w:rPr>
                <w:color w:val="000000" w:themeColor="text1"/>
                <w:sz w:val="16"/>
                <w:szCs w:val="16"/>
              </w:rPr>
              <w:t>Сауалнама</w:t>
            </w:r>
          </w:p>
        </w:tc>
      </w:tr>
      <w:tr w:rsidR="00D439EF" w:rsidRPr="00B232D6" w14:paraId="3EC1020A" w14:textId="77777777" w:rsidTr="00B232D6">
        <w:tc>
          <w:tcPr>
            <w:tcW w:w="1064" w:type="dxa"/>
            <w:shd w:val="clear" w:color="auto" w:fill="auto"/>
          </w:tcPr>
          <w:p w14:paraId="2036AF63" w14:textId="77777777" w:rsidR="00D439EF" w:rsidRPr="00B232D6" w:rsidRDefault="00D439EF" w:rsidP="00525DF1">
            <w:pPr>
              <w:jc w:val="both"/>
              <w:rPr>
                <w:color w:val="000000" w:themeColor="text1"/>
                <w:sz w:val="16"/>
                <w:szCs w:val="16"/>
              </w:rPr>
            </w:pPr>
          </w:p>
        </w:tc>
        <w:tc>
          <w:tcPr>
            <w:tcW w:w="904" w:type="dxa"/>
            <w:shd w:val="clear" w:color="auto" w:fill="auto"/>
          </w:tcPr>
          <w:p w14:paraId="6CF33EAE" w14:textId="77777777" w:rsidR="00D439EF" w:rsidRPr="00B232D6" w:rsidRDefault="00D439EF" w:rsidP="00525DF1">
            <w:pPr>
              <w:jc w:val="both"/>
              <w:rPr>
                <w:color w:val="000000" w:themeColor="text1"/>
                <w:sz w:val="16"/>
                <w:szCs w:val="16"/>
              </w:rPr>
            </w:pPr>
          </w:p>
        </w:tc>
        <w:tc>
          <w:tcPr>
            <w:tcW w:w="1062" w:type="dxa"/>
            <w:shd w:val="clear" w:color="auto" w:fill="auto"/>
          </w:tcPr>
          <w:p w14:paraId="4AB8919F" w14:textId="77777777" w:rsidR="00D439EF" w:rsidRPr="00B232D6" w:rsidRDefault="00D439EF" w:rsidP="00525DF1">
            <w:pPr>
              <w:jc w:val="both"/>
              <w:rPr>
                <w:color w:val="000000" w:themeColor="text1"/>
                <w:sz w:val="16"/>
                <w:szCs w:val="16"/>
              </w:rPr>
            </w:pPr>
            <w:r w:rsidRPr="00B232D6">
              <w:rPr>
                <w:color w:val="000000" w:themeColor="text1"/>
                <w:sz w:val="16"/>
                <w:szCs w:val="16"/>
              </w:rPr>
              <w:t>Әңгіме-сұхбат</w:t>
            </w:r>
          </w:p>
        </w:tc>
        <w:tc>
          <w:tcPr>
            <w:tcW w:w="494" w:type="dxa"/>
            <w:shd w:val="clear" w:color="auto" w:fill="auto"/>
          </w:tcPr>
          <w:p w14:paraId="25B756B5" w14:textId="77777777" w:rsidR="00D439EF" w:rsidRPr="00B232D6" w:rsidRDefault="00D439EF" w:rsidP="00525DF1">
            <w:pPr>
              <w:jc w:val="both"/>
              <w:rPr>
                <w:color w:val="000000" w:themeColor="text1"/>
                <w:sz w:val="16"/>
                <w:szCs w:val="16"/>
              </w:rPr>
            </w:pPr>
          </w:p>
        </w:tc>
        <w:tc>
          <w:tcPr>
            <w:tcW w:w="1029" w:type="dxa"/>
            <w:shd w:val="clear" w:color="auto" w:fill="auto"/>
          </w:tcPr>
          <w:p w14:paraId="05861E59" w14:textId="77777777" w:rsidR="00D439EF" w:rsidRPr="00B232D6" w:rsidRDefault="00D439EF" w:rsidP="00525DF1">
            <w:pPr>
              <w:jc w:val="both"/>
              <w:rPr>
                <w:color w:val="000000" w:themeColor="text1"/>
                <w:sz w:val="16"/>
                <w:szCs w:val="16"/>
              </w:rPr>
            </w:pPr>
          </w:p>
        </w:tc>
        <w:tc>
          <w:tcPr>
            <w:tcW w:w="1114" w:type="dxa"/>
            <w:shd w:val="clear" w:color="auto" w:fill="auto"/>
          </w:tcPr>
          <w:p w14:paraId="0546DF7A" w14:textId="77777777" w:rsidR="00D439EF" w:rsidRPr="00B232D6" w:rsidRDefault="00D439EF" w:rsidP="00525DF1">
            <w:pPr>
              <w:jc w:val="both"/>
              <w:rPr>
                <w:color w:val="000000" w:themeColor="text1"/>
                <w:sz w:val="16"/>
                <w:szCs w:val="16"/>
              </w:rPr>
            </w:pPr>
          </w:p>
        </w:tc>
        <w:tc>
          <w:tcPr>
            <w:tcW w:w="1062" w:type="dxa"/>
            <w:shd w:val="clear" w:color="auto" w:fill="auto"/>
          </w:tcPr>
          <w:p w14:paraId="0AF80611" w14:textId="77777777" w:rsidR="00D439EF" w:rsidRPr="00B232D6" w:rsidRDefault="00D439EF" w:rsidP="00525DF1">
            <w:pPr>
              <w:jc w:val="both"/>
              <w:rPr>
                <w:color w:val="000000" w:themeColor="text1"/>
                <w:sz w:val="16"/>
                <w:szCs w:val="16"/>
              </w:rPr>
            </w:pPr>
          </w:p>
        </w:tc>
        <w:tc>
          <w:tcPr>
            <w:tcW w:w="886" w:type="dxa"/>
            <w:shd w:val="clear" w:color="auto" w:fill="auto"/>
          </w:tcPr>
          <w:p w14:paraId="680D7D3C" w14:textId="77777777" w:rsidR="00D439EF" w:rsidRPr="00B232D6" w:rsidRDefault="00D439EF" w:rsidP="00525DF1">
            <w:pPr>
              <w:jc w:val="both"/>
              <w:rPr>
                <w:color w:val="000000" w:themeColor="text1"/>
                <w:sz w:val="16"/>
                <w:szCs w:val="16"/>
              </w:rPr>
            </w:pPr>
          </w:p>
        </w:tc>
        <w:tc>
          <w:tcPr>
            <w:tcW w:w="918" w:type="dxa"/>
            <w:shd w:val="clear" w:color="auto" w:fill="auto"/>
          </w:tcPr>
          <w:p w14:paraId="688A5670" w14:textId="77777777" w:rsidR="00D439EF" w:rsidRPr="00B232D6" w:rsidRDefault="00D439EF" w:rsidP="00525DF1">
            <w:pPr>
              <w:jc w:val="both"/>
              <w:rPr>
                <w:color w:val="000000" w:themeColor="text1"/>
                <w:sz w:val="16"/>
                <w:szCs w:val="16"/>
              </w:rPr>
            </w:pPr>
          </w:p>
        </w:tc>
        <w:tc>
          <w:tcPr>
            <w:tcW w:w="812" w:type="dxa"/>
            <w:shd w:val="clear" w:color="auto" w:fill="auto"/>
          </w:tcPr>
          <w:p w14:paraId="1E22F941" w14:textId="77777777" w:rsidR="00D439EF" w:rsidRPr="00B232D6" w:rsidRDefault="00D439EF" w:rsidP="00525DF1">
            <w:pPr>
              <w:jc w:val="both"/>
              <w:rPr>
                <w:color w:val="000000" w:themeColor="text1"/>
                <w:sz w:val="16"/>
                <w:szCs w:val="16"/>
              </w:rPr>
            </w:pPr>
          </w:p>
        </w:tc>
      </w:tr>
      <w:tr w:rsidR="00D439EF" w:rsidRPr="00B232D6" w14:paraId="48E3F4E3" w14:textId="77777777" w:rsidTr="00B232D6">
        <w:tc>
          <w:tcPr>
            <w:tcW w:w="1064" w:type="dxa"/>
            <w:shd w:val="clear" w:color="auto" w:fill="auto"/>
          </w:tcPr>
          <w:p w14:paraId="0D7801CB" w14:textId="77777777" w:rsidR="00D439EF" w:rsidRPr="00B232D6" w:rsidRDefault="00D439EF" w:rsidP="00525DF1">
            <w:pPr>
              <w:jc w:val="both"/>
              <w:rPr>
                <w:color w:val="000000" w:themeColor="text1"/>
                <w:sz w:val="16"/>
                <w:szCs w:val="16"/>
              </w:rPr>
            </w:pPr>
          </w:p>
        </w:tc>
        <w:tc>
          <w:tcPr>
            <w:tcW w:w="904" w:type="dxa"/>
            <w:shd w:val="clear" w:color="auto" w:fill="auto"/>
          </w:tcPr>
          <w:p w14:paraId="4FE97926" w14:textId="77777777" w:rsidR="00D439EF" w:rsidRPr="00B232D6" w:rsidRDefault="00D439EF" w:rsidP="00525DF1">
            <w:pPr>
              <w:jc w:val="both"/>
              <w:rPr>
                <w:color w:val="000000" w:themeColor="text1"/>
                <w:sz w:val="16"/>
                <w:szCs w:val="16"/>
              </w:rPr>
            </w:pPr>
          </w:p>
        </w:tc>
        <w:tc>
          <w:tcPr>
            <w:tcW w:w="1062" w:type="dxa"/>
            <w:shd w:val="clear" w:color="auto" w:fill="auto"/>
          </w:tcPr>
          <w:p w14:paraId="4AD98DAE" w14:textId="77777777" w:rsidR="00D439EF" w:rsidRPr="00B232D6" w:rsidRDefault="00D439EF" w:rsidP="00525DF1">
            <w:pPr>
              <w:jc w:val="both"/>
              <w:rPr>
                <w:color w:val="000000" w:themeColor="text1"/>
                <w:sz w:val="16"/>
                <w:szCs w:val="16"/>
              </w:rPr>
            </w:pPr>
            <w:r w:rsidRPr="00B232D6">
              <w:rPr>
                <w:color w:val="000000" w:themeColor="text1"/>
                <w:sz w:val="16"/>
                <w:szCs w:val="16"/>
              </w:rPr>
              <w:t>Реплика</w:t>
            </w:r>
          </w:p>
        </w:tc>
        <w:tc>
          <w:tcPr>
            <w:tcW w:w="494" w:type="dxa"/>
            <w:shd w:val="clear" w:color="auto" w:fill="auto"/>
          </w:tcPr>
          <w:p w14:paraId="171D351D" w14:textId="77777777" w:rsidR="00D439EF" w:rsidRPr="00B232D6" w:rsidRDefault="00D439EF" w:rsidP="00525DF1">
            <w:pPr>
              <w:jc w:val="both"/>
              <w:rPr>
                <w:color w:val="000000" w:themeColor="text1"/>
                <w:sz w:val="16"/>
                <w:szCs w:val="16"/>
              </w:rPr>
            </w:pPr>
          </w:p>
        </w:tc>
        <w:tc>
          <w:tcPr>
            <w:tcW w:w="1029" w:type="dxa"/>
            <w:shd w:val="clear" w:color="auto" w:fill="auto"/>
          </w:tcPr>
          <w:p w14:paraId="568B5866" w14:textId="77777777" w:rsidR="00D439EF" w:rsidRPr="00B232D6" w:rsidRDefault="00D439EF" w:rsidP="00525DF1">
            <w:pPr>
              <w:jc w:val="both"/>
              <w:rPr>
                <w:color w:val="000000" w:themeColor="text1"/>
                <w:sz w:val="16"/>
                <w:szCs w:val="16"/>
              </w:rPr>
            </w:pPr>
          </w:p>
        </w:tc>
        <w:tc>
          <w:tcPr>
            <w:tcW w:w="1114" w:type="dxa"/>
            <w:shd w:val="clear" w:color="auto" w:fill="auto"/>
          </w:tcPr>
          <w:p w14:paraId="3ACB2A1B" w14:textId="77777777" w:rsidR="00D439EF" w:rsidRPr="00B232D6" w:rsidRDefault="00D439EF" w:rsidP="00525DF1">
            <w:pPr>
              <w:jc w:val="both"/>
              <w:rPr>
                <w:color w:val="000000" w:themeColor="text1"/>
                <w:sz w:val="16"/>
                <w:szCs w:val="16"/>
              </w:rPr>
            </w:pPr>
          </w:p>
        </w:tc>
        <w:tc>
          <w:tcPr>
            <w:tcW w:w="1062" w:type="dxa"/>
            <w:shd w:val="clear" w:color="auto" w:fill="auto"/>
          </w:tcPr>
          <w:p w14:paraId="1F1B1A9D" w14:textId="77777777" w:rsidR="00D439EF" w:rsidRPr="00B232D6" w:rsidRDefault="00D439EF" w:rsidP="00525DF1">
            <w:pPr>
              <w:jc w:val="both"/>
              <w:rPr>
                <w:color w:val="000000" w:themeColor="text1"/>
                <w:sz w:val="16"/>
                <w:szCs w:val="16"/>
              </w:rPr>
            </w:pPr>
          </w:p>
        </w:tc>
        <w:tc>
          <w:tcPr>
            <w:tcW w:w="886" w:type="dxa"/>
            <w:shd w:val="clear" w:color="auto" w:fill="auto"/>
          </w:tcPr>
          <w:p w14:paraId="6DD8B37A" w14:textId="77777777" w:rsidR="00D439EF" w:rsidRPr="00B232D6" w:rsidRDefault="00D439EF" w:rsidP="00525DF1">
            <w:pPr>
              <w:jc w:val="both"/>
              <w:rPr>
                <w:color w:val="000000" w:themeColor="text1"/>
                <w:sz w:val="16"/>
                <w:szCs w:val="16"/>
              </w:rPr>
            </w:pPr>
          </w:p>
        </w:tc>
        <w:tc>
          <w:tcPr>
            <w:tcW w:w="918" w:type="dxa"/>
            <w:shd w:val="clear" w:color="auto" w:fill="auto"/>
          </w:tcPr>
          <w:p w14:paraId="2D6A433C" w14:textId="77777777" w:rsidR="00D439EF" w:rsidRPr="00B232D6" w:rsidRDefault="00D439EF" w:rsidP="00525DF1">
            <w:pPr>
              <w:jc w:val="both"/>
              <w:rPr>
                <w:color w:val="000000" w:themeColor="text1"/>
                <w:sz w:val="16"/>
                <w:szCs w:val="16"/>
              </w:rPr>
            </w:pPr>
          </w:p>
        </w:tc>
        <w:tc>
          <w:tcPr>
            <w:tcW w:w="812" w:type="dxa"/>
            <w:shd w:val="clear" w:color="auto" w:fill="auto"/>
          </w:tcPr>
          <w:p w14:paraId="60A22EA2" w14:textId="77777777" w:rsidR="00D439EF" w:rsidRPr="00B232D6" w:rsidRDefault="00D439EF" w:rsidP="00525DF1">
            <w:pPr>
              <w:jc w:val="both"/>
              <w:rPr>
                <w:color w:val="000000" w:themeColor="text1"/>
                <w:sz w:val="16"/>
                <w:szCs w:val="16"/>
              </w:rPr>
            </w:pPr>
            <w:r w:rsidRPr="00B232D6">
              <w:rPr>
                <w:color w:val="000000" w:themeColor="text1"/>
                <w:sz w:val="16"/>
                <w:szCs w:val="16"/>
              </w:rPr>
              <w:t>Карикатура</w:t>
            </w:r>
          </w:p>
        </w:tc>
      </w:tr>
      <w:tr w:rsidR="00D439EF" w:rsidRPr="00B232D6" w14:paraId="44E94724" w14:textId="77777777" w:rsidTr="00B232D6">
        <w:tc>
          <w:tcPr>
            <w:tcW w:w="1064" w:type="dxa"/>
            <w:shd w:val="clear" w:color="auto" w:fill="auto"/>
          </w:tcPr>
          <w:p w14:paraId="6C3681DA" w14:textId="77777777" w:rsidR="00D439EF" w:rsidRPr="00B232D6" w:rsidRDefault="00D439EF" w:rsidP="00525DF1">
            <w:pPr>
              <w:jc w:val="both"/>
              <w:rPr>
                <w:color w:val="000000" w:themeColor="text1"/>
                <w:sz w:val="16"/>
                <w:szCs w:val="16"/>
              </w:rPr>
            </w:pPr>
          </w:p>
        </w:tc>
        <w:tc>
          <w:tcPr>
            <w:tcW w:w="904" w:type="dxa"/>
            <w:shd w:val="clear" w:color="auto" w:fill="auto"/>
          </w:tcPr>
          <w:p w14:paraId="02207CCA" w14:textId="77777777" w:rsidR="00D439EF" w:rsidRPr="00B232D6" w:rsidRDefault="00D439EF" w:rsidP="00525DF1">
            <w:pPr>
              <w:jc w:val="both"/>
              <w:rPr>
                <w:color w:val="000000" w:themeColor="text1"/>
                <w:sz w:val="16"/>
                <w:szCs w:val="16"/>
              </w:rPr>
            </w:pPr>
          </w:p>
        </w:tc>
        <w:tc>
          <w:tcPr>
            <w:tcW w:w="1062" w:type="dxa"/>
            <w:shd w:val="clear" w:color="auto" w:fill="auto"/>
          </w:tcPr>
          <w:p w14:paraId="335FF6C6" w14:textId="77777777" w:rsidR="00D439EF" w:rsidRPr="00B232D6" w:rsidRDefault="00D439EF" w:rsidP="00525DF1">
            <w:pPr>
              <w:jc w:val="both"/>
              <w:rPr>
                <w:color w:val="000000" w:themeColor="text1"/>
                <w:sz w:val="16"/>
                <w:szCs w:val="16"/>
              </w:rPr>
            </w:pPr>
            <w:r w:rsidRPr="00B232D6">
              <w:rPr>
                <w:color w:val="000000" w:themeColor="text1"/>
                <w:sz w:val="16"/>
                <w:szCs w:val="16"/>
              </w:rPr>
              <w:t>Әлеуметтік резюме</w:t>
            </w:r>
          </w:p>
        </w:tc>
        <w:tc>
          <w:tcPr>
            <w:tcW w:w="494" w:type="dxa"/>
            <w:shd w:val="clear" w:color="auto" w:fill="auto"/>
          </w:tcPr>
          <w:p w14:paraId="038AD5EA" w14:textId="77777777" w:rsidR="00D439EF" w:rsidRPr="00B232D6" w:rsidRDefault="00D439EF" w:rsidP="00525DF1">
            <w:pPr>
              <w:jc w:val="both"/>
              <w:rPr>
                <w:color w:val="000000" w:themeColor="text1"/>
                <w:sz w:val="16"/>
                <w:szCs w:val="16"/>
              </w:rPr>
            </w:pPr>
          </w:p>
        </w:tc>
        <w:tc>
          <w:tcPr>
            <w:tcW w:w="1029" w:type="dxa"/>
            <w:shd w:val="clear" w:color="auto" w:fill="auto"/>
          </w:tcPr>
          <w:p w14:paraId="003D1D2C" w14:textId="77777777" w:rsidR="00D439EF" w:rsidRPr="00B232D6" w:rsidRDefault="00D439EF" w:rsidP="00525DF1">
            <w:pPr>
              <w:jc w:val="both"/>
              <w:rPr>
                <w:color w:val="000000" w:themeColor="text1"/>
                <w:sz w:val="16"/>
                <w:szCs w:val="16"/>
              </w:rPr>
            </w:pPr>
          </w:p>
        </w:tc>
        <w:tc>
          <w:tcPr>
            <w:tcW w:w="1114" w:type="dxa"/>
            <w:shd w:val="clear" w:color="auto" w:fill="auto"/>
          </w:tcPr>
          <w:p w14:paraId="4394C613" w14:textId="77777777" w:rsidR="00D439EF" w:rsidRPr="00B232D6" w:rsidRDefault="00D439EF" w:rsidP="00525DF1">
            <w:pPr>
              <w:jc w:val="both"/>
              <w:rPr>
                <w:color w:val="000000" w:themeColor="text1"/>
                <w:sz w:val="16"/>
                <w:szCs w:val="16"/>
              </w:rPr>
            </w:pPr>
          </w:p>
        </w:tc>
        <w:tc>
          <w:tcPr>
            <w:tcW w:w="1062" w:type="dxa"/>
            <w:shd w:val="clear" w:color="auto" w:fill="auto"/>
          </w:tcPr>
          <w:p w14:paraId="3D7F9D5F" w14:textId="77777777" w:rsidR="00D439EF" w:rsidRPr="00B232D6" w:rsidRDefault="00D439EF" w:rsidP="00525DF1">
            <w:pPr>
              <w:jc w:val="both"/>
              <w:rPr>
                <w:color w:val="000000" w:themeColor="text1"/>
                <w:sz w:val="16"/>
                <w:szCs w:val="16"/>
              </w:rPr>
            </w:pPr>
          </w:p>
        </w:tc>
        <w:tc>
          <w:tcPr>
            <w:tcW w:w="886" w:type="dxa"/>
            <w:shd w:val="clear" w:color="auto" w:fill="auto"/>
          </w:tcPr>
          <w:p w14:paraId="63C51EE6" w14:textId="77777777" w:rsidR="00D439EF" w:rsidRPr="00B232D6" w:rsidRDefault="00D439EF" w:rsidP="00525DF1">
            <w:pPr>
              <w:jc w:val="both"/>
              <w:rPr>
                <w:color w:val="000000" w:themeColor="text1"/>
                <w:sz w:val="16"/>
                <w:szCs w:val="16"/>
              </w:rPr>
            </w:pPr>
          </w:p>
        </w:tc>
        <w:tc>
          <w:tcPr>
            <w:tcW w:w="918" w:type="dxa"/>
            <w:shd w:val="clear" w:color="auto" w:fill="auto"/>
          </w:tcPr>
          <w:p w14:paraId="1C3F5225" w14:textId="77777777" w:rsidR="00D439EF" w:rsidRPr="00B232D6" w:rsidRDefault="00D439EF" w:rsidP="00525DF1">
            <w:pPr>
              <w:jc w:val="both"/>
              <w:rPr>
                <w:color w:val="000000" w:themeColor="text1"/>
                <w:sz w:val="16"/>
                <w:szCs w:val="16"/>
              </w:rPr>
            </w:pPr>
          </w:p>
        </w:tc>
        <w:tc>
          <w:tcPr>
            <w:tcW w:w="812" w:type="dxa"/>
            <w:shd w:val="clear" w:color="auto" w:fill="auto"/>
          </w:tcPr>
          <w:p w14:paraId="443F2132" w14:textId="77777777" w:rsidR="00D439EF" w:rsidRPr="00B232D6" w:rsidRDefault="00D439EF" w:rsidP="00525DF1">
            <w:pPr>
              <w:jc w:val="both"/>
              <w:rPr>
                <w:color w:val="000000" w:themeColor="text1"/>
                <w:sz w:val="16"/>
                <w:szCs w:val="16"/>
              </w:rPr>
            </w:pPr>
          </w:p>
        </w:tc>
      </w:tr>
      <w:tr w:rsidR="00D439EF" w:rsidRPr="00B232D6" w14:paraId="4F1D329D" w14:textId="77777777" w:rsidTr="00B232D6">
        <w:tc>
          <w:tcPr>
            <w:tcW w:w="1064" w:type="dxa"/>
            <w:shd w:val="clear" w:color="auto" w:fill="auto"/>
          </w:tcPr>
          <w:p w14:paraId="445B10F6" w14:textId="77777777" w:rsidR="00D439EF" w:rsidRPr="00B232D6" w:rsidRDefault="00D439EF" w:rsidP="00525DF1">
            <w:pPr>
              <w:jc w:val="both"/>
              <w:rPr>
                <w:color w:val="000000" w:themeColor="text1"/>
                <w:sz w:val="16"/>
                <w:szCs w:val="16"/>
              </w:rPr>
            </w:pPr>
          </w:p>
        </w:tc>
        <w:tc>
          <w:tcPr>
            <w:tcW w:w="904" w:type="dxa"/>
            <w:shd w:val="clear" w:color="auto" w:fill="auto"/>
          </w:tcPr>
          <w:p w14:paraId="74A681E2" w14:textId="77777777" w:rsidR="00D439EF" w:rsidRPr="00B232D6" w:rsidRDefault="00D439EF" w:rsidP="00525DF1">
            <w:pPr>
              <w:jc w:val="both"/>
              <w:rPr>
                <w:color w:val="000000" w:themeColor="text1"/>
                <w:sz w:val="16"/>
                <w:szCs w:val="16"/>
              </w:rPr>
            </w:pPr>
          </w:p>
        </w:tc>
        <w:tc>
          <w:tcPr>
            <w:tcW w:w="1062" w:type="dxa"/>
            <w:shd w:val="clear" w:color="auto" w:fill="auto"/>
          </w:tcPr>
          <w:p w14:paraId="32D1B71C" w14:textId="77777777" w:rsidR="00D439EF" w:rsidRPr="00B232D6" w:rsidRDefault="00D439EF" w:rsidP="00525DF1">
            <w:pPr>
              <w:jc w:val="both"/>
              <w:rPr>
                <w:color w:val="000000" w:themeColor="text1"/>
                <w:sz w:val="16"/>
                <w:szCs w:val="16"/>
              </w:rPr>
            </w:pPr>
            <w:r w:rsidRPr="00B232D6">
              <w:rPr>
                <w:color w:val="000000" w:themeColor="text1"/>
                <w:sz w:val="16"/>
                <w:szCs w:val="16"/>
              </w:rPr>
              <w:t>Анкета</w:t>
            </w:r>
          </w:p>
        </w:tc>
        <w:tc>
          <w:tcPr>
            <w:tcW w:w="494" w:type="dxa"/>
            <w:shd w:val="clear" w:color="auto" w:fill="auto"/>
          </w:tcPr>
          <w:p w14:paraId="326A7853" w14:textId="77777777" w:rsidR="00D439EF" w:rsidRPr="00B232D6" w:rsidRDefault="00D439EF" w:rsidP="00525DF1">
            <w:pPr>
              <w:jc w:val="both"/>
              <w:rPr>
                <w:color w:val="000000" w:themeColor="text1"/>
                <w:sz w:val="16"/>
                <w:szCs w:val="16"/>
              </w:rPr>
            </w:pPr>
          </w:p>
        </w:tc>
        <w:tc>
          <w:tcPr>
            <w:tcW w:w="1029" w:type="dxa"/>
            <w:shd w:val="clear" w:color="auto" w:fill="auto"/>
          </w:tcPr>
          <w:p w14:paraId="3996E91C" w14:textId="77777777" w:rsidR="00D439EF" w:rsidRPr="00B232D6" w:rsidRDefault="00D439EF" w:rsidP="00525DF1">
            <w:pPr>
              <w:jc w:val="both"/>
              <w:rPr>
                <w:color w:val="000000" w:themeColor="text1"/>
                <w:sz w:val="16"/>
                <w:szCs w:val="16"/>
              </w:rPr>
            </w:pPr>
          </w:p>
        </w:tc>
        <w:tc>
          <w:tcPr>
            <w:tcW w:w="1114" w:type="dxa"/>
            <w:shd w:val="clear" w:color="auto" w:fill="auto"/>
          </w:tcPr>
          <w:p w14:paraId="6D79B2A8" w14:textId="77777777" w:rsidR="00D439EF" w:rsidRPr="00B232D6" w:rsidRDefault="00D439EF" w:rsidP="00525DF1">
            <w:pPr>
              <w:jc w:val="both"/>
              <w:rPr>
                <w:color w:val="000000" w:themeColor="text1"/>
                <w:sz w:val="16"/>
                <w:szCs w:val="16"/>
              </w:rPr>
            </w:pPr>
          </w:p>
        </w:tc>
        <w:tc>
          <w:tcPr>
            <w:tcW w:w="1062" w:type="dxa"/>
            <w:shd w:val="clear" w:color="auto" w:fill="auto"/>
          </w:tcPr>
          <w:p w14:paraId="70C7CEEA" w14:textId="77777777" w:rsidR="00D439EF" w:rsidRPr="00B232D6" w:rsidRDefault="00D439EF" w:rsidP="00525DF1">
            <w:pPr>
              <w:jc w:val="both"/>
              <w:rPr>
                <w:color w:val="000000" w:themeColor="text1"/>
                <w:sz w:val="16"/>
                <w:szCs w:val="16"/>
              </w:rPr>
            </w:pPr>
          </w:p>
        </w:tc>
        <w:tc>
          <w:tcPr>
            <w:tcW w:w="886" w:type="dxa"/>
            <w:shd w:val="clear" w:color="auto" w:fill="auto"/>
          </w:tcPr>
          <w:p w14:paraId="3C59D8D3" w14:textId="77777777" w:rsidR="00D439EF" w:rsidRPr="00B232D6" w:rsidRDefault="00D439EF" w:rsidP="00525DF1">
            <w:pPr>
              <w:jc w:val="both"/>
              <w:rPr>
                <w:color w:val="000000" w:themeColor="text1"/>
                <w:sz w:val="16"/>
                <w:szCs w:val="16"/>
              </w:rPr>
            </w:pPr>
          </w:p>
        </w:tc>
        <w:tc>
          <w:tcPr>
            <w:tcW w:w="918" w:type="dxa"/>
            <w:shd w:val="clear" w:color="auto" w:fill="auto"/>
          </w:tcPr>
          <w:p w14:paraId="5DDFED31" w14:textId="77777777" w:rsidR="00D439EF" w:rsidRPr="00B232D6" w:rsidRDefault="00D439EF" w:rsidP="00525DF1">
            <w:pPr>
              <w:jc w:val="both"/>
              <w:rPr>
                <w:color w:val="000000" w:themeColor="text1"/>
                <w:sz w:val="16"/>
                <w:szCs w:val="16"/>
              </w:rPr>
            </w:pPr>
          </w:p>
        </w:tc>
        <w:tc>
          <w:tcPr>
            <w:tcW w:w="812" w:type="dxa"/>
            <w:shd w:val="clear" w:color="auto" w:fill="auto"/>
          </w:tcPr>
          <w:p w14:paraId="729B6922" w14:textId="77777777" w:rsidR="00D439EF" w:rsidRPr="00B232D6" w:rsidRDefault="00D439EF" w:rsidP="00525DF1">
            <w:pPr>
              <w:jc w:val="both"/>
              <w:rPr>
                <w:color w:val="000000" w:themeColor="text1"/>
                <w:sz w:val="16"/>
                <w:szCs w:val="16"/>
              </w:rPr>
            </w:pPr>
            <w:r w:rsidRPr="00B232D6">
              <w:rPr>
                <w:color w:val="000000" w:themeColor="text1"/>
                <w:sz w:val="16"/>
                <w:szCs w:val="16"/>
              </w:rPr>
              <w:t>Досье</w:t>
            </w:r>
          </w:p>
        </w:tc>
      </w:tr>
      <w:tr w:rsidR="00D439EF" w:rsidRPr="00B232D6" w14:paraId="20661E78" w14:textId="77777777" w:rsidTr="00B232D6">
        <w:tc>
          <w:tcPr>
            <w:tcW w:w="1064" w:type="dxa"/>
            <w:shd w:val="clear" w:color="auto" w:fill="auto"/>
          </w:tcPr>
          <w:p w14:paraId="2E2B9537" w14:textId="77777777" w:rsidR="00D439EF" w:rsidRPr="00B232D6" w:rsidRDefault="00D439EF" w:rsidP="00525DF1">
            <w:pPr>
              <w:jc w:val="both"/>
              <w:rPr>
                <w:color w:val="000000" w:themeColor="text1"/>
                <w:sz w:val="16"/>
                <w:szCs w:val="16"/>
              </w:rPr>
            </w:pPr>
          </w:p>
        </w:tc>
        <w:tc>
          <w:tcPr>
            <w:tcW w:w="904" w:type="dxa"/>
            <w:shd w:val="clear" w:color="auto" w:fill="auto"/>
          </w:tcPr>
          <w:p w14:paraId="59083333" w14:textId="77777777" w:rsidR="00D439EF" w:rsidRPr="00B232D6" w:rsidRDefault="00D439EF" w:rsidP="00525DF1">
            <w:pPr>
              <w:jc w:val="both"/>
              <w:rPr>
                <w:color w:val="000000" w:themeColor="text1"/>
                <w:sz w:val="16"/>
                <w:szCs w:val="16"/>
              </w:rPr>
            </w:pPr>
          </w:p>
        </w:tc>
        <w:tc>
          <w:tcPr>
            <w:tcW w:w="1062" w:type="dxa"/>
            <w:shd w:val="clear" w:color="auto" w:fill="auto"/>
          </w:tcPr>
          <w:p w14:paraId="2AA10BA9" w14:textId="77777777" w:rsidR="00D439EF" w:rsidRPr="00B232D6" w:rsidRDefault="00D439EF" w:rsidP="00525DF1">
            <w:pPr>
              <w:jc w:val="both"/>
              <w:rPr>
                <w:color w:val="000000" w:themeColor="text1"/>
                <w:sz w:val="16"/>
                <w:szCs w:val="16"/>
              </w:rPr>
            </w:pPr>
            <w:r w:rsidRPr="00B232D6">
              <w:rPr>
                <w:color w:val="000000" w:themeColor="text1"/>
                <w:sz w:val="16"/>
                <w:szCs w:val="16"/>
              </w:rPr>
              <w:t>Мониторинг</w:t>
            </w:r>
          </w:p>
        </w:tc>
        <w:tc>
          <w:tcPr>
            <w:tcW w:w="494" w:type="dxa"/>
            <w:shd w:val="clear" w:color="auto" w:fill="auto"/>
          </w:tcPr>
          <w:p w14:paraId="7F492DF4" w14:textId="77777777" w:rsidR="00D439EF" w:rsidRPr="00B232D6" w:rsidRDefault="00D439EF" w:rsidP="00525DF1">
            <w:pPr>
              <w:jc w:val="both"/>
              <w:rPr>
                <w:color w:val="000000" w:themeColor="text1"/>
                <w:sz w:val="16"/>
                <w:szCs w:val="16"/>
              </w:rPr>
            </w:pPr>
          </w:p>
        </w:tc>
        <w:tc>
          <w:tcPr>
            <w:tcW w:w="1029" w:type="dxa"/>
            <w:shd w:val="clear" w:color="auto" w:fill="auto"/>
          </w:tcPr>
          <w:p w14:paraId="3574E87F" w14:textId="77777777" w:rsidR="00D439EF" w:rsidRPr="00B232D6" w:rsidRDefault="00D439EF" w:rsidP="00525DF1">
            <w:pPr>
              <w:jc w:val="both"/>
              <w:rPr>
                <w:color w:val="000000" w:themeColor="text1"/>
                <w:sz w:val="16"/>
                <w:szCs w:val="16"/>
              </w:rPr>
            </w:pPr>
          </w:p>
        </w:tc>
        <w:tc>
          <w:tcPr>
            <w:tcW w:w="1114" w:type="dxa"/>
            <w:shd w:val="clear" w:color="auto" w:fill="auto"/>
          </w:tcPr>
          <w:p w14:paraId="6108178B" w14:textId="77777777" w:rsidR="00D439EF" w:rsidRPr="00B232D6" w:rsidRDefault="00D439EF" w:rsidP="00525DF1">
            <w:pPr>
              <w:jc w:val="both"/>
              <w:rPr>
                <w:color w:val="000000" w:themeColor="text1"/>
                <w:sz w:val="16"/>
                <w:szCs w:val="16"/>
              </w:rPr>
            </w:pPr>
          </w:p>
        </w:tc>
        <w:tc>
          <w:tcPr>
            <w:tcW w:w="1062" w:type="dxa"/>
            <w:shd w:val="clear" w:color="auto" w:fill="auto"/>
          </w:tcPr>
          <w:p w14:paraId="0E7C0D4F" w14:textId="77777777" w:rsidR="00D439EF" w:rsidRPr="00B232D6" w:rsidRDefault="00D439EF" w:rsidP="00525DF1">
            <w:pPr>
              <w:jc w:val="both"/>
              <w:rPr>
                <w:color w:val="000000" w:themeColor="text1"/>
                <w:sz w:val="16"/>
                <w:szCs w:val="16"/>
              </w:rPr>
            </w:pPr>
          </w:p>
        </w:tc>
        <w:tc>
          <w:tcPr>
            <w:tcW w:w="886" w:type="dxa"/>
            <w:shd w:val="clear" w:color="auto" w:fill="auto"/>
          </w:tcPr>
          <w:p w14:paraId="4817530F" w14:textId="77777777" w:rsidR="00D439EF" w:rsidRPr="00B232D6" w:rsidRDefault="00D439EF" w:rsidP="00525DF1">
            <w:pPr>
              <w:jc w:val="both"/>
              <w:rPr>
                <w:color w:val="000000" w:themeColor="text1"/>
                <w:sz w:val="16"/>
                <w:szCs w:val="16"/>
              </w:rPr>
            </w:pPr>
          </w:p>
        </w:tc>
        <w:tc>
          <w:tcPr>
            <w:tcW w:w="918" w:type="dxa"/>
            <w:shd w:val="clear" w:color="auto" w:fill="auto"/>
          </w:tcPr>
          <w:p w14:paraId="41DA4B9A" w14:textId="77777777" w:rsidR="00D439EF" w:rsidRPr="00B232D6" w:rsidRDefault="00D439EF" w:rsidP="00525DF1">
            <w:pPr>
              <w:jc w:val="both"/>
              <w:rPr>
                <w:color w:val="000000" w:themeColor="text1"/>
                <w:sz w:val="16"/>
                <w:szCs w:val="16"/>
              </w:rPr>
            </w:pPr>
          </w:p>
        </w:tc>
        <w:tc>
          <w:tcPr>
            <w:tcW w:w="812" w:type="dxa"/>
            <w:shd w:val="clear" w:color="auto" w:fill="auto"/>
          </w:tcPr>
          <w:p w14:paraId="6E933506" w14:textId="77777777" w:rsidR="00D439EF" w:rsidRPr="00B232D6" w:rsidRDefault="00D439EF" w:rsidP="00525DF1">
            <w:pPr>
              <w:jc w:val="both"/>
              <w:rPr>
                <w:color w:val="000000" w:themeColor="text1"/>
                <w:sz w:val="16"/>
                <w:szCs w:val="16"/>
              </w:rPr>
            </w:pPr>
          </w:p>
        </w:tc>
      </w:tr>
      <w:tr w:rsidR="00D439EF" w:rsidRPr="00B232D6" w14:paraId="23DA1DC3" w14:textId="77777777" w:rsidTr="00B232D6">
        <w:tc>
          <w:tcPr>
            <w:tcW w:w="1064" w:type="dxa"/>
            <w:shd w:val="clear" w:color="auto" w:fill="auto"/>
          </w:tcPr>
          <w:p w14:paraId="08AB9BAB" w14:textId="77777777" w:rsidR="00D439EF" w:rsidRPr="00B232D6" w:rsidRDefault="00D439EF" w:rsidP="00525DF1">
            <w:pPr>
              <w:jc w:val="both"/>
              <w:rPr>
                <w:color w:val="000000" w:themeColor="text1"/>
                <w:sz w:val="16"/>
                <w:szCs w:val="16"/>
              </w:rPr>
            </w:pPr>
          </w:p>
        </w:tc>
        <w:tc>
          <w:tcPr>
            <w:tcW w:w="904" w:type="dxa"/>
            <w:shd w:val="clear" w:color="auto" w:fill="auto"/>
          </w:tcPr>
          <w:p w14:paraId="3A7F99D5" w14:textId="77777777" w:rsidR="00D439EF" w:rsidRPr="00B232D6" w:rsidRDefault="00D439EF" w:rsidP="00525DF1">
            <w:pPr>
              <w:jc w:val="both"/>
              <w:rPr>
                <w:color w:val="000000" w:themeColor="text1"/>
                <w:sz w:val="16"/>
                <w:szCs w:val="16"/>
              </w:rPr>
            </w:pPr>
          </w:p>
        </w:tc>
        <w:tc>
          <w:tcPr>
            <w:tcW w:w="1062" w:type="dxa"/>
            <w:shd w:val="clear" w:color="auto" w:fill="auto"/>
          </w:tcPr>
          <w:p w14:paraId="4C3D4862" w14:textId="77777777" w:rsidR="00D439EF" w:rsidRPr="00B232D6" w:rsidRDefault="00D439EF" w:rsidP="00525DF1">
            <w:pPr>
              <w:jc w:val="both"/>
              <w:rPr>
                <w:color w:val="000000" w:themeColor="text1"/>
                <w:sz w:val="16"/>
                <w:szCs w:val="16"/>
              </w:rPr>
            </w:pPr>
            <w:r w:rsidRPr="00B232D6">
              <w:rPr>
                <w:color w:val="000000" w:themeColor="text1"/>
                <w:sz w:val="16"/>
                <w:szCs w:val="16"/>
              </w:rPr>
              <w:t>Рейтинг</w:t>
            </w:r>
          </w:p>
        </w:tc>
        <w:tc>
          <w:tcPr>
            <w:tcW w:w="494" w:type="dxa"/>
            <w:shd w:val="clear" w:color="auto" w:fill="auto"/>
          </w:tcPr>
          <w:p w14:paraId="660EC6CB" w14:textId="77777777" w:rsidR="00D439EF" w:rsidRPr="00B232D6" w:rsidRDefault="00D439EF" w:rsidP="00525DF1">
            <w:pPr>
              <w:jc w:val="both"/>
              <w:rPr>
                <w:color w:val="000000" w:themeColor="text1"/>
                <w:sz w:val="16"/>
                <w:szCs w:val="16"/>
              </w:rPr>
            </w:pPr>
          </w:p>
        </w:tc>
        <w:tc>
          <w:tcPr>
            <w:tcW w:w="1029" w:type="dxa"/>
            <w:shd w:val="clear" w:color="auto" w:fill="auto"/>
          </w:tcPr>
          <w:p w14:paraId="5FED48DD" w14:textId="77777777" w:rsidR="00D439EF" w:rsidRPr="00B232D6" w:rsidRDefault="00D439EF" w:rsidP="00525DF1">
            <w:pPr>
              <w:jc w:val="both"/>
              <w:rPr>
                <w:color w:val="000000" w:themeColor="text1"/>
                <w:sz w:val="16"/>
                <w:szCs w:val="16"/>
              </w:rPr>
            </w:pPr>
          </w:p>
        </w:tc>
        <w:tc>
          <w:tcPr>
            <w:tcW w:w="1114" w:type="dxa"/>
            <w:shd w:val="clear" w:color="auto" w:fill="auto"/>
          </w:tcPr>
          <w:p w14:paraId="2D112E70" w14:textId="77777777" w:rsidR="00D439EF" w:rsidRPr="00B232D6" w:rsidRDefault="00D439EF" w:rsidP="00525DF1">
            <w:pPr>
              <w:jc w:val="both"/>
              <w:rPr>
                <w:color w:val="000000" w:themeColor="text1"/>
                <w:sz w:val="16"/>
                <w:szCs w:val="16"/>
              </w:rPr>
            </w:pPr>
          </w:p>
        </w:tc>
        <w:tc>
          <w:tcPr>
            <w:tcW w:w="1062" w:type="dxa"/>
            <w:shd w:val="clear" w:color="auto" w:fill="auto"/>
          </w:tcPr>
          <w:p w14:paraId="072F4499" w14:textId="77777777" w:rsidR="00D439EF" w:rsidRPr="00B232D6" w:rsidRDefault="00D439EF" w:rsidP="00525DF1">
            <w:pPr>
              <w:jc w:val="both"/>
              <w:rPr>
                <w:color w:val="000000" w:themeColor="text1"/>
                <w:sz w:val="16"/>
                <w:szCs w:val="16"/>
              </w:rPr>
            </w:pPr>
          </w:p>
        </w:tc>
        <w:tc>
          <w:tcPr>
            <w:tcW w:w="886" w:type="dxa"/>
            <w:shd w:val="clear" w:color="auto" w:fill="auto"/>
          </w:tcPr>
          <w:p w14:paraId="3B67671E" w14:textId="77777777" w:rsidR="00D439EF" w:rsidRPr="00B232D6" w:rsidRDefault="00D439EF" w:rsidP="00525DF1">
            <w:pPr>
              <w:jc w:val="both"/>
              <w:rPr>
                <w:color w:val="000000" w:themeColor="text1"/>
                <w:sz w:val="16"/>
                <w:szCs w:val="16"/>
              </w:rPr>
            </w:pPr>
          </w:p>
        </w:tc>
        <w:tc>
          <w:tcPr>
            <w:tcW w:w="918" w:type="dxa"/>
            <w:shd w:val="clear" w:color="auto" w:fill="auto"/>
          </w:tcPr>
          <w:p w14:paraId="08EBB2F5" w14:textId="77777777" w:rsidR="00D439EF" w:rsidRPr="00B232D6" w:rsidRDefault="00D439EF" w:rsidP="00525DF1">
            <w:pPr>
              <w:jc w:val="both"/>
              <w:rPr>
                <w:color w:val="000000" w:themeColor="text1"/>
                <w:sz w:val="16"/>
                <w:szCs w:val="16"/>
              </w:rPr>
            </w:pPr>
          </w:p>
        </w:tc>
        <w:tc>
          <w:tcPr>
            <w:tcW w:w="812" w:type="dxa"/>
            <w:shd w:val="clear" w:color="auto" w:fill="auto"/>
          </w:tcPr>
          <w:p w14:paraId="553D184D" w14:textId="77777777" w:rsidR="00D439EF" w:rsidRPr="00B232D6" w:rsidRDefault="00D439EF" w:rsidP="00525DF1">
            <w:pPr>
              <w:jc w:val="both"/>
              <w:rPr>
                <w:color w:val="000000" w:themeColor="text1"/>
                <w:sz w:val="16"/>
                <w:szCs w:val="16"/>
              </w:rPr>
            </w:pPr>
          </w:p>
        </w:tc>
      </w:tr>
      <w:tr w:rsidR="00D439EF" w:rsidRPr="00B232D6" w14:paraId="317C8B38" w14:textId="77777777" w:rsidTr="00B232D6">
        <w:tc>
          <w:tcPr>
            <w:tcW w:w="1064" w:type="dxa"/>
            <w:shd w:val="clear" w:color="auto" w:fill="auto"/>
          </w:tcPr>
          <w:p w14:paraId="01B488E0" w14:textId="77777777" w:rsidR="00D439EF" w:rsidRPr="00B232D6" w:rsidRDefault="00D439EF" w:rsidP="00525DF1">
            <w:pPr>
              <w:jc w:val="both"/>
              <w:rPr>
                <w:color w:val="000000" w:themeColor="text1"/>
                <w:sz w:val="16"/>
                <w:szCs w:val="16"/>
              </w:rPr>
            </w:pPr>
          </w:p>
        </w:tc>
        <w:tc>
          <w:tcPr>
            <w:tcW w:w="904" w:type="dxa"/>
            <w:shd w:val="clear" w:color="auto" w:fill="auto"/>
          </w:tcPr>
          <w:p w14:paraId="05F3B459" w14:textId="77777777" w:rsidR="00D439EF" w:rsidRPr="00B232D6" w:rsidRDefault="00D439EF" w:rsidP="00525DF1">
            <w:pPr>
              <w:jc w:val="both"/>
              <w:rPr>
                <w:color w:val="000000" w:themeColor="text1"/>
                <w:sz w:val="16"/>
                <w:szCs w:val="16"/>
              </w:rPr>
            </w:pPr>
          </w:p>
        </w:tc>
        <w:tc>
          <w:tcPr>
            <w:tcW w:w="1062" w:type="dxa"/>
            <w:shd w:val="clear" w:color="auto" w:fill="auto"/>
          </w:tcPr>
          <w:p w14:paraId="715A6BEF" w14:textId="77777777" w:rsidR="00D439EF" w:rsidRPr="00B232D6" w:rsidRDefault="00D439EF" w:rsidP="00525DF1">
            <w:pPr>
              <w:jc w:val="both"/>
              <w:rPr>
                <w:color w:val="000000" w:themeColor="text1"/>
                <w:sz w:val="16"/>
                <w:szCs w:val="16"/>
              </w:rPr>
            </w:pPr>
            <w:r w:rsidRPr="00B232D6">
              <w:rPr>
                <w:color w:val="000000" w:themeColor="text1"/>
                <w:sz w:val="16"/>
                <w:szCs w:val="16"/>
              </w:rPr>
              <w:t>Болжам</w:t>
            </w:r>
          </w:p>
        </w:tc>
        <w:tc>
          <w:tcPr>
            <w:tcW w:w="494" w:type="dxa"/>
            <w:shd w:val="clear" w:color="auto" w:fill="auto"/>
          </w:tcPr>
          <w:p w14:paraId="34EBAA1A" w14:textId="77777777" w:rsidR="00D439EF" w:rsidRPr="00B232D6" w:rsidRDefault="00D439EF" w:rsidP="00525DF1">
            <w:pPr>
              <w:jc w:val="both"/>
              <w:rPr>
                <w:color w:val="000000" w:themeColor="text1"/>
                <w:sz w:val="16"/>
                <w:szCs w:val="16"/>
              </w:rPr>
            </w:pPr>
          </w:p>
        </w:tc>
        <w:tc>
          <w:tcPr>
            <w:tcW w:w="1029" w:type="dxa"/>
            <w:shd w:val="clear" w:color="auto" w:fill="auto"/>
          </w:tcPr>
          <w:p w14:paraId="4FE98A6D" w14:textId="77777777" w:rsidR="00D439EF" w:rsidRPr="00B232D6" w:rsidRDefault="00D439EF" w:rsidP="00525DF1">
            <w:pPr>
              <w:jc w:val="both"/>
              <w:rPr>
                <w:color w:val="000000" w:themeColor="text1"/>
                <w:sz w:val="16"/>
                <w:szCs w:val="16"/>
              </w:rPr>
            </w:pPr>
          </w:p>
        </w:tc>
        <w:tc>
          <w:tcPr>
            <w:tcW w:w="1114" w:type="dxa"/>
            <w:shd w:val="clear" w:color="auto" w:fill="auto"/>
          </w:tcPr>
          <w:p w14:paraId="4D704F6A" w14:textId="77777777" w:rsidR="00D439EF" w:rsidRPr="00B232D6" w:rsidRDefault="00D439EF" w:rsidP="00525DF1">
            <w:pPr>
              <w:jc w:val="both"/>
              <w:rPr>
                <w:color w:val="000000" w:themeColor="text1"/>
                <w:sz w:val="16"/>
                <w:szCs w:val="16"/>
              </w:rPr>
            </w:pPr>
          </w:p>
        </w:tc>
        <w:tc>
          <w:tcPr>
            <w:tcW w:w="1062" w:type="dxa"/>
            <w:shd w:val="clear" w:color="auto" w:fill="auto"/>
          </w:tcPr>
          <w:p w14:paraId="68A36AD9" w14:textId="77777777" w:rsidR="00D439EF" w:rsidRPr="00B232D6" w:rsidRDefault="00D439EF" w:rsidP="00525DF1">
            <w:pPr>
              <w:jc w:val="both"/>
              <w:rPr>
                <w:color w:val="000000" w:themeColor="text1"/>
                <w:sz w:val="16"/>
                <w:szCs w:val="16"/>
              </w:rPr>
            </w:pPr>
          </w:p>
        </w:tc>
        <w:tc>
          <w:tcPr>
            <w:tcW w:w="886" w:type="dxa"/>
            <w:shd w:val="clear" w:color="auto" w:fill="auto"/>
          </w:tcPr>
          <w:p w14:paraId="604702C3" w14:textId="77777777" w:rsidR="00D439EF" w:rsidRPr="00B232D6" w:rsidRDefault="00D439EF" w:rsidP="00525DF1">
            <w:pPr>
              <w:jc w:val="both"/>
              <w:rPr>
                <w:color w:val="000000" w:themeColor="text1"/>
                <w:sz w:val="16"/>
                <w:szCs w:val="16"/>
              </w:rPr>
            </w:pPr>
          </w:p>
        </w:tc>
        <w:tc>
          <w:tcPr>
            <w:tcW w:w="918" w:type="dxa"/>
            <w:shd w:val="clear" w:color="auto" w:fill="auto"/>
          </w:tcPr>
          <w:p w14:paraId="1F41DD51" w14:textId="77777777" w:rsidR="00D439EF" w:rsidRPr="00B232D6" w:rsidRDefault="00D439EF" w:rsidP="00525DF1">
            <w:pPr>
              <w:jc w:val="both"/>
              <w:rPr>
                <w:color w:val="000000" w:themeColor="text1"/>
                <w:sz w:val="16"/>
                <w:szCs w:val="16"/>
              </w:rPr>
            </w:pPr>
          </w:p>
        </w:tc>
        <w:tc>
          <w:tcPr>
            <w:tcW w:w="812" w:type="dxa"/>
            <w:shd w:val="clear" w:color="auto" w:fill="auto"/>
          </w:tcPr>
          <w:p w14:paraId="3CD4242C" w14:textId="77777777" w:rsidR="00D439EF" w:rsidRPr="00B232D6" w:rsidRDefault="00D439EF" w:rsidP="00525DF1">
            <w:pPr>
              <w:jc w:val="both"/>
              <w:rPr>
                <w:color w:val="000000" w:themeColor="text1"/>
                <w:sz w:val="16"/>
                <w:szCs w:val="16"/>
              </w:rPr>
            </w:pPr>
          </w:p>
        </w:tc>
      </w:tr>
      <w:tr w:rsidR="00D439EF" w:rsidRPr="00B232D6" w14:paraId="591282C4" w14:textId="77777777" w:rsidTr="00B232D6">
        <w:tc>
          <w:tcPr>
            <w:tcW w:w="1064" w:type="dxa"/>
            <w:shd w:val="clear" w:color="auto" w:fill="auto"/>
          </w:tcPr>
          <w:p w14:paraId="11F5B804" w14:textId="77777777" w:rsidR="00D439EF" w:rsidRPr="00B232D6" w:rsidRDefault="00D439EF" w:rsidP="00525DF1">
            <w:pPr>
              <w:jc w:val="both"/>
              <w:rPr>
                <w:color w:val="000000" w:themeColor="text1"/>
                <w:sz w:val="16"/>
                <w:szCs w:val="16"/>
              </w:rPr>
            </w:pPr>
          </w:p>
        </w:tc>
        <w:tc>
          <w:tcPr>
            <w:tcW w:w="904" w:type="dxa"/>
            <w:shd w:val="clear" w:color="auto" w:fill="auto"/>
          </w:tcPr>
          <w:p w14:paraId="1AA12EAC" w14:textId="77777777" w:rsidR="00D439EF" w:rsidRPr="00B232D6" w:rsidRDefault="00D439EF" w:rsidP="00525DF1">
            <w:pPr>
              <w:jc w:val="both"/>
              <w:rPr>
                <w:color w:val="000000" w:themeColor="text1"/>
                <w:sz w:val="16"/>
                <w:szCs w:val="16"/>
              </w:rPr>
            </w:pPr>
          </w:p>
        </w:tc>
        <w:tc>
          <w:tcPr>
            <w:tcW w:w="1062" w:type="dxa"/>
            <w:shd w:val="clear" w:color="auto" w:fill="auto"/>
          </w:tcPr>
          <w:p w14:paraId="34883F52" w14:textId="77777777" w:rsidR="00D439EF" w:rsidRPr="00B232D6" w:rsidRDefault="00D439EF" w:rsidP="00525DF1">
            <w:pPr>
              <w:jc w:val="both"/>
              <w:rPr>
                <w:color w:val="000000" w:themeColor="text1"/>
                <w:sz w:val="16"/>
                <w:szCs w:val="16"/>
              </w:rPr>
            </w:pPr>
            <w:r w:rsidRPr="00B232D6">
              <w:rPr>
                <w:color w:val="000000" w:themeColor="text1"/>
                <w:sz w:val="16"/>
                <w:szCs w:val="16"/>
              </w:rPr>
              <w:t>Эксперимент</w:t>
            </w:r>
          </w:p>
        </w:tc>
        <w:tc>
          <w:tcPr>
            <w:tcW w:w="494" w:type="dxa"/>
            <w:shd w:val="clear" w:color="auto" w:fill="auto"/>
          </w:tcPr>
          <w:p w14:paraId="69F20786" w14:textId="77777777" w:rsidR="00D439EF" w:rsidRPr="00B232D6" w:rsidRDefault="00D439EF" w:rsidP="00525DF1">
            <w:pPr>
              <w:jc w:val="both"/>
              <w:rPr>
                <w:color w:val="000000" w:themeColor="text1"/>
                <w:sz w:val="16"/>
                <w:szCs w:val="16"/>
              </w:rPr>
            </w:pPr>
          </w:p>
        </w:tc>
        <w:tc>
          <w:tcPr>
            <w:tcW w:w="1029" w:type="dxa"/>
            <w:shd w:val="clear" w:color="auto" w:fill="auto"/>
          </w:tcPr>
          <w:p w14:paraId="05179E9D" w14:textId="77777777" w:rsidR="00D439EF" w:rsidRPr="00B232D6" w:rsidRDefault="00D439EF" w:rsidP="00525DF1">
            <w:pPr>
              <w:jc w:val="both"/>
              <w:rPr>
                <w:color w:val="000000" w:themeColor="text1"/>
                <w:sz w:val="16"/>
                <w:szCs w:val="16"/>
              </w:rPr>
            </w:pPr>
          </w:p>
        </w:tc>
        <w:tc>
          <w:tcPr>
            <w:tcW w:w="1114" w:type="dxa"/>
            <w:shd w:val="clear" w:color="auto" w:fill="auto"/>
          </w:tcPr>
          <w:p w14:paraId="762C94F8" w14:textId="77777777" w:rsidR="00D439EF" w:rsidRPr="00B232D6" w:rsidRDefault="00D439EF" w:rsidP="00525DF1">
            <w:pPr>
              <w:jc w:val="both"/>
              <w:rPr>
                <w:color w:val="000000" w:themeColor="text1"/>
                <w:sz w:val="16"/>
                <w:szCs w:val="16"/>
              </w:rPr>
            </w:pPr>
          </w:p>
        </w:tc>
        <w:tc>
          <w:tcPr>
            <w:tcW w:w="1062" w:type="dxa"/>
            <w:shd w:val="clear" w:color="auto" w:fill="auto"/>
          </w:tcPr>
          <w:p w14:paraId="275BE72E" w14:textId="77777777" w:rsidR="00D439EF" w:rsidRPr="00B232D6" w:rsidRDefault="00D439EF" w:rsidP="00525DF1">
            <w:pPr>
              <w:jc w:val="both"/>
              <w:rPr>
                <w:color w:val="000000" w:themeColor="text1"/>
                <w:sz w:val="16"/>
                <w:szCs w:val="16"/>
              </w:rPr>
            </w:pPr>
          </w:p>
        </w:tc>
        <w:tc>
          <w:tcPr>
            <w:tcW w:w="886" w:type="dxa"/>
            <w:shd w:val="clear" w:color="auto" w:fill="auto"/>
          </w:tcPr>
          <w:p w14:paraId="0BC09792" w14:textId="77777777" w:rsidR="00D439EF" w:rsidRPr="00B232D6" w:rsidRDefault="00D439EF" w:rsidP="00525DF1">
            <w:pPr>
              <w:jc w:val="both"/>
              <w:rPr>
                <w:color w:val="000000" w:themeColor="text1"/>
                <w:sz w:val="16"/>
                <w:szCs w:val="16"/>
              </w:rPr>
            </w:pPr>
          </w:p>
        </w:tc>
        <w:tc>
          <w:tcPr>
            <w:tcW w:w="918" w:type="dxa"/>
            <w:shd w:val="clear" w:color="auto" w:fill="auto"/>
          </w:tcPr>
          <w:p w14:paraId="768376EE" w14:textId="77777777" w:rsidR="00D439EF" w:rsidRPr="00B232D6" w:rsidRDefault="00D439EF" w:rsidP="00525DF1">
            <w:pPr>
              <w:jc w:val="both"/>
              <w:rPr>
                <w:color w:val="000000" w:themeColor="text1"/>
                <w:sz w:val="16"/>
                <w:szCs w:val="16"/>
              </w:rPr>
            </w:pPr>
          </w:p>
        </w:tc>
        <w:tc>
          <w:tcPr>
            <w:tcW w:w="812" w:type="dxa"/>
            <w:shd w:val="clear" w:color="auto" w:fill="auto"/>
          </w:tcPr>
          <w:p w14:paraId="2C767FD3" w14:textId="77777777" w:rsidR="00D439EF" w:rsidRPr="00B232D6" w:rsidRDefault="00D439EF" w:rsidP="00525DF1">
            <w:pPr>
              <w:jc w:val="both"/>
              <w:rPr>
                <w:color w:val="000000" w:themeColor="text1"/>
                <w:sz w:val="16"/>
                <w:szCs w:val="16"/>
              </w:rPr>
            </w:pPr>
          </w:p>
        </w:tc>
      </w:tr>
      <w:tr w:rsidR="00D439EF" w:rsidRPr="00B232D6" w14:paraId="2E113405" w14:textId="77777777" w:rsidTr="00B232D6">
        <w:tc>
          <w:tcPr>
            <w:tcW w:w="1064" w:type="dxa"/>
            <w:shd w:val="clear" w:color="auto" w:fill="auto"/>
          </w:tcPr>
          <w:p w14:paraId="362F6D20" w14:textId="77777777" w:rsidR="00D439EF" w:rsidRPr="00B232D6" w:rsidRDefault="00D439EF" w:rsidP="00525DF1">
            <w:pPr>
              <w:jc w:val="both"/>
              <w:rPr>
                <w:color w:val="000000" w:themeColor="text1"/>
                <w:sz w:val="16"/>
                <w:szCs w:val="16"/>
              </w:rPr>
            </w:pPr>
          </w:p>
        </w:tc>
        <w:tc>
          <w:tcPr>
            <w:tcW w:w="904" w:type="dxa"/>
            <w:shd w:val="clear" w:color="auto" w:fill="auto"/>
          </w:tcPr>
          <w:p w14:paraId="547A28E2" w14:textId="77777777" w:rsidR="00D439EF" w:rsidRPr="00B232D6" w:rsidRDefault="00D439EF" w:rsidP="00525DF1">
            <w:pPr>
              <w:jc w:val="both"/>
              <w:rPr>
                <w:color w:val="000000" w:themeColor="text1"/>
                <w:sz w:val="16"/>
                <w:szCs w:val="16"/>
              </w:rPr>
            </w:pPr>
          </w:p>
        </w:tc>
        <w:tc>
          <w:tcPr>
            <w:tcW w:w="1062" w:type="dxa"/>
            <w:shd w:val="clear" w:color="auto" w:fill="auto"/>
          </w:tcPr>
          <w:p w14:paraId="6D7F5225" w14:textId="77777777" w:rsidR="00D439EF" w:rsidRPr="00B232D6" w:rsidRDefault="00D439EF" w:rsidP="00525DF1">
            <w:pPr>
              <w:jc w:val="both"/>
              <w:rPr>
                <w:color w:val="000000" w:themeColor="text1"/>
                <w:sz w:val="16"/>
                <w:szCs w:val="16"/>
              </w:rPr>
            </w:pPr>
            <w:r w:rsidRPr="00B232D6">
              <w:rPr>
                <w:color w:val="000000" w:themeColor="text1"/>
                <w:sz w:val="16"/>
                <w:szCs w:val="16"/>
              </w:rPr>
              <w:t>Мойындау</w:t>
            </w:r>
          </w:p>
        </w:tc>
        <w:tc>
          <w:tcPr>
            <w:tcW w:w="494" w:type="dxa"/>
            <w:shd w:val="clear" w:color="auto" w:fill="auto"/>
          </w:tcPr>
          <w:p w14:paraId="487F52CC" w14:textId="77777777" w:rsidR="00D439EF" w:rsidRPr="00B232D6" w:rsidRDefault="00D439EF" w:rsidP="00525DF1">
            <w:pPr>
              <w:jc w:val="both"/>
              <w:rPr>
                <w:color w:val="000000" w:themeColor="text1"/>
                <w:sz w:val="16"/>
                <w:szCs w:val="16"/>
              </w:rPr>
            </w:pPr>
          </w:p>
        </w:tc>
        <w:tc>
          <w:tcPr>
            <w:tcW w:w="1029" w:type="dxa"/>
            <w:shd w:val="clear" w:color="auto" w:fill="auto"/>
          </w:tcPr>
          <w:p w14:paraId="5798319A" w14:textId="77777777" w:rsidR="00D439EF" w:rsidRPr="00B232D6" w:rsidRDefault="00D439EF" w:rsidP="00525DF1">
            <w:pPr>
              <w:jc w:val="both"/>
              <w:rPr>
                <w:color w:val="000000" w:themeColor="text1"/>
                <w:sz w:val="16"/>
                <w:szCs w:val="16"/>
              </w:rPr>
            </w:pPr>
          </w:p>
        </w:tc>
        <w:tc>
          <w:tcPr>
            <w:tcW w:w="1114" w:type="dxa"/>
            <w:shd w:val="clear" w:color="auto" w:fill="auto"/>
          </w:tcPr>
          <w:p w14:paraId="04B3C474" w14:textId="77777777" w:rsidR="00D439EF" w:rsidRPr="00B232D6" w:rsidRDefault="00D439EF" w:rsidP="00525DF1">
            <w:pPr>
              <w:jc w:val="both"/>
              <w:rPr>
                <w:color w:val="000000" w:themeColor="text1"/>
                <w:sz w:val="16"/>
                <w:szCs w:val="16"/>
              </w:rPr>
            </w:pPr>
          </w:p>
        </w:tc>
        <w:tc>
          <w:tcPr>
            <w:tcW w:w="1062" w:type="dxa"/>
            <w:shd w:val="clear" w:color="auto" w:fill="auto"/>
          </w:tcPr>
          <w:p w14:paraId="7F845201" w14:textId="77777777" w:rsidR="00D439EF" w:rsidRPr="00B232D6" w:rsidRDefault="00D439EF" w:rsidP="00525DF1">
            <w:pPr>
              <w:jc w:val="both"/>
              <w:rPr>
                <w:color w:val="000000" w:themeColor="text1"/>
                <w:sz w:val="16"/>
                <w:szCs w:val="16"/>
              </w:rPr>
            </w:pPr>
          </w:p>
        </w:tc>
        <w:tc>
          <w:tcPr>
            <w:tcW w:w="886" w:type="dxa"/>
            <w:shd w:val="clear" w:color="auto" w:fill="auto"/>
          </w:tcPr>
          <w:p w14:paraId="124AF597" w14:textId="77777777" w:rsidR="00D439EF" w:rsidRPr="00B232D6" w:rsidRDefault="00D439EF" w:rsidP="00525DF1">
            <w:pPr>
              <w:jc w:val="both"/>
              <w:rPr>
                <w:color w:val="000000" w:themeColor="text1"/>
                <w:sz w:val="16"/>
                <w:szCs w:val="16"/>
              </w:rPr>
            </w:pPr>
          </w:p>
        </w:tc>
        <w:tc>
          <w:tcPr>
            <w:tcW w:w="918" w:type="dxa"/>
            <w:shd w:val="clear" w:color="auto" w:fill="auto"/>
          </w:tcPr>
          <w:p w14:paraId="60BC53AE" w14:textId="77777777" w:rsidR="00D439EF" w:rsidRPr="00B232D6" w:rsidRDefault="00D439EF" w:rsidP="00525DF1">
            <w:pPr>
              <w:jc w:val="both"/>
              <w:rPr>
                <w:color w:val="000000" w:themeColor="text1"/>
                <w:sz w:val="16"/>
                <w:szCs w:val="16"/>
              </w:rPr>
            </w:pPr>
          </w:p>
        </w:tc>
        <w:tc>
          <w:tcPr>
            <w:tcW w:w="812" w:type="dxa"/>
            <w:shd w:val="clear" w:color="auto" w:fill="auto"/>
          </w:tcPr>
          <w:p w14:paraId="33E33266" w14:textId="77777777" w:rsidR="00D439EF" w:rsidRPr="00B232D6" w:rsidRDefault="00D439EF" w:rsidP="00525DF1">
            <w:pPr>
              <w:jc w:val="both"/>
              <w:rPr>
                <w:color w:val="000000" w:themeColor="text1"/>
                <w:sz w:val="16"/>
                <w:szCs w:val="16"/>
              </w:rPr>
            </w:pPr>
          </w:p>
        </w:tc>
      </w:tr>
      <w:tr w:rsidR="00D439EF" w:rsidRPr="00B232D6" w14:paraId="21C32A1E" w14:textId="77777777" w:rsidTr="00B232D6">
        <w:tc>
          <w:tcPr>
            <w:tcW w:w="1064" w:type="dxa"/>
            <w:shd w:val="clear" w:color="auto" w:fill="auto"/>
          </w:tcPr>
          <w:p w14:paraId="650569CC" w14:textId="77777777" w:rsidR="00D439EF" w:rsidRPr="00B232D6" w:rsidRDefault="00D439EF" w:rsidP="00525DF1">
            <w:pPr>
              <w:jc w:val="both"/>
              <w:rPr>
                <w:color w:val="000000" w:themeColor="text1"/>
                <w:sz w:val="16"/>
                <w:szCs w:val="16"/>
              </w:rPr>
            </w:pPr>
          </w:p>
        </w:tc>
        <w:tc>
          <w:tcPr>
            <w:tcW w:w="904" w:type="dxa"/>
            <w:shd w:val="clear" w:color="auto" w:fill="auto"/>
          </w:tcPr>
          <w:p w14:paraId="1BB8A9FA" w14:textId="77777777" w:rsidR="00D439EF" w:rsidRPr="00B232D6" w:rsidRDefault="00D439EF" w:rsidP="00525DF1">
            <w:pPr>
              <w:jc w:val="both"/>
              <w:rPr>
                <w:color w:val="000000" w:themeColor="text1"/>
                <w:sz w:val="16"/>
                <w:szCs w:val="16"/>
              </w:rPr>
            </w:pPr>
          </w:p>
        </w:tc>
        <w:tc>
          <w:tcPr>
            <w:tcW w:w="1062" w:type="dxa"/>
            <w:shd w:val="clear" w:color="auto" w:fill="auto"/>
          </w:tcPr>
          <w:p w14:paraId="165DA0C2" w14:textId="77777777" w:rsidR="00D439EF" w:rsidRPr="00B232D6" w:rsidRDefault="00D439EF" w:rsidP="00525DF1">
            <w:pPr>
              <w:jc w:val="both"/>
              <w:rPr>
                <w:color w:val="000000" w:themeColor="text1"/>
                <w:sz w:val="16"/>
                <w:szCs w:val="16"/>
              </w:rPr>
            </w:pPr>
            <w:r w:rsidRPr="00B232D6">
              <w:rPr>
                <w:color w:val="000000" w:themeColor="text1"/>
                <w:sz w:val="16"/>
                <w:szCs w:val="16"/>
              </w:rPr>
              <w:t>Ұсыныс</w:t>
            </w:r>
          </w:p>
        </w:tc>
        <w:tc>
          <w:tcPr>
            <w:tcW w:w="494" w:type="dxa"/>
            <w:shd w:val="clear" w:color="auto" w:fill="auto"/>
          </w:tcPr>
          <w:p w14:paraId="20ECEA27" w14:textId="77777777" w:rsidR="00D439EF" w:rsidRPr="00B232D6" w:rsidRDefault="00D439EF" w:rsidP="00525DF1">
            <w:pPr>
              <w:jc w:val="both"/>
              <w:rPr>
                <w:color w:val="000000" w:themeColor="text1"/>
                <w:sz w:val="16"/>
                <w:szCs w:val="16"/>
              </w:rPr>
            </w:pPr>
          </w:p>
        </w:tc>
        <w:tc>
          <w:tcPr>
            <w:tcW w:w="1029" w:type="dxa"/>
            <w:shd w:val="clear" w:color="auto" w:fill="auto"/>
          </w:tcPr>
          <w:p w14:paraId="3BDF8C12" w14:textId="77777777" w:rsidR="00D439EF" w:rsidRPr="00B232D6" w:rsidRDefault="00D439EF" w:rsidP="00525DF1">
            <w:pPr>
              <w:jc w:val="both"/>
              <w:rPr>
                <w:color w:val="000000" w:themeColor="text1"/>
                <w:sz w:val="16"/>
                <w:szCs w:val="16"/>
              </w:rPr>
            </w:pPr>
          </w:p>
        </w:tc>
        <w:tc>
          <w:tcPr>
            <w:tcW w:w="1114" w:type="dxa"/>
            <w:shd w:val="clear" w:color="auto" w:fill="auto"/>
          </w:tcPr>
          <w:p w14:paraId="0A0D6755" w14:textId="77777777" w:rsidR="00D439EF" w:rsidRPr="00B232D6" w:rsidRDefault="00D439EF" w:rsidP="00525DF1">
            <w:pPr>
              <w:jc w:val="both"/>
              <w:rPr>
                <w:color w:val="000000" w:themeColor="text1"/>
                <w:sz w:val="16"/>
                <w:szCs w:val="16"/>
              </w:rPr>
            </w:pPr>
          </w:p>
        </w:tc>
        <w:tc>
          <w:tcPr>
            <w:tcW w:w="1062" w:type="dxa"/>
            <w:shd w:val="clear" w:color="auto" w:fill="auto"/>
          </w:tcPr>
          <w:p w14:paraId="3F41E4B9" w14:textId="77777777" w:rsidR="00D439EF" w:rsidRPr="00B232D6" w:rsidRDefault="00D439EF" w:rsidP="00525DF1">
            <w:pPr>
              <w:jc w:val="both"/>
              <w:rPr>
                <w:color w:val="000000" w:themeColor="text1"/>
                <w:sz w:val="16"/>
                <w:szCs w:val="16"/>
              </w:rPr>
            </w:pPr>
          </w:p>
        </w:tc>
        <w:tc>
          <w:tcPr>
            <w:tcW w:w="886" w:type="dxa"/>
            <w:shd w:val="clear" w:color="auto" w:fill="auto"/>
          </w:tcPr>
          <w:p w14:paraId="5DF05390" w14:textId="77777777" w:rsidR="00D439EF" w:rsidRPr="00B232D6" w:rsidRDefault="00D439EF" w:rsidP="00525DF1">
            <w:pPr>
              <w:jc w:val="both"/>
              <w:rPr>
                <w:color w:val="000000" w:themeColor="text1"/>
                <w:sz w:val="16"/>
                <w:szCs w:val="16"/>
              </w:rPr>
            </w:pPr>
          </w:p>
        </w:tc>
        <w:tc>
          <w:tcPr>
            <w:tcW w:w="918" w:type="dxa"/>
            <w:shd w:val="clear" w:color="auto" w:fill="auto"/>
          </w:tcPr>
          <w:p w14:paraId="67C2AAA7" w14:textId="77777777" w:rsidR="00D439EF" w:rsidRPr="00B232D6" w:rsidRDefault="00D439EF" w:rsidP="00525DF1">
            <w:pPr>
              <w:jc w:val="both"/>
              <w:rPr>
                <w:color w:val="000000" w:themeColor="text1"/>
                <w:sz w:val="16"/>
                <w:szCs w:val="16"/>
              </w:rPr>
            </w:pPr>
          </w:p>
        </w:tc>
        <w:tc>
          <w:tcPr>
            <w:tcW w:w="812" w:type="dxa"/>
            <w:shd w:val="clear" w:color="auto" w:fill="auto"/>
          </w:tcPr>
          <w:p w14:paraId="3219C5B9" w14:textId="77777777" w:rsidR="00D439EF" w:rsidRPr="00B232D6" w:rsidRDefault="00D439EF" w:rsidP="00525DF1">
            <w:pPr>
              <w:jc w:val="both"/>
              <w:rPr>
                <w:color w:val="000000" w:themeColor="text1"/>
                <w:sz w:val="16"/>
                <w:szCs w:val="16"/>
              </w:rPr>
            </w:pPr>
          </w:p>
        </w:tc>
      </w:tr>
      <w:tr w:rsidR="00D439EF" w:rsidRPr="00B232D6" w14:paraId="2F9DD4B5" w14:textId="77777777" w:rsidTr="00B232D6">
        <w:tc>
          <w:tcPr>
            <w:tcW w:w="1064" w:type="dxa"/>
            <w:shd w:val="clear" w:color="auto" w:fill="auto"/>
          </w:tcPr>
          <w:p w14:paraId="5733878E" w14:textId="77777777" w:rsidR="00D439EF" w:rsidRPr="00B232D6" w:rsidRDefault="00D439EF" w:rsidP="00525DF1">
            <w:pPr>
              <w:jc w:val="both"/>
              <w:rPr>
                <w:color w:val="000000" w:themeColor="text1"/>
                <w:sz w:val="16"/>
                <w:szCs w:val="16"/>
              </w:rPr>
            </w:pPr>
          </w:p>
        </w:tc>
        <w:tc>
          <w:tcPr>
            <w:tcW w:w="904" w:type="dxa"/>
            <w:shd w:val="clear" w:color="auto" w:fill="auto"/>
          </w:tcPr>
          <w:p w14:paraId="6EE43770" w14:textId="77777777" w:rsidR="00D439EF" w:rsidRPr="00B232D6" w:rsidRDefault="00D439EF" w:rsidP="00525DF1">
            <w:pPr>
              <w:jc w:val="both"/>
              <w:rPr>
                <w:color w:val="000000" w:themeColor="text1"/>
                <w:sz w:val="16"/>
                <w:szCs w:val="16"/>
              </w:rPr>
            </w:pPr>
          </w:p>
        </w:tc>
        <w:tc>
          <w:tcPr>
            <w:tcW w:w="1062" w:type="dxa"/>
            <w:shd w:val="clear" w:color="auto" w:fill="auto"/>
          </w:tcPr>
          <w:p w14:paraId="442FB042" w14:textId="77777777" w:rsidR="00D439EF" w:rsidRPr="00B232D6" w:rsidRDefault="00D439EF" w:rsidP="00525DF1">
            <w:pPr>
              <w:jc w:val="both"/>
              <w:rPr>
                <w:color w:val="000000" w:themeColor="text1"/>
                <w:sz w:val="16"/>
                <w:szCs w:val="16"/>
              </w:rPr>
            </w:pPr>
            <w:r w:rsidRPr="00B232D6">
              <w:rPr>
                <w:color w:val="000000" w:themeColor="text1"/>
                <w:sz w:val="16"/>
                <w:szCs w:val="16"/>
              </w:rPr>
              <w:t>Пресс-релиз</w:t>
            </w:r>
          </w:p>
        </w:tc>
        <w:tc>
          <w:tcPr>
            <w:tcW w:w="494" w:type="dxa"/>
            <w:shd w:val="clear" w:color="auto" w:fill="auto"/>
          </w:tcPr>
          <w:p w14:paraId="7489B575" w14:textId="77777777" w:rsidR="00D439EF" w:rsidRPr="00B232D6" w:rsidRDefault="00D439EF" w:rsidP="00525DF1">
            <w:pPr>
              <w:jc w:val="both"/>
              <w:rPr>
                <w:color w:val="000000" w:themeColor="text1"/>
                <w:sz w:val="16"/>
                <w:szCs w:val="16"/>
              </w:rPr>
            </w:pPr>
          </w:p>
        </w:tc>
        <w:tc>
          <w:tcPr>
            <w:tcW w:w="1029" w:type="dxa"/>
            <w:shd w:val="clear" w:color="auto" w:fill="auto"/>
          </w:tcPr>
          <w:p w14:paraId="62032F68" w14:textId="77777777" w:rsidR="00D439EF" w:rsidRPr="00B232D6" w:rsidRDefault="00D439EF" w:rsidP="00525DF1">
            <w:pPr>
              <w:jc w:val="both"/>
              <w:rPr>
                <w:color w:val="000000" w:themeColor="text1"/>
                <w:sz w:val="16"/>
                <w:szCs w:val="16"/>
              </w:rPr>
            </w:pPr>
          </w:p>
        </w:tc>
        <w:tc>
          <w:tcPr>
            <w:tcW w:w="1114" w:type="dxa"/>
            <w:shd w:val="clear" w:color="auto" w:fill="auto"/>
          </w:tcPr>
          <w:p w14:paraId="2F3E83D2" w14:textId="77777777" w:rsidR="00D439EF" w:rsidRPr="00B232D6" w:rsidRDefault="00D439EF" w:rsidP="00525DF1">
            <w:pPr>
              <w:jc w:val="both"/>
              <w:rPr>
                <w:color w:val="000000" w:themeColor="text1"/>
                <w:sz w:val="16"/>
                <w:szCs w:val="16"/>
              </w:rPr>
            </w:pPr>
          </w:p>
        </w:tc>
        <w:tc>
          <w:tcPr>
            <w:tcW w:w="1062" w:type="dxa"/>
            <w:shd w:val="clear" w:color="auto" w:fill="auto"/>
          </w:tcPr>
          <w:p w14:paraId="0C53DD5E" w14:textId="77777777" w:rsidR="00D439EF" w:rsidRPr="00B232D6" w:rsidRDefault="00D439EF" w:rsidP="00525DF1">
            <w:pPr>
              <w:jc w:val="both"/>
              <w:rPr>
                <w:color w:val="000000" w:themeColor="text1"/>
                <w:sz w:val="16"/>
                <w:szCs w:val="16"/>
              </w:rPr>
            </w:pPr>
          </w:p>
        </w:tc>
        <w:tc>
          <w:tcPr>
            <w:tcW w:w="886" w:type="dxa"/>
            <w:shd w:val="clear" w:color="auto" w:fill="auto"/>
          </w:tcPr>
          <w:p w14:paraId="08601CF8" w14:textId="77777777" w:rsidR="00D439EF" w:rsidRPr="00B232D6" w:rsidRDefault="00D439EF" w:rsidP="00525DF1">
            <w:pPr>
              <w:jc w:val="both"/>
              <w:rPr>
                <w:color w:val="000000" w:themeColor="text1"/>
                <w:sz w:val="16"/>
                <w:szCs w:val="16"/>
              </w:rPr>
            </w:pPr>
          </w:p>
        </w:tc>
        <w:tc>
          <w:tcPr>
            <w:tcW w:w="918" w:type="dxa"/>
            <w:shd w:val="clear" w:color="auto" w:fill="auto"/>
          </w:tcPr>
          <w:p w14:paraId="6A4403F3" w14:textId="77777777" w:rsidR="00D439EF" w:rsidRPr="00B232D6" w:rsidRDefault="00D439EF" w:rsidP="00525DF1">
            <w:pPr>
              <w:jc w:val="both"/>
              <w:rPr>
                <w:color w:val="000000" w:themeColor="text1"/>
                <w:sz w:val="16"/>
                <w:szCs w:val="16"/>
              </w:rPr>
            </w:pPr>
          </w:p>
        </w:tc>
        <w:tc>
          <w:tcPr>
            <w:tcW w:w="812" w:type="dxa"/>
            <w:shd w:val="clear" w:color="auto" w:fill="auto"/>
          </w:tcPr>
          <w:p w14:paraId="4E586169" w14:textId="77777777" w:rsidR="00D439EF" w:rsidRPr="00B232D6" w:rsidRDefault="00D439EF" w:rsidP="00525DF1">
            <w:pPr>
              <w:jc w:val="both"/>
              <w:rPr>
                <w:color w:val="000000" w:themeColor="text1"/>
                <w:sz w:val="16"/>
                <w:szCs w:val="16"/>
              </w:rPr>
            </w:pPr>
          </w:p>
        </w:tc>
      </w:tr>
      <w:tr w:rsidR="00D439EF" w:rsidRPr="00B232D6" w14:paraId="7BDAC437" w14:textId="77777777" w:rsidTr="00B232D6">
        <w:tc>
          <w:tcPr>
            <w:tcW w:w="9345" w:type="dxa"/>
            <w:gridSpan w:val="10"/>
            <w:shd w:val="clear" w:color="auto" w:fill="auto"/>
          </w:tcPr>
          <w:p w14:paraId="54F5FC3E" w14:textId="77777777" w:rsidR="00D439EF" w:rsidRPr="00B232D6" w:rsidRDefault="00D439EF" w:rsidP="00525DF1">
            <w:pPr>
              <w:jc w:val="center"/>
              <w:rPr>
                <w:bCs/>
                <w:color w:val="000000" w:themeColor="text1"/>
                <w:sz w:val="20"/>
                <w:szCs w:val="20"/>
              </w:rPr>
            </w:pPr>
            <w:r w:rsidRPr="00B232D6">
              <w:rPr>
                <w:bCs/>
                <w:color w:val="000000" w:themeColor="text1"/>
                <w:sz w:val="20"/>
                <w:szCs w:val="20"/>
              </w:rPr>
              <w:t>Көркем-публицистикалық жанрлар</w:t>
            </w:r>
          </w:p>
        </w:tc>
      </w:tr>
      <w:tr w:rsidR="00D439EF" w:rsidRPr="00B232D6" w14:paraId="11B31984" w14:textId="77777777" w:rsidTr="00B232D6">
        <w:tc>
          <w:tcPr>
            <w:tcW w:w="6729" w:type="dxa"/>
            <w:gridSpan w:val="7"/>
            <w:shd w:val="clear" w:color="auto" w:fill="auto"/>
          </w:tcPr>
          <w:p w14:paraId="12A66F30" w14:textId="77777777" w:rsidR="00D439EF" w:rsidRPr="00B232D6" w:rsidRDefault="00D439EF" w:rsidP="00525DF1">
            <w:pPr>
              <w:jc w:val="center"/>
              <w:rPr>
                <w:color w:val="000000" w:themeColor="text1"/>
                <w:sz w:val="16"/>
                <w:szCs w:val="16"/>
              </w:rPr>
            </w:pPr>
            <w:r w:rsidRPr="00B232D6">
              <w:rPr>
                <w:color w:val="000000" w:themeColor="text1"/>
                <w:sz w:val="16"/>
                <w:szCs w:val="16"/>
              </w:rPr>
              <w:t>Очерк</w:t>
            </w:r>
          </w:p>
        </w:tc>
        <w:tc>
          <w:tcPr>
            <w:tcW w:w="886" w:type="dxa"/>
            <w:shd w:val="clear" w:color="auto" w:fill="auto"/>
          </w:tcPr>
          <w:p w14:paraId="16044BFF" w14:textId="77777777" w:rsidR="00D439EF" w:rsidRPr="00B232D6" w:rsidRDefault="00D439EF" w:rsidP="00525DF1">
            <w:pPr>
              <w:jc w:val="both"/>
              <w:rPr>
                <w:color w:val="000000" w:themeColor="text1"/>
                <w:sz w:val="16"/>
                <w:szCs w:val="16"/>
              </w:rPr>
            </w:pPr>
          </w:p>
        </w:tc>
        <w:tc>
          <w:tcPr>
            <w:tcW w:w="918" w:type="dxa"/>
            <w:shd w:val="clear" w:color="auto" w:fill="auto"/>
          </w:tcPr>
          <w:p w14:paraId="3DE43B05" w14:textId="77777777" w:rsidR="00D439EF" w:rsidRPr="00B232D6" w:rsidRDefault="00D439EF" w:rsidP="00525DF1">
            <w:pPr>
              <w:jc w:val="both"/>
              <w:rPr>
                <w:color w:val="000000" w:themeColor="text1"/>
                <w:sz w:val="16"/>
                <w:szCs w:val="16"/>
              </w:rPr>
            </w:pPr>
            <w:r w:rsidRPr="00B232D6">
              <w:rPr>
                <w:color w:val="000000" w:themeColor="text1"/>
                <w:sz w:val="16"/>
                <w:szCs w:val="16"/>
              </w:rPr>
              <w:t>Очерк</w:t>
            </w:r>
          </w:p>
        </w:tc>
        <w:tc>
          <w:tcPr>
            <w:tcW w:w="812" w:type="dxa"/>
            <w:shd w:val="clear" w:color="auto" w:fill="auto"/>
          </w:tcPr>
          <w:p w14:paraId="77B9104C" w14:textId="77777777" w:rsidR="00D439EF" w:rsidRPr="00B232D6" w:rsidRDefault="00D439EF" w:rsidP="00525DF1">
            <w:pPr>
              <w:jc w:val="both"/>
              <w:rPr>
                <w:color w:val="000000" w:themeColor="text1"/>
                <w:sz w:val="16"/>
                <w:szCs w:val="16"/>
              </w:rPr>
            </w:pPr>
            <w:r w:rsidRPr="00B232D6">
              <w:rPr>
                <w:color w:val="000000" w:themeColor="text1"/>
                <w:sz w:val="16"/>
                <w:szCs w:val="16"/>
              </w:rPr>
              <w:t>Индикатор</w:t>
            </w:r>
          </w:p>
        </w:tc>
      </w:tr>
      <w:tr w:rsidR="00D439EF" w:rsidRPr="00B232D6" w14:paraId="68256554" w14:textId="77777777" w:rsidTr="00B232D6">
        <w:tc>
          <w:tcPr>
            <w:tcW w:w="4553" w:type="dxa"/>
            <w:gridSpan w:val="5"/>
            <w:shd w:val="clear" w:color="auto" w:fill="auto"/>
          </w:tcPr>
          <w:p w14:paraId="1EE691A1" w14:textId="77777777" w:rsidR="00D439EF" w:rsidRPr="00B232D6" w:rsidRDefault="00D439EF" w:rsidP="00525DF1">
            <w:pPr>
              <w:jc w:val="center"/>
              <w:rPr>
                <w:color w:val="000000" w:themeColor="text1"/>
                <w:sz w:val="16"/>
                <w:szCs w:val="16"/>
              </w:rPr>
            </w:pPr>
            <w:r w:rsidRPr="00B232D6">
              <w:rPr>
                <w:color w:val="000000" w:themeColor="text1"/>
                <w:sz w:val="16"/>
                <w:szCs w:val="16"/>
              </w:rPr>
              <w:t>Фельетон</w:t>
            </w:r>
          </w:p>
        </w:tc>
        <w:tc>
          <w:tcPr>
            <w:tcW w:w="1114" w:type="dxa"/>
            <w:shd w:val="clear" w:color="auto" w:fill="auto"/>
          </w:tcPr>
          <w:p w14:paraId="0E6D9B91" w14:textId="77777777" w:rsidR="00D439EF" w:rsidRPr="00B232D6" w:rsidRDefault="00D439EF" w:rsidP="00525DF1">
            <w:pPr>
              <w:jc w:val="both"/>
              <w:rPr>
                <w:color w:val="000000" w:themeColor="text1"/>
                <w:sz w:val="16"/>
                <w:szCs w:val="16"/>
              </w:rPr>
            </w:pPr>
            <w:r w:rsidRPr="00B232D6">
              <w:rPr>
                <w:color w:val="000000" w:themeColor="text1"/>
                <w:sz w:val="16"/>
                <w:szCs w:val="16"/>
              </w:rPr>
              <w:t>Репортаж</w:t>
            </w:r>
          </w:p>
        </w:tc>
        <w:tc>
          <w:tcPr>
            <w:tcW w:w="1062" w:type="dxa"/>
            <w:shd w:val="clear" w:color="auto" w:fill="auto"/>
          </w:tcPr>
          <w:p w14:paraId="1DF5C77E" w14:textId="77777777" w:rsidR="00D439EF" w:rsidRPr="00B232D6" w:rsidRDefault="00D439EF" w:rsidP="00525DF1">
            <w:pPr>
              <w:jc w:val="both"/>
              <w:rPr>
                <w:color w:val="000000" w:themeColor="text1"/>
                <w:sz w:val="16"/>
                <w:szCs w:val="16"/>
              </w:rPr>
            </w:pPr>
            <w:r w:rsidRPr="00B232D6">
              <w:rPr>
                <w:color w:val="000000" w:themeColor="text1"/>
                <w:sz w:val="16"/>
                <w:szCs w:val="16"/>
              </w:rPr>
              <w:t>Фельетон</w:t>
            </w:r>
          </w:p>
        </w:tc>
        <w:tc>
          <w:tcPr>
            <w:tcW w:w="886" w:type="dxa"/>
            <w:shd w:val="clear" w:color="auto" w:fill="auto"/>
          </w:tcPr>
          <w:p w14:paraId="78F300FD" w14:textId="77777777" w:rsidR="00D439EF" w:rsidRPr="00B232D6" w:rsidRDefault="00D439EF" w:rsidP="00525DF1">
            <w:pPr>
              <w:jc w:val="both"/>
              <w:rPr>
                <w:color w:val="000000" w:themeColor="text1"/>
                <w:sz w:val="16"/>
                <w:szCs w:val="16"/>
              </w:rPr>
            </w:pPr>
          </w:p>
        </w:tc>
        <w:tc>
          <w:tcPr>
            <w:tcW w:w="918" w:type="dxa"/>
            <w:shd w:val="clear" w:color="auto" w:fill="auto"/>
          </w:tcPr>
          <w:p w14:paraId="1D79F069" w14:textId="77777777" w:rsidR="00D439EF" w:rsidRPr="00B232D6" w:rsidRDefault="00D439EF" w:rsidP="00525DF1">
            <w:pPr>
              <w:jc w:val="both"/>
              <w:rPr>
                <w:color w:val="000000" w:themeColor="text1"/>
                <w:sz w:val="16"/>
                <w:szCs w:val="16"/>
              </w:rPr>
            </w:pPr>
          </w:p>
        </w:tc>
        <w:tc>
          <w:tcPr>
            <w:tcW w:w="812" w:type="dxa"/>
            <w:shd w:val="clear" w:color="auto" w:fill="auto"/>
          </w:tcPr>
          <w:p w14:paraId="6A08A16B" w14:textId="77777777" w:rsidR="00D439EF" w:rsidRPr="00B232D6" w:rsidRDefault="00D439EF" w:rsidP="00525DF1">
            <w:pPr>
              <w:jc w:val="both"/>
              <w:rPr>
                <w:color w:val="000000" w:themeColor="text1"/>
                <w:sz w:val="16"/>
                <w:szCs w:val="16"/>
              </w:rPr>
            </w:pPr>
            <w:r w:rsidRPr="00B232D6">
              <w:rPr>
                <w:color w:val="000000" w:themeColor="text1"/>
                <w:sz w:val="16"/>
                <w:szCs w:val="16"/>
              </w:rPr>
              <w:t>Афоризмдер</w:t>
            </w:r>
          </w:p>
        </w:tc>
      </w:tr>
      <w:tr w:rsidR="00D439EF" w:rsidRPr="00B232D6" w14:paraId="772A7897" w14:textId="77777777" w:rsidTr="00B232D6">
        <w:tc>
          <w:tcPr>
            <w:tcW w:w="3524" w:type="dxa"/>
            <w:gridSpan w:val="4"/>
            <w:shd w:val="clear" w:color="auto" w:fill="auto"/>
          </w:tcPr>
          <w:p w14:paraId="7DAD3116" w14:textId="77777777" w:rsidR="00D439EF" w:rsidRPr="00B232D6" w:rsidRDefault="00D439EF" w:rsidP="00525DF1">
            <w:pPr>
              <w:jc w:val="center"/>
              <w:rPr>
                <w:color w:val="000000" w:themeColor="text1"/>
                <w:sz w:val="16"/>
                <w:szCs w:val="16"/>
              </w:rPr>
            </w:pPr>
            <w:r w:rsidRPr="00B232D6">
              <w:rPr>
                <w:color w:val="000000" w:themeColor="text1"/>
                <w:sz w:val="16"/>
                <w:szCs w:val="16"/>
              </w:rPr>
              <w:t>Памфлет</w:t>
            </w:r>
          </w:p>
        </w:tc>
        <w:tc>
          <w:tcPr>
            <w:tcW w:w="1029" w:type="dxa"/>
            <w:shd w:val="clear" w:color="auto" w:fill="auto"/>
          </w:tcPr>
          <w:p w14:paraId="78411692" w14:textId="77777777" w:rsidR="00D439EF" w:rsidRPr="00B232D6" w:rsidRDefault="00D439EF" w:rsidP="00525DF1">
            <w:pPr>
              <w:jc w:val="both"/>
              <w:rPr>
                <w:color w:val="000000" w:themeColor="text1"/>
                <w:sz w:val="16"/>
                <w:szCs w:val="16"/>
              </w:rPr>
            </w:pPr>
          </w:p>
        </w:tc>
        <w:tc>
          <w:tcPr>
            <w:tcW w:w="1114" w:type="dxa"/>
            <w:shd w:val="clear" w:color="auto" w:fill="auto"/>
          </w:tcPr>
          <w:p w14:paraId="740BC95C" w14:textId="77777777" w:rsidR="00D439EF" w:rsidRPr="00B232D6" w:rsidRDefault="00D439EF" w:rsidP="00525DF1">
            <w:pPr>
              <w:jc w:val="both"/>
              <w:rPr>
                <w:color w:val="000000" w:themeColor="text1"/>
                <w:sz w:val="16"/>
                <w:szCs w:val="16"/>
              </w:rPr>
            </w:pPr>
            <w:r w:rsidRPr="00B232D6">
              <w:rPr>
                <w:color w:val="000000" w:themeColor="text1"/>
                <w:sz w:val="16"/>
                <w:szCs w:val="16"/>
              </w:rPr>
              <w:t>Тұлғалық интервью</w:t>
            </w:r>
          </w:p>
        </w:tc>
        <w:tc>
          <w:tcPr>
            <w:tcW w:w="1062" w:type="dxa"/>
            <w:shd w:val="clear" w:color="auto" w:fill="auto"/>
          </w:tcPr>
          <w:p w14:paraId="0338C50A" w14:textId="77777777" w:rsidR="00D439EF" w:rsidRPr="00B232D6" w:rsidRDefault="00D439EF" w:rsidP="00525DF1">
            <w:pPr>
              <w:jc w:val="both"/>
              <w:rPr>
                <w:color w:val="000000" w:themeColor="text1"/>
                <w:sz w:val="16"/>
                <w:szCs w:val="16"/>
              </w:rPr>
            </w:pPr>
            <w:r w:rsidRPr="00B232D6">
              <w:rPr>
                <w:color w:val="000000" w:themeColor="text1"/>
                <w:sz w:val="16"/>
                <w:szCs w:val="16"/>
              </w:rPr>
              <w:t>Памфлет</w:t>
            </w:r>
          </w:p>
        </w:tc>
        <w:tc>
          <w:tcPr>
            <w:tcW w:w="886" w:type="dxa"/>
            <w:shd w:val="clear" w:color="auto" w:fill="auto"/>
          </w:tcPr>
          <w:p w14:paraId="33EBB26D" w14:textId="77777777" w:rsidR="00D439EF" w:rsidRPr="00B232D6" w:rsidRDefault="00D439EF" w:rsidP="00525DF1">
            <w:pPr>
              <w:jc w:val="both"/>
              <w:rPr>
                <w:color w:val="000000" w:themeColor="text1"/>
                <w:sz w:val="16"/>
                <w:szCs w:val="16"/>
              </w:rPr>
            </w:pPr>
          </w:p>
        </w:tc>
        <w:tc>
          <w:tcPr>
            <w:tcW w:w="918" w:type="dxa"/>
            <w:shd w:val="clear" w:color="auto" w:fill="auto"/>
          </w:tcPr>
          <w:p w14:paraId="7428D65D" w14:textId="77777777" w:rsidR="00D439EF" w:rsidRPr="00B232D6" w:rsidRDefault="00D439EF" w:rsidP="00525DF1">
            <w:pPr>
              <w:jc w:val="both"/>
              <w:rPr>
                <w:color w:val="000000" w:themeColor="text1"/>
                <w:sz w:val="16"/>
                <w:szCs w:val="16"/>
              </w:rPr>
            </w:pPr>
          </w:p>
        </w:tc>
        <w:tc>
          <w:tcPr>
            <w:tcW w:w="812" w:type="dxa"/>
            <w:shd w:val="clear" w:color="auto" w:fill="auto"/>
          </w:tcPr>
          <w:p w14:paraId="5DB4ABAA" w14:textId="77777777" w:rsidR="00D439EF" w:rsidRPr="00B232D6" w:rsidRDefault="00D439EF" w:rsidP="00525DF1">
            <w:pPr>
              <w:jc w:val="both"/>
              <w:rPr>
                <w:color w:val="000000" w:themeColor="text1"/>
                <w:sz w:val="16"/>
                <w:szCs w:val="16"/>
              </w:rPr>
            </w:pPr>
          </w:p>
        </w:tc>
      </w:tr>
      <w:tr w:rsidR="00D439EF" w:rsidRPr="00B232D6" w14:paraId="7A1D99FC" w14:textId="77777777" w:rsidTr="00B232D6">
        <w:tc>
          <w:tcPr>
            <w:tcW w:w="1064" w:type="dxa"/>
            <w:shd w:val="clear" w:color="auto" w:fill="auto"/>
          </w:tcPr>
          <w:p w14:paraId="33611EE9" w14:textId="77777777" w:rsidR="00D439EF" w:rsidRPr="00B232D6" w:rsidRDefault="00D439EF" w:rsidP="00525DF1">
            <w:pPr>
              <w:jc w:val="both"/>
              <w:rPr>
                <w:color w:val="000000" w:themeColor="text1"/>
                <w:sz w:val="16"/>
                <w:szCs w:val="16"/>
              </w:rPr>
            </w:pPr>
            <w:r w:rsidRPr="00B232D6">
              <w:rPr>
                <w:color w:val="000000" w:themeColor="text1"/>
                <w:sz w:val="16"/>
                <w:szCs w:val="16"/>
              </w:rPr>
              <w:t>Көркем-публицистикалық</w:t>
            </w:r>
          </w:p>
        </w:tc>
        <w:tc>
          <w:tcPr>
            <w:tcW w:w="1966" w:type="dxa"/>
            <w:gridSpan w:val="2"/>
            <w:shd w:val="clear" w:color="auto" w:fill="auto"/>
          </w:tcPr>
          <w:p w14:paraId="2FEB9342" w14:textId="77777777" w:rsidR="00D439EF" w:rsidRPr="00B232D6" w:rsidRDefault="00D439EF" w:rsidP="00525DF1">
            <w:pPr>
              <w:jc w:val="center"/>
              <w:rPr>
                <w:color w:val="000000" w:themeColor="text1"/>
                <w:sz w:val="16"/>
                <w:szCs w:val="16"/>
              </w:rPr>
            </w:pPr>
            <w:r w:rsidRPr="00B232D6">
              <w:rPr>
                <w:color w:val="000000" w:themeColor="text1"/>
                <w:sz w:val="16"/>
                <w:szCs w:val="16"/>
              </w:rPr>
              <w:t>Пародия</w:t>
            </w:r>
          </w:p>
        </w:tc>
        <w:tc>
          <w:tcPr>
            <w:tcW w:w="494" w:type="dxa"/>
            <w:shd w:val="clear" w:color="auto" w:fill="auto"/>
          </w:tcPr>
          <w:p w14:paraId="7B7D10CE" w14:textId="77777777" w:rsidR="00D439EF" w:rsidRPr="00B232D6" w:rsidRDefault="00D439EF" w:rsidP="00525DF1">
            <w:pPr>
              <w:jc w:val="both"/>
              <w:rPr>
                <w:color w:val="000000" w:themeColor="text1"/>
                <w:sz w:val="16"/>
                <w:szCs w:val="16"/>
              </w:rPr>
            </w:pPr>
            <w:r w:rsidRPr="00B232D6">
              <w:rPr>
                <w:color w:val="000000" w:themeColor="text1"/>
                <w:sz w:val="16"/>
                <w:szCs w:val="16"/>
              </w:rPr>
              <w:t>Шолу</w:t>
            </w:r>
          </w:p>
        </w:tc>
        <w:tc>
          <w:tcPr>
            <w:tcW w:w="1029" w:type="dxa"/>
            <w:shd w:val="clear" w:color="auto" w:fill="auto"/>
          </w:tcPr>
          <w:p w14:paraId="07FABA22" w14:textId="77777777" w:rsidR="00D439EF" w:rsidRPr="00B232D6" w:rsidRDefault="00D439EF" w:rsidP="00525DF1">
            <w:pPr>
              <w:jc w:val="both"/>
              <w:rPr>
                <w:color w:val="000000" w:themeColor="text1"/>
                <w:sz w:val="16"/>
                <w:szCs w:val="16"/>
              </w:rPr>
            </w:pPr>
          </w:p>
        </w:tc>
        <w:tc>
          <w:tcPr>
            <w:tcW w:w="1114" w:type="dxa"/>
            <w:shd w:val="clear" w:color="auto" w:fill="auto"/>
          </w:tcPr>
          <w:p w14:paraId="38C3513D" w14:textId="77777777" w:rsidR="00D439EF" w:rsidRPr="00B232D6" w:rsidRDefault="00D439EF" w:rsidP="00525DF1">
            <w:pPr>
              <w:jc w:val="both"/>
              <w:rPr>
                <w:color w:val="000000" w:themeColor="text1"/>
                <w:sz w:val="16"/>
                <w:szCs w:val="16"/>
              </w:rPr>
            </w:pPr>
            <w:r w:rsidRPr="00B232D6">
              <w:rPr>
                <w:color w:val="000000" w:themeColor="text1"/>
                <w:sz w:val="16"/>
                <w:szCs w:val="16"/>
              </w:rPr>
              <w:t>Портрет</w:t>
            </w:r>
          </w:p>
        </w:tc>
        <w:tc>
          <w:tcPr>
            <w:tcW w:w="1062" w:type="dxa"/>
            <w:shd w:val="clear" w:color="auto" w:fill="auto"/>
          </w:tcPr>
          <w:p w14:paraId="3810756A" w14:textId="77777777" w:rsidR="00D439EF" w:rsidRPr="00B232D6" w:rsidRDefault="00D439EF" w:rsidP="00525DF1">
            <w:pPr>
              <w:jc w:val="both"/>
              <w:rPr>
                <w:color w:val="000000" w:themeColor="text1"/>
                <w:sz w:val="16"/>
                <w:szCs w:val="16"/>
              </w:rPr>
            </w:pPr>
            <w:r w:rsidRPr="00B232D6">
              <w:rPr>
                <w:color w:val="000000" w:themeColor="text1"/>
                <w:sz w:val="16"/>
                <w:szCs w:val="16"/>
              </w:rPr>
              <w:t>Суреттеме (зарисовка)</w:t>
            </w:r>
          </w:p>
        </w:tc>
        <w:tc>
          <w:tcPr>
            <w:tcW w:w="886" w:type="dxa"/>
            <w:shd w:val="clear" w:color="auto" w:fill="auto"/>
          </w:tcPr>
          <w:p w14:paraId="6A753EB1" w14:textId="77777777" w:rsidR="00D439EF" w:rsidRPr="00B232D6" w:rsidRDefault="00D439EF" w:rsidP="00525DF1">
            <w:pPr>
              <w:jc w:val="both"/>
              <w:rPr>
                <w:color w:val="000000" w:themeColor="text1"/>
                <w:sz w:val="16"/>
                <w:szCs w:val="16"/>
              </w:rPr>
            </w:pPr>
          </w:p>
        </w:tc>
        <w:tc>
          <w:tcPr>
            <w:tcW w:w="918" w:type="dxa"/>
            <w:shd w:val="clear" w:color="auto" w:fill="auto"/>
          </w:tcPr>
          <w:p w14:paraId="2EF30EAD" w14:textId="77777777" w:rsidR="00D439EF" w:rsidRPr="00B232D6" w:rsidRDefault="00D439EF" w:rsidP="00525DF1">
            <w:pPr>
              <w:jc w:val="both"/>
              <w:rPr>
                <w:color w:val="000000" w:themeColor="text1"/>
                <w:sz w:val="16"/>
                <w:szCs w:val="16"/>
              </w:rPr>
            </w:pPr>
          </w:p>
        </w:tc>
        <w:tc>
          <w:tcPr>
            <w:tcW w:w="812" w:type="dxa"/>
            <w:shd w:val="clear" w:color="auto" w:fill="auto"/>
          </w:tcPr>
          <w:p w14:paraId="3D86DEC9" w14:textId="77777777" w:rsidR="00D439EF" w:rsidRPr="00B232D6" w:rsidRDefault="00D439EF" w:rsidP="00525DF1">
            <w:pPr>
              <w:jc w:val="both"/>
              <w:rPr>
                <w:color w:val="000000" w:themeColor="text1"/>
                <w:sz w:val="16"/>
                <w:szCs w:val="16"/>
              </w:rPr>
            </w:pPr>
          </w:p>
        </w:tc>
      </w:tr>
      <w:tr w:rsidR="00D439EF" w:rsidRPr="00B232D6" w14:paraId="2B314401" w14:textId="77777777" w:rsidTr="00B232D6">
        <w:tc>
          <w:tcPr>
            <w:tcW w:w="1064" w:type="dxa"/>
            <w:shd w:val="clear" w:color="auto" w:fill="auto"/>
          </w:tcPr>
          <w:p w14:paraId="5CA95800" w14:textId="77777777" w:rsidR="00D439EF" w:rsidRPr="00B232D6" w:rsidRDefault="00D439EF" w:rsidP="00525DF1">
            <w:pPr>
              <w:jc w:val="both"/>
              <w:rPr>
                <w:color w:val="000000" w:themeColor="text1"/>
                <w:sz w:val="16"/>
                <w:szCs w:val="16"/>
              </w:rPr>
            </w:pPr>
          </w:p>
        </w:tc>
        <w:tc>
          <w:tcPr>
            <w:tcW w:w="904" w:type="dxa"/>
            <w:shd w:val="clear" w:color="auto" w:fill="auto"/>
          </w:tcPr>
          <w:p w14:paraId="67A1D0CA" w14:textId="77777777" w:rsidR="00D439EF" w:rsidRPr="00B232D6" w:rsidRDefault="00D439EF" w:rsidP="00525DF1">
            <w:pPr>
              <w:jc w:val="both"/>
              <w:rPr>
                <w:color w:val="000000" w:themeColor="text1"/>
                <w:sz w:val="16"/>
                <w:szCs w:val="16"/>
              </w:rPr>
            </w:pPr>
            <w:r w:rsidRPr="00B232D6">
              <w:rPr>
                <w:color w:val="000000" w:themeColor="text1"/>
                <w:sz w:val="16"/>
                <w:szCs w:val="16"/>
              </w:rPr>
              <w:t>Эпиграмма</w:t>
            </w:r>
          </w:p>
        </w:tc>
        <w:tc>
          <w:tcPr>
            <w:tcW w:w="1062" w:type="dxa"/>
            <w:shd w:val="clear" w:color="auto" w:fill="auto"/>
          </w:tcPr>
          <w:p w14:paraId="45D3B896" w14:textId="77777777" w:rsidR="00D439EF" w:rsidRPr="00B232D6" w:rsidRDefault="00D439EF" w:rsidP="00525DF1">
            <w:pPr>
              <w:jc w:val="both"/>
              <w:rPr>
                <w:color w:val="000000" w:themeColor="text1"/>
                <w:sz w:val="16"/>
                <w:szCs w:val="16"/>
              </w:rPr>
            </w:pPr>
            <w:r w:rsidRPr="00B232D6">
              <w:rPr>
                <w:color w:val="000000" w:themeColor="text1"/>
                <w:sz w:val="16"/>
                <w:szCs w:val="16"/>
              </w:rPr>
              <w:t>Сатирикалық комментарий</w:t>
            </w:r>
          </w:p>
        </w:tc>
        <w:tc>
          <w:tcPr>
            <w:tcW w:w="494" w:type="dxa"/>
            <w:shd w:val="clear" w:color="auto" w:fill="auto"/>
          </w:tcPr>
          <w:p w14:paraId="665D3F36" w14:textId="77777777" w:rsidR="00D439EF" w:rsidRPr="00B232D6" w:rsidRDefault="00D439EF" w:rsidP="00525DF1">
            <w:pPr>
              <w:jc w:val="both"/>
              <w:rPr>
                <w:color w:val="000000" w:themeColor="text1"/>
                <w:sz w:val="16"/>
                <w:szCs w:val="16"/>
              </w:rPr>
            </w:pPr>
            <w:r w:rsidRPr="00B232D6">
              <w:rPr>
                <w:color w:val="000000" w:themeColor="text1"/>
                <w:sz w:val="16"/>
                <w:szCs w:val="16"/>
              </w:rPr>
              <w:t>Эссе</w:t>
            </w:r>
          </w:p>
        </w:tc>
        <w:tc>
          <w:tcPr>
            <w:tcW w:w="1029" w:type="dxa"/>
            <w:shd w:val="clear" w:color="auto" w:fill="auto"/>
          </w:tcPr>
          <w:p w14:paraId="224EE9F6" w14:textId="77777777" w:rsidR="00D439EF" w:rsidRPr="00B232D6" w:rsidRDefault="00D439EF" w:rsidP="00525DF1">
            <w:pPr>
              <w:jc w:val="both"/>
              <w:rPr>
                <w:color w:val="000000" w:themeColor="text1"/>
                <w:sz w:val="16"/>
                <w:szCs w:val="16"/>
              </w:rPr>
            </w:pPr>
          </w:p>
        </w:tc>
        <w:tc>
          <w:tcPr>
            <w:tcW w:w="1114" w:type="dxa"/>
            <w:shd w:val="clear" w:color="auto" w:fill="auto"/>
          </w:tcPr>
          <w:p w14:paraId="4872590F" w14:textId="77777777" w:rsidR="00D439EF" w:rsidRPr="00B232D6" w:rsidRDefault="00D439EF" w:rsidP="00525DF1">
            <w:pPr>
              <w:jc w:val="both"/>
              <w:rPr>
                <w:color w:val="000000" w:themeColor="text1"/>
                <w:sz w:val="16"/>
                <w:szCs w:val="16"/>
              </w:rPr>
            </w:pPr>
          </w:p>
        </w:tc>
        <w:tc>
          <w:tcPr>
            <w:tcW w:w="1062" w:type="dxa"/>
            <w:shd w:val="clear" w:color="auto" w:fill="auto"/>
          </w:tcPr>
          <w:p w14:paraId="65CF745B" w14:textId="77777777" w:rsidR="00D439EF" w:rsidRPr="00B232D6" w:rsidRDefault="00D439EF" w:rsidP="00525DF1">
            <w:pPr>
              <w:jc w:val="both"/>
              <w:rPr>
                <w:color w:val="000000" w:themeColor="text1"/>
                <w:sz w:val="16"/>
                <w:szCs w:val="16"/>
              </w:rPr>
            </w:pPr>
            <w:r w:rsidRPr="00B232D6">
              <w:rPr>
                <w:color w:val="000000" w:themeColor="text1"/>
                <w:sz w:val="16"/>
                <w:szCs w:val="16"/>
              </w:rPr>
              <w:t>Эссе</w:t>
            </w:r>
          </w:p>
        </w:tc>
        <w:tc>
          <w:tcPr>
            <w:tcW w:w="886" w:type="dxa"/>
            <w:shd w:val="clear" w:color="auto" w:fill="auto"/>
          </w:tcPr>
          <w:p w14:paraId="62AFB414" w14:textId="77777777" w:rsidR="00D439EF" w:rsidRPr="00B232D6" w:rsidRDefault="00D439EF" w:rsidP="00525DF1">
            <w:pPr>
              <w:jc w:val="center"/>
              <w:rPr>
                <w:color w:val="000000" w:themeColor="text1"/>
                <w:sz w:val="16"/>
                <w:szCs w:val="16"/>
              </w:rPr>
            </w:pPr>
          </w:p>
        </w:tc>
        <w:tc>
          <w:tcPr>
            <w:tcW w:w="918" w:type="dxa"/>
            <w:shd w:val="clear" w:color="auto" w:fill="auto"/>
          </w:tcPr>
          <w:p w14:paraId="099C481F" w14:textId="77777777" w:rsidR="00D439EF" w:rsidRPr="00B232D6" w:rsidRDefault="00D439EF" w:rsidP="00525DF1">
            <w:pPr>
              <w:jc w:val="center"/>
              <w:rPr>
                <w:color w:val="000000" w:themeColor="text1"/>
                <w:sz w:val="16"/>
                <w:szCs w:val="16"/>
              </w:rPr>
            </w:pPr>
            <w:r w:rsidRPr="00B232D6">
              <w:rPr>
                <w:color w:val="000000" w:themeColor="text1"/>
                <w:sz w:val="16"/>
                <w:szCs w:val="16"/>
              </w:rPr>
              <w:t>Эссе</w:t>
            </w:r>
          </w:p>
        </w:tc>
        <w:tc>
          <w:tcPr>
            <w:tcW w:w="812" w:type="dxa"/>
            <w:shd w:val="clear" w:color="auto" w:fill="auto"/>
          </w:tcPr>
          <w:p w14:paraId="4B879378" w14:textId="77777777" w:rsidR="00D439EF" w:rsidRPr="00B232D6" w:rsidRDefault="00D439EF" w:rsidP="00525DF1">
            <w:pPr>
              <w:jc w:val="both"/>
              <w:rPr>
                <w:color w:val="000000" w:themeColor="text1"/>
                <w:sz w:val="16"/>
                <w:szCs w:val="16"/>
              </w:rPr>
            </w:pPr>
          </w:p>
        </w:tc>
      </w:tr>
      <w:tr w:rsidR="00D439EF" w:rsidRPr="00B232D6" w14:paraId="7C4C7457" w14:textId="77777777" w:rsidTr="00B232D6">
        <w:tc>
          <w:tcPr>
            <w:tcW w:w="1064" w:type="dxa"/>
            <w:shd w:val="clear" w:color="auto" w:fill="auto"/>
          </w:tcPr>
          <w:p w14:paraId="1C0A92F0" w14:textId="77777777" w:rsidR="00D439EF" w:rsidRPr="00B232D6" w:rsidRDefault="00D439EF" w:rsidP="00525DF1">
            <w:pPr>
              <w:jc w:val="both"/>
              <w:rPr>
                <w:color w:val="000000" w:themeColor="text1"/>
                <w:sz w:val="16"/>
                <w:szCs w:val="16"/>
              </w:rPr>
            </w:pPr>
          </w:p>
        </w:tc>
        <w:tc>
          <w:tcPr>
            <w:tcW w:w="904" w:type="dxa"/>
            <w:shd w:val="clear" w:color="auto" w:fill="auto"/>
          </w:tcPr>
          <w:p w14:paraId="5CB3B9FB" w14:textId="77777777" w:rsidR="00D439EF" w:rsidRPr="00B232D6" w:rsidRDefault="00D439EF" w:rsidP="00525DF1">
            <w:pPr>
              <w:jc w:val="both"/>
              <w:rPr>
                <w:color w:val="000000" w:themeColor="text1"/>
                <w:sz w:val="16"/>
                <w:szCs w:val="16"/>
              </w:rPr>
            </w:pPr>
          </w:p>
        </w:tc>
        <w:tc>
          <w:tcPr>
            <w:tcW w:w="1062" w:type="dxa"/>
            <w:shd w:val="clear" w:color="auto" w:fill="auto"/>
          </w:tcPr>
          <w:p w14:paraId="75F2C63F" w14:textId="77777777" w:rsidR="00D439EF" w:rsidRPr="00B232D6" w:rsidRDefault="00D439EF" w:rsidP="00525DF1">
            <w:pPr>
              <w:jc w:val="both"/>
              <w:rPr>
                <w:color w:val="000000" w:themeColor="text1"/>
                <w:sz w:val="16"/>
                <w:szCs w:val="16"/>
              </w:rPr>
            </w:pPr>
            <w:r w:rsidRPr="00B232D6">
              <w:rPr>
                <w:color w:val="000000" w:themeColor="text1"/>
                <w:sz w:val="16"/>
                <w:szCs w:val="16"/>
              </w:rPr>
              <w:t>Өмірлік оқиға</w:t>
            </w:r>
          </w:p>
        </w:tc>
        <w:tc>
          <w:tcPr>
            <w:tcW w:w="494" w:type="dxa"/>
            <w:shd w:val="clear" w:color="auto" w:fill="auto"/>
          </w:tcPr>
          <w:p w14:paraId="7DAC4696" w14:textId="77777777" w:rsidR="00D439EF" w:rsidRPr="00B232D6" w:rsidRDefault="00D439EF" w:rsidP="00525DF1">
            <w:pPr>
              <w:jc w:val="both"/>
              <w:rPr>
                <w:color w:val="000000" w:themeColor="text1"/>
                <w:sz w:val="16"/>
                <w:szCs w:val="16"/>
              </w:rPr>
            </w:pPr>
          </w:p>
        </w:tc>
        <w:tc>
          <w:tcPr>
            <w:tcW w:w="1029" w:type="dxa"/>
            <w:shd w:val="clear" w:color="auto" w:fill="auto"/>
          </w:tcPr>
          <w:p w14:paraId="551CD151" w14:textId="77777777" w:rsidR="00D439EF" w:rsidRPr="00B232D6" w:rsidRDefault="00D439EF" w:rsidP="00525DF1">
            <w:pPr>
              <w:jc w:val="both"/>
              <w:rPr>
                <w:color w:val="000000" w:themeColor="text1"/>
                <w:sz w:val="16"/>
                <w:szCs w:val="16"/>
              </w:rPr>
            </w:pPr>
          </w:p>
        </w:tc>
        <w:tc>
          <w:tcPr>
            <w:tcW w:w="1114" w:type="dxa"/>
            <w:shd w:val="clear" w:color="auto" w:fill="auto"/>
          </w:tcPr>
          <w:p w14:paraId="4D96EEC3" w14:textId="77777777" w:rsidR="00D439EF" w:rsidRPr="00B232D6" w:rsidRDefault="00D439EF" w:rsidP="00525DF1">
            <w:pPr>
              <w:jc w:val="both"/>
              <w:rPr>
                <w:color w:val="000000" w:themeColor="text1"/>
                <w:sz w:val="16"/>
                <w:szCs w:val="16"/>
              </w:rPr>
            </w:pPr>
          </w:p>
        </w:tc>
        <w:tc>
          <w:tcPr>
            <w:tcW w:w="1062" w:type="dxa"/>
            <w:shd w:val="clear" w:color="auto" w:fill="auto"/>
          </w:tcPr>
          <w:p w14:paraId="32527C9E" w14:textId="77777777" w:rsidR="00D439EF" w:rsidRPr="00B232D6" w:rsidRDefault="00D439EF" w:rsidP="00525DF1">
            <w:pPr>
              <w:jc w:val="both"/>
              <w:rPr>
                <w:color w:val="000000" w:themeColor="text1"/>
                <w:sz w:val="16"/>
                <w:szCs w:val="16"/>
              </w:rPr>
            </w:pPr>
          </w:p>
        </w:tc>
        <w:tc>
          <w:tcPr>
            <w:tcW w:w="886" w:type="dxa"/>
            <w:shd w:val="clear" w:color="auto" w:fill="auto"/>
          </w:tcPr>
          <w:p w14:paraId="218381B5" w14:textId="77777777" w:rsidR="00D439EF" w:rsidRPr="00B232D6" w:rsidRDefault="00D439EF" w:rsidP="00525DF1">
            <w:pPr>
              <w:jc w:val="both"/>
              <w:rPr>
                <w:color w:val="000000" w:themeColor="text1"/>
                <w:sz w:val="16"/>
                <w:szCs w:val="16"/>
              </w:rPr>
            </w:pPr>
          </w:p>
        </w:tc>
        <w:tc>
          <w:tcPr>
            <w:tcW w:w="918" w:type="dxa"/>
            <w:shd w:val="clear" w:color="auto" w:fill="auto"/>
          </w:tcPr>
          <w:p w14:paraId="4D13BB18" w14:textId="77777777" w:rsidR="00D439EF" w:rsidRPr="00B232D6" w:rsidRDefault="00D439EF" w:rsidP="00525DF1">
            <w:pPr>
              <w:jc w:val="both"/>
              <w:rPr>
                <w:color w:val="000000" w:themeColor="text1"/>
                <w:sz w:val="16"/>
                <w:szCs w:val="16"/>
              </w:rPr>
            </w:pPr>
          </w:p>
        </w:tc>
        <w:tc>
          <w:tcPr>
            <w:tcW w:w="812" w:type="dxa"/>
            <w:shd w:val="clear" w:color="auto" w:fill="auto"/>
          </w:tcPr>
          <w:p w14:paraId="08FD665B" w14:textId="77777777" w:rsidR="00D439EF" w:rsidRPr="00B232D6" w:rsidRDefault="00D439EF" w:rsidP="00525DF1">
            <w:pPr>
              <w:jc w:val="both"/>
              <w:rPr>
                <w:color w:val="000000" w:themeColor="text1"/>
                <w:sz w:val="16"/>
                <w:szCs w:val="16"/>
              </w:rPr>
            </w:pPr>
            <w:r w:rsidRPr="00B232D6">
              <w:rPr>
                <w:color w:val="000000" w:themeColor="text1"/>
                <w:sz w:val="16"/>
                <w:szCs w:val="16"/>
              </w:rPr>
              <w:t>Оқиғалар</w:t>
            </w:r>
          </w:p>
        </w:tc>
      </w:tr>
      <w:tr w:rsidR="00D439EF" w:rsidRPr="00B232D6" w14:paraId="028448BB" w14:textId="77777777" w:rsidTr="00B232D6">
        <w:tc>
          <w:tcPr>
            <w:tcW w:w="1064" w:type="dxa"/>
            <w:shd w:val="clear" w:color="auto" w:fill="auto"/>
          </w:tcPr>
          <w:p w14:paraId="1C183228" w14:textId="77777777" w:rsidR="00D439EF" w:rsidRPr="00B232D6" w:rsidRDefault="00D439EF" w:rsidP="00525DF1">
            <w:pPr>
              <w:jc w:val="both"/>
              <w:rPr>
                <w:color w:val="000000" w:themeColor="text1"/>
                <w:sz w:val="16"/>
                <w:szCs w:val="16"/>
              </w:rPr>
            </w:pPr>
          </w:p>
        </w:tc>
        <w:tc>
          <w:tcPr>
            <w:tcW w:w="904" w:type="dxa"/>
            <w:shd w:val="clear" w:color="auto" w:fill="auto"/>
          </w:tcPr>
          <w:p w14:paraId="6748E871" w14:textId="77777777" w:rsidR="00D439EF" w:rsidRPr="00B232D6" w:rsidRDefault="00D439EF" w:rsidP="00525DF1">
            <w:pPr>
              <w:jc w:val="both"/>
              <w:rPr>
                <w:color w:val="000000" w:themeColor="text1"/>
                <w:sz w:val="16"/>
                <w:szCs w:val="16"/>
              </w:rPr>
            </w:pPr>
          </w:p>
        </w:tc>
        <w:tc>
          <w:tcPr>
            <w:tcW w:w="1062" w:type="dxa"/>
            <w:shd w:val="clear" w:color="auto" w:fill="auto"/>
          </w:tcPr>
          <w:p w14:paraId="730A34ED" w14:textId="77777777" w:rsidR="00D439EF" w:rsidRPr="00B232D6" w:rsidRDefault="00D439EF" w:rsidP="00525DF1">
            <w:pPr>
              <w:jc w:val="both"/>
              <w:rPr>
                <w:color w:val="000000" w:themeColor="text1"/>
                <w:sz w:val="16"/>
                <w:szCs w:val="16"/>
              </w:rPr>
            </w:pPr>
            <w:r w:rsidRPr="00B232D6">
              <w:rPr>
                <w:color w:val="000000" w:themeColor="text1"/>
                <w:sz w:val="16"/>
                <w:szCs w:val="16"/>
              </w:rPr>
              <w:t>Аңыз</w:t>
            </w:r>
          </w:p>
        </w:tc>
        <w:tc>
          <w:tcPr>
            <w:tcW w:w="494" w:type="dxa"/>
            <w:shd w:val="clear" w:color="auto" w:fill="auto"/>
          </w:tcPr>
          <w:p w14:paraId="699D6E4B" w14:textId="77777777" w:rsidR="00D439EF" w:rsidRPr="00B232D6" w:rsidRDefault="00D439EF" w:rsidP="00525DF1">
            <w:pPr>
              <w:jc w:val="both"/>
              <w:rPr>
                <w:color w:val="000000" w:themeColor="text1"/>
                <w:sz w:val="16"/>
                <w:szCs w:val="16"/>
              </w:rPr>
            </w:pPr>
          </w:p>
        </w:tc>
        <w:tc>
          <w:tcPr>
            <w:tcW w:w="1029" w:type="dxa"/>
            <w:shd w:val="clear" w:color="auto" w:fill="auto"/>
          </w:tcPr>
          <w:p w14:paraId="579D195F" w14:textId="77777777" w:rsidR="00D439EF" w:rsidRPr="00B232D6" w:rsidRDefault="00D439EF" w:rsidP="00525DF1">
            <w:pPr>
              <w:jc w:val="both"/>
              <w:rPr>
                <w:color w:val="000000" w:themeColor="text1"/>
                <w:sz w:val="16"/>
                <w:szCs w:val="16"/>
              </w:rPr>
            </w:pPr>
          </w:p>
        </w:tc>
        <w:tc>
          <w:tcPr>
            <w:tcW w:w="1114" w:type="dxa"/>
            <w:shd w:val="clear" w:color="auto" w:fill="auto"/>
          </w:tcPr>
          <w:p w14:paraId="40E34174" w14:textId="77777777" w:rsidR="00D439EF" w:rsidRPr="00B232D6" w:rsidRDefault="00D439EF" w:rsidP="00525DF1">
            <w:pPr>
              <w:jc w:val="both"/>
              <w:rPr>
                <w:color w:val="000000" w:themeColor="text1"/>
                <w:sz w:val="16"/>
                <w:szCs w:val="16"/>
              </w:rPr>
            </w:pPr>
          </w:p>
        </w:tc>
        <w:tc>
          <w:tcPr>
            <w:tcW w:w="1062" w:type="dxa"/>
            <w:shd w:val="clear" w:color="auto" w:fill="auto"/>
          </w:tcPr>
          <w:p w14:paraId="6952E737" w14:textId="77777777" w:rsidR="00D439EF" w:rsidRPr="00B232D6" w:rsidRDefault="00D439EF" w:rsidP="00525DF1">
            <w:pPr>
              <w:jc w:val="both"/>
              <w:rPr>
                <w:color w:val="000000" w:themeColor="text1"/>
                <w:sz w:val="16"/>
                <w:szCs w:val="16"/>
              </w:rPr>
            </w:pPr>
          </w:p>
        </w:tc>
        <w:tc>
          <w:tcPr>
            <w:tcW w:w="886" w:type="dxa"/>
            <w:shd w:val="clear" w:color="auto" w:fill="auto"/>
          </w:tcPr>
          <w:p w14:paraId="2C7D0E49" w14:textId="77777777" w:rsidR="00D439EF" w:rsidRPr="00B232D6" w:rsidRDefault="00D439EF" w:rsidP="00525DF1">
            <w:pPr>
              <w:jc w:val="both"/>
              <w:rPr>
                <w:color w:val="000000" w:themeColor="text1"/>
                <w:sz w:val="16"/>
                <w:szCs w:val="16"/>
              </w:rPr>
            </w:pPr>
          </w:p>
        </w:tc>
        <w:tc>
          <w:tcPr>
            <w:tcW w:w="918" w:type="dxa"/>
            <w:shd w:val="clear" w:color="auto" w:fill="auto"/>
          </w:tcPr>
          <w:p w14:paraId="5499D02C" w14:textId="77777777" w:rsidR="00D439EF" w:rsidRPr="00B232D6" w:rsidRDefault="00D439EF" w:rsidP="00525DF1">
            <w:pPr>
              <w:jc w:val="both"/>
              <w:rPr>
                <w:color w:val="000000" w:themeColor="text1"/>
                <w:sz w:val="16"/>
                <w:szCs w:val="16"/>
              </w:rPr>
            </w:pPr>
          </w:p>
        </w:tc>
        <w:tc>
          <w:tcPr>
            <w:tcW w:w="812" w:type="dxa"/>
            <w:shd w:val="clear" w:color="auto" w:fill="auto"/>
          </w:tcPr>
          <w:p w14:paraId="2BD41708" w14:textId="77777777" w:rsidR="00D439EF" w:rsidRPr="00B232D6" w:rsidRDefault="00D439EF" w:rsidP="00525DF1">
            <w:pPr>
              <w:jc w:val="both"/>
              <w:rPr>
                <w:color w:val="000000" w:themeColor="text1"/>
                <w:sz w:val="16"/>
                <w:szCs w:val="16"/>
              </w:rPr>
            </w:pPr>
          </w:p>
        </w:tc>
      </w:tr>
      <w:tr w:rsidR="00D439EF" w:rsidRPr="00B232D6" w14:paraId="3690E0E2" w14:textId="77777777" w:rsidTr="00B232D6">
        <w:tc>
          <w:tcPr>
            <w:tcW w:w="1064" w:type="dxa"/>
            <w:shd w:val="clear" w:color="auto" w:fill="auto"/>
          </w:tcPr>
          <w:p w14:paraId="27E6D19A" w14:textId="77777777" w:rsidR="00D439EF" w:rsidRPr="00B232D6" w:rsidRDefault="00D439EF" w:rsidP="00525DF1">
            <w:pPr>
              <w:jc w:val="both"/>
              <w:rPr>
                <w:color w:val="000000" w:themeColor="text1"/>
                <w:sz w:val="16"/>
                <w:szCs w:val="16"/>
              </w:rPr>
            </w:pPr>
          </w:p>
        </w:tc>
        <w:tc>
          <w:tcPr>
            <w:tcW w:w="904" w:type="dxa"/>
            <w:shd w:val="clear" w:color="auto" w:fill="auto"/>
          </w:tcPr>
          <w:p w14:paraId="5D03C61B" w14:textId="77777777" w:rsidR="00D439EF" w:rsidRPr="00B232D6" w:rsidRDefault="00D439EF" w:rsidP="00525DF1">
            <w:pPr>
              <w:jc w:val="both"/>
              <w:rPr>
                <w:color w:val="000000" w:themeColor="text1"/>
                <w:sz w:val="16"/>
                <w:szCs w:val="16"/>
              </w:rPr>
            </w:pPr>
          </w:p>
        </w:tc>
        <w:tc>
          <w:tcPr>
            <w:tcW w:w="1062" w:type="dxa"/>
            <w:shd w:val="clear" w:color="auto" w:fill="auto"/>
          </w:tcPr>
          <w:p w14:paraId="74D3DD63" w14:textId="77777777" w:rsidR="00D439EF" w:rsidRPr="00B232D6" w:rsidRDefault="00D439EF" w:rsidP="00525DF1">
            <w:pPr>
              <w:jc w:val="both"/>
              <w:rPr>
                <w:color w:val="000000" w:themeColor="text1"/>
                <w:sz w:val="16"/>
                <w:szCs w:val="16"/>
              </w:rPr>
            </w:pPr>
            <w:r w:rsidRPr="00B232D6">
              <w:rPr>
                <w:color w:val="000000" w:themeColor="text1"/>
                <w:sz w:val="16"/>
                <w:szCs w:val="16"/>
              </w:rPr>
              <w:t>Эпиграф</w:t>
            </w:r>
          </w:p>
        </w:tc>
        <w:tc>
          <w:tcPr>
            <w:tcW w:w="494" w:type="dxa"/>
            <w:shd w:val="clear" w:color="auto" w:fill="auto"/>
          </w:tcPr>
          <w:p w14:paraId="7EE10829" w14:textId="77777777" w:rsidR="00D439EF" w:rsidRPr="00B232D6" w:rsidRDefault="00D439EF" w:rsidP="00525DF1">
            <w:pPr>
              <w:jc w:val="both"/>
              <w:rPr>
                <w:color w:val="000000" w:themeColor="text1"/>
                <w:sz w:val="16"/>
                <w:szCs w:val="16"/>
              </w:rPr>
            </w:pPr>
          </w:p>
        </w:tc>
        <w:tc>
          <w:tcPr>
            <w:tcW w:w="1029" w:type="dxa"/>
            <w:shd w:val="clear" w:color="auto" w:fill="auto"/>
          </w:tcPr>
          <w:p w14:paraId="1A030E00" w14:textId="77777777" w:rsidR="00D439EF" w:rsidRPr="00B232D6" w:rsidRDefault="00D439EF" w:rsidP="00525DF1">
            <w:pPr>
              <w:jc w:val="both"/>
              <w:rPr>
                <w:color w:val="000000" w:themeColor="text1"/>
                <w:sz w:val="16"/>
                <w:szCs w:val="16"/>
              </w:rPr>
            </w:pPr>
          </w:p>
        </w:tc>
        <w:tc>
          <w:tcPr>
            <w:tcW w:w="1114" w:type="dxa"/>
            <w:shd w:val="clear" w:color="auto" w:fill="auto"/>
          </w:tcPr>
          <w:p w14:paraId="023CC848" w14:textId="77777777" w:rsidR="00D439EF" w:rsidRPr="00B232D6" w:rsidRDefault="00D439EF" w:rsidP="00525DF1">
            <w:pPr>
              <w:jc w:val="both"/>
              <w:rPr>
                <w:color w:val="000000" w:themeColor="text1"/>
                <w:sz w:val="16"/>
                <w:szCs w:val="16"/>
              </w:rPr>
            </w:pPr>
          </w:p>
        </w:tc>
        <w:tc>
          <w:tcPr>
            <w:tcW w:w="1062" w:type="dxa"/>
            <w:shd w:val="clear" w:color="auto" w:fill="auto"/>
          </w:tcPr>
          <w:p w14:paraId="70DC210F" w14:textId="77777777" w:rsidR="00D439EF" w:rsidRPr="00B232D6" w:rsidRDefault="00D439EF" w:rsidP="00525DF1">
            <w:pPr>
              <w:jc w:val="both"/>
              <w:rPr>
                <w:color w:val="000000" w:themeColor="text1"/>
                <w:sz w:val="16"/>
                <w:szCs w:val="16"/>
              </w:rPr>
            </w:pPr>
          </w:p>
        </w:tc>
        <w:tc>
          <w:tcPr>
            <w:tcW w:w="886" w:type="dxa"/>
            <w:shd w:val="clear" w:color="auto" w:fill="auto"/>
          </w:tcPr>
          <w:p w14:paraId="47ED316A" w14:textId="77777777" w:rsidR="00D439EF" w:rsidRPr="00B232D6" w:rsidRDefault="00D439EF" w:rsidP="00525DF1">
            <w:pPr>
              <w:jc w:val="both"/>
              <w:rPr>
                <w:color w:val="000000" w:themeColor="text1"/>
                <w:sz w:val="16"/>
                <w:szCs w:val="16"/>
              </w:rPr>
            </w:pPr>
          </w:p>
        </w:tc>
        <w:tc>
          <w:tcPr>
            <w:tcW w:w="918" w:type="dxa"/>
            <w:shd w:val="clear" w:color="auto" w:fill="auto"/>
          </w:tcPr>
          <w:p w14:paraId="718D8EBD" w14:textId="77777777" w:rsidR="00D439EF" w:rsidRPr="00B232D6" w:rsidRDefault="00D439EF" w:rsidP="00525DF1">
            <w:pPr>
              <w:jc w:val="both"/>
              <w:rPr>
                <w:color w:val="000000" w:themeColor="text1"/>
                <w:sz w:val="16"/>
                <w:szCs w:val="16"/>
              </w:rPr>
            </w:pPr>
          </w:p>
        </w:tc>
        <w:tc>
          <w:tcPr>
            <w:tcW w:w="812" w:type="dxa"/>
            <w:shd w:val="clear" w:color="auto" w:fill="auto"/>
          </w:tcPr>
          <w:p w14:paraId="5EA9E3B1" w14:textId="77777777" w:rsidR="00D439EF" w:rsidRPr="00B232D6" w:rsidRDefault="00D439EF" w:rsidP="00525DF1">
            <w:pPr>
              <w:jc w:val="both"/>
              <w:rPr>
                <w:color w:val="000000" w:themeColor="text1"/>
                <w:sz w:val="16"/>
                <w:szCs w:val="16"/>
              </w:rPr>
            </w:pPr>
          </w:p>
        </w:tc>
      </w:tr>
      <w:tr w:rsidR="00D439EF" w:rsidRPr="00B232D6" w14:paraId="468FD4CF" w14:textId="77777777" w:rsidTr="00B232D6">
        <w:tc>
          <w:tcPr>
            <w:tcW w:w="1064" w:type="dxa"/>
            <w:shd w:val="clear" w:color="auto" w:fill="auto"/>
          </w:tcPr>
          <w:p w14:paraId="6F1000EF" w14:textId="77777777" w:rsidR="00D439EF" w:rsidRPr="00B232D6" w:rsidRDefault="00D439EF" w:rsidP="00525DF1">
            <w:pPr>
              <w:jc w:val="both"/>
              <w:rPr>
                <w:color w:val="000000" w:themeColor="text1"/>
                <w:sz w:val="16"/>
                <w:szCs w:val="16"/>
              </w:rPr>
            </w:pPr>
          </w:p>
        </w:tc>
        <w:tc>
          <w:tcPr>
            <w:tcW w:w="904" w:type="dxa"/>
            <w:shd w:val="clear" w:color="auto" w:fill="auto"/>
          </w:tcPr>
          <w:p w14:paraId="5400D1ED" w14:textId="77777777" w:rsidR="00D439EF" w:rsidRPr="00B232D6" w:rsidRDefault="00D439EF" w:rsidP="00525DF1">
            <w:pPr>
              <w:jc w:val="both"/>
              <w:rPr>
                <w:color w:val="000000" w:themeColor="text1"/>
                <w:sz w:val="16"/>
                <w:szCs w:val="16"/>
              </w:rPr>
            </w:pPr>
          </w:p>
        </w:tc>
        <w:tc>
          <w:tcPr>
            <w:tcW w:w="1062" w:type="dxa"/>
            <w:shd w:val="clear" w:color="auto" w:fill="auto"/>
          </w:tcPr>
          <w:p w14:paraId="3E8249BD" w14:textId="77777777" w:rsidR="00D439EF" w:rsidRPr="00B232D6" w:rsidRDefault="00D439EF" w:rsidP="00525DF1">
            <w:pPr>
              <w:jc w:val="both"/>
              <w:rPr>
                <w:color w:val="000000" w:themeColor="text1"/>
                <w:sz w:val="16"/>
                <w:szCs w:val="16"/>
              </w:rPr>
            </w:pPr>
            <w:r w:rsidRPr="00B232D6">
              <w:rPr>
                <w:color w:val="000000" w:themeColor="text1"/>
                <w:sz w:val="16"/>
                <w:szCs w:val="16"/>
              </w:rPr>
              <w:t>Эпитафия</w:t>
            </w:r>
          </w:p>
        </w:tc>
        <w:tc>
          <w:tcPr>
            <w:tcW w:w="494" w:type="dxa"/>
            <w:shd w:val="clear" w:color="auto" w:fill="auto"/>
          </w:tcPr>
          <w:p w14:paraId="2753ACEE" w14:textId="77777777" w:rsidR="00D439EF" w:rsidRPr="00B232D6" w:rsidRDefault="00D439EF" w:rsidP="00525DF1">
            <w:pPr>
              <w:jc w:val="both"/>
              <w:rPr>
                <w:color w:val="000000" w:themeColor="text1"/>
                <w:sz w:val="16"/>
                <w:szCs w:val="16"/>
              </w:rPr>
            </w:pPr>
          </w:p>
        </w:tc>
        <w:tc>
          <w:tcPr>
            <w:tcW w:w="1029" w:type="dxa"/>
            <w:shd w:val="clear" w:color="auto" w:fill="auto"/>
          </w:tcPr>
          <w:p w14:paraId="501DF50F" w14:textId="77777777" w:rsidR="00D439EF" w:rsidRPr="00B232D6" w:rsidRDefault="00D439EF" w:rsidP="00525DF1">
            <w:pPr>
              <w:jc w:val="both"/>
              <w:rPr>
                <w:color w:val="000000" w:themeColor="text1"/>
                <w:sz w:val="16"/>
                <w:szCs w:val="16"/>
              </w:rPr>
            </w:pPr>
          </w:p>
        </w:tc>
        <w:tc>
          <w:tcPr>
            <w:tcW w:w="1114" w:type="dxa"/>
            <w:shd w:val="clear" w:color="auto" w:fill="auto"/>
          </w:tcPr>
          <w:p w14:paraId="284F2F0C" w14:textId="77777777" w:rsidR="00D439EF" w:rsidRPr="00B232D6" w:rsidRDefault="00D439EF" w:rsidP="00525DF1">
            <w:pPr>
              <w:jc w:val="both"/>
              <w:rPr>
                <w:color w:val="000000" w:themeColor="text1"/>
                <w:sz w:val="16"/>
                <w:szCs w:val="16"/>
              </w:rPr>
            </w:pPr>
          </w:p>
        </w:tc>
        <w:tc>
          <w:tcPr>
            <w:tcW w:w="1062" w:type="dxa"/>
            <w:shd w:val="clear" w:color="auto" w:fill="auto"/>
          </w:tcPr>
          <w:p w14:paraId="00CC96BC" w14:textId="77777777" w:rsidR="00D439EF" w:rsidRPr="00B232D6" w:rsidRDefault="00D439EF" w:rsidP="00525DF1">
            <w:pPr>
              <w:jc w:val="both"/>
              <w:rPr>
                <w:color w:val="000000" w:themeColor="text1"/>
                <w:sz w:val="16"/>
                <w:szCs w:val="16"/>
              </w:rPr>
            </w:pPr>
          </w:p>
        </w:tc>
        <w:tc>
          <w:tcPr>
            <w:tcW w:w="886" w:type="dxa"/>
            <w:shd w:val="clear" w:color="auto" w:fill="auto"/>
          </w:tcPr>
          <w:p w14:paraId="43BF66B0" w14:textId="77777777" w:rsidR="00D439EF" w:rsidRPr="00B232D6" w:rsidRDefault="00D439EF" w:rsidP="00525DF1">
            <w:pPr>
              <w:jc w:val="both"/>
              <w:rPr>
                <w:color w:val="000000" w:themeColor="text1"/>
                <w:sz w:val="16"/>
                <w:szCs w:val="16"/>
              </w:rPr>
            </w:pPr>
          </w:p>
        </w:tc>
        <w:tc>
          <w:tcPr>
            <w:tcW w:w="918" w:type="dxa"/>
            <w:shd w:val="clear" w:color="auto" w:fill="auto"/>
          </w:tcPr>
          <w:p w14:paraId="20D35737" w14:textId="77777777" w:rsidR="00D439EF" w:rsidRPr="00B232D6" w:rsidRDefault="00D439EF" w:rsidP="00525DF1">
            <w:pPr>
              <w:jc w:val="both"/>
              <w:rPr>
                <w:color w:val="000000" w:themeColor="text1"/>
                <w:sz w:val="16"/>
                <w:szCs w:val="16"/>
              </w:rPr>
            </w:pPr>
          </w:p>
        </w:tc>
        <w:tc>
          <w:tcPr>
            <w:tcW w:w="812" w:type="dxa"/>
            <w:shd w:val="clear" w:color="auto" w:fill="auto"/>
          </w:tcPr>
          <w:p w14:paraId="66C59FC9" w14:textId="77777777" w:rsidR="00D439EF" w:rsidRPr="00B232D6" w:rsidRDefault="00D439EF" w:rsidP="00525DF1">
            <w:pPr>
              <w:jc w:val="both"/>
              <w:rPr>
                <w:color w:val="000000" w:themeColor="text1"/>
                <w:sz w:val="16"/>
                <w:szCs w:val="16"/>
              </w:rPr>
            </w:pPr>
          </w:p>
        </w:tc>
      </w:tr>
      <w:tr w:rsidR="00D439EF" w:rsidRPr="00B232D6" w14:paraId="74A294CC" w14:textId="77777777" w:rsidTr="00B232D6">
        <w:tc>
          <w:tcPr>
            <w:tcW w:w="1064" w:type="dxa"/>
            <w:shd w:val="clear" w:color="auto" w:fill="auto"/>
          </w:tcPr>
          <w:p w14:paraId="16E3ED88" w14:textId="77777777" w:rsidR="00D439EF" w:rsidRPr="00B232D6" w:rsidRDefault="00D439EF" w:rsidP="00525DF1">
            <w:pPr>
              <w:jc w:val="both"/>
              <w:rPr>
                <w:color w:val="000000" w:themeColor="text1"/>
                <w:sz w:val="16"/>
                <w:szCs w:val="16"/>
              </w:rPr>
            </w:pPr>
          </w:p>
        </w:tc>
        <w:tc>
          <w:tcPr>
            <w:tcW w:w="904" w:type="dxa"/>
            <w:shd w:val="clear" w:color="auto" w:fill="auto"/>
          </w:tcPr>
          <w:p w14:paraId="411C3633" w14:textId="77777777" w:rsidR="00D439EF" w:rsidRPr="00B232D6" w:rsidRDefault="00D439EF" w:rsidP="00525DF1">
            <w:pPr>
              <w:jc w:val="both"/>
              <w:rPr>
                <w:color w:val="000000" w:themeColor="text1"/>
                <w:sz w:val="16"/>
                <w:szCs w:val="16"/>
              </w:rPr>
            </w:pPr>
          </w:p>
        </w:tc>
        <w:tc>
          <w:tcPr>
            <w:tcW w:w="1062" w:type="dxa"/>
            <w:shd w:val="clear" w:color="auto" w:fill="auto"/>
          </w:tcPr>
          <w:p w14:paraId="72581A6A" w14:textId="77777777" w:rsidR="00D439EF" w:rsidRPr="00B232D6" w:rsidRDefault="00D439EF" w:rsidP="00525DF1">
            <w:pPr>
              <w:jc w:val="both"/>
              <w:rPr>
                <w:color w:val="000000" w:themeColor="text1"/>
                <w:sz w:val="16"/>
                <w:szCs w:val="16"/>
              </w:rPr>
            </w:pPr>
            <w:r w:rsidRPr="00B232D6">
              <w:rPr>
                <w:color w:val="000000" w:themeColor="text1"/>
                <w:sz w:val="16"/>
                <w:szCs w:val="16"/>
              </w:rPr>
              <w:t>Анекдот</w:t>
            </w:r>
          </w:p>
        </w:tc>
        <w:tc>
          <w:tcPr>
            <w:tcW w:w="494" w:type="dxa"/>
            <w:shd w:val="clear" w:color="auto" w:fill="auto"/>
          </w:tcPr>
          <w:p w14:paraId="38FA572F" w14:textId="77777777" w:rsidR="00D439EF" w:rsidRPr="00B232D6" w:rsidRDefault="00D439EF" w:rsidP="00525DF1">
            <w:pPr>
              <w:jc w:val="both"/>
              <w:rPr>
                <w:color w:val="000000" w:themeColor="text1"/>
                <w:sz w:val="16"/>
                <w:szCs w:val="16"/>
              </w:rPr>
            </w:pPr>
          </w:p>
        </w:tc>
        <w:tc>
          <w:tcPr>
            <w:tcW w:w="1029" w:type="dxa"/>
            <w:shd w:val="clear" w:color="auto" w:fill="auto"/>
          </w:tcPr>
          <w:p w14:paraId="76EF7785" w14:textId="77777777" w:rsidR="00D439EF" w:rsidRPr="00B232D6" w:rsidRDefault="00D439EF" w:rsidP="00525DF1">
            <w:pPr>
              <w:jc w:val="both"/>
              <w:rPr>
                <w:color w:val="000000" w:themeColor="text1"/>
                <w:sz w:val="16"/>
                <w:szCs w:val="16"/>
              </w:rPr>
            </w:pPr>
          </w:p>
        </w:tc>
        <w:tc>
          <w:tcPr>
            <w:tcW w:w="1114" w:type="dxa"/>
            <w:shd w:val="clear" w:color="auto" w:fill="auto"/>
          </w:tcPr>
          <w:p w14:paraId="5BC9142A" w14:textId="77777777" w:rsidR="00D439EF" w:rsidRPr="00B232D6" w:rsidRDefault="00D439EF" w:rsidP="00525DF1">
            <w:pPr>
              <w:jc w:val="both"/>
              <w:rPr>
                <w:color w:val="000000" w:themeColor="text1"/>
                <w:sz w:val="16"/>
                <w:szCs w:val="16"/>
              </w:rPr>
            </w:pPr>
          </w:p>
        </w:tc>
        <w:tc>
          <w:tcPr>
            <w:tcW w:w="1062" w:type="dxa"/>
            <w:shd w:val="clear" w:color="auto" w:fill="auto"/>
          </w:tcPr>
          <w:p w14:paraId="4C1769D9" w14:textId="77777777" w:rsidR="00D439EF" w:rsidRPr="00B232D6" w:rsidRDefault="00D439EF" w:rsidP="00525DF1">
            <w:pPr>
              <w:jc w:val="both"/>
              <w:rPr>
                <w:color w:val="000000" w:themeColor="text1"/>
                <w:sz w:val="16"/>
                <w:szCs w:val="16"/>
              </w:rPr>
            </w:pPr>
          </w:p>
        </w:tc>
        <w:tc>
          <w:tcPr>
            <w:tcW w:w="886" w:type="dxa"/>
            <w:shd w:val="clear" w:color="auto" w:fill="auto"/>
          </w:tcPr>
          <w:p w14:paraId="39447476" w14:textId="77777777" w:rsidR="00D439EF" w:rsidRPr="00B232D6" w:rsidRDefault="00D439EF" w:rsidP="00525DF1">
            <w:pPr>
              <w:jc w:val="both"/>
              <w:rPr>
                <w:color w:val="000000" w:themeColor="text1"/>
                <w:sz w:val="16"/>
                <w:szCs w:val="16"/>
              </w:rPr>
            </w:pPr>
          </w:p>
        </w:tc>
        <w:tc>
          <w:tcPr>
            <w:tcW w:w="918" w:type="dxa"/>
            <w:shd w:val="clear" w:color="auto" w:fill="auto"/>
          </w:tcPr>
          <w:p w14:paraId="1234A96A" w14:textId="77777777" w:rsidR="00D439EF" w:rsidRPr="00B232D6" w:rsidRDefault="00D439EF" w:rsidP="00525DF1">
            <w:pPr>
              <w:jc w:val="both"/>
              <w:rPr>
                <w:color w:val="000000" w:themeColor="text1"/>
                <w:sz w:val="16"/>
                <w:szCs w:val="16"/>
              </w:rPr>
            </w:pPr>
          </w:p>
        </w:tc>
        <w:tc>
          <w:tcPr>
            <w:tcW w:w="812" w:type="dxa"/>
            <w:shd w:val="clear" w:color="auto" w:fill="auto"/>
          </w:tcPr>
          <w:p w14:paraId="0953F31F" w14:textId="77777777" w:rsidR="00D439EF" w:rsidRPr="00B232D6" w:rsidRDefault="00D439EF" w:rsidP="00525DF1">
            <w:pPr>
              <w:jc w:val="both"/>
              <w:rPr>
                <w:color w:val="000000" w:themeColor="text1"/>
                <w:sz w:val="16"/>
                <w:szCs w:val="16"/>
              </w:rPr>
            </w:pPr>
          </w:p>
        </w:tc>
      </w:tr>
      <w:tr w:rsidR="00D439EF" w:rsidRPr="00B232D6" w14:paraId="1A2EAA3D" w14:textId="77777777" w:rsidTr="00B232D6">
        <w:tc>
          <w:tcPr>
            <w:tcW w:w="1064" w:type="dxa"/>
            <w:shd w:val="clear" w:color="auto" w:fill="auto"/>
          </w:tcPr>
          <w:p w14:paraId="1C333A37" w14:textId="77777777" w:rsidR="00D439EF" w:rsidRPr="00B232D6" w:rsidRDefault="00D439EF" w:rsidP="00525DF1">
            <w:pPr>
              <w:jc w:val="both"/>
              <w:rPr>
                <w:color w:val="000000" w:themeColor="text1"/>
                <w:sz w:val="16"/>
                <w:szCs w:val="16"/>
              </w:rPr>
            </w:pPr>
          </w:p>
        </w:tc>
        <w:tc>
          <w:tcPr>
            <w:tcW w:w="904" w:type="dxa"/>
            <w:shd w:val="clear" w:color="auto" w:fill="auto"/>
          </w:tcPr>
          <w:p w14:paraId="744D1D3B" w14:textId="77777777" w:rsidR="00D439EF" w:rsidRPr="00B232D6" w:rsidRDefault="00D439EF" w:rsidP="00525DF1">
            <w:pPr>
              <w:jc w:val="both"/>
              <w:rPr>
                <w:color w:val="000000" w:themeColor="text1"/>
                <w:sz w:val="16"/>
                <w:szCs w:val="16"/>
              </w:rPr>
            </w:pPr>
          </w:p>
        </w:tc>
        <w:tc>
          <w:tcPr>
            <w:tcW w:w="1062" w:type="dxa"/>
            <w:shd w:val="clear" w:color="auto" w:fill="auto"/>
          </w:tcPr>
          <w:p w14:paraId="4D6744B0" w14:textId="77777777" w:rsidR="00D439EF" w:rsidRPr="00B232D6" w:rsidRDefault="00D439EF" w:rsidP="00525DF1">
            <w:pPr>
              <w:jc w:val="both"/>
              <w:rPr>
                <w:color w:val="000000" w:themeColor="text1"/>
                <w:sz w:val="16"/>
                <w:szCs w:val="16"/>
              </w:rPr>
            </w:pPr>
            <w:r w:rsidRPr="00B232D6">
              <w:rPr>
                <w:color w:val="000000" w:themeColor="text1"/>
                <w:sz w:val="16"/>
                <w:szCs w:val="16"/>
              </w:rPr>
              <w:t>Әзіл</w:t>
            </w:r>
          </w:p>
        </w:tc>
        <w:tc>
          <w:tcPr>
            <w:tcW w:w="494" w:type="dxa"/>
            <w:shd w:val="clear" w:color="auto" w:fill="auto"/>
          </w:tcPr>
          <w:p w14:paraId="0DC2EF21" w14:textId="77777777" w:rsidR="00D439EF" w:rsidRPr="00B232D6" w:rsidRDefault="00D439EF" w:rsidP="00525DF1">
            <w:pPr>
              <w:jc w:val="both"/>
              <w:rPr>
                <w:color w:val="000000" w:themeColor="text1"/>
                <w:sz w:val="16"/>
                <w:szCs w:val="16"/>
              </w:rPr>
            </w:pPr>
          </w:p>
        </w:tc>
        <w:tc>
          <w:tcPr>
            <w:tcW w:w="1029" w:type="dxa"/>
            <w:shd w:val="clear" w:color="auto" w:fill="auto"/>
          </w:tcPr>
          <w:p w14:paraId="0A5C7AA4" w14:textId="77777777" w:rsidR="00D439EF" w:rsidRPr="00B232D6" w:rsidRDefault="00D439EF" w:rsidP="00525DF1">
            <w:pPr>
              <w:jc w:val="both"/>
              <w:rPr>
                <w:color w:val="000000" w:themeColor="text1"/>
                <w:sz w:val="16"/>
                <w:szCs w:val="16"/>
              </w:rPr>
            </w:pPr>
          </w:p>
        </w:tc>
        <w:tc>
          <w:tcPr>
            <w:tcW w:w="1114" w:type="dxa"/>
            <w:shd w:val="clear" w:color="auto" w:fill="auto"/>
          </w:tcPr>
          <w:p w14:paraId="18D99B28" w14:textId="77777777" w:rsidR="00D439EF" w:rsidRPr="00B232D6" w:rsidRDefault="00D439EF" w:rsidP="00525DF1">
            <w:pPr>
              <w:jc w:val="both"/>
              <w:rPr>
                <w:color w:val="000000" w:themeColor="text1"/>
                <w:sz w:val="16"/>
                <w:szCs w:val="16"/>
              </w:rPr>
            </w:pPr>
          </w:p>
        </w:tc>
        <w:tc>
          <w:tcPr>
            <w:tcW w:w="1062" w:type="dxa"/>
            <w:shd w:val="clear" w:color="auto" w:fill="auto"/>
          </w:tcPr>
          <w:p w14:paraId="6F21FC22" w14:textId="77777777" w:rsidR="00D439EF" w:rsidRPr="00B232D6" w:rsidRDefault="00D439EF" w:rsidP="00525DF1">
            <w:pPr>
              <w:jc w:val="both"/>
              <w:rPr>
                <w:color w:val="000000" w:themeColor="text1"/>
                <w:sz w:val="16"/>
                <w:szCs w:val="16"/>
              </w:rPr>
            </w:pPr>
          </w:p>
        </w:tc>
        <w:tc>
          <w:tcPr>
            <w:tcW w:w="886" w:type="dxa"/>
            <w:shd w:val="clear" w:color="auto" w:fill="auto"/>
          </w:tcPr>
          <w:p w14:paraId="05D2A3CF" w14:textId="77777777" w:rsidR="00D439EF" w:rsidRPr="00B232D6" w:rsidRDefault="00D439EF" w:rsidP="00525DF1">
            <w:pPr>
              <w:jc w:val="both"/>
              <w:rPr>
                <w:color w:val="000000" w:themeColor="text1"/>
                <w:sz w:val="16"/>
                <w:szCs w:val="16"/>
              </w:rPr>
            </w:pPr>
          </w:p>
        </w:tc>
        <w:tc>
          <w:tcPr>
            <w:tcW w:w="918" w:type="dxa"/>
            <w:shd w:val="clear" w:color="auto" w:fill="auto"/>
          </w:tcPr>
          <w:p w14:paraId="7CE2EE9F" w14:textId="77777777" w:rsidR="00D439EF" w:rsidRPr="00B232D6" w:rsidRDefault="00D439EF" w:rsidP="00525DF1">
            <w:pPr>
              <w:jc w:val="both"/>
              <w:rPr>
                <w:color w:val="000000" w:themeColor="text1"/>
                <w:sz w:val="16"/>
                <w:szCs w:val="16"/>
              </w:rPr>
            </w:pPr>
          </w:p>
        </w:tc>
        <w:tc>
          <w:tcPr>
            <w:tcW w:w="812" w:type="dxa"/>
            <w:shd w:val="clear" w:color="auto" w:fill="auto"/>
          </w:tcPr>
          <w:p w14:paraId="28E95355" w14:textId="77777777" w:rsidR="00D439EF" w:rsidRPr="00B232D6" w:rsidRDefault="00D439EF" w:rsidP="00525DF1">
            <w:pPr>
              <w:jc w:val="both"/>
              <w:rPr>
                <w:color w:val="000000" w:themeColor="text1"/>
                <w:sz w:val="16"/>
                <w:szCs w:val="16"/>
              </w:rPr>
            </w:pPr>
          </w:p>
        </w:tc>
      </w:tr>
    </w:tbl>
    <w:p w14:paraId="40E0452E" w14:textId="283229C8" w:rsidR="00D439EF" w:rsidRPr="00062072" w:rsidRDefault="00062072" w:rsidP="00062072">
      <w:pPr>
        <w:jc w:val="center"/>
        <w:rPr>
          <w:b/>
          <w:sz w:val="28"/>
          <w:szCs w:val="28"/>
        </w:rPr>
      </w:pPr>
      <w:r w:rsidRPr="00062072">
        <w:rPr>
          <w:b/>
          <w:sz w:val="28"/>
          <w:szCs w:val="28"/>
        </w:rPr>
        <w:t>ҚОСЫМША Ә</w:t>
      </w:r>
    </w:p>
    <w:p w14:paraId="4A4731D4" w14:textId="77777777" w:rsidR="006D4DF3" w:rsidRDefault="006D4DF3" w:rsidP="00B82DE9">
      <w:pPr>
        <w:jc w:val="right"/>
        <w:rPr>
          <w:sz w:val="28"/>
          <w:szCs w:val="28"/>
        </w:rPr>
      </w:pPr>
    </w:p>
    <w:p w14:paraId="6D6D0B55" w14:textId="70C49A39" w:rsidR="006D4DF3" w:rsidRDefault="00092300" w:rsidP="00E7446C">
      <w:pPr>
        <w:jc w:val="both"/>
        <w:rPr>
          <w:sz w:val="28"/>
          <w:szCs w:val="28"/>
        </w:rPr>
      </w:pPr>
      <w:r>
        <w:rPr>
          <w:sz w:val="28"/>
          <w:szCs w:val="28"/>
        </w:rPr>
        <w:t xml:space="preserve">Кесте Ә.1 – </w:t>
      </w:r>
      <w:r w:rsidR="006D4DF3" w:rsidRPr="005F07E0">
        <w:rPr>
          <w:sz w:val="28"/>
          <w:szCs w:val="28"/>
        </w:rPr>
        <w:t>S.C.</w:t>
      </w:r>
      <w:r w:rsidR="006D4DF3">
        <w:rPr>
          <w:sz w:val="28"/>
          <w:szCs w:val="28"/>
        </w:rPr>
        <w:t> </w:t>
      </w:r>
      <w:r w:rsidR="006D4DF3" w:rsidRPr="005F07E0">
        <w:rPr>
          <w:sz w:val="28"/>
          <w:szCs w:val="28"/>
        </w:rPr>
        <w:t>Herring</w:t>
      </w:r>
      <w:r w:rsidR="006D4DF3">
        <w:rPr>
          <w:sz w:val="28"/>
          <w:szCs w:val="28"/>
        </w:rPr>
        <w:t xml:space="preserve"> </w:t>
      </w:r>
      <w:r w:rsidR="006D4DF3" w:rsidRPr="00FC3073">
        <w:rPr>
          <w:sz w:val="28"/>
          <w:szCs w:val="28"/>
        </w:rPr>
        <w:t>ұсынған коммуникация аспектілерін құрылымдық талдау концепциясы</w:t>
      </w:r>
    </w:p>
    <w:p w14:paraId="415D7B69" w14:textId="77777777" w:rsidR="00E7446C" w:rsidRPr="00E7446C" w:rsidRDefault="00E7446C" w:rsidP="00E7446C">
      <w:pPr>
        <w:jc w:val="both"/>
        <w:rPr>
          <w:sz w:val="16"/>
          <w:szCs w:val="16"/>
        </w:rPr>
      </w:pPr>
    </w:p>
    <w:tbl>
      <w:tblPr>
        <w:tblStyle w:val="af3"/>
        <w:tblW w:w="9634" w:type="dxa"/>
        <w:tblLook w:val="04A0" w:firstRow="1" w:lastRow="0" w:firstColumn="1" w:lastColumn="0" w:noHBand="0" w:noVBand="1"/>
      </w:tblPr>
      <w:tblGrid>
        <w:gridCol w:w="2405"/>
        <w:gridCol w:w="3825"/>
        <w:gridCol w:w="3404"/>
      </w:tblGrid>
      <w:tr w:rsidR="006D4DF3" w:rsidRPr="00E7446C" w14:paraId="2755AD1E" w14:textId="77777777" w:rsidTr="00E7446C">
        <w:tc>
          <w:tcPr>
            <w:tcW w:w="2405" w:type="dxa"/>
          </w:tcPr>
          <w:p w14:paraId="0B58A947" w14:textId="140FB676" w:rsidR="006D4DF3" w:rsidRPr="00E7446C" w:rsidRDefault="006D4DF3" w:rsidP="00E7446C">
            <w:pPr>
              <w:jc w:val="center"/>
              <w:rPr>
                <w:bCs/>
              </w:rPr>
            </w:pPr>
            <w:r w:rsidRPr="00E7446C">
              <w:rPr>
                <w:bCs/>
              </w:rPr>
              <w:t>Аспект түрі</w:t>
            </w:r>
          </w:p>
        </w:tc>
        <w:tc>
          <w:tcPr>
            <w:tcW w:w="3825" w:type="dxa"/>
          </w:tcPr>
          <w:p w14:paraId="6362C3C2" w14:textId="77777777" w:rsidR="006D4DF3" w:rsidRPr="00E7446C" w:rsidRDefault="006D4DF3" w:rsidP="00E7446C">
            <w:pPr>
              <w:jc w:val="center"/>
              <w:rPr>
                <w:bCs/>
              </w:rPr>
            </w:pPr>
            <w:r w:rsidRPr="00E7446C">
              <w:rPr>
                <w:bCs/>
              </w:rPr>
              <w:t>Сипаттамасы</w:t>
            </w:r>
          </w:p>
        </w:tc>
        <w:tc>
          <w:tcPr>
            <w:tcW w:w="3404" w:type="dxa"/>
          </w:tcPr>
          <w:p w14:paraId="5EFCE7CE" w14:textId="77777777" w:rsidR="006D4DF3" w:rsidRPr="00E7446C" w:rsidRDefault="006D4DF3" w:rsidP="00E7446C">
            <w:pPr>
              <w:jc w:val="center"/>
              <w:rPr>
                <w:bCs/>
              </w:rPr>
            </w:pPr>
            <w:r w:rsidRPr="00E7446C">
              <w:rPr>
                <w:bCs/>
              </w:rPr>
              <w:t>Негізгі көрсеткіштер</w:t>
            </w:r>
          </w:p>
        </w:tc>
      </w:tr>
      <w:tr w:rsidR="006D4DF3" w:rsidRPr="004B1613" w14:paraId="7AC27660" w14:textId="77777777" w:rsidTr="00E7446C">
        <w:tc>
          <w:tcPr>
            <w:tcW w:w="2405" w:type="dxa"/>
            <w:vMerge w:val="restart"/>
          </w:tcPr>
          <w:p w14:paraId="1CDF253A" w14:textId="77777777" w:rsidR="006D4DF3" w:rsidRPr="004B1613" w:rsidRDefault="006D4DF3" w:rsidP="00525DF1">
            <w:pPr>
              <w:jc w:val="both"/>
            </w:pPr>
            <w:r w:rsidRPr="004B1613">
              <w:t>Орта аспектілері</w:t>
            </w:r>
          </w:p>
          <w:p w14:paraId="37A3E6EE" w14:textId="77777777" w:rsidR="006D4DF3" w:rsidRPr="004B1613" w:rsidRDefault="006D4DF3" w:rsidP="00525DF1">
            <w:pPr>
              <w:jc w:val="both"/>
            </w:pPr>
            <w:r w:rsidRPr="004B1613">
              <w:t>(Environment facets)</w:t>
            </w:r>
          </w:p>
        </w:tc>
        <w:tc>
          <w:tcPr>
            <w:tcW w:w="3825" w:type="dxa"/>
            <w:vMerge w:val="restart"/>
          </w:tcPr>
          <w:p w14:paraId="25DF0F88" w14:textId="77777777" w:rsidR="006D4DF3" w:rsidRPr="004B1613" w:rsidRDefault="006D4DF3" w:rsidP="00525DF1">
            <w:pPr>
              <w:jc w:val="both"/>
            </w:pPr>
            <w:r w:rsidRPr="004B1613">
              <w:t>Коммуникация жүзеге асатын платформаның технологиялық параметрлері мен ерекшеліктері.</w:t>
            </w:r>
          </w:p>
        </w:tc>
        <w:tc>
          <w:tcPr>
            <w:tcW w:w="3404" w:type="dxa"/>
          </w:tcPr>
          <w:p w14:paraId="79638A6D" w14:textId="675B0D89" w:rsidR="006D4DF3" w:rsidRPr="004B1613" w:rsidRDefault="006D4DF3" w:rsidP="00E7446C">
            <w:pPr>
              <w:jc w:val="both"/>
            </w:pPr>
            <w:r w:rsidRPr="004B1613">
              <w:rPr>
                <w:i/>
                <w:iCs/>
              </w:rPr>
              <w:t>Синхрондылық/ Асинхронды</w:t>
            </w:r>
            <w:r w:rsidR="00E7446C">
              <w:rPr>
                <w:i/>
                <w:iCs/>
              </w:rPr>
              <w:t xml:space="preserve"> </w:t>
            </w:r>
            <w:r w:rsidRPr="004B1613">
              <w:rPr>
                <w:i/>
                <w:iCs/>
              </w:rPr>
              <w:t>лық:</w:t>
            </w:r>
            <w:r w:rsidRPr="004B1613">
              <w:t xml:space="preserve"> нақты уақыттағы немесе кідіріспен жүретін қарым-қатынас</w:t>
            </w:r>
          </w:p>
        </w:tc>
      </w:tr>
      <w:tr w:rsidR="006D4DF3" w:rsidRPr="004B1613" w14:paraId="1FC205F1" w14:textId="77777777" w:rsidTr="00E7446C">
        <w:tc>
          <w:tcPr>
            <w:tcW w:w="2405" w:type="dxa"/>
            <w:vMerge/>
          </w:tcPr>
          <w:p w14:paraId="1144279B" w14:textId="77777777" w:rsidR="006D4DF3" w:rsidRPr="004B1613" w:rsidRDefault="006D4DF3" w:rsidP="00525DF1">
            <w:pPr>
              <w:jc w:val="both"/>
            </w:pPr>
          </w:p>
        </w:tc>
        <w:tc>
          <w:tcPr>
            <w:tcW w:w="3825" w:type="dxa"/>
            <w:vMerge/>
          </w:tcPr>
          <w:p w14:paraId="7EB019FB" w14:textId="77777777" w:rsidR="006D4DF3" w:rsidRPr="004B1613" w:rsidRDefault="006D4DF3" w:rsidP="00525DF1">
            <w:pPr>
              <w:jc w:val="both"/>
            </w:pPr>
          </w:p>
        </w:tc>
        <w:tc>
          <w:tcPr>
            <w:tcW w:w="3404" w:type="dxa"/>
          </w:tcPr>
          <w:p w14:paraId="44E1A69F" w14:textId="7EB932FC" w:rsidR="006D4DF3" w:rsidRPr="004B1613" w:rsidRDefault="006D4DF3" w:rsidP="00E7446C">
            <w:pPr>
              <w:jc w:val="both"/>
            </w:pPr>
            <w:r w:rsidRPr="004B1613">
              <w:rPr>
                <w:i/>
                <w:iCs/>
              </w:rPr>
              <w:t>Цитаталау/Сүзгіден өткізу:</w:t>
            </w:r>
            <w:r w:rsidRPr="004B1613">
              <w:t xml:space="preserve"> басқа хабарламаларды дәйексөз ретінде келтіру және қажетсіз ақпаратты сүзгіден өткізу мүмкіндігі</w:t>
            </w:r>
          </w:p>
        </w:tc>
      </w:tr>
      <w:tr w:rsidR="006D4DF3" w:rsidRPr="004B1613" w14:paraId="5CE4A637" w14:textId="77777777" w:rsidTr="00E7446C">
        <w:tc>
          <w:tcPr>
            <w:tcW w:w="2405" w:type="dxa"/>
            <w:vMerge/>
          </w:tcPr>
          <w:p w14:paraId="716AC2C4" w14:textId="77777777" w:rsidR="006D4DF3" w:rsidRPr="004B1613" w:rsidRDefault="006D4DF3" w:rsidP="00525DF1">
            <w:pPr>
              <w:jc w:val="both"/>
            </w:pPr>
          </w:p>
        </w:tc>
        <w:tc>
          <w:tcPr>
            <w:tcW w:w="3825" w:type="dxa"/>
            <w:vMerge/>
          </w:tcPr>
          <w:p w14:paraId="27BEDFB4" w14:textId="77777777" w:rsidR="006D4DF3" w:rsidRPr="004B1613" w:rsidRDefault="006D4DF3" w:rsidP="00525DF1">
            <w:pPr>
              <w:jc w:val="both"/>
            </w:pPr>
          </w:p>
        </w:tc>
        <w:tc>
          <w:tcPr>
            <w:tcW w:w="3404" w:type="dxa"/>
          </w:tcPr>
          <w:p w14:paraId="6098B1AA" w14:textId="29F0A8CE" w:rsidR="006D4DF3" w:rsidRPr="004B1613" w:rsidRDefault="006D4DF3" w:rsidP="00525DF1">
            <w:pPr>
              <w:jc w:val="both"/>
            </w:pPr>
            <w:r w:rsidRPr="004B1613">
              <w:rPr>
                <w:i/>
                <w:iCs/>
              </w:rPr>
              <w:t>Анонимділік:</w:t>
            </w:r>
            <w:r w:rsidRPr="004B1613">
              <w:t xml:space="preserve"> автордың жасы</w:t>
            </w:r>
            <w:r w:rsidR="00E7446C">
              <w:t xml:space="preserve"> </w:t>
            </w:r>
            <w:r w:rsidRPr="004B1613">
              <w:t>рын қалуына болатын-болмайтыны</w:t>
            </w:r>
          </w:p>
        </w:tc>
      </w:tr>
      <w:tr w:rsidR="006D4DF3" w:rsidRPr="004B1613" w14:paraId="1C581349" w14:textId="77777777" w:rsidTr="00E7446C">
        <w:tc>
          <w:tcPr>
            <w:tcW w:w="2405" w:type="dxa"/>
            <w:vMerge/>
          </w:tcPr>
          <w:p w14:paraId="4AC9758E" w14:textId="77777777" w:rsidR="006D4DF3" w:rsidRPr="004B1613" w:rsidRDefault="006D4DF3" w:rsidP="00525DF1">
            <w:pPr>
              <w:jc w:val="both"/>
            </w:pPr>
          </w:p>
        </w:tc>
        <w:tc>
          <w:tcPr>
            <w:tcW w:w="3825" w:type="dxa"/>
            <w:vMerge/>
          </w:tcPr>
          <w:p w14:paraId="2DAF9FCE" w14:textId="77777777" w:rsidR="006D4DF3" w:rsidRPr="004B1613" w:rsidRDefault="006D4DF3" w:rsidP="00525DF1">
            <w:pPr>
              <w:jc w:val="both"/>
            </w:pPr>
          </w:p>
        </w:tc>
        <w:tc>
          <w:tcPr>
            <w:tcW w:w="3404" w:type="dxa"/>
          </w:tcPr>
          <w:p w14:paraId="459265CC" w14:textId="3EB30FB9" w:rsidR="006D4DF3" w:rsidRPr="004B1613" w:rsidRDefault="006D4DF3" w:rsidP="00525DF1">
            <w:pPr>
              <w:jc w:val="both"/>
            </w:pPr>
            <w:r w:rsidRPr="004B1613">
              <w:rPr>
                <w:i/>
                <w:iCs/>
              </w:rPr>
              <w:t>Коммуникация арналары:</w:t>
            </w:r>
            <w:r w:rsidRPr="004B1613">
              <w:t xml:space="preserve"> қандай модальділіктер қолда</w:t>
            </w:r>
            <w:r w:rsidR="00E7446C">
              <w:t xml:space="preserve"> </w:t>
            </w:r>
            <w:r w:rsidRPr="004B1613">
              <w:t>нылатыны (мәтін, аудио, видео)</w:t>
            </w:r>
          </w:p>
        </w:tc>
      </w:tr>
      <w:tr w:rsidR="006D4DF3" w:rsidRPr="004B1613" w14:paraId="34D65EE9" w14:textId="77777777" w:rsidTr="00E7446C">
        <w:tc>
          <w:tcPr>
            <w:tcW w:w="2405" w:type="dxa"/>
            <w:vMerge w:val="restart"/>
          </w:tcPr>
          <w:p w14:paraId="79E898A1" w14:textId="77777777" w:rsidR="006D4DF3" w:rsidRPr="004B1613" w:rsidRDefault="006D4DF3" w:rsidP="00525DF1">
            <w:pPr>
              <w:jc w:val="both"/>
            </w:pPr>
            <w:r w:rsidRPr="004B1613">
              <w:t>Жағдай аспектілері</w:t>
            </w:r>
          </w:p>
          <w:p w14:paraId="6B3452C5" w14:textId="77777777" w:rsidR="006D4DF3" w:rsidRPr="004B1613" w:rsidRDefault="006D4DF3" w:rsidP="00525DF1">
            <w:pPr>
              <w:jc w:val="both"/>
            </w:pPr>
            <w:r w:rsidRPr="004B1613">
              <w:t>(Situation facets)</w:t>
            </w:r>
          </w:p>
        </w:tc>
        <w:tc>
          <w:tcPr>
            <w:tcW w:w="3825" w:type="dxa"/>
            <w:vMerge w:val="restart"/>
          </w:tcPr>
          <w:p w14:paraId="51583A30" w14:textId="77777777" w:rsidR="006D4DF3" w:rsidRPr="004B1613" w:rsidRDefault="006D4DF3" w:rsidP="00525DF1">
            <w:pPr>
              <w:jc w:val="both"/>
            </w:pPr>
            <w:r>
              <w:t>Коммуникация</w:t>
            </w:r>
            <w:r w:rsidRPr="004B1613">
              <w:t xml:space="preserve"> қатысушылар</w:t>
            </w:r>
            <w:r>
              <w:t>ы</w:t>
            </w:r>
            <w:r w:rsidRPr="004B1613">
              <w:t xml:space="preserve"> мен оның контекстіне байланысты параметрлер.</w:t>
            </w:r>
          </w:p>
        </w:tc>
        <w:tc>
          <w:tcPr>
            <w:tcW w:w="3404" w:type="dxa"/>
          </w:tcPr>
          <w:p w14:paraId="40BD2F8F" w14:textId="16883D99" w:rsidR="006D4DF3" w:rsidRPr="004B1613" w:rsidRDefault="006D4DF3" w:rsidP="00525DF1">
            <w:pPr>
              <w:jc w:val="both"/>
            </w:pPr>
            <w:r w:rsidRPr="004B1613">
              <w:rPr>
                <w:i/>
                <w:iCs/>
              </w:rPr>
              <w:t>Қатысу құрылымы:</w:t>
            </w:r>
            <w:r w:rsidRPr="004B1613">
              <w:t xml:space="preserve"> коммуни</w:t>
            </w:r>
            <w:r w:rsidR="00E7446C">
              <w:t xml:space="preserve"> </w:t>
            </w:r>
            <w:r w:rsidRPr="004B1613">
              <w:t>кацияның форматы (жеке, топтық, бұқаралық)</w:t>
            </w:r>
          </w:p>
        </w:tc>
      </w:tr>
      <w:tr w:rsidR="006D4DF3" w:rsidRPr="004B1613" w14:paraId="1CA9F8FC" w14:textId="77777777" w:rsidTr="00E7446C">
        <w:tc>
          <w:tcPr>
            <w:tcW w:w="2405" w:type="dxa"/>
            <w:vMerge/>
          </w:tcPr>
          <w:p w14:paraId="1F03E1F2" w14:textId="77777777" w:rsidR="006D4DF3" w:rsidRPr="004B1613" w:rsidRDefault="006D4DF3" w:rsidP="00525DF1">
            <w:pPr>
              <w:jc w:val="both"/>
            </w:pPr>
          </w:p>
        </w:tc>
        <w:tc>
          <w:tcPr>
            <w:tcW w:w="3825" w:type="dxa"/>
            <w:vMerge/>
          </w:tcPr>
          <w:p w14:paraId="72FFB776" w14:textId="77777777" w:rsidR="006D4DF3" w:rsidRPr="004B1613" w:rsidRDefault="006D4DF3" w:rsidP="00525DF1">
            <w:pPr>
              <w:jc w:val="both"/>
            </w:pPr>
          </w:p>
        </w:tc>
        <w:tc>
          <w:tcPr>
            <w:tcW w:w="3404" w:type="dxa"/>
          </w:tcPr>
          <w:p w14:paraId="572E0CB2" w14:textId="58FA359A" w:rsidR="006D4DF3" w:rsidRPr="004B1613" w:rsidRDefault="006D4DF3" w:rsidP="00525DF1">
            <w:pPr>
              <w:jc w:val="both"/>
            </w:pPr>
            <w:r w:rsidRPr="004B1613">
              <w:rPr>
                <w:i/>
                <w:iCs/>
              </w:rPr>
              <w:t>Коммуниканттардың сипат</w:t>
            </w:r>
            <w:r w:rsidR="00E7446C">
              <w:rPr>
                <w:i/>
                <w:iCs/>
              </w:rPr>
              <w:t xml:space="preserve"> </w:t>
            </w:r>
            <w:r w:rsidRPr="004B1613">
              <w:rPr>
                <w:i/>
                <w:iCs/>
              </w:rPr>
              <w:t>тамасы:</w:t>
            </w:r>
            <w:r w:rsidRPr="004B1613">
              <w:t xml:space="preserve"> қатысушылардың жасы, жынысы, мәртебесі, әлеуметтік рөлі</w:t>
            </w:r>
          </w:p>
        </w:tc>
      </w:tr>
      <w:tr w:rsidR="006D4DF3" w:rsidRPr="004B1613" w14:paraId="4E4483B7" w14:textId="77777777" w:rsidTr="00E7446C">
        <w:tc>
          <w:tcPr>
            <w:tcW w:w="2405" w:type="dxa"/>
            <w:vMerge/>
          </w:tcPr>
          <w:p w14:paraId="3FC199BD" w14:textId="77777777" w:rsidR="006D4DF3" w:rsidRPr="004B1613" w:rsidRDefault="006D4DF3" w:rsidP="00525DF1">
            <w:pPr>
              <w:jc w:val="both"/>
            </w:pPr>
          </w:p>
        </w:tc>
        <w:tc>
          <w:tcPr>
            <w:tcW w:w="3825" w:type="dxa"/>
            <w:vMerge/>
          </w:tcPr>
          <w:p w14:paraId="0133B85D" w14:textId="77777777" w:rsidR="006D4DF3" w:rsidRPr="004B1613" w:rsidRDefault="006D4DF3" w:rsidP="00525DF1">
            <w:pPr>
              <w:jc w:val="both"/>
            </w:pPr>
          </w:p>
        </w:tc>
        <w:tc>
          <w:tcPr>
            <w:tcW w:w="3404" w:type="dxa"/>
          </w:tcPr>
          <w:p w14:paraId="38346CF3" w14:textId="77777777" w:rsidR="006D4DF3" w:rsidRPr="004B1613" w:rsidRDefault="006D4DF3" w:rsidP="00525DF1">
            <w:pPr>
              <w:jc w:val="both"/>
            </w:pPr>
            <w:r w:rsidRPr="004B1613">
              <w:rPr>
                <w:i/>
                <w:iCs/>
              </w:rPr>
              <w:t>Мақсат:</w:t>
            </w:r>
            <w:r w:rsidRPr="004B1613">
              <w:t xml:space="preserve"> қарым-қатынастың негізгі мақсаты (кәсіби, әлеуметтік, ойын-сауық)</w:t>
            </w:r>
          </w:p>
        </w:tc>
      </w:tr>
      <w:tr w:rsidR="006D4DF3" w:rsidRPr="004B1613" w14:paraId="2F5149ED" w14:textId="77777777" w:rsidTr="00E7446C">
        <w:tc>
          <w:tcPr>
            <w:tcW w:w="2405" w:type="dxa"/>
            <w:vMerge/>
          </w:tcPr>
          <w:p w14:paraId="357DD5D4" w14:textId="77777777" w:rsidR="006D4DF3" w:rsidRPr="004B1613" w:rsidRDefault="006D4DF3" w:rsidP="00525DF1">
            <w:pPr>
              <w:jc w:val="both"/>
            </w:pPr>
          </w:p>
        </w:tc>
        <w:tc>
          <w:tcPr>
            <w:tcW w:w="3825" w:type="dxa"/>
            <w:vMerge/>
          </w:tcPr>
          <w:p w14:paraId="3780F165" w14:textId="77777777" w:rsidR="006D4DF3" w:rsidRPr="004B1613" w:rsidRDefault="006D4DF3" w:rsidP="00525DF1">
            <w:pPr>
              <w:jc w:val="both"/>
            </w:pPr>
          </w:p>
        </w:tc>
        <w:tc>
          <w:tcPr>
            <w:tcW w:w="3404" w:type="dxa"/>
          </w:tcPr>
          <w:p w14:paraId="68B97F30" w14:textId="77777777" w:rsidR="006D4DF3" w:rsidRPr="004B1613" w:rsidRDefault="006D4DF3" w:rsidP="00525DF1">
            <w:pPr>
              <w:jc w:val="both"/>
            </w:pPr>
            <w:r w:rsidRPr="004B1613">
              <w:rPr>
                <w:i/>
                <w:iCs/>
              </w:rPr>
              <w:t>Тональділік:</w:t>
            </w:r>
            <w:r w:rsidRPr="004B1613">
              <w:t xml:space="preserve"> әңгіменің реңкі (ресми, әзілді, сатиралық, бейресми)</w:t>
            </w:r>
          </w:p>
        </w:tc>
      </w:tr>
      <w:tr w:rsidR="006D4DF3" w:rsidRPr="004B1613" w14:paraId="0D7016D3" w14:textId="77777777" w:rsidTr="00E7446C">
        <w:tc>
          <w:tcPr>
            <w:tcW w:w="2405" w:type="dxa"/>
            <w:vMerge/>
          </w:tcPr>
          <w:p w14:paraId="5C8DDBBE" w14:textId="77777777" w:rsidR="006D4DF3" w:rsidRPr="004B1613" w:rsidRDefault="006D4DF3" w:rsidP="00525DF1">
            <w:pPr>
              <w:jc w:val="both"/>
            </w:pPr>
          </w:p>
        </w:tc>
        <w:tc>
          <w:tcPr>
            <w:tcW w:w="3825" w:type="dxa"/>
            <w:vMerge/>
          </w:tcPr>
          <w:p w14:paraId="4933EF46" w14:textId="77777777" w:rsidR="006D4DF3" w:rsidRPr="004B1613" w:rsidRDefault="006D4DF3" w:rsidP="00525DF1">
            <w:pPr>
              <w:jc w:val="both"/>
            </w:pPr>
          </w:p>
        </w:tc>
        <w:tc>
          <w:tcPr>
            <w:tcW w:w="3404" w:type="dxa"/>
          </w:tcPr>
          <w:p w14:paraId="686F35CE" w14:textId="77777777" w:rsidR="006D4DF3" w:rsidRPr="004B1613" w:rsidRDefault="006D4DF3" w:rsidP="00525DF1">
            <w:pPr>
              <w:jc w:val="both"/>
            </w:pPr>
            <w:r w:rsidRPr="004B1613">
              <w:rPr>
                <w:i/>
                <w:iCs/>
              </w:rPr>
              <w:t>Әрекет түрі:</w:t>
            </w:r>
            <w:r w:rsidRPr="004B1613">
              <w:t xml:space="preserve"> диалогтың сипаты (пікірталас, флирт, ақпарат беру)</w:t>
            </w:r>
          </w:p>
        </w:tc>
      </w:tr>
    </w:tbl>
    <w:p w14:paraId="0D255CFD" w14:textId="35AFE499" w:rsidR="006D4DF3" w:rsidRDefault="006D4DF3" w:rsidP="00B82DE9">
      <w:pPr>
        <w:jc w:val="right"/>
        <w:rPr>
          <w:sz w:val="28"/>
          <w:szCs w:val="28"/>
        </w:rPr>
      </w:pPr>
    </w:p>
    <w:p w14:paraId="37E18E3C" w14:textId="77777777" w:rsidR="006D4DF3" w:rsidRDefault="006D4DF3">
      <w:pPr>
        <w:rPr>
          <w:sz w:val="28"/>
          <w:szCs w:val="28"/>
        </w:rPr>
      </w:pPr>
      <w:r>
        <w:rPr>
          <w:sz w:val="28"/>
          <w:szCs w:val="28"/>
        </w:rPr>
        <w:br w:type="page"/>
      </w:r>
    </w:p>
    <w:p w14:paraId="64DAB71E" w14:textId="27A97B97" w:rsidR="006D4DF3" w:rsidRPr="00062072" w:rsidRDefault="00062072" w:rsidP="00062072">
      <w:pPr>
        <w:jc w:val="center"/>
        <w:rPr>
          <w:b/>
          <w:sz w:val="28"/>
          <w:szCs w:val="28"/>
        </w:rPr>
      </w:pPr>
      <w:r w:rsidRPr="00062072">
        <w:rPr>
          <w:b/>
          <w:sz w:val="28"/>
          <w:szCs w:val="28"/>
        </w:rPr>
        <w:t>ҚОСЫМША Б</w:t>
      </w:r>
    </w:p>
    <w:p w14:paraId="0623CEA1" w14:textId="77777777" w:rsidR="006D4DF3" w:rsidRDefault="006D4DF3" w:rsidP="00B82DE9">
      <w:pPr>
        <w:jc w:val="right"/>
        <w:rPr>
          <w:sz w:val="28"/>
          <w:szCs w:val="28"/>
        </w:rPr>
      </w:pPr>
    </w:p>
    <w:p w14:paraId="7340EB1D" w14:textId="07551998" w:rsidR="006D4DF3" w:rsidRDefault="00092300" w:rsidP="00E7446C">
      <w:pPr>
        <w:jc w:val="both"/>
        <w:rPr>
          <w:sz w:val="28"/>
          <w:szCs w:val="28"/>
        </w:rPr>
      </w:pPr>
      <w:r>
        <w:rPr>
          <w:sz w:val="28"/>
          <w:szCs w:val="28"/>
        </w:rPr>
        <w:t xml:space="preserve">Кесте Б.1 – </w:t>
      </w:r>
      <w:r w:rsidR="006D4DF3" w:rsidRPr="004B1613">
        <w:rPr>
          <w:sz w:val="28"/>
          <w:szCs w:val="28"/>
        </w:rPr>
        <w:t>Цифрлық жанрларды талдау параметрлері (</w:t>
      </w:r>
      <w:r w:rsidR="000B24B7">
        <w:rPr>
          <w:sz w:val="28"/>
          <w:szCs w:val="28"/>
        </w:rPr>
        <w:t xml:space="preserve">Л.Ю. </w:t>
      </w:r>
      <w:r w:rsidR="006D4DF3" w:rsidRPr="004B1613">
        <w:rPr>
          <w:sz w:val="28"/>
          <w:szCs w:val="28"/>
        </w:rPr>
        <w:t>Щипицина моделі бойынша)</w:t>
      </w:r>
    </w:p>
    <w:p w14:paraId="7419BED2" w14:textId="77777777" w:rsidR="00E7446C" w:rsidRPr="00E7446C" w:rsidRDefault="00E7446C" w:rsidP="00E7446C">
      <w:pPr>
        <w:jc w:val="both"/>
        <w:rPr>
          <w:sz w:val="16"/>
          <w:szCs w:val="16"/>
        </w:rPr>
      </w:pPr>
    </w:p>
    <w:tbl>
      <w:tblPr>
        <w:tblStyle w:val="af3"/>
        <w:tblW w:w="9634" w:type="dxa"/>
        <w:jc w:val="center"/>
        <w:tblLook w:val="04A0" w:firstRow="1" w:lastRow="0" w:firstColumn="1" w:lastColumn="0" w:noHBand="0" w:noVBand="1"/>
      </w:tblPr>
      <w:tblGrid>
        <w:gridCol w:w="3005"/>
        <w:gridCol w:w="3005"/>
        <w:gridCol w:w="3624"/>
      </w:tblGrid>
      <w:tr w:rsidR="006D4DF3" w:rsidRPr="00E7446C" w14:paraId="355045A1" w14:textId="77777777" w:rsidTr="00E7446C">
        <w:trPr>
          <w:jc w:val="center"/>
        </w:trPr>
        <w:tc>
          <w:tcPr>
            <w:tcW w:w="3005" w:type="dxa"/>
          </w:tcPr>
          <w:p w14:paraId="1C88B604" w14:textId="68F297CA" w:rsidR="006D4DF3" w:rsidRPr="00E7446C" w:rsidRDefault="006D4DF3" w:rsidP="00E7446C">
            <w:pPr>
              <w:jc w:val="center"/>
              <w:rPr>
                <w:bCs/>
              </w:rPr>
            </w:pPr>
            <w:r w:rsidRPr="00E7446C">
              <w:rPr>
                <w:bCs/>
              </w:rPr>
              <w:t>Параметр түрі</w:t>
            </w:r>
          </w:p>
        </w:tc>
        <w:tc>
          <w:tcPr>
            <w:tcW w:w="3005" w:type="dxa"/>
          </w:tcPr>
          <w:p w14:paraId="43BB824E" w14:textId="77777777" w:rsidR="006D4DF3" w:rsidRPr="00E7446C" w:rsidRDefault="006D4DF3" w:rsidP="00E7446C">
            <w:pPr>
              <w:jc w:val="center"/>
              <w:rPr>
                <w:bCs/>
              </w:rPr>
            </w:pPr>
            <w:r w:rsidRPr="00E7446C">
              <w:rPr>
                <w:bCs/>
              </w:rPr>
              <w:t>Анықтамасы</w:t>
            </w:r>
          </w:p>
        </w:tc>
        <w:tc>
          <w:tcPr>
            <w:tcW w:w="3624" w:type="dxa"/>
          </w:tcPr>
          <w:p w14:paraId="0B82D5C9" w14:textId="77777777" w:rsidR="006D4DF3" w:rsidRPr="00E7446C" w:rsidRDefault="006D4DF3" w:rsidP="00E7446C">
            <w:pPr>
              <w:jc w:val="center"/>
              <w:rPr>
                <w:bCs/>
              </w:rPr>
            </w:pPr>
            <w:r w:rsidRPr="00E7446C">
              <w:rPr>
                <w:bCs/>
              </w:rPr>
              <w:t>Негізгі сипаттамалары</w:t>
            </w:r>
          </w:p>
        </w:tc>
      </w:tr>
      <w:tr w:rsidR="006D4DF3" w:rsidRPr="00E7446C" w14:paraId="46F209AE" w14:textId="77777777" w:rsidTr="00E7446C">
        <w:trPr>
          <w:jc w:val="center"/>
        </w:trPr>
        <w:tc>
          <w:tcPr>
            <w:tcW w:w="3005" w:type="dxa"/>
          </w:tcPr>
          <w:p w14:paraId="638C0183" w14:textId="77777777" w:rsidR="006D4DF3" w:rsidRPr="00E7446C" w:rsidRDefault="006D4DF3" w:rsidP="00525DF1">
            <w:r w:rsidRPr="00E7446C">
              <w:t>Медиа</w:t>
            </w:r>
          </w:p>
        </w:tc>
        <w:tc>
          <w:tcPr>
            <w:tcW w:w="3005" w:type="dxa"/>
          </w:tcPr>
          <w:p w14:paraId="0D22D822" w14:textId="77777777" w:rsidR="006D4DF3" w:rsidRPr="00E7446C" w:rsidRDefault="006D4DF3" w:rsidP="00525DF1">
            <w:r w:rsidRPr="00E7446C">
              <w:t>Жанрдың техникалық және визуалды сипаттамалары</w:t>
            </w:r>
          </w:p>
        </w:tc>
        <w:tc>
          <w:tcPr>
            <w:tcW w:w="3624" w:type="dxa"/>
          </w:tcPr>
          <w:p w14:paraId="0CCA4627" w14:textId="77777777" w:rsidR="006D4DF3" w:rsidRPr="00E7446C" w:rsidRDefault="006D4DF3" w:rsidP="00525DF1">
            <w:r w:rsidRPr="00E7446C">
              <w:t>Мультимедиа, гипермәтінділік, интерактивтілік, синхрондылық, коммуникацияға қатысушылар саны</w:t>
            </w:r>
          </w:p>
        </w:tc>
      </w:tr>
      <w:tr w:rsidR="006D4DF3" w:rsidRPr="00E7446C" w14:paraId="70E68A5E" w14:textId="77777777" w:rsidTr="00E7446C">
        <w:trPr>
          <w:jc w:val="center"/>
        </w:trPr>
        <w:tc>
          <w:tcPr>
            <w:tcW w:w="3005" w:type="dxa"/>
          </w:tcPr>
          <w:p w14:paraId="4E6A24F0" w14:textId="77777777" w:rsidR="006D4DF3" w:rsidRPr="00E7446C" w:rsidRDefault="006D4DF3" w:rsidP="00525DF1">
            <w:r w:rsidRPr="00E7446C">
              <w:t>Прагматикалық</w:t>
            </w:r>
          </w:p>
        </w:tc>
        <w:tc>
          <w:tcPr>
            <w:tcW w:w="3005" w:type="dxa"/>
          </w:tcPr>
          <w:p w14:paraId="5917E506" w14:textId="77777777" w:rsidR="006D4DF3" w:rsidRPr="00E7446C" w:rsidRDefault="006D4DF3" w:rsidP="00525DF1">
            <w:r w:rsidRPr="00E7446C">
              <w:t>Коммуникативтік жағдай және мақсат</w:t>
            </w:r>
          </w:p>
        </w:tc>
        <w:tc>
          <w:tcPr>
            <w:tcW w:w="3624" w:type="dxa"/>
          </w:tcPr>
          <w:p w14:paraId="04BA0F38" w14:textId="77777777" w:rsidR="006D4DF3" w:rsidRPr="00E7446C" w:rsidRDefault="006D4DF3" w:rsidP="00525DF1">
            <w:r w:rsidRPr="00E7446C">
              <w:t>Коммуникативтік мақсат, автордың типі, адресаттың типі, хронотоп</w:t>
            </w:r>
          </w:p>
        </w:tc>
      </w:tr>
      <w:tr w:rsidR="006D4DF3" w:rsidRPr="00E7446C" w14:paraId="59E115EE" w14:textId="77777777" w:rsidTr="00E7446C">
        <w:trPr>
          <w:jc w:val="center"/>
        </w:trPr>
        <w:tc>
          <w:tcPr>
            <w:tcW w:w="3005" w:type="dxa"/>
          </w:tcPr>
          <w:p w14:paraId="57572CBC" w14:textId="77777777" w:rsidR="006D4DF3" w:rsidRPr="00E7446C" w:rsidRDefault="006D4DF3" w:rsidP="00525DF1">
            <w:r w:rsidRPr="00E7446C">
              <w:t>Құрылымдық-семантикалық</w:t>
            </w:r>
          </w:p>
        </w:tc>
        <w:tc>
          <w:tcPr>
            <w:tcW w:w="3005" w:type="dxa"/>
          </w:tcPr>
          <w:p w14:paraId="465C1A6A" w14:textId="77777777" w:rsidR="006D4DF3" w:rsidRPr="00E7446C" w:rsidRDefault="006D4DF3" w:rsidP="00525DF1">
            <w:r w:rsidRPr="00E7446C">
              <w:t>Жанр мәтінінің құрылымы мен мазмұны</w:t>
            </w:r>
          </w:p>
        </w:tc>
        <w:tc>
          <w:tcPr>
            <w:tcW w:w="3624" w:type="dxa"/>
          </w:tcPr>
          <w:p w14:paraId="566E207C" w14:textId="77777777" w:rsidR="006D4DF3" w:rsidRPr="00E7446C" w:rsidRDefault="006D4DF3" w:rsidP="00525DF1">
            <w:r w:rsidRPr="00E7446C">
              <w:t>Мәтін мазмұнының сипаттамасы, құрылымдық элементтер</w:t>
            </w:r>
          </w:p>
        </w:tc>
      </w:tr>
      <w:tr w:rsidR="006D4DF3" w:rsidRPr="00E7446C" w14:paraId="12FDDFB6" w14:textId="77777777" w:rsidTr="00E7446C">
        <w:trPr>
          <w:jc w:val="center"/>
        </w:trPr>
        <w:tc>
          <w:tcPr>
            <w:tcW w:w="3005" w:type="dxa"/>
          </w:tcPr>
          <w:p w14:paraId="2B131FFB" w14:textId="77777777" w:rsidR="006D4DF3" w:rsidRPr="00E7446C" w:rsidRDefault="006D4DF3" w:rsidP="00525DF1">
            <w:r w:rsidRPr="00E7446C">
              <w:t>Лингвистикалық</w:t>
            </w:r>
          </w:p>
        </w:tc>
        <w:tc>
          <w:tcPr>
            <w:tcW w:w="3005" w:type="dxa"/>
          </w:tcPr>
          <w:p w14:paraId="17BEB5D4" w14:textId="77777777" w:rsidR="006D4DF3" w:rsidRPr="00E7446C" w:rsidRDefault="006D4DF3" w:rsidP="00525DF1">
            <w:r w:rsidRPr="00E7446C">
              <w:t>Мәтінді жасау үшін қолданылатын тілдік құралдар</w:t>
            </w:r>
          </w:p>
        </w:tc>
        <w:tc>
          <w:tcPr>
            <w:tcW w:w="3624" w:type="dxa"/>
          </w:tcPr>
          <w:p w14:paraId="0A525119" w14:textId="77777777" w:rsidR="006D4DF3" w:rsidRPr="00E7446C" w:rsidRDefault="006D4DF3" w:rsidP="00525DF1">
            <w:r w:rsidRPr="00E7446C">
              <w:t>Лингвистикалық құралдардың сипаттамасы</w:t>
            </w:r>
          </w:p>
        </w:tc>
      </w:tr>
    </w:tbl>
    <w:p w14:paraId="307C025D" w14:textId="77777777" w:rsidR="006D4DF3" w:rsidRPr="004B1613" w:rsidRDefault="006D4DF3" w:rsidP="006D4DF3">
      <w:pPr>
        <w:jc w:val="both"/>
        <w:rPr>
          <w:sz w:val="28"/>
          <w:szCs w:val="28"/>
          <w:highlight w:val="yellow"/>
        </w:rPr>
      </w:pPr>
    </w:p>
    <w:p w14:paraId="613CC43B" w14:textId="703612EC" w:rsidR="006D4DF3" w:rsidRDefault="006D4DF3">
      <w:pPr>
        <w:rPr>
          <w:sz w:val="28"/>
          <w:szCs w:val="28"/>
        </w:rPr>
      </w:pPr>
      <w:r>
        <w:rPr>
          <w:sz w:val="28"/>
          <w:szCs w:val="28"/>
        </w:rPr>
        <w:br w:type="page"/>
      </w:r>
    </w:p>
    <w:p w14:paraId="6580CE89" w14:textId="59349FC6" w:rsidR="006D4DF3" w:rsidRPr="00062072" w:rsidRDefault="00062072" w:rsidP="00062072">
      <w:pPr>
        <w:jc w:val="center"/>
        <w:rPr>
          <w:b/>
          <w:sz w:val="28"/>
          <w:szCs w:val="28"/>
        </w:rPr>
      </w:pPr>
      <w:r w:rsidRPr="00062072">
        <w:rPr>
          <w:b/>
          <w:sz w:val="28"/>
          <w:szCs w:val="28"/>
        </w:rPr>
        <w:t>ҚОСЫМША В</w:t>
      </w:r>
    </w:p>
    <w:p w14:paraId="194F9A5C" w14:textId="77777777" w:rsidR="006D4DF3" w:rsidRDefault="006D4DF3" w:rsidP="00B82DE9">
      <w:pPr>
        <w:jc w:val="right"/>
        <w:rPr>
          <w:sz w:val="28"/>
          <w:szCs w:val="28"/>
        </w:rPr>
      </w:pPr>
    </w:p>
    <w:p w14:paraId="5CDA29FD" w14:textId="3F8CDD29" w:rsidR="006D4DF3" w:rsidRDefault="00092300" w:rsidP="00E7446C">
      <w:pPr>
        <w:jc w:val="both"/>
        <w:rPr>
          <w:sz w:val="28"/>
          <w:szCs w:val="28"/>
        </w:rPr>
      </w:pPr>
      <w:r>
        <w:rPr>
          <w:sz w:val="28"/>
          <w:szCs w:val="28"/>
        </w:rPr>
        <w:t xml:space="preserve">Кесте В.1 – </w:t>
      </w:r>
      <w:r w:rsidR="000B24B7">
        <w:rPr>
          <w:sz w:val="28"/>
          <w:szCs w:val="28"/>
        </w:rPr>
        <w:t>Жанрлардың н</w:t>
      </w:r>
      <w:r w:rsidR="006D4DF3" w:rsidRPr="004B1613">
        <w:rPr>
          <w:sz w:val="28"/>
          <w:szCs w:val="28"/>
        </w:rPr>
        <w:t>егізгі параметрлер</w:t>
      </w:r>
      <w:r w:rsidR="000B24B7">
        <w:rPr>
          <w:sz w:val="28"/>
          <w:szCs w:val="28"/>
        </w:rPr>
        <w:t xml:space="preserve">інің </w:t>
      </w:r>
      <w:r w:rsidR="006D4DF3" w:rsidRPr="004B1613">
        <w:rPr>
          <w:sz w:val="28"/>
          <w:szCs w:val="28"/>
        </w:rPr>
        <w:t>салыстырмалы талдау</w:t>
      </w:r>
      <w:r w:rsidR="000B24B7">
        <w:rPr>
          <w:sz w:val="28"/>
          <w:szCs w:val="28"/>
        </w:rPr>
        <w:t>ы</w:t>
      </w:r>
    </w:p>
    <w:p w14:paraId="4ED3EB2E" w14:textId="77777777" w:rsidR="00E7446C" w:rsidRPr="00E7446C" w:rsidRDefault="00E7446C" w:rsidP="00E7446C">
      <w:pPr>
        <w:jc w:val="both"/>
        <w:rPr>
          <w:sz w:val="16"/>
          <w:szCs w:val="16"/>
        </w:rPr>
      </w:pPr>
    </w:p>
    <w:tbl>
      <w:tblPr>
        <w:tblStyle w:val="af3"/>
        <w:tblW w:w="9634" w:type="dxa"/>
        <w:jc w:val="center"/>
        <w:tblLayout w:type="fixed"/>
        <w:tblLook w:val="04A0" w:firstRow="1" w:lastRow="0" w:firstColumn="1" w:lastColumn="0" w:noHBand="0" w:noVBand="1"/>
      </w:tblPr>
      <w:tblGrid>
        <w:gridCol w:w="2263"/>
        <w:gridCol w:w="2003"/>
        <w:gridCol w:w="1825"/>
        <w:gridCol w:w="1680"/>
        <w:gridCol w:w="1863"/>
      </w:tblGrid>
      <w:tr w:rsidR="006D4DF3" w:rsidRPr="00E65C7D" w14:paraId="3271D1C0" w14:textId="77777777" w:rsidTr="00E7446C">
        <w:trPr>
          <w:jc w:val="center"/>
        </w:trPr>
        <w:tc>
          <w:tcPr>
            <w:tcW w:w="2263" w:type="dxa"/>
            <w:vAlign w:val="center"/>
          </w:tcPr>
          <w:p w14:paraId="3889A65A" w14:textId="77777777" w:rsidR="006D4DF3" w:rsidRPr="00E65C7D" w:rsidRDefault="006D4DF3" w:rsidP="00E7446C">
            <w:pPr>
              <w:spacing w:before="100" w:beforeAutospacing="1" w:after="100" w:afterAutospacing="1"/>
              <w:jc w:val="center"/>
              <w:rPr>
                <w:bCs/>
                <w:sz w:val="22"/>
                <w:szCs w:val="22"/>
              </w:rPr>
            </w:pPr>
            <w:r w:rsidRPr="00E65C7D">
              <w:rPr>
                <w:bCs/>
                <w:sz w:val="22"/>
                <w:szCs w:val="22"/>
              </w:rPr>
              <w:t>Параметрлер</w:t>
            </w:r>
          </w:p>
        </w:tc>
        <w:tc>
          <w:tcPr>
            <w:tcW w:w="2003" w:type="dxa"/>
            <w:vAlign w:val="center"/>
          </w:tcPr>
          <w:p w14:paraId="13BFA390" w14:textId="77777777" w:rsidR="006D4DF3" w:rsidRPr="00E65C7D" w:rsidRDefault="006D4DF3" w:rsidP="00E7446C">
            <w:pPr>
              <w:spacing w:before="100" w:beforeAutospacing="1" w:after="100" w:afterAutospacing="1"/>
              <w:jc w:val="center"/>
              <w:rPr>
                <w:bCs/>
                <w:sz w:val="22"/>
                <w:szCs w:val="22"/>
              </w:rPr>
            </w:pPr>
            <w:r w:rsidRPr="00E65C7D">
              <w:rPr>
                <w:bCs/>
                <w:sz w:val="22"/>
                <w:szCs w:val="22"/>
              </w:rPr>
              <w:t>Дәстүрлі журналистика жанрлары</w:t>
            </w:r>
          </w:p>
        </w:tc>
        <w:tc>
          <w:tcPr>
            <w:tcW w:w="1825" w:type="dxa"/>
            <w:vAlign w:val="center"/>
          </w:tcPr>
          <w:p w14:paraId="39F28F20" w14:textId="77777777" w:rsidR="006D4DF3" w:rsidRPr="00E65C7D" w:rsidRDefault="006D4DF3" w:rsidP="00E7446C">
            <w:pPr>
              <w:spacing w:before="100" w:beforeAutospacing="1" w:after="100" w:afterAutospacing="1"/>
              <w:jc w:val="center"/>
              <w:rPr>
                <w:bCs/>
                <w:sz w:val="22"/>
                <w:szCs w:val="22"/>
              </w:rPr>
            </w:pPr>
            <w:r w:rsidRPr="00E65C7D">
              <w:rPr>
                <w:bCs/>
                <w:sz w:val="22"/>
                <w:szCs w:val="22"/>
              </w:rPr>
              <w:t>Интернет-коммуникация жанрлары</w:t>
            </w:r>
          </w:p>
        </w:tc>
        <w:tc>
          <w:tcPr>
            <w:tcW w:w="1680" w:type="dxa"/>
            <w:vAlign w:val="center"/>
          </w:tcPr>
          <w:p w14:paraId="296980DD" w14:textId="77777777" w:rsidR="006D4DF3" w:rsidRPr="00E65C7D" w:rsidRDefault="006D4DF3" w:rsidP="00E7446C">
            <w:pPr>
              <w:spacing w:before="100" w:beforeAutospacing="1" w:after="100" w:afterAutospacing="1"/>
              <w:ind w:left="-110"/>
              <w:jc w:val="center"/>
              <w:rPr>
                <w:bCs/>
                <w:sz w:val="22"/>
                <w:szCs w:val="22"/>
              </w:rPr>
            </w:pPr>
            <w:r w:rsidRPr="00E65C7D">
              <w:rPr>
                <w:bCs/>
                <w:sz w:val="22"/>
                <w:szCs w:val="22"/>
              </w:rPr>
              <w:t>Ұқсастықтары</w:t>
            </w:r>
          </w:p>
        </w:tc>
        <w:tc>
          <w:tcPr>
            <w:tcW w:w="1863" w:type="dxa"/>
            <w:vAlign w:val="center"/>
          </w:tcPr>
          <w:p w14:paraId="4F8167A4" w14:textId="77777777" w:rsidR="006D4DF3" w:rsidRPr="00E65C7D" w:rsidRDefault="006D4DF3" w:rsidP="00E7446C">
            <w:pPr>
              <w:spacing w:before="100" w:beforeAutospacing="1" w:after="100" w:afterAutospacing="1"/>
              <w:jc w:val="center"/>
              <w:rPr>
                <w:bCs/>
                <w:sz w:val="22"/>
                <w:szCs w:val="22"/>
              </w:rPr>
            </w:pPr>
            <w:r w:rsidRPr="00E65C7D">
              <w:rPr>
                <w:bCs/>
                <w:sz w:val="22"/>
                <w:szCs w:val="22"/>
              </w:rPr>
              <w:t>Айырмашылықтары</w:t>
            </w:r>
          </w:p>
        </w:tc>
      </w:tr>
      <w:tr w:rsidR="006D4DF3" w:rsidRPr="00E65C7D" w14:paraId="022863F5" w14:textId="77777777" w:rsidTr="00E7446C">
        <w:trPr>
          <w:jc w:val="center"/>
        </w:trPr>
        <w:tc>
          <w:tcPr>
            <w:tcW w:w="2263" w:type="dxa"/>
          </w:tcPr>
          <w:p w14:paraId="53887E0D" w14:textId="77777777" w:rsidR="006D4DF3" w:rsidRPr="00E65C7D" w:rsidRDefault="006D4DF3" w:rsidP="00525DF1">
            <w:pPr>
              <w:spacing w:before="100" w:beforeAutospacing="1" w:after="100" w:afterAutospacing="1"/>
              <w:rPr>
                <w:sz w:val="22"/>
                <w:szCs w:val="22"/>
              </w:rPr>
            </w:pPr>
            <w:r w:rsidRPr="00E65C7D">
              <w:rPr>
                <w:sz w:val="22"/>
                <w:szCs w:val="22"/>
              </w:rPr>
              <w:t>Коммуникативтік мақсат</w:t>
            </w:r>
          </w:p>
        </w:tc>
        <w:tc>
          <w:tcPr>
            <w:tcW w:w="2003" w:type="dxa"/>
          </w:tcPr>
          <w:p w14:paraId="3658A79E" w14:textId="385354A3" w:rsidR="006D4DF3" w:rsidRPr="00E65C7D" w:rsidRDefault="006D4DF3" w:rsidP="00E65C7D">
            <w:pPr>
              <w:spacing w:before="100" w:beforeAutospacing="1" w:after="100" w:afterAutospacing="1"/>
              <w:rPr>
                <w:sz w:val="22"/>
                <w:szCs w:val="22"/>
              </w:rPr>
            </w:pPr>
            <w:r w:rsidRPr="00E65C7D">
              <w:rPr>
                <w:sz w:val="22"/>
                <w:szCs w:val="22"/>
              </w:rPr>
              <w:t xml:space="preserve">Ақпарат беру, талдау, сын айту, қоғамдық пікір қалыптастыру </w:t>
            </w:r>
          </w:p>
        </w:tc>
        <w:tc>
          <w:tcPr>
            <w:tcW w:w="1825" w:type="dxa"/>
          </w:tcPr>
          <w:p w14:paraId="02232BA6" w14:textId="77777777" w:rsidR="006D4DF3" w:rsidRPr="00E65C7D" w:rsidRDefault="006D4DF3" w:rsidP="00525DF1">
            <w:pPr>
              <w:spacing w:before="100" w:beforeAutospacing="1" w:after="100" w:afterAutospacing="1"/>
              <w:rPr>
                <w:sz w:val="22"/>
                <w:szCs w:val="22"/>
              </w:rPr>
            </w:pPr>
            <w:r w:rsidRPr="00E65C7D">
              <w:rPr>
                <w:sz w:val="22"/>
                <w:szCs w:val="22"/>
              </w:rPr>
              <w:t>Ақпарат беру, талдау, сын айту; қоғамдық дискурс құру және UGC (пайдаланушы контенті) генерациялау</w:t>
            </w:r>
          </w:p>
        </w:tc>
        <w:tc>
          <w:tcPr>
            <w:tcW w:w="1680" w:type="dxa"/>
          </w:tcPr>
          <w:p w14:paraId="1A4E2B37" w14:textId="77777777" w:rsidR="006D4DF3" w:rsidRPr="00E65C7D" w:rsidRDefault="006D4DF3" w:rsidP="00525DF1">
            <w:pPr>
              <w:spacing w:before="100" w:beforeAutospacing="1" w:after="100" w:afterAutospacing="1"/>
              <w:rPr>
                <w:sz w:val="22"/>
                <w:szCs w:val="22"/>
              </w:rPr>
            </w:pPr>
            <w:r w:rsidRPr="00E65C7D">
              <w:rPr>
                <w:sz w:val="22"/>
                <w:szCs w:val="22"/>
              </w:rPr>
              <w:t>Екеуі де ақпараттық және тәрбиелік функция атқарады</w:t>
            </w:r>
          </w:p>
        </w:tc>
        <w:tc>
          <w:tcPr>
            <w:tcW w:w="1863" w:type="dxa"/>
          </w:tcPr>
          <w:p w14:paraId="43DCA164" w14:textId="77777777" w:rsidR="006D4DF3" w:rsidRPr="00E65C7D" w:rsidRDefault="006D4DF3" w:rsidP="00525DF1">
            <w:pPr>
              <w:spacing w:before="100" w:beforeAutospacing="1" w:after="100" w:afterAutospacing="1"/>
              <w:rPr>
                <w:sz w:val="22"/>
                <w:szCs w:val="22"/>
              </w:rPr>
            </w:pPr>
            <w:r w:rsidRPr="00E65C7D">
              <w:rPr>
                <w:sz w:val="22"/>
                <w:szCs w:val="22"/>
              </w:rPr>
              <w:t>Интернет-жанрларда UGC және вирустық таралу басым; дәстүрліде редакторлық бақылау басым</w:t>
            </w:r>
          </w:p>
        </w:tc>
      </w:tr>
      <w:tr w:rsidR="006D4DF3" w:rsidRPr="00E65C7D" w14:paraId="4559685E" w14:textId="77777777" w:rsidTr="00E7446C">
        <w:trPr>
          <w:jc w:val="center"/>
        </w:trPr>
        <w:tc>
          <w:tcPr>
            <w:tcW w:w="2263" w:type="dxa"/>
          </w:tcPr>
          <w:p w14:paraId="628F4D52" w14:textId="77777777" w:rsidR="006D4DF3" w:rsidRPr="00E65C7D" w:rsidRDefault="006D4DF3" w:rsidP="00525DF1">
            <w:pPr>
              <w:spacing w:before="100" w:beforeAutospacing="1" w:after="100" w:afterAutospacing="1"/>
              <w:rPr>
                <w:sz w:val="22"/>
                <w:szCs w:val="22"/>
              </w:rPr>
            </w:pPr>
            <w:r w:rsidRPr="00E65C7D">
              <w:rPr>
                <w:sz w:val="22"/>
                <w:szCs w:val="22"/>
              </w:rPr>
              <w:t>Мультимодальділік</w:t>
            </w:r>
          </w:p>
        </w:tc>
        <w:tc>
          <w:tcPr>
            <w:tcW w:w="2003" w:type="dxa"/>
          </w:tcPr>
          <w:p w14:paraId="2E964026" w14:textId="77777777" w:rsidR="006D4DF3" w:rsidRPr="00E65C7D" w:rsidRDefault="006D4DF3" w:rsidP="00525DF1">
            <w:pPr>
              <w:spacing w:before="100" w:beforeAutospacing="1" w:after="100" w:afterAutospacing="1"/>
              <w:rPr>
                <w:sz w:val="22"/>
                <w:szCs w:val="22"/>
              </w:rPr>
            </w:pPr>
            <w:r w:rsidRPr="00E65C7D">
              <w:rPr>
                <w:sz w:val="22"/>
                <w:szCs w:val="22"/>
              </w:rPr>
              <w:t>Бір модальдікке негізделген (мәтін немесе аудио)</w:t>
            </w:r>
          </w:p>
        </w:tc>
        <w:tc>
          <w:tcPr>
            <w:tcW w:w="1825" w:type="dxa"/>
          </w:tcPr>
          <w:p w14:paraId="5527B7DD" w14:textId="56060747" w:rsidR="006D4DF3" w:rsidRPr="00E65C7D" w:rsidRDefault="006D4DF3" w:rsidP="00E65C7D">
            <w:pPr>
              <w:spacing w:before="100" w:beforeAutospacing="1" w:after="100" w:afterAutospacing="1"/>
              <w:rPr>
                <w:sz w:val="22"/>
                <w:szCs w:val="22"/>
                <w:lang w:val="ru-RU"/>
              </w:rPr>
            </w:pPr>
            <w:r w:rsidRPr="00E65C7D">
              <w:rPr>
                <w:sz w:val="22"/>
                <w:szCs w:val="22"/>
              </w:rPr>
              <w:t>Мультимодальді (мәтін + видео + аудио + графика)</w:t>
            </w:r>
            <w:r w:rsidRPr="00E65C7D">
              <w:rPr>
                <w:sz w:val="22"/>
                <w:szCs w:val="22"/>
                <w:lang w:val="ru-RU"/>
              </w:rPr>
              <w:t xml:space="preserve"> </w:t>
            </w:r>
          </w:p>
        </w:tc>
        <w:tc>
          <w:tcPr>
            <w:tcW w:w="1680" w:type="dxa"/>
          </w:tcPr>
          <w:p w14:paraId="6FC56CC1" w14:textId="77777777" w:rsidR="006D4DF3" w:rsidRPr="00E65C7D" w:rsidRDefault="006D4DF3" w:rsidP="00525DF1">
            <w:pPr>
              <w:spacing w:before="100" w:beforeAutospacing="1" w:after="100" w:afterAutospacing="1"/>
              <w:rPr>
                <w:sz w:val="22"/>
                <w:szCs w:val="22"/>
              </w:rPr>
            </w:pPr>
            <w:r w:rsidRPr="00E65C7D">
              <w:rPr>
                <w:sz w:val="22"/>
                <w:szCs w:val="22"/>
              </w:rPr>
              <w:t>Екеуіне де көркем элементтер тән</w:t>
            </w:r>
          </w:p>
        </w:tc>
        <w:tc>
          <w:tcPr>
            <w:tcW w:w="1863" w:type="dxa"/>
          </w:tcPr>
          <w:p w14:paraId="03EA0F4B" w14:textId="77777777" w:rsidR="006D4DF3" w:rsidRPr="00E65C7D" w:rsidRDefault="006D4DF3" w:rsidP="00525DF1">
            <w:pPr>
              <w:spacing w:before="100" w:beforeAutospacing="1" w:after="100" w:afterAutospacing="1"/>
              <w:rPr>
                <w:sz w:val="22"/>
                <w:szCs w:val="22"/>
              </w:rPr>
            </w:pPr>
            <w:r w:rsidRPr="00E65C7D">
              <w:rPr>
                <w:sz w:val="22"/>
                <w:szCs w:val="22"/>
              </w:rPr>
              <w:t>Интернетте мультимедиа міндетті; дәстүрліде опционалды</w:t>
            </w:r>
          </w:p>
        </w:tc>
      </w:tr>
      <w:tr w:rsidR="006D4DF3" w:rsidRPr="00E65C7D" w14:paraId="1E70DB14" w14:textId="77777777" w:rsidTr="00E7446C">
        <w:trPr>
          <w:jc w:val="center"/>
        </w:trPr>
        <w:tc>
          <w:tcPr>
            <w:tcW w:w="2263" w:type="dxa"/>
          </w:tcPr>
          <w:p w14:paraId="1205B9DD" w14:textId="77777777" w:rsidR="006D4DF3" w:rsidRPr="00E65C7D" w:rsidRDefault="006D4DF3" w:rsidP="00525DF1">
            <w:pPr>
              <w:spacing w:before="100" w:beforeAutospacing="1" w:after="100" w:afterAutospacing="1"/>
              <w:rPr>
                <w:sz w:val="22"/>
                <w:szCs w:val="22"/>
              </w:rPr>
            </w:pPr>
            <w:r w:rsidRPr="00E65C7D">
              <w:rPr>
                <w:sz w:val="22"/>
                <w:szCs w:val="22"/>
              </w:rPr>
              <w:t>Гипермәтіндік құрылым</w:t>
            </w:r>
          </w:p>
        </w:tc>
        <w:tc>
          <w:tcPr>
            <w:tcW w:w="2003" w:type="dxa"/>
          </w:tcPr>
          <w:p w14:paraId="00B8135A" w14:textId="692F3D02" w:rsidR="006D4DF3" w:rsidRPr="00E65C7D" w:rsidRDefault="006D4DF3" w:rsidP="00E65C7D">
            <w:pPr>
              <w:spacing w:before="100" w:beforeAutospacing="1" w:after="100" w:afterAutospacing="1"/>
              <w:rPr>
                <w:sz w:val="22"/>
                <w:szCs w:val="22"/>
              </w:rPr>
            </w:pPr>
            <w:r w:rsidRPr="00E65C7D">
              <w:rPr>
                <w:sz w:val="22"/>
                <w:szCs w:val="22"/>
              </w:rPr>
              <w:t xml:space="preserve">Сызықтық құрылым (кіріспе-негізгі бөлім-қорытынды); қатаң логика </w:t>
            </w:r>
          </w:p>
        </w:tc>
        <w:tc>
          <w:tcPr>
            <w:tcW w:w="1825" w:type="dxa"/>
          </w:tcPr>
          <w:p w14:paraId="30CB22C9" w14:textId="3211266B" w:rsidR="006D4DF3" w:rsidRPr="00E65C7D" w:rsidRDefault="006D4DF3" w:rsidP="00E65C7D">
            <w:pPr>
              <w:spacing w:before="100" w:beforeAutospacing="1" w:after="100" w:afterAutospacing="1"/>
              <w:rPr>
                <w:sz w:val="22"/>
                <w:szCs w:val="22"/>
              </w:rPr>
            </w:pPr>
            <w:r w:rsidRPr="00E65C7D">
              <w:rPr>
                <w:sz w:val="22"/>
                <w:szCs w:val="22"/>
              </w:rPr>
              <w:t xml:space="preserve">Сызықтық емес құрылым (гиперсілтемелер арқылы еркін шарлау) </w:t>
            </w:r>
          </w:p>
        </w:tc>
        <w:tc>
          <w:tcPr>
            <w:tcW w:w="1680" w:type="dxa"/>
          </w:tcPr>
          <w:p w14:paraId="7C02509C" w14:textId="77777777" w:rsidR="006D4DF3" w:rsidRPr="00E65C7D" w:rsidRDefault="006D4DF3" w:rsidP="00525DF1">
            <w:pPr>
              <w:spacing w:before="100" w:beforeAutospacing="1" w:after="100" w:afterAutospacing="1"/>
              <w:rPr>
                <w:sz w:val="22"/>
                <w:szCs w:val="22"/>
              </w:rPr>
            </w:pPr>
            <w:r w:rsidRPr="00E65C7D">
              <w:rPr>
                <w:sz w:val="22"/>
                <w:szCs w:val="22"/>
              </w:rPr>
              <w:t>Құрылымдық элементтер (тақырып, негізгі ой) сақталады</w:t>
            </w:r>
          </w:p>
        </w:tc>
        <w:tc>
          <w:tcPr>
            <w:tcW w:w="1863" w:type="dxa"/>
          </w:tcPr>
          <w:p w14:paraId="7FDB62F9" w14:textId="77777777" w:rsidR="006D4DF3" w:rsidRPr="00E65C7D" w:rsidRDefault="006D4DF3" w:rsidP="00525DF1">
            <w:pPr>
              <w:spacing w:before="100" w:beforeAutospacing="1" w:after="100" w:afterAutospacing="1"/>
              <w:rPr>
                <w:sz w:val="22"/>
                <w:szCs w:val="22"/>
              </w:rPr>
            </w:pPr>
            <w:r w:rsidRPr="00E65C7D">
              <w:rPr>
                <w:sz w:val="22"/>
                <w:szCs w:val="22"/>
              </w:rPr>
              <w:t>Интернетте құрылым өзгермелі, пайдаланушы өзгерте алады (мысалы, блогта комментарийлер құрылымды кеңейтеді)</w:t>
            </w:r>
          </w:p>
        </w:tc>
      </w:tr>
      <w:tr w:rsidR="006D4DF3" w:rsidRPr="00E65C7D" w14:paraId="40DA6587" w14:textId="77777777" w:rsidTr="00E7446C">
        <w:trPr>
          <w:jc w:val="center"/>
        </w:trPr>
        <w:tc>
          <w:tcPr>
            <w:tcW w:w="2263" w:type="dxa"/>
          </w:tcPr>
          <w:p w14:paraId="6A91420A" w14:textId="77777777" w:rsidR="006D4DF3" w:rsidRPr="00E65C7D" w:rsidRDefault="006D4DF3" w:rsidP="00525DF1">
            <w:pPr>
              <w:spacing w:before="100" w:beforeAutospacing="1" w:after="100" w:afterAutospacing="1"/>
              <w:rPr>
                <w:sz w:val="22"/>
                <w:szCs w:val="22"/>
              </w:rPr>
            </w:pPr>
            <w:r w:rsidRPr="00E65C7D">
              <w:rPr>
                <w:sz w:val="22"/>
                <w:szCs w:val="22"/>
              </w:rPr>
              <w:t>Интерактивтілік</w:t>
            </w:r>
          </w:p>
        </w:tc>
        <w:tc>
          <w:tcPr>
            <w:tcW w:w="2003" w:type="dxa"/>
          </w:tcPr>
          <w:p w14:paraId="619F672D" w14:textId="77777777" w:rsidR="006D4DF3" w:rsidRPr="00E65C7D" w:rsidRDefault="006D4DF3" w:rsidP="00525DF1">
            <w:pPr>
              <w:spacing w:before="100" w:beforeAutospacing="1" w:after="100" w:afterAutospacing="1"/>
              <w:rPr>
                <w:sz w:val="22"/>
                <w:szCs w:val="22"/>
              </w:rPr>
            </w:pPr>
            <w:r w:rsidRPr="00E65C7D">
              <w:rPr>
                <w:sz w:val="22"/>
                <w:szCs w:val="22"/>
              </w:rPr>
              <w:t>Біржақты коммуникация (оқырман пассивті).</w:t>
            </w:r>
          </w:p>
        </w:tc>
        <w:tc>
          <w:tcPr>
            <w:tcW w:w="1825" w:type="dxa"/>
          </w:tcPr>
          <w:p w14:paraId="3B46189E" w14:textId="115A0BA5" w:rsidR="006D4DF3" w:rsidRPr="00E65C7D" w:rsidRDefault="006D4DF3" w:rsidP="00E65C7D">
            <w:pPr>
              <w:spacing w:before="100" w:beforeAutospacing="1" w:after="100" w:afterAutospacing="1"/>
              <w:rPr>
                <w:sz w:val="22"/>
                <w:szCs w:val="22"/>
              </w:rPr>
            </w:pPr>
            <w:r w:rsidRPr="00E65C7D">
              <w:rPr>
                <w:sz w:val="22"/>
                <w:szCs w:val="22"/>
              </w:rPr>
              <w:t xml:space="preserve">Екі жақты коммуникация (пікір алмасу, бөлісу (share), кері байланыс, UGC) </w:t>
            </w:r>
          </w:p>
        </w:tc>
        <w:tc>
          <w:tcPr>
            <w:tcW w:w="1680" w:type="dxa"/>
          </w:tcPr>
          <w:p w14:paraId="0B2B3520" w14:textId="77777777" w:rsidR="006D4DF3" w:rsidRPr="00E65C7D" w:rsidRDefault="006D4DF3" w:rsidP="00525DF1">
            <w:pPr>
              <w:spacing w:before="100" w:beforeAutospacing="1" w:after="100" w:afterAutospacing="1"/>
              <w:rPr>
                <w:sz w:val="22"/>
                <w:szCs w:val="22"/>
              </w:rPr>
            </w:pPr>
            <w:r w:rsidRPr="00E65C7D">
              <w:rPr>
                <w:sz w:val="22"/>
                <w:szCs w:val="22"/>
              </w:rPr>
              <w:t>Екеуінде де аудиторияға әсер ету мақсаты бар</w:t>
            </w:r>
          </w:p>
        </w:tc>
        <w:tc>
          <w:tcPr>
            <w:tcW w:w="1863" w:type="dxa"/>
          </w:tcPr>
          <w:p w14:paraId="13A1CA4B" w14:textId="77777777" w:rsidR="006D4DF3" w:rsidRPr="00E65C7D" w:rsidRDefault="006D4DF3" w:rsidP="00525DF1">
            <w:pPr>
              <w:spacing w:before="100" w:beforeAutospacing="1" w:after="100" w:afterAutospacing="1"/>
              <w:rPr>
                <w:sz w:val="22"/>
                <w:szCs w:val="22"/>
              </w:rPr>
            </w:pPr>
            <w:r w:rsidRPr="00E65C7D">
              <w:rPr>
                <w:sz w:val="22"/>
                <w:szCs w:val="22"/>
              </w:rPr>
              <w:t>Интернетте пайдаланушы мазмұнды кеңейтуге қатысады</w:t>
            </w:r>
          </w:p>
        </w:tc>
      </w:tr>
      <w:tr w:rsidR="006D4DF3" w:rsidRPr="00E65C7D" w14:paraId="77D0D327" w14:textId="77777777" w:rsidTr="00E7446C">
        <w:trPr>
          <w:jc w:val="center"/>
        </w:trPr>
        <w:tc>
          <w:tcPr>
            <w:tcW w:w="2263" w:type="dxa"/>
          </w:tcPr>
          <w:p w14:paraId="1575D46C" w14:textId="77777777" w:rsidR="006D4DF3" w:rsidRPr="00E65C7D" w:rsidRDefault="006D4DF3" w:rsidP="00525DF1">
            <w:pPr>
              <w:spacing w:before="100" w:beforeAutospacing="1" w:after="100" w:afterAutospacing="1"/>
              <w:rPr>
                <w:sz w:val="22"/>
                <w:szCs w:val="22"/>
              </w:rPr>
            </w:pPr>
            <w:r w:rsidRPr="00E65C7D">
              <w:rPr>
                <w:sz w:val="22"/>
                <w:szCs w:val="22"/>
              </w:rPr>
              <w:t>Құрылымдық эволюция</w:t>
            </w:r>
          </w:p>
        </w:tc>
        <w:tc>
          <w:tcPr>
            <w:tcW w:w="2003" w:type="dxa"/>
          </w:tcPr>
          <w:p w14:paraId="6462E7AF" w14:textId="77777777" w:rsidR="006D4DF3" w:rsidRPr="00E65C7D" w:rsidRDefault="006D4DF3" w:rsidP="00525DF1">
            <w:pPr>
              <w:spacing w:before="100" w:beforeAutospacing="1" w:after="100" w:afterAutospacing="1"/>
              <w:rPr>
                <w:sz w:val="22"/>
                <w:szCs w:val="22"/>
              </w:rPr>
            </w:pPr>
            <w:r w:rsidRPr="00E65C7D">
              <w:rPr>
                <w:sz w:val="22"/>
                <w:szCs w:val="22"/>
              </w:rPr>
              <w:t>Күрделі және қалыптасқан</w:t>
            </w:r>
          </w:p>
        </w:tc>
        <w:tc>
          <w:tcPr>
            <w:tcW w:w="1825" w:type="dxa"/>
          </w:tcPr>
          <w:p w14:paraId="415F041C" w14:textId="77777777" w:rsidR="006D4DF3" w:rsidRPr="00E65C7D" w:rsidRDefault="006D4DF3" w:rsidP="00525DF1">
            <w:pPr>
              <w:spacing w:before="100" w:beforeAutospacing="1" w:after="100" w:afterAutospacing="1"/>
              <w:rPr>
                <w:sz w:val="22"/>
                <w:szCs w:val="22"/>
              </w:rPr>
            </w:pPr>
            <w:r w:rsidRPr="00E65C7D">
              <w:rPr>
                <w:sz w:val="22"/>
                <w:szCs w:val="22"/>
              </w:rPr>
              <w:t>Қайта өндірілген, бейімделген және жаңа формаларды қамтиды</w:t>
            </w:r>
          </w:p>
        </w:tc>
        <w:tc>
          <w:tcPr>
            <w:tcW w:w="1680" w:type="dxa"/>
          </w:tcPr>
          <w:p w14:paraId="752D7059" w14:textId="77777777" w:rsidR="006D4DF3" w:rsidRPr="00E65C7D" w:rsidRDefault="006D4DF3" w:rsidP="00525DF1">
            <w:pPr>
              <w:spacing w:before="100" w:beforeAutospacing="1" w:after="100" w:afterAutospacing="1"/>
              <w:rPr>
                <w:sz w:val="22"/>
                <w:szCs w:val="22"/>
              </w:rPr>
            </w:pPr>
            <w:r w:rsidRPr="00E65C7D">
              <w:rPr>
                <w:sz w:val="22"/>
                <w:szCs w:val="22"/>
              </w:rPr>
              <w:t>Екеуі де қалыптасқан үлгілерді пайдаланады және жанрларына эволюциялық даму тән</w:t>
            </w:r>
          </w:p>
        </w:tc>
        <w:tc>
          <w:tcPr>
            <w:tcW w:w="1863" w:type="dxa"/>
          </w:tcPr>
          <w:p w14:paraId="6B3BFFCA" w14:textId="77777777" w:rsidR="006D4DF3" w:rsidRPr="00E65C7D" w:rsidRDefault="006D4DF3" w:rsidP="00525DF1">
            <w:pPr>
              <w:spacing w:before="100" w:beforeAutospacing="1" w:after="100" w:afterAutospacing="1"/>
              <w:rPr>
                <w:sz w:val="22"/>
                <w:szCs w:val="22"/>
              </w:rPr>
            </w:pPr>
            <w:r w:rsidRPr="00E65C7D">
              <w:rPr>
                <w:sz w:val="22"/>
                <w:szCs w:val="22"/>
              </w:rPr>
              <w:t>Дәстүрлі жанрлардың құрылымы қатаң және өзгермейтін болса, интернет-жанрлар өте икемді әрі өзгермелі</w:t>
            </w:r>
          </w:p>
        </w:tc>
      </w:tr>
      <w:tr w:rsidR="006D4DF3" w:rsidRPr="00E65C7D" w14:paraId="47FA0CFF" w14:textId="77777777" w:rsidTr="00E7446C">
        <w:trPr>
          <w:jc w:val="center"/>
        </w:trPr>
        <w:tc>
          <w:tcPr>
            <w:tcW w:w="2263" w:type="dxa"/>
          </w:tcPr>
          <w:p w14:paraId="2141793A" w14:textId="77777777" w:rsidR="006D4DF3" w:rsidRPr="00E65C7D" w:rsidRDefault="006D4DF3" w:rsidP="00525DF1">
            <w:pPr>
              <w:spacing w:before="100" w:beforeAutospacing="1" w:after="100" w:afterAutospacing="1"/>
              <w:rPr>
                <w:sz w:val="22"/>
                <w:szCs w:val="22"/>
              </w:rPr>
            </w:pPr>
            <w:r w:rsidRPr="00E65C7D">
              <w:rPr>
                <w:sz w:val="22"/>
                <w:szCs w:val="22"/>
              </w:rPr>
              <w:t>Негізгі жанрлар</w:t>
            </w:r>
          </w:p>
        </w:tc>
        <w:tc>
          <w:tcPr>
            <w:tcW w:w="2003" w:type="dxa"/>
          </w:tcPr>
          <w:p w14:paraId="67D47BDC" w14:textId="77777777" w:rsidR="006D4DF3" w:rsidRPr="00E65C7D" w:rsidRDefault="006D4DF3" w:rsidP="00525DF1">
            <w:pPr>
              <w:spacing w:before="100" w:beforeAutospacing="1" w:after="100" w:afterAutospacing="1"/>
              <w:rPr>
                <w:sz w:val="22"/>
                <w:szCs w:val="22"/>
              </w:rPr>
            </w:pPr>
            <w:r w:rsidRPr="00E65C7D">
              <w:rPr>
                <w:sz w:val="22"/>
                <w:szCs w:val="22"/>
              </w:rPr>
              <w:t>Заметка, репортаж, мақала</w:t>
            </w:r>
          </w:p>
        </w:tc>
        <w:tc>
          <w:tcPr>
            <w:tcW w:w="1825" w:type="dxa"/>
          </w:tcPr>
          <w:p w14:paraId="5DA0A64C" w14:textId="77777777" w:rsidR="006D4DF3" w:rsidRPr="00E65C7D" w:rsidRDefault="006D4DF3" w:rsidP="00525DF1">
            <w:pPr>
              <w:spacing w:before="100" w:beforeAutospacing="1" w:after="100" w:afterAutospacing="1"/>
              <w:rPr>
                <w:sz w:val="22"/>
                <w:szCs w:val="22"/>
              </w:rPr>
            </w:pPr>
            <w:r w:rsidRPr="00E65C7D">
              <w:rPr>
                <w:sz w:val="22"/>
                <w:szCs w:val="22"/>
              </w:rPr>
              <w:t>Блог, мем, видеорепортаж, подкаст</w:t>
            </w:r>
          </w:p>
        </w:tc>
        <w:tc>
          <w:tcPr>
            <w:tcW w:w="1680" w:type="dxa"/>
          </w:tcPr>
          <w:p w14:paraId="7718A9B7" w14:textId="77777777" w:rsidR="006D4DF3" w:rsidRPr="00E65C7D" w:rsidRDefault="006D4DF3" w:rsidP="00525DF1">
            <w:pPr>
              <w:spacing w:before="100" w:beforeAutospacing="1" w:after="100" w:afterAutospacing="1"/>
              <w:rPr>
                <w:sz w:val="22"/>
                <w:szCs w:val="22"/>
              </w:rPr>
            </w:pPr>
            <w:r w:rsidRPr="00E65C7D">
              <w:rPr>
                <w:sz w:val="22"/>
                <w:szCs w:val="22"/>
              </w:rPr>
              <w:t>Екеуі де жедел ақпаратқа негізделген (заметка және блог жазбасы)</w:t>
            </w:r>
          </w:p>
        </w:tc>
        <w:tc>
          <w:tcPr>
            <w:tcW w:w="1863" w:type="dxa"/>
          </w:tcPr>
          <w:p w14:paraId="0833D835" w14:textId="461284D9" w:rsidR="006D4DF3" w:rsidRPr="00E65C7D" w:rsidRDefault="006D4DF3" w:rsidP="00E65C7D">
            <w:pPr>
              <w:spacing w:before="100" w:beforeAutospacing="1" w:after="100" w:afterAutospacing="1"/>
              <w:rPr>
                <w:sz w:val="22"/>
                <w:szCs w:val="22"/>
              </w:rPr>
            </w:pPr>
            <w:r w:rsidRPr="00E65C7D">
              <w:rPr>
                <w:sz w:val="22"/>
                <w:szCs w:val="22"/>
              </w:rPr>
              <w:t xml:space="preserve">Дәстүрлі баспа немесе эфир уақытына байланысты және таралуы шектеулі; интернет-жанрлар реал-тайм; таралуы вирустық </w:t>
            </w:r>
          </w:p>
        </w:tc>
      </w:tr>
      <w:tr w:rsidR="00E7446C" w:rsidRPr="00E65C7D" w14:paraId="2B842B04" w14:textId="77777777" w:rsidTr="00A77227">
        <w:trPr>
          <w:jc w:val="center"/>
        </w:trPr>
        <w:tc>
          <w:tcPr>
            <w:tcW w:w="9634" w:type="dxa"/>
            <w:gridSpan w:val="5"/>
          </w:tcPr>
          <w:p w14:paraId="4542B770" w14:textId="7D0C0A34" w:rsidR="00E7446C" w:rsidRPr="00E65C7D" w:rsidRDefault="00E65C7D" w:rsidP="00E7446C">
            <w:pPr>
              <w:spacing w:before="100" w:beforeAutospacing="1" w:after="100" w:afterAutospacing="1"/>
              <w:ind w:firstLine="600"/>
              <w:rPr>
                <w:sz w:val="22"/>
                <w:szCs w:val="22"/>
              </w:rPr>
            </w:pPr>
            <w:r w:rsidRPr="00E65C7D">
              <w:rPr>
                <w:rFonts w:eastAsia="Calibri"/>
                <w:sz w:val="22"/>
                <w:szCs w:val="22"/>
              </w:rPr>
              <w:t>Ескерту –</w:t>
            </w:r>
            <w:r w:rsidRPr="00E65C7D">
              <w:rPr>
                <w:rFonts w:eastAsia="Calibri"/>
                <w:bCs/>
                <w:sz w:val="22"/>
                <w:szCs w:val="22"/>
              </w:rPr>
              <w:t xml:space="preserve"> Әдебиет негізінде құралған </w:t>
            </w:r>
            <w:r w:rsidRPr="00E65C7D">
              <w:rPr>
                <w:sz w:val="22"/>
                <w:szCs w:val="22"/>
              </w:rPr>
              <w:t>[48, 136, 137, 138, 139, 140]</w:t>
            </w:r>
          </w:p>
        </w:tc>
      </w:tr>
    </w:tbl>
    <w:p w14:paraId="6B880950" w14:textId="6AB135A9" w:rsidR="008E16E9" w:rsidRDefault="008E16E9" w:rsidP="00B82DE9">
      <w:pPr>
        <w:jc w:val="right"/>
        <w:rPr>
          <w:sz w:val="28"/>
          <w:szCs w:val="28"/>
        </w:rPr>
      </w:pPr>
    </w:p>
    <w:p w14:paraId="2B6489BC" w14:textId="77777777" w:rsidR="008E16E9" w:rsidRDefault="008E16E9">
      <w:pPr>
        <w:rPr>
          <w:sz w:val="28"/>
          <w:szCs w:val="28"/>
        </w:rPr>
      </w:pPr>
      <w:r>
        <w:rPr>
          <w:sz w:val="28"/>
          <w:szCs w:val="28"/>
        </w:rPr>
        <w:br w:type="page"/>
      </w:r>
    </w:p>
    <w:p w14:paraId="6762657D" w14:textId="3526093B" w:rsidR="002C1C58" w:rsidRPr="00062072" w:rsidRDefault="00062072" w:rsidP="00062072">
      <w:pPr>
        <w:jc w:val="center"/>
        <w:rPr>
          <w:b/>
          <w:sz w:val="28"/>
          <w:szCs w:val="28"/>
        </w:rPr>
      </w:pPr>
      <w:r w:rsidRPr="00062072">
        <w:rPr>
          <w:b/>
          <w:sz w:val="28"/>
          <w:szCs w:val="28"/>
        </w:rPr>
        <w:t>ҚОСЫМША Г</w:t>
      </w:r>
    </w:p>
    <w:p w14:paraId="7356E37F" w14:textId="68CF9C67" w:rsidR="002C1C58" w:rsidRDefault="00E65C7D">
      <w:pPr>
        <w:rPr>
          <w:sz w:val="28"/>
          <w:szCs w:val="28"/>
        </w:rPr>
      </w:pPr>
      <w:r w:rsidRPr="004B1613">
        <w:rPr>
          <w:noProof/>
          <w:color w:val="000000" w:themeColor="text1"/>
          <w:sz w:val="28"/>
          <w:szCs w:val="28"/>
          <w:lang w:val="ru-RU"/>
        </w:rPr>
        <w:drawing>
          <wp:anchor distT="0" distB="0" distL="114300" distR="114300" simplePos="0" relativeHeight="251665408" behindDoc="0" locked="0" layoutInCell="1" allowOverlap="1" wp14:anchorId="5D3DBD4D" wp14:editId="67AA411C">
            <wp:simplePos x="0" y="0"/>
            <wp:positionH relativeFrom="column">
              <wp:posOffset>-609081</wp:posOffset>
            </wp:positionH>
            <wp:positionV relativeFrom="paragraph">
              <wp:posOffset>211455</wp:posOffset>
            </wp:positionV>
            <wp:extent cx="6656705" cy="8285480"/>
            <wp:effectExtent l="0" t="0" r="0" b="7620"/>
            <wp:wrapSquare wrapText="bothSides"/>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14:sizeRelH relativeFrom="margin">
              <wp14:pctWidth>0</wp14:pctWidth>
            </wp14:sizeRelH>
            <wp14:sizeRelV relativeFrom="margin">
              <wp14:pctHeight>0</wp14:pctHeight>
            </wp14:sizeRelV>
          </wp:anchor>
        </w:drawing>
      </w:r>
    </w:p>
    <w:p w14:paraId="52320EE7" w14:textId="1D5F370D" w:rsidR="002C1C58" w:rsidRPr="00E65C7D" w:rsidRDefault="002C1C58">
      <w:pPr>
        <w:rPr>
          <w:sz w:val="16"/>
          <w:szCs w:val="16"/>
        </w:rPr>
      </w:pPr>
    </w:p>
    <w:p w14:paraId="241BB307" w14:textId="76ABD432" w:rsidR="00847EDC" w:rsidRDefault="00092300" w:rsidP="00E65C7D">
      <w:pPr>
        <w:jc w:val="center"/>
        <w:rPr>
          <w:sz w:val="28"/>
          <w:szCs w:val="28"/>
        </w:rPr>
      </w:pPr>
      <w:r>
        <w:rPr>
          <w:sz w:val="28"/>
          <w:szCs w:val="28"/>
          <w:lang w:val="ru-RU"/>
        </w:rPr>
        <w:t xml:space="preserve">Сурет Г.1 – </w:t>
      </w:r>
      <w:r w:rsidR="008E16E9" w:rsidRPr="00BE5ADD">
        <w:rPr>
          <w:sz w:val="28"/>
          <w:szCs w:val="28"/>
          <w:lang w:val="ru-RU"/>
        </w:rPr>
        <w:t>М</w:t>
      </w:r>
      <w:r w:rsidR="008E16E9">
        <w:rPr>
          <w:sz w:val="28"/>
          <w:szCs w:val="28"/>
        </w:rPr>
        <w:t>едианың жіктелу критерийлері</w:t>
      </w:r>
      <w:r w:rsidR="00847EDC">
        <w:rPr>
          <w:sz w:val="28"/>
          <w:szCs w:val="28"/>
        </w:rPr>
        <w:br w:type="page"/>
      </w:r>
    </w:p>
    <w:p w14:paraId="761BB1CE" w14:textId="2177CDC9" w:rsidR="00D3598B" w:rsidRPr="00062072" w:rsidRDefault="00062072" w:rsidP="00062072">
      <w:pPr>
        <w:jc w:val="center"/>
        <w:rPr>
          <w:b/>
          <w:color w:val="000000" w:themeColor="text1"/>
          <w:sz w:val="28"/>
          <w:szCs w:val="28"/>
        </w:rPr>
      </w:pPr>
      <w:r w:rsidRPr="00062072">
        <w:rPr>
          <w:b/>
          <w:color w:val="000000" w:themeColor="text1"/>
          <w:sz w:val="28"/>
          <w:szCs w:val="28"/>
        </w:rPr>
        <w:t xml:space="preserve">ҚОСЫМША </w:t>
      </w:r>
      <w:r w:rsidR="003F6AC4">
        <w:rPr>
          <w:b/>
          <w:color w:val="000000" w:themeColor="text1"/>
          <w:sz w:val="28"/>
          <w:szCs w:val="28"/>
        </w:rPr>
        <w:t>Ғ</w:t>
      </w:r>
    </w:p>
    <w:p w14:paraId="37AEC263" w14:textId="77777777" w:rsidR="00D3598B" w:rsidRDefault="00D3598B" w:rsidP="00D3598B">
      <w:pPr>
        <w:ind w:firstLine="567"/>
        <w:jc w:val="right"/>
        <w:rPr>
          <w:color w:val="000000" w:themeColor="text1"/>
          <w:sz w:val="28"/>
          <w:szCs w:val="28"/>
        </w:rPr>
      </w:pPr>
    </w:p>
    <w:p w14:paraId="4664168C" w14:textId="37C4708A" w:rsidR="00D3598B" w:rsidRDefault="00092300" w:rsidP="00E65C7D">
      <w:pPr>
        <w:jc w:val="both"/>
        <w:rPr>
          <w:sz w:val="28"/>
          <w:szCs w:val="28"/>
        </w:rPr>
      </w:pPr>
      <w:r>
        <w:rPr>
          <w:sz w:val="28"/>
          <w:szCs w:val="28"/>
        </w:rPr>
        <w:t xml:space="preserve">Кесте </w:t>
      </w:r>
      <w:r w:rsidR="003F6AC4">
        <w:rPr>
          <w:sz w:val="28"/>
          <w:szCs w:val="28"/>
        </w:rPr>
        <w:t>Ғ</w:t>
      </w:r>
      <w:r>
        <w:rPr>
          <w:sz w:val="28"/>
          <w:szCs w:val="28"/>
        </w:rPr>
        <w:t xml:space="preserve">.1 – </w:t>
      </w:r>
      <w:r w:rsidR="00D3598B" w:rsidRPr="00BE5ADD">
        <w:rPr>
          <w:sz w:val="28"/>
          <w:szCs w:val="28"/>
        </w:rPr>
        <w:t>Хабарлама, жаңалық, есеп жанрларының айырмашылықтары</w:t>
      </w:r>
      <w:r w:rsidR="000B24B7">
        <w:rPr>
          <w:sz w:val="28"/>
          <w:szCs w:val="28"/>
        </w:rPr>
        <w:t>н талдау</w:t>
      </w:r>
    </w:p>
    <w:p w14:paraId="228D3FAB" w14:textId="77777777" w:rsidR="00E65C7D" w:rsidRPr="00E65C7D" w:rsidRDefault="00E65C7D" w:rsidP="00E65C7D">
      <w:pPr>
        <w:jc w:val="both"/>
        <w:rPr>
          <w:sz w:val="16"/>
          <w:szCs w:val="16"/>
        </w:rPr>
      </w:pPr>
    </w:p>
    <w:tbl>
      <w:tblPr>
        <w:tblStyle w:val="af3"/>
        <w:tblW w:w="9634" w:type="dxa"/>
        <w:tblLook w:val="04A0" w:firstRow="1" w:lastRow="0" w:firstColumn="1" w:lastColumn="0" w:noHBand="0" w:noVBand="1"/>
      </w:tblPr>
      <w:tblGrid>
        <w:gridCol w:w="2552"/>
        <w:gridCol w:w="2197"/>
        <w:gridCol w:w="2096"/>
        <w:gridCol w:w="2789"/>
      </w:tblGrid>
      <w:tr w:rsidR="00D3598B" w:rsidRPr="00E65C7D" w14:paraId="2024C5C3" w14:textId="77777777" w:rsidTr="00E65C7D">
        <w:tc>
          <w:tcPr>
            <w:tcW w:w="2552" w:type="dxa"/>
          </w:tcPr>
          <w:p w14:paraId="08C1D6C0" w14:textId="77777777" w:rsidR="00D3598B" w:rsidRPr="00E65C7D" w:rsidRDefault="00D3598B" w:rsidP="00E65C7D">
            <w:pPr>
              <w:jc w:val="center"/>
              <w:rPr>
                <w:bCs/>
                <w:color w:val="000000" w:themeColor="text1"/>
              </w:rPr>
            </w:pPr>
            <w:r w:rsidRPr="00E65C7D">
              <w:rPr>
                <w:bCs/>
                <w:color w:val="000000" w:themeColor="text1"/>
              </w:rPr>
              <w:t>Критерий</w:t>
            </w:r>
          </w:p>
        </w:tc>
        <w:tc>
          <w:tcPr>
            <w:tcW w:w="2197" w:type="dxa"/>
          </w:tcPr>
          <w:p w14:paraId="0F5827B8" w14:textId="77777777" w:rsidR="00D3598B" w:rsidRPr="00E65C7D" w:rsidRDefault="00D3598B" w:rsidP="00E65C7D">
            <w:pPr>
              <w:jc w:val="center"/>
              <w:rPr>
                <w:bCs/>
                <w:color w:val="000000" w:themeColor="text1"/>
              </w:rPr>
            </w:pPr>
            <w:r w:rsidRPr="00E65C7D">
              <w:rPr>
                <w:bCs/>
                <w:color w:val="000000" w:themeColor="text1"/>
              </w:rPr>
              <w:t>Хабарлама</w:t>
            </w:r>
          </w:p>
        </w:tc>
        <w:tc>
          <w:tcPr>
            <w:tcW w:w="2096" w:type="dxa"/>
          </w:tcPr>
          <w:p w14:paraId="43F87883" w14:textId="77777777" w:rsidR="00D3598B" w:rsidRPr="00E65C7D" w:rsidRDefault="00D3598B" w:rsidP="00E65C7D">
            <w:pPr>
              <w:jc w:val="center"/>
              <w:rPr>
                <w:bCs/>
                <w:color w:val="000000" w:themeColor="text1"/>
              </w:rPr>
            </w:pPr>
            <w:r w:rsidRPr="00E65C7D">
              <w:rPr>
                <w:bCs/>
                <w:color w:val="000000" w:themeColor="text1"/>
              </w:rPr>
              <w:t>Жаңалық</w:t>
            </w:r>
          </w:p>
        </w:tc>
        <w:tc>
          <w:tcPr>
            <w:tcW w:w="2789" w:type="dxa"/>
          </w:tcPr>
          <w:p w14:paraId="2E341C0C" w14:textId="77777777" w:rsidR="00D3598B" w:rsidRPr="00E65C7D" w:rsidRDefault="00D3598B" w:rsidP="00E65C7D">
            <w:pPr>
              <w:jc w:val="center"/>
              <w:rPr>
                <w:bCs/>
                <w:color w:val="000000" w:themeColor="text1"/>
              </w:rPr>
            </w:pPr>
            <w:r w:rsidRPr="00E65C7D">
              <w:rPr>
                <w:bCs/>
                <w:color w:val="000000" w:themeColor="text1"/>
              </w:rPr>
              <w:t>Есеп</w:t>
            </w:r>
          </w:p>
        </w:tc>
      </w:tr>
      <w:tr w:rsidR="00D3598B" w:rsidRPr="00E65C7D" w14:paraId="092A9FC1" w14:textId="77777777" w:rsidTr="00E65C7D">
        <w:tc>
          <w:tcPr>
            <w:tcW w:w="2552" w:type="dxa"/>
          </w:tcPr>
          <w:p w14:paraId="3DC395AB" w14:textId="77777777" w:rsidR="00D3598B" w:rsidRPr="00E65C7D" w:rsidRDefault="00D3598B" w:rsidP="00525DF1">
            <w:pPr>
              <w:jc w:val="both"/>
              <w:rPr>
                <w:bCs/>
                <w:color w:val="000000" w:themeColor="text1"/>
              </w:rPr>
            </w:pPr>
            <w:r w:rsidRPr="00E65C7D">
              <w:rPr>
                <w:bCs/>
              </w:rPr>
              <w:t>Мақсаты</w:t>
            </w:r>
          </w:p>
        </w:tc>
        <w:tc>
          <w:tcPr>
            <w:tcW w:w="2197" w:type="dxa"/>
          </w:tcPr>
          <w:p w14:paraId="13519412" w14:textId="77777777" w:rsidR="00D3598B" w:rsidRPr="00E65C7D" w:rsidRDefault="00D3598B" w:rsidP="00525DF1">
            <w:pPr>
              <w:jc w:val="both"/>
              <w:rPr>
                <w:color w:val="000000" w:themeColor="text1"/>
              </w:rPr>
            </w:pPr>
            <w:r w:rsidRPr="00E65C7D">
              <w:t>Жедел әрі қысқа ақпарат беру, оқырманға басты фактіні тез жеткізу</w:t>
            </w:r>
          </w:p>
        </w:tc>
        <w:tc>
          <w:tcPr>
            <w:tcW w:w="2096" w:type="dxa"/>
          </w:tcPr>
          <w:p w14:paraId="3BAA2CF0" w14:textId="77777777" w:rsidR="00D3598B" w:rsidRPr="00E65C7D" w:rsidRDefault="00D3598B" w:rsidP="00525DF1">
            <w:pPr>
              <w:jc w:val="both"/>
              <w:rPr>
                <w:color w:val="000000" w:themeColor="text1"/>
              </w:rPr>
            </w:pPr>
            <w:r w:rsidRPr="00E65C7D">
              <w:t>Оқиғаның мәнін, себебін, контекстін ашып көрсету</w:t>
            </w:r>
          </w:p>
        </w:tc>
        <w:tc>
          <w:tcPr>
            <w:tcW w:w="2789" w:type="dxa"/>
          </w:tcPr>
          <w:p w14:paraId="0A8AC816" w14:textId="77777777" w:rsidR="00D3598B" w:rsidRPr="00E65C7D" w:rsidRDefault="00D3598B" w:rsidP="00525DF1">
            <w:pPr>
              <w:jc w:val="both"/>
            </w:pPr>
            <w:r w:rsidRPr="00E65C7D">
              <w:t>Іс-шараның, оқиғаның немесе процестің барысы мен нәтижесін нақты, жүйелі, бейтарап түрде баяндау</w:t>
            </w:r>
          </w:p>
        </w:tc>
      </w:tr>
      <w:tr w:rsidR="00D3598B" w:rsidRPr="00E65C7D" w14:paraId="5743139B" w14:textId="77777777" w:rsidTr="00E65C7D">
        <w:tc>
          <w:tcPr>
            <w:tcW w:w="2552" w:type="dxa"/>
          </w:tcPr>
          <w:p w14:paraId="433F6596" w14:textId="77777777" w:rsidR="00D3598B" w:rsidRPr="00E65C7D" w:rsidRDefault="00D3598B" w:rsidP="00525DF1">
            <w:pPr>
              <w:jc w:val="both"/>
              <w:rPr>
                <w:bCs/>
                <w:color w:val="000000" w:themeColor="text1"/>
              </w:rPr>
            </w:pPr>
            <w:r w:rsidRPr="00E65C7D">
              <w:rPr>
                <w:bCs/>
              </w:rPr>
              <w:t>Сұрақтар</w:t>
            </w:r>
          </w:p>
        </w:tc>
        <w:tc>
          <w:tcPr>
            <w:tcW w:w="2197" w:type="dxa"/>
          </w:tcPr>
          <w:p w14:paraId="7229075A" w14:textId="77777777" w:rsidR="00D3598B" w:rsidRPr="00E65C7D" w:rsidRDefault="00D3598B" w:rsidP="00525DF1">
            <w:pPr>
              <w:jc w:val="both"/>
              <w:rPr>
                <w:color w:val="000000" w:themeColor="text1"/>
              </w:rPr>
            </w:pPr>
            <w:r w:rsidRPr="00E65C7D">
              <w:t>Кім? Не? Қашан? Қайда?</w:t>
            </w:r>
          </w:p>
        </w:tc>
        <w:tc>
          <w:tcPr>
            <w:tcW w:w="2096" w:type="dxa"/>
          </w:tcPr>
          <w:p w14:paraId="2B0BFC10" w14:textId="77777777" w:rsidR="00D3598B" w:rsidRPr="00E65C7D" w:rsidRDefault="00D3598B" w:rsidP="00525DF1">
            <w:pPr>
              <w:jc w:val="both"/>
              <w:rPr>
                <w:color w:val="000000" w:themeColor="text1"/>
              </w:rPr>
            </w:pPr>
            <w:r w:rsidRPr="00E65C7D">
              <w:t>Кім? Не? Қашан? Қайда? Неге? Қалай?</w:t>
            </w:r>
          </w:p>
        </w:tc>
        <w:tc>
          <w:tcPr>
            <w:tcW w:w="2789" w:type="dxa"/>
          </w:tcPr>
          <w:p w14:paraId="05D1A8BD" w14:textId="77777777" w:rsidR="00D3598B" w:rsidRPr="00E65C7D" w:rsidRDefault="00D3598B" w:rsidP="00525DF1">
            <w:pPr>
              <w:jc w:val="both"/>
            </w:pPr>
            <w:r w:rsidRPr="00E65C7D">
              <w:t>Кім? Не болды? Қашан? Қайда? Қалай өтті? Нәтижесі қандай? Неге маңызды?</w:t>
            </w:r>
          </w:p>
        </w:tc>
      </w:tr>
      <w:tr w:rsidR="00D3598B" w:rsidRPr="00E65C7D" w14:paraId="08C4D395" w14:textId="77777777" w:rsidTr="00E65C7D">
        <w:tc>
          <w:tcPr>
            <w:tcW w:w="2552" w:type="dxa"/>
          </w:tcPr>
          <w:p w14:paraId="4353FCF2" w14:textId="77777777" w:rsidR="00D3598B" w:rsidRPr="00E65C7D" w:rsidRDefault="00D3598B" w:rsidP="00525DF1">
            <w:pPr>
              <w:jc w:val="both"/>
              <w:rPr>
                <w:bCs/>
                <w:color w:val="000000" w:themeColor="text1"/>
              </w:rPr>
            </w:pPr>
            <w:r w:rsidRPr="00E65C7D">
              <w:rPr>
                <w:bCs/>
              </w:rPr>
              <w:t>Көлемі</w:t>
            </w:r>
          </w:p>
        </w:tc>
        <w:tc>
          <w:tcPr>
            <w:tcW w:w="2197" w:type="dxa"/>
          </w:tcPr>
          <w:p w14:paraId="081BAF60" w14:textId="77777777" w:rsidR="00D3598B" w:rsidRPr="00E65C7D" w:rsidRDefault="00D3598B" w:rsidP="00525DF1">
            <w:pPr>
              <w:jc w:val="both"/>
              <w:rPr>
                <w:color w:val="000000" w:themeColor="text1"/>
              </w:rPr>
            </w:pPr>
            <w:r w:rsidRPr="00E65C7D">
              <w:t>50-150 сөз, 1 абзац</w:t>
            </w:r>
          </w:p>
        </w:tc>
        <w:tc>
          <w:tcPr>
            <w:tcW w:w="2096" w:type="dxa"/>
          </w:tcPr>
          <w:p w14:paraId="2923B916" w14:textId="77777777" w:rsidR="00D3598B" w:rsidRPr="00E65C7D" w:rsidRDefault="00D3598B" w:rsidP="00525DF1">
            <w:pPr>
              <w:jc w:val="both"/>
              <w:rPr>
                <w:color w:val="000000" w:themeColor="text1"/>
              </w:rPr>
            </w:pPr>
            <w:r w:rsidRPr="00E65C7D">
              <w:t>300-800 сөз, бірнеше абзац</w:t>
            </w:r>
          </w:p>
        </w:tc>
        <w:tc>
          <w:tcPr>
            <w:tcW w:w="2789" w:type="dxa"/>
          </w:tcPr>
          <w:p w14:paraId="5A805835" w14:textId="77777777" w:rsidR="00D3598B" w:rsidRPr="00E65C7D" w:rsidRDefault="00D3598B" w:rsidP="00525DF1">
            <w:pPr>
              <w:jc w:val="both"/>
            </w:pPr>
            <w:r w:rsidRPr="00E65C7D">
              <w:t>Орташа немесе үлкен көлем (300 сөзден жоғары), толық мазмұнды қамтиды</w:t>
            </w:r>
          </w:p>
        </w:tc>
      </w:tr>
      <w:tr w:rsidR="00D3598B" w:rsidRPr="00E65C7D" w14:paraId="686E29EF" w14:textId="77777777" w:rsidTr="00E65C7D">
        <w:tc>
          <w:tcPr>
            <w:tcW w:w="2552" w:type="dxa"/>
          </w:tcPr>
          <w:p w14:paraId="01F5A4F1" w14:textId="77777777" w:rsidR="00D3598B" w:rsidRPr="00E65C7D" w:rsidRDefault="00D3598B" w:rsidP="00525DF1">
            <w:pPr>
              <w:jc w:val="both"/>
              <w:rPr>
                <w:bCs/>
                <w:color w:val="000000" w:themeColor="text1"/>
              </w:rPr>
            </w:pPr>
            <w:r w:rsidRPr="00E65C7D">
              <w:rPr>
                <w:bCs/>
              </w:rPr>
              <w:t>Құрылымы</w:t>
            </w:r>
          </w:p>
        </w:tc>
        <w:tc>
          <w:tcPr>
            <w:tcW w:w="2197" w:type="dxa"/>
          </w:tcPr>
          <w:p w14:paraId="47C572AA" w14:textId="77777777" w:rsidR="00D3598B" w:rsidRPr="00E65C7D" w:rsidRDefault="00D3598B" w:rsidP="00525DF1">
            <w:pPr>
              <w:jc w:val="both"/>
              <w:rPr>
                <w:color w:val="000000" w:themeColor="text1"/>
              </w:rPr>
            </w:pPr>
            <w:r w:rsidRPr="00E65C7D">
              <w:t>Тақырып + мәтін</w:t>
            </w:r>
          </w:p>
        </w:tc>
        <w:tc>
          <w:tcPr>
            <w:tcW w:w="2096" w:type="dxa"/>
          </w:tcPr>
          <w:p w14:paraId="7CCCB7AD" w14:textId="77777777" w:rsidR="00D3598B" w:rsidRPr="00E65C7D" w:rsidRDefault="00D3598B" w:rsidP="00525DF1">
            <w:pPr>
              <w:jc w:val="both"/>
              <w:rPr>
                <w:color w:val="000000" w:themeColor="text1"/>
              </w:rPr>
            </w:pPr>
            <w:r w:rsidRPr="00E65C7D">
              <w:t>Тақырып + кіріспе + негізгі мәтін + қорытынды</w:t>
            </w:r>
          </w:p>
        </w:tc>
        <w:tc>
          <w:tcPr>
            <w:tcW w:w="2789" w:type="dxa"/>
          </w:tcPr>
          <w:p w14:paraId="54AF6979" w14:textId="77777777" w:rsidR="00D3598B" w:rsidRPr="00E65C7D" w:rsidRDefault="00D3598B" w:rsidP="00525DF1">
            <w:pPr>
              <w:jc w:val="both"/>
            </w:pPr>
            <w:r w:rsidRPr="00E65C7D">
              <w:t>Тақырып + кіріспе + негізгі бөлім + қорытынды</w:t>
            </w:r>
          </w:p>
        </w:tc>
      </w:tr>
      <w:tr w:rsidR="00D3598B" w:rsidRPr="00E65C7D" w14:paraId="02CA0474" w14:textId="77777777" w:rsidTr="00E65C7D">
        <w:tc>
          <w:tcPr>
            <w:tcW w:w="2552" w:type="dxa"/>
          </w:tcPr>
          <w:p w14:paraId="654BB400" w14:textId="77777777" w:rsidR="00D3598B" w:rsidRPr="00E65C7D" w:rsidRDefault="00D3598B" w:rsidP="00525DF1">
            <w:pPr>
              <w:jc w:val="both"/>
              <w:rPr>
                <w:bCs/>
                <w:color w:val="000000" w:themeColor="text1"/>
              </w:rPr>
            </w:pPr>
            <w:r w:rsidRPr="00E65C7D">
              <w:rPr>
                <w:bCs/>
              </w:rPr>
              <w:t>Тілдік стиль</w:t>
            </w:r>
          </w:p>
        </w:tc>
        <w:tc>
          <w:tcPr>
            <w:tcW w:w="2197" w:type="dxa"/>
          </w:tcPr>
          <w:p w14:paraId="24455FB5" w14:textId="77777777" w:rsidR="00D3598B" w:rsidRPr="00E65C7D" w:rsidRDefault="00D3598B" w:rsidP="00525DF1">
            <w:pPr>
              <w:jc w:val="both"/>
              <w:rPr>
                <w:color w:val="000000" w:themeColor="text1"/>
              </w:rPr>
            </w:pPr>
            <w:r w:rsidRPr="00E65C7D">
              <w:t>Қарапайым, нақты</w:t>
            </w:r>
          </w:p>
        </w:tc>
        <w:tc>
          <w:tcPr>
            <w:tcW w:w="2096" w:type="dxa"/>
          </w:tcPr>
          <w:p w14:paraId="14757853" w14:textId="77777777" w:rsidR="00D3598B" w:rsidRPr="00E65C7D" w:rsidRDefault="00D3598B" w:rsidP="00525DF1">
            <w:pPr>
              <w:jc w:val="both"/>
              <w:rPr>
                <w:color w:val="000000" w:themeColor="text1"/>
              </w:rPr>
            </w:pPr>
            <w:r w:rsidRPr="00E65C7D">
              <w:t>Бейтарап, бірақ күрделірек</w:t>
            </w:r>
          </w:p>
        </w:tc>
        <w:tc>
          <w:tcPr>
            <w:tcW w:w="2789" w:type="dxa"/>
          </w:tcPr>
          <w:p w14:paraId="7995CC42" w14:textId="77777777" w:rsidR="00D3598B" w:rsidRPr="00E65C7D" w:rsidRDefault="00D3598B" w:rsidP="00525DF1">
            <w:pPr>
              <w:jc w:val="both"/>
            </w:pPr>
            <w:r w:rsidRPr="00E65C7D">
              <w:t>Ресми, бейтарап, нақты, жиі ресми лексикамен жазылады.</w:t>
            </w:r>
            <w:r w:rsidRPr="00E65C7D">
              <w:tab/>
            </w:r>
          </w:p>
        </w:tc>
      </w:tr>
      <w:tr w:rsidR="00D3598B" w:rsidRPr="00E65C7D" w14:paraId="74F9C9B0" w14:textId="77777777" w:rsidTr="00E65C7D">
        <w:tc>
          <w:tcPr>
            <w:tcW w:w="2552" w:type="dxa"/>
          </w:tcPr>
          <w:p w14:paraId="1B198F04" w14:textId="77777777" w:rsidR="00D3598B" w:rsidRPr="00E65C7D" w:rsidRDefault="00D3598B" w:rsidP="00525DF1">
            <w:pPr>
              <w:jc w:val="both"/>
              <w:rPr>
                <w:bCs/>
                <w:color w:val="000000" w:themeColor="text1"/>
              </w:rPr>
            </w:pPr>
            <w:r w:rsidRPr="00E65C7D">
              <w:rPr>
                <w:bCs/>
              </w:rPr>
              <w:t>Дәйексөздер мен пікір</w:t>
            </w:r>
          </w:p>
        </w:tc>
        <w:tc>
          <w:tcPr>
            <w:tcW w:w="2197" w:type="dxa"/>
          </w:tcPr>
          <w:p w14:paraId="3E903AC3" w14:textId="77777777" w:rsidR="00D3598B" w:rsidRPr="00E65C7D" w:rsidRDefault="00D3598B" w:rsidP="00525DF1">
            <w:pPr>
              <w:jc w:val="both"/>
              <w:rPr>
                <w:color w:val="000000" w:themeColor="text1"/>
              </w:rPr>
            </w:pPr>
            <w:r w:rsidRPr="00E65C7D">
              <w:t>Жоқ</w:t>
            </w:r>
          </w:p>
        </w:tc>
        <w:tc>
          <w:tcPr>
            <w:tcW w:w="2096" w:type="dxa"/>
          </w:tcPr>
          <w:p w14:paraId="3E2B1F0F" w14:textId="77777777" w:rsidR="00D3598B" w:rsidRPr="00E65C7D" w:rsidRDefault="00D3598B" w:rsidP="00525DF1">
            <w:pPr>
              <w:jc w:val="both"/>
              <w:rPr>
                <w:color w:val="000000" w:themeColor="text1"/>
              </w:rPr>
            </w:pPr>
            <w:r w:rsidRPr="00E65C7D">
              <w:t>Бар</w:t>
            </w:r>
          </w:p>
        </w:tc>
        <w:tc>
          <w:tcPr>
            <w:tcW w:w="2789" w:type="dxa"/>
          </w:tcPr>
          <w:p w14:paraId="17536296" w14:textId="77777777" w:rsidR="00D3598B" w:rsidRPr="00E65C7D" w:rsidRDefault="00D3598B" w:rsidP="00525DF1">
            <w:pPr>
              <w:jc w:val="both"/>
            </w:pPr>
            <w:r w:rsidRPr="00E65C7D">
              <w:t>Бар, бірақ бейтарап</w:t>
            </w:r>
          </w:p>
        </w:tc>
      </w:tr>
      <w:tr w:rsidR="00D3598B" w:rsidRPr="00E65C7D" w14:paraId="7E8088A6" w14:textId="77777777" w:rsidTr="00E65C7D">
        <w:tc>
          <w:tcPr>
            <w:tcW w:w="2552" w:type="dxa"/>
          </w:tcPr>
          <w:p w14:paraId="2DBB63CB" w14:textId="77777777" w:rsidR="00D3598B" w:rsidRPr="00E65C7D" w:rsidRDefault="00D3598B" w:rsidP="00525DF1">
            <w:pPr>
              <w:jc w:val="both"/>
              <w:rPr>
                <w:bCs/>
                <w:color w:val="000000" w:themeColor="text1"/>
              </w:rPr>
            </w:pPr>
            <w:r w:rsidRPr="00E65C7D">
              <w:rPr>
                <w:bCs/>
              </w:rPr>
              <w:t>Қолдану саласы</w:t>
            </w:r>
          </w:p>
        </w:tc>
        <w:tc>
          <w:tcPr>
            <w:tcW w:w="2197" w:type="dxa"/>
          </w:tcPr>
          <w:p w14:paraId="08F02A28" w14:textId="77777777" w:rsidR="00D3598B" w:rsidRPr="00E65C7D" w:rsidRDefault="00D3598B" w:rsidP="00525DF1">
            <w:pPr>
              <w:jc w:val="both"/>
              <w:rPr>
                <w:color w:val="000000" w:themeColor="text1"/>
              </w:rPr>
            </w:pPr>
            <w:r w:rsidRPr="00E65C7D">
              <w:t>Лента, қысқа жаңалық, push-хабарлама</w:t>
            </w:r>
          </w:p>
        </w:tc>
        <w:tc>
          <w:tcPr>
            <w:tcW w:w="2096" w:type="dxa"/>
          </w:tcPr>
          <w:p w14:paraId="008DF7FB" w14:textId="77777777" w:rsidR="00D3598B" w:rsidRPr="00E65C7D" w:rsidRDefault="00D3598B" w:rsidP="00525DF1">
            <w:pPr>
              <w:jc w:val="both"/>
              <w:rPr>
                <w:color w:val="000000" w:themeColor="text1"/>
              </w:rPr>
            </w:pPr>
            <w:r w:rsidRPr="00E65C7D">
              <w:t>Негізгі жаңалықтар, маңызды оқиғалар</w:t>
            </w:r>
          </w:p>
        </w:tc>
        <w:tc>
          <w:tcPr>
            <w:tcW w:w="2789" w:type="dxa"/>
          </w:tcPr>
          <w:p w14:paraId="616F1B8B" w14:textId="25DC7D8F" w:rsidR="00D3598B" w:rsidRPr="00E65C7D" w:rsidRDefault="00D3598B" w:rsidP="00525DF1">
            <w:pPr>
              <w:jc w:val="both"/>
            </w:pPr>
            <w:r w:rsidRPr="00E65C7D">
              <w:t>Конференциялар, жиын</w:t>
            </w:r>
            <w:r w:rsidR="00E65C7D">
              <w:t xml:space="preserve"> </w:t>
            </w:r>
            <w:r w:rsidRPr="00E65C7D">
              <w:t>дар, ресми іс-шаралар, саяси процестер, ғылыми форумдар, спорттық жарыстар</w:t>
            </w:r>
          </w:p>
        </w:tc>
      </w:tr>
      <w:tr w:rsidR="00D3598B" w:rsidRPr="00E65C7D" w14:paraId="074153F4" w14:textId="77777777" w:rsidTr="00E65C7D">
        <w:tc>
          <w:tcPr>
            <w:tcW w:w="2552" w:type="dxa"/>
          </w:tcPr>
          <w:p w14:paraId="240735DA" w14:textId="77777777" w:rsidR="00D3598B" w:rsidRPr="00E65C7D" w:rsidRDefault="00D3598B" w:rsidP="00525DF1">
            <w:pPr>
              <w:jc w:val="both"/>
              <w:rPr>
                <w:bCs/>
                <w:color w:val="000000" w:themeColor="text1"/>
              </w:rPr>
            </w:pPr>
            <w:r w:rsidRPr="00E65C7D">
              <w:rPr>
                <w:bCs/>
              </w:rPr>
              <w:t>Контекст</w:t>
            </w:r>
          </w:p>
        </w:tc>
        <w:tc>
          <w:tcPr>
            <w:tcW w:w="2197" w:type="dxa"/>
          </w:tcPr>
          <w:p w14:paraId="43A9B51A" w14:textId="77777777" w:rsidR="00D3598B" w:rsidRPr="00E65C7D" w:rsidRDefault="00D3598B" w:rsidP="00525DF1">
            <w:pPr>
              <w:jc w:val="both"/>
              <w:rPr>
                <w:color w:val="000000" w:themeColor="text1"/>
              </w:rPr>
            </w:pPr>
            <w:r w:rsidRPr="00E65C7D">
              <w:t>Қамтылмайды</w:t>
            </w:r>
          </w:p>
        </w:tc>
        <w:tc>
          <w:tcPr>
            <w:tcW w:w="2096" w:type="dxa"/>
          </w:tcPr>
          <w:p w14:paraId="6095762B" w14:textId="77777777" w:rsidR="00D3598B" w:rsidRPr="00E65C7D" w:rsidRDefault="00D3598B" w:rsidP="00525DF1">
            <w:pPr>
              <w:jc w:val="both"/>
              <w:rPr>
                <w:color w:val="000000" w:themeColor="text1"/>
              </w:rPr>
            </w:pPr>
            <w:r w:rsidRPr="00E65C7D">
              <w:t>Қамтылады</w:t>
            </w:r>
          </w:p>
        </w:tc>
        <w:tc>
          <w:tcPr>
            <w:tcW w:w="2789" w:type="dxa"/>
          </w:tcPr>
          <w:p w14:paraId="60E333A6" w14:textId="77777777" w:rsidR="00D3598B" w:rsidRPr="00E65C7D" w:rsidRDefault="00D3598B" w:rsidP="00525DF1">
            <w:pPr>
              <w:jc w:val="both"/>
            </w:pPr>
            <w:r w:rsidRPr="00E65C7D">
              <w:t>Қамтылады</w:t>
            </w:r>
          </w:p>
        </w:tc>
      </w:tr>
      <w:tr w:rsidR="00D3598B" w:rsidRPr="00E65C7D" w14:paraId="290609C7" w14:textId="77777777" w:rsidTr="00E65C7D">
        <w:tc>
          <w:tcPr>
            <w:tcW w:w="2552" w:type="dxa"/>
          </w:tcPr>
          <w:p w14:paraId="703E79A6" w14:textId="77777777" w:rsidR="00D3598B" w:rsidRPr="00E65C7D" w:rsidRDefault="00D3598B" w:rsidP="00525DF1">
            <w:pPr>
              <w:jc w:val="both"/>
              <w:rPr>
                <w:bCs/>
                <w:color w:val="000000" w:themeColor="text1"/>
              </w:rPr>
            </w:pPr>
            <w:r w:rsidRPr="00E65C7D">
              <w:rPr>
                <w:bCs/>
              </w:rPr>
              <w:t>Эмоция/авторлық</w:t>
            </w:r>
          </w:p>
        </w:tc>
        <w:tc>
          <w:tcPr>
            <w:tcW w:w="2197" w:type="dxa"/>
          </w:tcPr>
          <w:p w14:paraId="27CDD67C" w14:textId="77777777" w:rsidR="00D3598B" w:rsidRPr="00E65C7D" w:rsidRDefault="00D3598B" w:rsidP="00525DF1">
            <w:pPr>
              <w:jc w:val="both"/>
              <w:rPr>
                <w:color w:val="000000" w:themeColor="text1"/>
              </w:rPr>
            </w:pPr>
            <w:r w:rsidRPr="00E65C7D">
              <w:t>Жоқ, бейтарап</w:t>
            </w:r>
          </w:p>
        </w:tc>
        <w:tc>
          <w:tcPr>
            <w:tcW w:w="2096" w:type="dxa"/>
          </w:tcPr>
          <w:p w14:paraId="1EAA0C38" w14:textId="77777777" w:rsidR="00D3598B" w:rsidRPr="00E65C7D" w:rsidRDefault="00D3598B" w:rsidP="00525DF1">
            <w:pPr>
              <w:jc w:val="both"/>
              <w:rPr>
                <w:color w:val="000000" w:themeColor="text1"/>
              </w:rPr>
            </w:pPr>
            <w:r w:rsidRPr="00E65C7D">
              <w:t>Ішінара авторлық, бірақ бейтарап баяндау сақталады</w:t>
            </w:r>
          </w:p>
        </w:tc>
        <w:tc>
          <w:tcPr>
            <w:tcW w:w="2789" w:type="dxa"/>
          </w:tcPr>
          <w:p w14:paraId="7CA38A85" w14:textId="77777777" w:rsidR="00D3598B" w:rsidRPr="00E65C7D" w:rsidRDefault="00D3598B" w:rsidP="00525DF1">
            <w:pPr>
              <w:jc w:val="both"/>
            </w:pPr>
            <w:r w:rsidRPr="00E65C7D">
              <w:t>Жеке пікір немесе эмоция жоқ</w:t>
            </w:r>
          </w:p>
        </w:tc>
      </w:tr>
      <w:tr w:rsidR="000B24B7" w:rsidRPr="00E65C7D" w14:paraId="14F52405" w14:textId="77777777" w:rsidTr="00CD5657">
        <w:tblPrEx>
          <w:jc w:val="center"/>
        </w:tblPrEx>
        <w:trPr>
          <w:jc w:val="center"/>
        </w:trPr>
        <w:tc>
          <w:tcPr>
            <w:tcW w:w="9634" w:type="dxa"/>
            <w:gridSpan w:val="4"/>
          </w:tcPr>
          <w:p w14:paraId="1AB7B706" w14:textId="77777777" w:rsidR="000B24B7" w:rsidRPr="00E65C7D" w:rsidRDefault="000B24B7" w:rsidP="00CD5657">
            <w:pPr>
              <w:spacing w:before="100" w:beforeAutospacing="1" w:after="100" w:afterAutospacing="1"/>
              <w:ind w:firstLine="600"/>
              <w:rPr>
                <w:sz w:val="22"/>
                <w:szCs w:val="22"/>
              </w:rPr>
            </w:pPr>
            <w:r w:rsidRPr="00E65C7D">
              <w:rPr>
                <w:rFonts w:eastAsia="Calibri"/>
                <w:sz w:val="22"/>
                <w:szCs w:val="22"/>
              </w:rPr>
              <w:t>Ескерту –</w:t>
            </w:r>
            <w:r w:rsidRPr="00E65C7D">
              <w:rPr>
                <w:rFonts w:eastAsia="Calibri"/>
                <w:bCs/>
                <w:sz w:val="22"/>
                <w:szCs w:val="22"/>
              </w:rPr>
              <w:t xml:space="preserve"> Әдебиет негізінде құралған </w:t>
            </w:r>
            <w:r w:rsidRPr="00E65C7D">
              <w:rPr>
                <w:sz w:val="22"/>
                <w:szCs w:val="22"/>
              </w:rPr>
              <w:t>[48, 136, 137, 138, 139, 140]</w:t>
            </w:r>
          </w:p>
        </w:tc>
      </w:tr>
    </w:tbl>
    <w:p w14:paraId="77B2B7CA" w14:textId="1F811FD4" w:rsidR="002C1C58" w:rsidRPr="00EB6B56" w:rsidRDefault="002C1C58" w:rsidP="00D3598B">
      <w:pPr>
        <w:ind w:firstLine="567"/>
        <w:jc w:val="right"/>
        <w:rPr>
          <w:sz w:val="28"/>
          <w:szCs w:val="28"/>
        </w:rPr>
      </w:pPr>
      <w:r w:rsidRPr="004B1613">
        <w:rPr>
          <w:i/>
          <w:iCs/>
          <w:color w:val="000000" w:themeColor="text1"/>
          <w:sz w:val="28"/>
          <w:szCs w:val="28"/>
        </w:rPr>
        <w:t xml:space="preserve"> </w:t>
      </w:r>
    </w:p>
    <w:p w14:paraId="45220D11" w14:textId="0C2E3C5F" w:rsidR="00DB2018" w:rsidRDefault="00DB2018">
      <w:pPr>
        <w:rPr>
          <w:sz w:val="28"/>
          <w:szCs w:val="28"/>
        </w:rPr>
      </w:pPr>
      <w:r>
        <w:rPr>
          <w:sz w:val="28"/>
          <w:szCs w:val="28"/>
        </w:rPr>
        <w:br w:type="page"/>
      </w:r>
    </w:p>
    <w:p w14:paraId="09851956" w14:textId="2455E317" w:rsidR="003F6AC4" w:rsidRPr="00062072" w:rsidRDefault="003F6AC4" w:rsidP="003F6AC4">
      <w:pPr>
        <w:jc w:val="center"/>
        <w:rPr>
          <w:b/>
          <w:color w:val="000000" w:themeColor="text1"/>
          <w:sz w:val="28"/>
          <w:szCs w:val="28"/>
        </w:rPr>
      </w:pPr>
      <w:r w:rsidRPr="00062072">
        <w:rPr>
          <w:b/>
          <w:color w:val="000000" w:themeColor="text1"/>
          <w:sz w:val="28"/>
          <w:szCs w:val="28"/>
        </w:rPr>
        <w:t xml:space="preserve">ҚОСЫМША </w:t>
      </w:r>
      <w:r>
        <w:rPr>
          <w:b/>
          <w:color w:val="000000" w:themeColor="text1"/>
          <w:sz w:val="28"/>
          <w:szCs w:val="28"/>
        </w:rPr>
        <w:t>Д</w:t>
      </w:r>
    </w:p>
    <w:p w14:paraId="5229A37A" w14:textId="77777777" w:rsidR="003F6AC4" w:rsidRDefault="003F6AC4" w:rsidP="003F6AC4">
      <w:pPr>
        <w:ind w:firstLine="567"/>
        <w:jc w:val="right"/>
        <w:rPr>
          <w:color w:val="000000" w:themeColor="text1"/>
          <w:sz w:val="28"/>
          <w:szCs w:val="28"/>
        </w:rPr>
      </w:pPr>
    </w:p>
    <w:p w14:paraId="227151BE" w14:textId="34DD32CC" w:rsidR="003F6AC4" w:rsidRDefault="003F6AC4" w:rsidP="003F6AC4">
      <w:pPr>
        <w:jc w:val="both"/>
        <w:rPr>
          <w:sz w:val="28"/>
          <w:szCs w:val="28"/>
        </w:rPr>
      </w:pPr>
      <w:r w:rsidRPr="000B5F4F">
        <w:rPr>
          <w:sz w:val="28"/>
          <w:szCs w:val="28"/>
        </w:rPr>
        <w:t xml:space="preserve">Кесте </w:t>
      </w:r>
      <w:r>
        <w:rPr>
          <w:sz w:val="28"/>
          <w:szCs w:val="28"/>
        </w:rPr>
        <w:t>Д</w:t>
      </w:r>
      <w:r w:rsidRPr="000B5F4F">
        <w:rPr>
          <w:sz w:val="28"/>
          <w:szCs w:val="28"/>
        </w:rPr>
        <w:t>.1 – Есеп жанрыны</w:t>
      </w:r>
      <w:r>
        <w:rPr>
          <w:sz w:val="28"/>
          <w:szCs w:val="28"/>
        </w:rPr>
        <w:t>ң сипаттары</w:t>
      </w:r>
    </w:p>
    <w:p w14:paraId="7059B85E" w14:textId="77777777" w:rsidR="003F6AC4" w:rsidRPr="00E65C7D" w:rsidRDefault="003F6AC4" w:rsidP="003F6AC4">
      <w:pPr>
        <w:jc w:val="both"/>
        <w:rPr>
          <w:sz w:val="16"/>
          <w:szCs w:val="16"/>
        </w:rPr>
      </w:pPr>
    </w:p>
    <w:tbl>
      <w:tblPr>
        <w:tblStyle w:val="af3"/>
        <w:tblW w:w="9634" w:type="dxa"/>
        <w:tblLook w:val="04A0" w:firstRow="1" w:lastRow="0" w:firstColumn="1" w:lastColumn="0" w:noHBand="0" w:noVBand="1"/>
      </w:tblPr>
      <w:tblGrid>
        <w:gridCol w:w="2405"/>
        <w:gridCol w:w="7229"/>
      </w:tblGrid>
      <w:tr w:rsidR="003F6AC4" w:rsidRPr="00E65C7D" w14:paraId="5B300E61" w14:textId="77777777" w:rsidTr="00554D38">
        <w:tc>
          <w:tcPr>
            <w:tcW w:w="2405" w:type="dxa"/>
          </w:tcPr>
          <w:p w14:paraId="3D02DFE4" w14:textId="77777777" w:rsidR="003F6AC4" w:rsidRPr="00E65C7D" w:rsidRDefault="003F6AC4" w:rsidP="00554D38">
            <w:pPr>
              <w:jc w:val="center"/>
              <w:rPr>
                <w:bCs/>
                <w:color w:val="000000" w:themeColor="text1"/>
              </w:rPr>
            </w:pPr>
            <w:r w:rsidRPr="00E65C7D">
              <w:rPr>
                <w:bCs/>
                <w:color w:val="000000" w:themeColor="text1"/>
              </w:rPr>
              <w:t>Жанр сипаты</w:t>
            </w:r>
          </w:p>
        </w:tc>
        <w:tc>
          <w:tcPr>
            <w:tcW w:w="7229" w:type="dxa"/>
          </w:tcPr>
          <w:p w14:paraId="3253FD7A" w14:textId="77777777" w:rsidR="003F6AC4" w:rsidRPr="00E65C7D" w:rsidRDefault="003F6AC4" w:rsidP="00554D38">
            <w:pPr>
              <w:jc w:val="center"/>
              <w:rPr>
                <w:bCs/>
                <w:color w:val="000000" w:themeColor="text1"/>
              </w:rPr>
            </w:pPr>
            <w:r w:rsidRPr="00E65C7D">
              <w:rPr>
                <w:bCs/>
                <w:color w:val="000000" w:themeColor="text1"/>
              </w:rPr>
              <w:t>Мағынасы</w:t>
            </w:r>
          </w:p>
        </w:tc>
      </w:tr>
      <w:tr w:rsidR="003F6AC4" w:rsidRPr="00E65C7D" w14:paraId="415EB5E4" w14:textId="77777777" w:rsidTr="00554D38">
        <w:tc>
          <w:tcPr>
            <w:tcW w:w="2405" w:type="dxa"/>
          </w:tcPr>
          <w:p w14:paraId="5DA49001" w14:textId="77777777" w:rsidR="003F6AC4" w:rsidRPr="00E65C7D" w:rsidRDefault="003F6AC4" w:rsidP="00554D38">
            <w:pPr>
              <w:jc w:val="both"/>
              <w:rPr>
                <w:bCs/>
                <w:color w:val="000000" w:themeColor="text1"/>
              </w:rPr>
            </w:pPr>
            <w:r w:rsidRPr="00E65C7D">
              <w:rPr>
                <w:bCs/>
                <w:color w:val="000000" w:themeColor="text1"/>
              </w:rPr>
              <w:t>Құрылымдылық</w:t>
            </w:r>
          </w:p>
        </w:tc>
        <w:tc>
          <w:tcPr>
            <w:tcW w:w="7229" w:type="dxa"/>
          </w:tcPr>
          <w:p w14:paraId="0D355E5E" w14:textId="77777777" w:rsidR="003F6AC4" w:rsidRPr="00E65C7D" w:rsidRDefault="003F6AC4" w:rsidP="00554D38">
            <w:pPr>
              <w:jc w:val="both"/>
              <w:rPr>
                <w:color w:val="000000" w:themeColor="text1"/>
              </w:rPr>
            </w:pPr>
            <w:r w:rsidRPr="00E65C7D">
              <w:rPr>
                <w:color w:val="000000" w:themeColor="text1"/>
              </w:rPr>
              <w:t xml:space="preserve">мәтін нақты үш бөлімнен тұрады: </w:t>
            </w:r>
          </w:p>
          <w:p w14:paraId="5371F41E" w14:textId="77777777" w:rsidR="003F6AC4" w:rsidRPr="00E65C7D" w:rsidRDefault="003F6AC4" w:rsidP="00554D38">
            <w:pPr>
              <w:jc w:val="both"/>
              <w:rPr>
                <w:color w:val="000000" w:themeColor="text1"/>
              </w:rPr>
            </w:pPr>
            <w:r w:rsidRPr="00E65C7D">
              <w:rPr>
                <w:color w:val="000000" w:themeColor="text1"/>
              </w:rPr>
              <w:t xml:space="preserve">- кіріспе (оқиға туралы қысқаша ақпарат), </w:t>
            </w:r>
          </w:p>
          <w:p w14:paraId="55AF1709" w14:textId="77777777" w:rsidR="003F6AC4" w:rsidRPr="00E65C7D" w:rsidRDefault="003F6AC4" w:rsidP="00554D38">
            <w:pPr>
              <w:jc w:val="both"/>
              <w:rPr>
                <w:color w:val="000000" w:themeColor="text1"/>
              </w:rPr>
            </w:pPr>
            <w:r w:rsidRPr="00E65C7D">
              <w:rPr>
                <w:color w:val="000000" w:themeColor="text1"/>
              </w:rPr>
              <w:t xml:space="preserve">- негізгі бөлім (іс-шара барысы), </w:t>
            </w:r>
          </w:p>
          <w:p w14:paraId="3913A2F0" w14:textId="77777777" w:rsidR="003F6AC4" w:rsidRPr="00E65C7D" w:rsidRDefault="003F6AC4" w:rsidP="00554D38">
            <w:pPr>
              <w:jc w:val="both"/>
              <w:rPr>
                <w:color w:val="000000" w:themeColor="text1"/>
              </w:rPr>
            </w:pPr>
            <w:r w:rsidRPr="00E65C7D">
              <w:rPr>
                <w:color w:val="000000" w:themeColor="text1"/>
              </w:rPr>
              <w:t>- қорытынды (қабылданған шешімдер немесе нәтижелер).</w:t>
            </w:r>
          </w:p>
        </w:tc>
      </w:tr>
      <w:tr w:rsidR="003F6AC4" w:rsidRPr="00E65C7D" w14:paraId="3BA27823" w14:textId="77777777" w:rsidTr="00554D38">
        <w:tc>
          <w:tcPr>
            <w:tcW w:w="2405" w:type="dxa"/>
          </w:tcPr>
          <w:p w14:paraId="6974CA76" w14:textId="77777777" w:rsidR="003F6AC4" w:rsidRPr="00E65C7D" w:rsidRDefault="003F6AC4" w:rsidP="00554D38">
            <w:pPr>
              <w:jc w:val="both"/>
              <w:rPr>
                <w:bCs/>
                <w:color w:val="000000" w:themeColor="text1"/>
              </w:rPr>
            </w:pPr>
            <w:r w:rsidRPr="00E65C7D">
              <w:rPr>
                <w:bCs/>
                <w:color w:val="000000" w:themeColor="text1"/>
              </w:rPr>
              <w:t>Нақтылық</w:t>
            </w:r>
          </w:p>
        </w:tc>
        <w:tc>
          <w:tcPr>
            <w:tcW w:w="7229" w:type="dxa"/>
          </w:tcPr>
          <w:p w14:paraId="4087FA84" w14:textId="77777777" w:rsidR="003F6AC4" w:rsidRPr="00E65C7D" w:rsidRDefault="003F6AC4" w:rsidP="00554D38">
            <w:pPr>
              <w:jc w:val="both"/>
              <w:rPr>
                <w:color w:val="000000" w:themeColor="text1"/>
              </w:rPr>
            </w:pPr>
            <w:r w:rsidRPr="00E65C7D">
              <w:rPr>
                <w:color w:val="000000" w:themeColor="text1"/>
              </w:rPr>
              <w:t>ақпарат тек нақты деректер мен куәліктерге сүйенеді, жеке интерпретациялардан арылған.</w:t>
            </w:r>
          </w:p>
        </w:tc>
      </w:tr>
      <w:tr w:rsidR="003F6AC4" w:rsidRPr="00E65C7D" w14:paraId="1E6B4254" w14:textId="77777777" w:rsidTr="00554D38">
        <w:tc>
          <w:tcPr>
            <w:tcW w:w="2405" w:type="dxa"/>
          </w:tcPr>
          <w:p w14:paraId="62E7BCEA" w14:textId="77777777" w:rsidR="003F6AC4" w:rsidRPr="00E65C7D" w:rsidRDefault="003F6AC4" w:rsidP="00554D38">
            <w:pPr>
              <w:jc w:val="both"/>
              <w:rPr>
                <w:bCs/>
                <w:color w:val="000000" w:themeColor="text1"/>
              </w:rPr>
            </w:pPr>
            <w:r w:rsidRPr="00E65C7D">
              <w:rPr>
                <w:bCs/>
                <w:color w:val="000000" w:themeColor="text1"/>
              </w:rPr>
              <w:t>Бейтараптық</w:t>
            </w:r>
          </w:p>
        </w:tc>
        <w:tc>
          <w:tcPr>
            <w:tcW w:w="7229" w:type="dxa"/>
          </w:tcPr>
          <w:p w14:paraId="6F4753EB" w14:textId="77777777" w:rsidR="003F6AC4" w:rsidRPr="00E65C7D" w:rsidRDefault="003F6AC4" w:rsidP="00554D38">
            <w:pPr>
              <w:jc w:val="both"/>
              <w:rPr>
                <w:bCs/>
                <w:color w:val="000000" w:themeColor="text1"/>
              </w:rPr>
            </w:pPr>
            <w:r w:rsidRPr="00E65C7D">
              <w:rPr>
                <w:color w:val="000000" w:themeColor="text1"/>
              </w:rPr>
              <w:t>автор өз пікірін білдірмейді, оқиға барысын мүмкіндігінше объективті сипаттайды.</w:t>
            </w:r>
          </w:p>
        </w:tc>
      </w:tr>
      <w:tr w:rsidR="003F6AC4" w:rsidRPr="00E65C7D" w14:paraId="287CA3D0" w14:textId="77777777" w:rsidTr="00554D38">
        <w:tc>
          <w:tcPr>
            <w:tcW w:w="2405" w:type="dxa"/>
          </w:tcPr>
          <w:p w14:paraId="13DC4FFC" w14:textId="77777777" w:rsidR="003F6AC4" w:rsidRPr="00E65C7D" w:rsidRDefault="003F6AC4" w:rsidP="00554D38">
            <w:pPr>
              <w:jc w:val="both"/>
              <w:rPr>
                <w:bCs/>
                <w:color w:val="000000" w:themeColor="text1"/>
              </w:rPr>
            </w:pPr>
            <w:r w:rsidRPr="00E65C7D">
              <w:rPr>
                <w:bCs/>
                <w:color w:val="000000" w:themeColor="text1"/>
              </w:rPr>
              <w:t>Ресмилік</w:t>
            </w:r>
          </w:p>
        </w:tc>
        <w:tc>
          <w:tcPr>
            <w:tcW w:w="7229" w:type="dxa"/>
          </w:tcPr>
          <w:p w14:paraId="05F52442" w14:textId="77777777" w:rsidR="003F6AC4" w:rsidRPr="00E65C7D" w:rsidRDefault="003F6AC4" w:rsidP="00554D38">
            <w:pPr>
              <w:jc w:val="both"/>
              <w:rPr>
                <w:bCs/>
                <w:color w:val="000000" w:themeColor="text1"/>
              </w:rPr>
            </w:pPr>
            <w:r w:rsidRPr="00E65C7D">
              <w:rPr>
                <w:color w:val="000000" w:themeColor="text1"/>
              </w:rPr>
              <w:t>көп жағдайда ресми тіл мен журналистік стильде жазылады.</w:t>
            </w:r>
          </w:p>
        </w:tc>
      </w:tr>
      <w:tr w:rsidR="003F6AC4" w:rsidRPr="00E65C7D" w14:paraId="76C3402E" w14:textId="77777777" w:rsidTr="00554D38">
        <w:tc>
          <w:tcPr>
            <w:tcW w:w="2405" w:type="dxa"/>
          </w:tcPr>
          <w:p w14:paraId="50A52001" w14:textId="77777777" w:rsidR="003F6AC4" w:rsidRPr="00E65C7D" w:rsidRDefault="003F6AC4" w:rsidP="00554D38">
            <w:pPr>
              <w:jc w:val="both"/>
              <w:rPr>
                <w:bCs/>
                <w:color w:val="000000" w:themeColor="text1"/>
              </w:rPr>
            </w:pPr>
            <w:r w:rsidRPr="00E65C7D">
              <w:rPr>
                <w:bCs/>
                <w:color w:val="000000" w:themeColor="text1"/>
              </w:rPr>
              <w:t>Шаралары</w:t>
            </w:r>
          </w:p>
        </w:tc>
        <w:tc>
          <w:tcPr>
            <w:tcW w:w="7229" w:type="dxa"/>
          </w:tcPr>
          <w:p w14:paraId="69C99E1A" w14:textId="77777777" w:rsidR="003F6AC4" w:rsidRPr="00E65C7D" w:rsidRDefault="003F6AC4" w:rsidP="00554D38">
            <w:pPr>
              <w:jc w:val="both"/>
              <w:rPr>
                <w:color w:val="000000" w:themeColor="text1"/>
              </w:rPr>
            </w:pPr>
            <w:r w:rsidRPr="00E65C7D">
              <w:rPr>
                <w:color w:val="000000" w:themeColor="text1"/>
              </w:rPr>
              <w:t>саяси жиындар, үкімет отырыстары, парламенттік тыңдаулар, конференциялар, форумдар және спорттық жарыстар.</w:t>
            </w:r>
          </w:p>
        </w:tc>
      </w:tr>
      <w:tr w:rsidR="000B24B7" w:rsidRPr="00E65C7D" w14:paraId="3A3C985E" w14:textId="77777777" w:rsidTr="00CD5657">
        <w:tblPrEx>
          <w:jc w:val="center"/>
        </w:tblPrEx>
        <w:trPr>
          <w:jc w:val="center"/>
        </w:trPr>
        <w:tc>
          <w:tcPr>
            <w:tcW w:w="9634" w:type="dxa"/>
            <w:gridSpan w:val="2"/>
          </w:tcPr>
          <w:p w14:paraId="1B738832" w14:textId="77777777" w:rsidR="000B24B7" w:rsidRPr="00E65C7D" w:rsidRDefault="000B24B7" w:rsidP="00CD5657">
            <w:pPr>
              <w:spacing w:before="100" w:beforeAutospacing="1" w:after="100" w:afterAutospacing="1"/>
              <w:ind w:firstLine="600"/>
              <w:rPr>
                <w:sz w:val="22"/>
                <w:szCs w:val="22"/>
              </w:rPr>
            </w:pPr>
            <w:r w:rsidRPr="00E65C7D">
              <w:rPr>
                <w:rFonts w:eastAsia="Calibri"/>
                <w:sz w:val="22"/>
                <w:szCs w:val="22"/>
              </w:rPr>
              <w:t>Ескерту –</w:t>
            </w:r>
            <w:r w:rsidRPr="00E65C7D">
              <w:rPr>
                <w:rFonts w:eastAsia="Calibri"/>
                <w:bCs/>
                <w:sz w:val="22"/>
                <w:szCs w:val="22"/>
              </w:rPr>
              <w:t xml:space="preserve"> Әдебиет негізінде құралған </w:t>
            </w:r>
            <w:r w:rsidRPr="00E65C7D">
              <w:rPr>
                <w:sz w:val="22"/>
                <w:szCs w:val="22"/>
              </w:rPr>
              <w:t>[48, 136, 137, 138, 139, 140]</w:t>
            </w:r>
          </w:p>
        </w:tc>
      </w:tr>
    </w:tbl>
    <w:p w14:paraId="3B8224C4" w14:textId="77777777" w:rsidR="003F6AC4" w:rsidRPr="004B1613" w:rsidRDefault="003F6AC4" w:rsidP="003F6AC4">
      <w:pPr>
        <w:jc w:val="both"/>
        <w:rPr>
          <w:color w:val="000000" w:themeColor="text1"/>
          <w:sz w:val="28"/>
          <w:szCs w:val="28"/>
        </w:rPr>
      </w:pPr>
    </w:p>
    <w:p w14:paraId="0D673DC5" w14:textId="77777777" w:rsidR="003F6AC4" w:rsidRDefault="003F6AC4" w:rsidP="00487DF8">
      <w:pPr>
        <w:jc w:val="center"/>
        <w:rPr>
          <w:b/>
          <w:sz w:val="28"/>
          <w:szCs w:val="28"/>
        </w:rPr>
      </w:pPr>
    </w:p>
    <w:p w14:paraId="2C7CE9A0" w14:textId="77777777" w:rsidR="003F6AC4" w:rsidRDefault="003F6AC4" w:rsidP="00487DF8">
      <w:pPr>
        <w:jc w:val="center"/>
        <w:rPr>
          <w:b/>
          <w:sz w:val="28"/>
          <w:szCs w:val="28"/>
        </w:rPr>
      </w:pPr>
    </w:p>
    <w:p w14:paraId="4BE8D84C" w14:textId="77777777" w:rsidR="003F6AC4" w:rsidRDefault="003F6AC4" w:rsidP="00487DF8">
      <w:pPr>
        <w:jc w:val="center"/>
        <w:rPr>
          <w:b/>
          <w:sz w:val="28"/>
          <w:szCs w:val="28"/>
        </w:rPr>
      </w:pPr>
    </w:p>
    <w:p w14:paraId="12DE9ED0" w14:textId="77777777" w:rsidR="003F6AC4" w:rsidRDefault="003F6AC4" w:rsidP="00487DF8">
      <w:pPr>
        <w:jc w:val="center"/>
        <w:rPr>
          <w:b/>
          <w:sz w:val="28"/>
          <w:szCs w:val="28"/>
        </w:rPr>
      </w:pPr>
    </w:p>
    <w:p w14:paraId="0A15D2FD" w14:textId="77777777" w:rsidR="003F6AC4" w:rsidRDefault="003F6AC4" w:rsidP="00487DF8">
      <w:pPr>
        <w:jc w:val="center"/>
        <w:rPr>
          <w:b/>
          <w:sz w:val="28"/>
          <w:szCs w:val="28"/>
        </w:rPr>
      </w:pPr>
    </w:p>
    <w:p w14:paraId="44C44A0B" w14:textId="77777777" w:rsidR="003F6AC4" w:rsidRDefault="003F6AC4" w:rsidP="00487DF8">
      <w:pPr>
        <w:jc w:val="center"/>
        <w:rPr>
          <w:b/>
          <w:sz w:val="28"/>
          <w:szCs w:val="28"/>
        </w:rPr>
      </w:pPr>
    </w:p>
    <w:p w14:paraId="07810EE1" w14:textId="77777777" w:rsidR="003F6AC4" w:rsidRDefault="003F6AC4" w:rsidP="00487DF8">
      <w:pPr>
        <w:jc w:val="center"/>
        <w:rPr>
          <w:b/>
          <w:sz w:val="28"/>
          <w:szCs w:val="28"/>
        </w:rPr>
      </w:pPr>
    </w:p>
    <w:p w14:paraId="033124F5" w14:textId="33F1EEFE" w:rsidR="003F6AC4" w:rsidRDefault="003F6AC4" w:rsidP="00487DF8">
      <w:pPr>
        <w:jc w:val="center"/>
        <w:rPr>
          <w:b/>
          <w:sz w:val="28"/>
          <w:szCs w:val="28"/>
        </w:rPr>
      </w:pPr>
    </w:p>
    <w:p w14:paraId="636A6548" w14:textId="1F3B8330" w:rsidR="003F6AC4" w:rsidRDefault="003F6AC4" w:rsidP="00487DF8">
      <w:pPr>
        <w:jc w:val="center"/>
        <w:rPr>
          <w:b/>
          <w:sz w:val="28"/>
          <w:szCs w:val="28"/>
        </w:rPr>
      </w:pPr>
    </w:p>
    <w:p w14:paraId="49247F23" w14:textId="7695B366" w:rsidR="003F6AC4" w:rsidRDefault="003F6AC4" w:rsidP="00487DF8">
      <w:pPr>
        <w:jc w:val="center"/>
        <w:rPr>
          <w:b/>
          <w:sz w:val="28"/>
          <w:szCs w:val="28"/>
        </w:rPr>
      </w:pPr>
    </w:p>
    <w:p w14:paraId="68103AAD" w14:textId="029DF066" w:rsidR="003F6AC4" w:rsidRDefault="003F6AC4" w:rsidP="00487DF8">
      <w:pPr>
        <w:jc w:val="center"/>
        <w:rPr>
          <w:b/>
          <w:sz w:val="28"/>
          <w:szCs w:val="28"/>
        </w:rPr>
      </w:pPr>
    </w:p>
    <w:p w14:paraId="001C2019" w14:textId="60709BAE" w:rsidR="003F6AC4" w:rsidRDefault="003F6AC4" w:rsidP="00487DF8">
      <w:pPr>
        <w:jc w:val="center"/>
        <w:rPr>
          <w:b/>
          <w:sz w:val="28"/>
          <w:szCs w:val="28"/>
        </w:rPr>
      </w:pPr>
    </w:p>
    <w:p w14:paraId="5B114C02" w14:textId="336CFE18" w:rsidR="003F6AC4" w:rsidRDefault="003F6AC4" w:rsidP="00487DF8">
      <w:pPr>
        <w:jc w:val="center"/>
        <w:rPr>
          <w:b/>
          <w:sz w:val="28"/>
          <w:szCs w:val="28"/>
        </w:rPr>
      </w:pPr>
    </w:p>
    <w:p w14:paraId="775CB389" w14:textId="134B7333" w:rsidR="003F6AC4" w:rsidRDefault="003F6AC4" w:rsidP="00487DF8">
      <w:pPr>
        <w:jc w:val="center"/>
        <w:rPr>
          <w:b/>
          <w:sz w:val="28"/>
          <w:szCs w:val="28"/>
        </w:rPr>
      </w:pPr>
    </w:p>
    <w:p w14:paraId="508F1A0F" w14:textId="64937CDB" w:rsidR="003F6AC4" w:rsidRDefault="003F6AC4" w:rsidP="00487DF8">
      <w:pPr>
        <w:jc w:val="center"/>
        <w:rPr>
          <w:b/>
          <w:sz w:val="28"/>
          <w:szCs w:val="28"/>
        </w:rPr>
      </w:pPr>
    </w:p>
    <w:p w14:paraId="0929DC57" w14:textId="1024B604" w:rsidR="003F6AC4" w:rsidRDefault="003F6AC4" w:rsidP="00487DF8">
      <w:pPr>
        <w:jc w:val="center"/>
        <w:rPr>
          <w:b/>
          <w:sz w:val="28"/>
          <w:szCs w:val="28"/>
        </w:rPr>
      </w:pPr>
    </w:p>
    <w:p w14:paraId="6B6775A4" w14:textId="65341735" w:rsidR="003F6AC4" w:rsidRDefault="003F6AC4" w:rsidP="00487DF8">
      <w:pPr>
        <w:jc w:val="center"/>
        <w:rPr>
          <w:b/>
          <w:sz w:val="28"/>
          <w:szCs w:val="28"/>
        </w:rPr>
      </w:pPr>
    </w:p>
    <w:p w14:paraId="1A6B3442" w14:textId="675AB01E" w:rsidR="003F6AC4" w:rsidRDefault="003F6AC4" w:rsidP="00487DF8">
      <w:pPr>
        <w:jc w:val="center"/>
        <w:rPr>
          <w:b/>
          <w:sz w:val="28"/>
          <w:szCs w:val="28"/>
        </w:rPr>
      </w:pPr>
    </w:p>
    <w:p w14:paraId="1D23588D" w14:textId="25CDC035" w:rsidR="003F6AC4" w:rsidRDefault="003F6AC4" w:rsidP="00487DF8">
      <w:pPr>
        <w:jc w:val="center"/>
        <w:rPr>
          <w:b/>
          <w:sz w:val="28"/>
          <w:szCs w:val="28"/>
        </w:rPr>
      </w:pPr>
    </w:p>
    <w:p w14:paraId="61536A93" w14:textId="4123D5BF" w:rsidR="003F6AC4" w:rsidRDefault="003F6AC4" w:rsidP="00487DF8">
      <w:pPr>
        <w:jc w:val="center"/>
        <w:rPr>
          <w:b/>
          <w:sz w:val="28"/>
          <w:szCs w:val="28"/>
        </w:rPr>
      </w:pPr>
    </w:p>
    <w:p w14:paraId="16CBEA43" w14:textId="130325B9" w:rsidR="003F6AC4" w:rsidRDefault="003F6AC4" w:rsidP="00487DF8">
      <w:pPr>
        <w:jc w:val="center"/>
        <w:rPr>
          <w:b/>
          <w:sz w:val="28"/>
          <w:szCs w:val="28"/>
        </w:rPr>
      </w:pPr>
    </w:p>
    <w:p w14:paraId="7ACAE074" w14:textId="12081562" w:rsidR="003F6AC4" w:rsidRDefault="003F6AC4" w:rsidP="00487DF8">
      <w:pPr>
        <w:jc w:val="center"/>
        <w:rPr>
          <w:b/>
          <w:sz w:val="28"/>
          <w:szCs w:val="28"/>
        </w:rPr>
      </w:pPr>
    </w:p>
    <w:p w14:paraId="5B290FC4" w14:textId="1C0183D9" w:rsidR="003F6AC4" w:rsidRDefault="003F6AC4" w:rsidP="00487DF8">
      <w:pPr>
        <w:jc w:val="center"/>
        <w:rPr>
          <w:b/>
          <w:sz w:val="28"/>
          <w:szCs w:val="28"/>
        </w:rPr>
      </w:pPr>
    </w:p>
    <w:p w14:paraId="012BDCCD" w14:textId="2ACA00D2" w:rsidR="003F6AC4" w:rsidRDefault="003F6AC4" w:rsidP="00487DF8">
      <w:pPr>
        <w:jc w:val="center"/>
        <w:rPr>
          <w:b/>
          <w:sz w:val="28"/>
          <w:szCs w:val="28"/>
        </w:rPr>
      </w:pPr>
    </w:p>
    <w:p w14:paraId="228E39C7" w14:textId="49E6B330" w:rsidR="003F6AC4" w:rsidRDefault="003F6AC4" w:rsidP="00487DF8">
      <w:pPr>
        <w:jc w:val="center"/>
        <w:rPr>
          <w:b/>
          <w:sz w:val="28"/>
          <w:szCs w:val="28"/>
        </w:rPr>
      </w:pPr>
    </w:p>
    <w:p w14:paraId="32750E88" w14:textId="208179A7" w:rsidR="003F6AC4" w:rsidRDefault="003F6AC4" w:rsidP="00487DF8">
      <w:pPr>
        <w:jc w:val="center"/>
        <w:rPr>
          <w:b/>
          <w:sz w:val="28"/>
          <w:szCs w:val="28"/>
        </w:rPr>
      </w:pPr>
    </w:p>
    <w:p w14:paraId="2224AC86" w14:textId="507C3D48" w:rsidR="003F6AC4" w:rsidRDefault="003F6AC4" w:rsidP="00487DF8">
      <w:pPr>
        <w:jc w:val="center"/>
        <w:rPr>
          <w:b/>
          <w:sz w:val="28"/>
          <w:szCs w:val="28"/>
        </w:rPr>
      </w:pPr>
    </w:p>
    <w:p w14:paraId="4947D8AF" w14:textId="5FE382C7" w:rsidR="003F6AC4" w:rsidRDefault="003F6AC4" w:rsidP="00487DF8">
      <w:pPr>
        <w:jc w:val="center"/>
        <w:rPr>
          <w:b/>
          <w:sz w:val="28"/>
          <w:szCs w:val="28"/>
        </w:rPr>
      </w:pPr>
    </w:p>
    <w:p w14:paraId="361CF172" w14:textId="7DAB41B5" w:rsidR="003F6AC4" w:rsidRDefault="003F6AC4" w:rsidP="00487DF8">
      <w:pPr>
        <w:jc w:val="center"/>
        <w:rPr>
          <w:b/>
          <w:sz w:val="28"/>
          <w:szCs w:val="28"/>
        </w:rPr>
      </w:pPr>
    </w:p>
    <w:p w14:paraId="2E04BE28" w14:textId="77777777" w:rsidR="003F6AC4" w:rsidRDefault="003F6AC4" w:rsidP="00487DF8">
      <w:pPr>
        <w:jc w:val="center"/>
        <w:rPr>
          <w:b/>
          <w:sz w:val="28"/>
          <w:szCs w:val="28"/>
        </w:rPr>
      </w:pPr>
    </w:p>
    <w:p w14:paraId="1F6C115E" w14:textId="479C3B4C" w:rsidR="00487DF8" w:rsidRPr="00062072" w:rsidRDefault="00487DF8" w:rsidP="00487DF8">
      <w:pPr>
        <w:jc w:val="center"/>
        <w:rPr>
          <w:b/>
          <w:sz w:val="28"/>
          <w:szCs w:val="28"/>
        </w:rPr>
      </w:pPr>
      <w:r w:rsidRPr="00062072">
        <w:rPr>
          <w:b/>
          <w:sz w:val="28"/>
          <w:szCs w:val="28"/>
        </w:rPr>
        <w:t xml:space="preserve">ҚОСЫМША </w:t>
      </w:r>
      <w:r w:rsidR="003F6AC4">
        <w:rPr>
          <w:b/>
          <w:sz w:val="28"/>
          <w:szCs w:val="28"/>
        </w:rPr>
        <w:t>Е</w:t>
      </w:r>
    </w:p>
    <w:p w14:paraId="0FE2F92D" w14:textId="77777777" w:rsidR="00487DF8" w:rsidRDefault="00487DF8" w:rsidP="00487DF8">
      <w:pPr>
        <w:jc w:val="right"/>
        <w:rPr>
          <w:sz w:val="28"/>
          <w:szCs w:val="28"/>
        </w:rPr>
      </w:pPr>
    </w:p>
    <w:p w14:paraId="117DE567" w14:textId="77777777" w:rsidR="00487DF8" w:rsidRPr="004B1613" w:rsidRDefault="00487DF8" w:rsidP="00487DF8">
      <w:pPr>
        <w:jc w:val="both"/>
        <w:rPr>
          <w:color w:val="000000" w:themeColor="text1"/>
          <w:sz w:val="28"/>
          <w:szCs w:val="28"/>
        </w:rPr>
      </w:pPr>
      <w:r w:rsidRPr="004B1613">
        <w:rPr>
          <w:noProof/>
          <w:color w:val="000000" w:themeColor="text1"/>
          <w:sz w:val="28"/>
          <w:szCs w:val="28"/>
          <w:lang w:val="ru-RU"/>
        </w:rPr>
        <w:drawing>
          <wp:inline distT="0" distB="0" distL="0" distR="0" wp14:anchorId="6F36A1DE" wp14:editId="1DECA9F3">
            <wp:extent cx="5800694" cy="2773045"/>
            <wp:effectExtent l="0" t="0" r="0" b="8255"/>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14:paraId="25D660C9" w14:textId="77777777" w:rsidR="00487DF8" w:rsidRPr="00E65C7D" w:rsidRDefault="00487DF8" w:rsidP="00487DF8">
      <w:pPr>
        <w:ind w:firstLine="567"/>
        <w:jc w:val="center"/>
        <w:rPr>
          <w:sz w:val="16"/>
          <w:szCs w:val="16"/>
        </w:rPr>
      </w:pPr>
    </w:p>
    <w:p w14:paraId="2C4BB39F" w14:textId="49ACE288" w:rsidR="00487DF8" w:rsidRDefault="00487DF8" w:rsidP="00E65C7D">
      <w:pPr>
        <w:jc w:val="center"/>
        <w:rPr>
          <w:sz w:val="28"/>
          <w:szCs w:val="28"/>
        </w:rPr>
      </w:pPr>
      <w:r>
        <w:rPr>
          <w:sz w:val="28"/>
          <w:szCs w:val="28"/>
        </w:rPr>
        <w:t xml:space="preserve">Сурет </w:t>
      </w:r>
      <w:r w:rsidR="003F6AC4">
        <w:rPr>
          <w:sz w:val="28"/>
          <w:szCs w:val="28"/>
        </w:rPr>
        <w:t>Е</w:t>
      </w:r>
      <w:r>
        <w:rPr>
          <w:sz w:val="28"/>
          <w:szCs w:val="28"/>
        </w:rPr>
        <w:t xml:space="preserve">.1 – </w:t>
      </w:r>
      <w:r w:rsidRPr="00EB6B56">
        <w:rPr>
          <w:sz w:val="28"/>
          <w:szCs w:val="28"/>
        </w:rPr>
        <w:t>Репортаж жанрының ғаламтор кеңістігінде трансформациялану нәтижесінде пайда болған интернет-жанрлар</w:t>
      </w:r>
      <w:r w:rsidR="000B24B7">
        <w:rPr>
          <w:sz w:val="28"/>
          <w:szCs w:val="28"/>
        </w:rPr>
        <w:t xml:space="preserve"> (диссертация авторының жүргізген сараптамалық жұмысына сәйкес)</w:t>
      </w:r>
    </w:p>
    <w:p w14:paraId="1E863D3D" w14:textId="77777777" w:rsidR="00487DF8" w:rsidRDefault="00487DF8" w:rsidP="00062072">
      <w:pPr>
        <w:jc w:val="center"/>
        <w:rPr>
          <w:b/>
          <w:sz w:val="28"/>
          <w:szCs w:val="28"/>
        </w:rPr>
      </w:pPr>
    </w:p>
    <w:p w14:paraId="5FC27438" w14:textId="77777777" w:rsidR="00487DF8" w:rsidRDefault="00487DF8" w:rsidP="00062072">
      <w:pPr>
        <w:jc w:val="center"/>
        <w:rPr>
          <w:b/>
          <w:sz w:val="28"/>
          <w:szCs w:val="28"/>
        </w:rPr>
      </w:pPr>
    </w:p>
    <w:p w14:paraId="68667D13" w14:textId="77777777" w:rsidR="00487DF8" w:rsidRDefault="00487DF8" w:rsidP="00062072">
      <w:pPr>
        <w:jc w:val="center"/>
        <w:rPr>
          <w:b/>
          <w:sz w:val="28"/>
          <w:szCs w:val="28"/>
        </w:rPr>
      </w:pPr>
    </w:p>
    <w:p w14:paraId="5AF28D3D" w14:textId="77777777" w:rsidR="00487DF8" w:rsidRDefault="00487DF8" w:rsidP="00062072">
      <w:pPr>
        <w:jc w:val="center"/>
        <w:rPr>
          <w:b/>
          <w:sz w:val="28"/>
          <w:szCs w:val="28"/>
        </w:rPr>
      </w:pPr>
    </w:p>
    <w:p w14:paraId="3F4A3907" w14:textId="77777777" w:rsidR="00487DF8" w:rsidRDefault="00487DF8" w:rsidP="00062072">
      <w:pPr>
        <w:jc w:val="center"/>
        <w:rPr>
          <w:b/>
          <w:sz w:val="28"/>
          <w:szCs w:val="28"/>
        </w:rPr>
      </w:pPr>
    </w:p>
    <w:p w14:paraId="5DB31DA9" w14:textId="77777777" w:rsidR="00487DF8" w:rsidRDefault="00487DF8" w:rsidP="00062072">
      <w:pPr>
        <w:jc w:val="center"/>
        <w:rPr>
          <w:b/>
          <w:sz w:val="28"/>
          <w:szCs w:val="28"/>
        </w:rPr>
      </w:pPr>
    </w:p>
    <w:p w14:paraId="43866C66" w14:textId="77777777" w:rsidR="00487DF8" w:rsidRDefault="00487DF8" w:rsidP="00062072">
      <w:pPr>
        <w:jc w:val="center"/>
        <w:rPr>
          <w:b/>
          <w:sz w:val="28"/>
          <w:szCs w:val="28"/>
        </w:rPr>
      </w:pPr>
    </w:p>
    <w:p w14:paraId="3117BBFA" w14:textId="77777777" w:rsidR="00487DF8" w:rsidRDefault="00487DF8" w:rsidP="00062072">
      <w:pPr>
        <w:jc w:val="center"/>
        <w:rPr>
          <w:b/>
          <w:sz w:val="28"/>
          <w:szCs w:val="28"/>
        </w:rPr>
      </w:pPr>
    </w:p>
    <w:p w14:paraId="7FF01FFC" w14:textId="77777777" w:rsidR="00487DF8" w:rsidRDefault="00487DF8" w:rsidP="00062072">
      <w:pPr>
        <w:jc w:val="center"/>
        <w:rPr>
          <w:b/>
          <w:sz w:val="28"/>
          <w:szCs w:val="28"/>
        </w:rPr>
      </w:pPr>
    </w:p>
    <w:p w14:paraId="428A60D5" w14:textId="77777777" w:rsidR="00487DF8" w:rsidRDefault="00487DF8" w:rsidP="00062072">
      <w:pPr>
        <w:jc w:val="center"/>
        <w:rPr>
          <w:b/>
          <w:sz w:val="28"/>
          <w:szCs w:val="28"/>
        </w:rPr>
      </w:pPr>
    </w:p>
    <w:p w14:paraId="36FC49B7" w14:textId="77777777" w:rsidR="00487DF8" w:rsidRDefault="00487DF8" w:rsidP="00062072">
      <w:pPr>
        <w:jc w:val="center"/>
        <w:rPr>
          <w:b/>
          <w:sz w:val="28"/>
          <w:szCs w:val="28"/>
        </w:rPr>
      </w:pPr>
    </w:p>
    <w:p w14:paraId="4747AEF7" w14:textId="77777777" w:rsidR="00487DF8" w:rsidRDefault="00487DF8" w:rsidP="00062072">
      <w:pPr>
        <w:jc w:val="center"/>
        <w:rPr>
          <w:b/>
          <w:sz w:val="28"/>
          <w:szCs w:val="28"/>
        </w:rPr>
      </w:pPr>
    </w:p>
    <w:p w14:paraId="53E54D03" w14:textId="77777777" w:rsidR="00487DF8" w:rsidRDefault="00487DF8" w:rsidP="00062072">
      <w:pPr>
        <w:jc w:val="center"/>
        <w:rPr>
          <w:b/>
          <w:sz w:val="28"/>
          <w:szCs w:val="28"/>
        </w:rPr>
      </w:pPr>
    </w:p>
    <w:p w14:paraId="305A8F95" w14:textId="5FFDD05F" w:rsidR="00487DF8" w:rsidRDefault="00487DF8" w:rsidP="00062072">
      <w:pPr>
        <w:jc w:val="center"/>
        <w:rPr>
          <w:b/>
          <w:sz w:val="28"/>
          <w:szCs w:val="28"/>
        </w:rPr>
      </w:pPr>
    </w:p>
    <w:p w14:paraId="272FC898" w14:textId="33B6CAC7" w:rsidR="00487DF8" w:rsidRDefault="00487DF8" w:rsidP="00062072">
      <w:pPr>
        <w:jc w:val="center"/>
        <w:rPr>
          <w:b/>
          <w:sz w:val="28"/>
          <w:szCs w:val="28"/>
        </w:rPr>
      </w:pPr>
    </w:p>
    <w:p w14:paraId="068DF33D" w14:textId="045DB9E8" w:rsidR="00487DF8" w:rsidRDefault="00487DF8" w:rsidP="00062072">
      <w:pPr>
        <w:jc w:val="center"/>
        <w:rPr>
          <w:b/>
          <w:sz w:val="28"/>
          <w:szCs w:val="28"/>
        </w:rPr>
      </w:pPr>
    </w:p>
    <w:p w14:paraId="1AB19D66" w14:textId="39B83662" w:rsidR="00487DF8" w:rsidRDefault="00487DF8" w:rsidP="00062072">
      <w:pPr>
        <w:jc w:val="center"/>
        <w:rPr>
          <w:b/>
          <w:sz w:val="28"/>
          <w:szCs w:val="28"/>
        </w:rPr>
      </w:pPr>
    </w:p>
    <w:p w14:paraId="6B0B1275" w14:textId="5C2DAC18" w:rsidR="00487DF8" w:rsidRDefault="00487DF8" w:rsidP="00062072">
      <w:pPr>
        <w:jc w:val="center"/>
        <w:rPr>
          <w:b/>
          <w:sz w:val="28"/>
          <w:szCs w:val="28"/>
        </w:rPr>
      </w:pPr>
    </w:p>
    <w:p w14:paraId="5F2FF347" w14:textId="3588F7C8" w:rsidR="00487DF8" w:rsidRDefault="00487DF8" w:rsidP="00062072">
      <w:pPr>
        <w:jc w:val="center"/>
        <w:rPr>
          <w:b/>
          <w:sz w:val="28"/>
          <w:szCs w:val="28"/>
        </w:rPr>
      </w:pPr>
    </w:p>
    <w:p w14:paraId="62967F68" w14:textId="566A33A1" w:rsidR="00487DF8" w:rsidRDefault="00487DF8" w:rsidP="00062072">
      <w:pPr>
        <w:jc w:val="center"/>
        <w:rPr>
          <w:b/>
          <w:sz w:val="28"/>
          <w:szCs w:val="28"/>
        </w:rPr>
      </w:pPr>
    </w:p>
    <w:p w14:paraId="434B9A5A" w14:textId="2D5D5BE9" w:rsidR="00487DF8" w:rsidRDefault="00487DF8" w:rsidP="00062072">
      <w:pPr>
        <w:jc w:val="center"/>
        <w:rPr>
          <w:b/>
          <w:sz w:val="28"/>
          <w:szCs w:val="28"/>
        </w:rPr>
      </w:pPr>
    </w:p>
    <w:p w14:paraId="719BC9AA" w14:textId="2ED0AC63" w:rsidR="00487DF8" w:rsidRDefault="00487DF8" w:rsidP="00062072">
      <w:pPr>
        <w:jc w:val="center"/>
        <w:rPr>
          <w:b/>
          <w:sz w:val="28"/>
          <w:szCs w:val="28"/>
        </w:rPr>
      </w:pPr>
    </w:p>
    <w:p w14:paraId="167228E2" w14:textId="12DDE88A" w:rsidR="00487DF8" w:rsidRDefault="00487DF8" w:rsidP="00062072">
      <w:pPr>
        <w:jc w:val="center"/>
        <w:rPr>
          <w:b/>
          <w:sz w:val="28"/>
          <w:szCs w:val="28"/>
        </w:rPr>
      </w:pPr>
    </w:p>
    <w:p w14:paraId="662EA423" w14:textId="2C86EC35" w:rsidR="00487DF8" w:rsidRDefault="00487DF8" w:rsidP="00062072">
      <w:pPr>
        <w:jc w:val="center"/>
        <w:rPr>
          <w:b/>
          <w:sz w:val="28"/>
          <w:szCs w:val="28"/>
        </w:rPr>
      </w:pPr>
    </w:p>
    <w:p w14:paraId="4F206E37" w14:textId="6A04C455" w:rsidR="00487DF8" w:rsidRDefault="00487DF8" w:rsidP="00062072">
      <w:pPr>
        <w:jc w:val="center"/>
        <w:rPr>
          <w:b/>
          <w:sz w:val="28"/>
          <w:szCs w:val="28"/>
        </w:rPr>
      </w:pPr>
    </w:p>
    <w:p w14:paraId="35DC49CA" w14:textId="77777777" w:rsidR="00E65C7D" w:rsidRDefault="00E65C7D">
      <w:pPr>
        <w:rPr>
          <w:sz w:val="28"/>
          <w:szCs w:val="28"/>
        </w:rPr>
        <w:sectPr w:rsidR="00E65C7D" w:rsidSect="004E7788">
          <w:footerReference w:type="default" r:id="rId68"/>
          <w:pgSz w:w="11906" w:h="16838" w:code="9"/>
          <w:pgMar w:top="1134" w:right="567" w:bottom="1134" w:left="1701" w:header="709" w:footer="709" w:gutter="0"/>
          <w:cols w:space="708"/>
          <w:docGrid w:linePitch="360"/>
        </w:sectPr>
      </w:pPr>
    </w:p>
    <w:p w14:paraId="7AA1C644" w14:textId="0F91EFF8" w:rsidR="00DB2018" w:rsidRPr="00B92D57" w:rsidRDefault="00062072" w:rsidP="00062072">
      <w:pPr>
        <w:jc w:val="center"/>
        <w:rPr>
          <w:b/>
          <w:sz w:val="28"/>
          <w:szCs w:val="28"/>
          <w:lang w:val="ru-RU"/>
        </w:rPr>
      </w:pPr>
      <w:r w:rsidRPr="00062072">
        <w:rPr>
          <w:b/>
          <w:sz w:val="28"/>
          <w:szCs w:val="28"/>
        </w:rPr>
        <w:t xml:space="preserve">ҚОСЫМША </w:t>
      </w:r>
      <w:r w:rsidR="00B92D57">
        <w:rPr>
          <w:b/>
          <w:sz w:val="28"/>
          <w:szCs w:val="28"/>
          <w:lang w:val="ru-RU"/>
        </w:rPr>
        <w:t>Ж</w:t>
      </w:r>
    </w:p>
    <w:p w14:paraId="74D200F4" w14:textId="77777777" w:rsidR="000E7235" w:rsidRDefault="000E7235" w:rsidP="00B82DE9">
      <w:pPr>
        <w:jc w:val="right"/>
        <w:rPr>
          <w:sz w:val="28"/>
          <w:szCs w:val="28"/>
        </w:rPr>
      </w:pPr>
    </w:p>
    <w:p w14:paraId="64E79BFF" w14:textId="6D4D6171" w:rsidR="000E7235" w:rsidRDefault="000E7235" w:rsidP="00E65C7D">
      <w:pPr>
        <w:jc w:val="both"/>
        <w:rPr>
          <w:sz w:val="28"/>
          <w:szCs w:val="28"/>
        </w:rPr>
      </w:pPr>
      <w:r w:rsidRPr="00DF029A">
        <w:rPr>
          <w:sz w:val="28"/>
          <w:szCs w:val="28"/>
        </w:rPr>
        <w:t xml:space="preserve">Кесте </w:t>
      </w:r>
      <w:r w:rsidR="005034EA">
        <w:rPr>
          <w:sz w:val="28"/>
          <w:szCs w:val="28"/>
        </w:rPr>
        <w:t>Ж</w:t>
      </w:r>
      <w:r w:rsidR="002A61B2">
        <w:rPr>
          <w:sz w:val="28"/>
          <w:szCs w:val="28"/>
        </w:rPr>
        <w:t>.</w:t>
      </w:r>
      <w:r w:rsidRPr="00BE5ADD">
        <w:rPr>
          <w:sz w:val="28"/>
          <w:szCs w:val="28"/>
        </w:rPr>
        <w:t>1</w:t>
      </w:r>
      <w:r>
        <w:rPr>
          <w:sz w:val="28"/>
          <w:szCs w:val="28"/>
        </w:rPr>
        <w:t xml:space="preserve"> </w:t>
      </w:r>
      <w:r w:rsidRPr="00DF029A">
        <w:rPr>
          <w:sz w:val="28"/>
          <w:szCs w:val="28"/>
        </w:rPr>
        <w:t>–</w:t>
      </w:r>
      <w:r w:rsidRPr="00BE5ADD">
        <w:rPr>
          <w:sz w:val="28"/>
          <w:szCs w:val="28"/>
        </w:rPr>
        <w:t xml:space="preserve"> </w:t>
      </w:r>
      <w:r w:rsidR="000B24B7">
        <w:rPr>
          <w:sz w:val="28"/>
          <w:szCs w:val="28"/>
        </w:rPr>
        <w:t>Диссертация авторының қ</w:t>
      </w:r>
      <w:r>
        <w:rPr>
          <w:sz w:val="28"/>
          <w:szCs w:val="28"/>
        </w:rPr>
        <w:t>азақстандық трансмедиалық жобалардың ТС критерийлеріне сәйкестігі</w:t>
      </w:r>
      <w:r w:rsidR="000B24B7">
        <w:rPr>
          <w:sz w:val="28"/>
          <w:szCs w:val="28"/>
        </w:rPr>
        <w:t>н талдауы</w:t>
      </w:r>
    </w:p>
    <w:p w14:paraId="1177EBA4" w14:textId="77777777" w:rsidR="00E65C7D" w:rsidRPr="00E65C7D" w:rsidRDefault="00E65C7D" w:rsidP="00E65C7D">
      <w:pPr>
        <w:jc w:val="both"/>
        <w:rPr>
          <w:sz w:val="16"/>
          <w:szCs w:val="16"/>
        </w:rPr>
      </w:pPr>
    </w:p>
    <w:tbl>
      <w:tblPr>
        <w:tblStyle w:val="af3"/>
        <w:tblW w:w="14737" w:type="dxa"/>
        <w:tblLook w:val="04A0" w:firstRow="1" w:lastRow="0" w:firstColumn="1" w:lastColumn="0" w:noHBand="0" w:noVBand="1"/>
      </w:tblPr>
      <w:tblGrid>
        <w:gridCol w:w="1749"/>
        <w:gridCol w:w="2685"/>
        <w:gridCol w:w="2544"/>
        <w:gridCol w:w="4089"/>
        <w:gridCol w:w="3670"/>
      </w:tblGrid>
      <w:tr w:rsidR="00E65C7D" w:rsidRPr="00E65C7D" w14:paraId="1EB50FF8" w14:textId="77777777" w:rsidTr="00E65C7D">
        <w:trPr>
          <w:trHeight w:val="550"/>
        </w:trPr>
        <w:tc>
          <w:tcPr>
            <w:tcW w:w="1749" w:type="dxa"/>
            <w:vMerge w:val="restart"/>
            <w:vAlign w:val="center"/>
          </w:tcPr>
          <w:p w14:paraId="1B15F291" w14:textId="602338EB" w:rsidR="00E65C7D" w:rsidRPr="00E65C7D" w:rsidRDefault="00E65C7D" w:rsidP="00E65C7D">
            <w:pPr>
              <w:jc w:val="center"/>
              <w:rPr>
                <w:bCs/>
                <w:sz w:val="22"/>
                <w:szCs w:val="22"/>
              </w:rPr>
            </w:pPr>
            <w:r w:rsidRPr="00E65C7D">
              <w:rPr>
                <w:bCs/>
                <w:sz w:val="22"/>
                <w:szCs w:val="22"/>
              </w:rPr>
              <w:t>Критерий ТС</w:t>
            </w:r>
          </w:p>
        </w:tc>
        <w:tc>
          <w:tcPr>
            <w:tcW w:w="12988" w:type="dxa"/>
            <w:gridSpan w:val="4"/>
            <w:vAlign w:val="center"/>
          </w:tcPr>
          <w:p w14:paraId="3AE92ECC" w14:textId="04767136" w:rsidR="00E65C7D" w:rsidRPr="00E65C7D" w:rsidRDefault="00E65C7D" w:rsidP="00E65C7D">
            <w:pPr>
              <w:jc w:val="center"/>
              <w:rPr>
                <w:bCs/>
                <w:sz w:val="22"/>
                <w:szCs w:val="22"/>
              </w:rPr>
            </w:pPr>
            <w:r w:rsidRPr="00E65C7D">
              <w:rPr>
                <w:bCs/>
                <w:sz w:val="22"/>
                <w:szCs w:val="22"/>
              </w:rPr>
              <w:t>Жоба атауы</w:t>
            </w:r>
          </w:p>
        </w:tc>
      </w:tr>
      <w:tr w:rsidR="00E65C7D" w:rsidRPr="00E65C7D" w14:paraId="5671435B" w14:textId="77777777" w:rsidTr="00E65C7D">
        <w:trPr>
          <w:trHeight w:val="54"/>
        </w:trPr>
        <w:tc>
          <w:tcPr>
            <w:tcW w:w="1749" w:type="dxa"/>
            <w:vMerge/>
            <w:tcBorders>
              <w:bottom w:val="single" w:sz="4" w:space="0" w:color="auto"/>
            </w:tcBorders>
            <w:vAlign w:val="center"/>
          </w:tcPr>
          <w:p w14:paraId="24586579" w14:textId="0A6F0519" w:rsidR="00E65C7D" w:rsidRPr="00E65C7D" w:rsidRDefault="00E65C7D" w:rsidP="00E65C7D">
            <w:pPr>
              <w:jc w:val="center"/>
              <w:rPr>
                <w:bCs/>
                <w:sz w:val="22"/>
                <w:szCs w:val="22"/>
              </w:rPr>
            </w:pPr>
          </w:p>
        </w:tc>
        <w:tc>
          <w:tcPr>
            <w:tcW w:w="2685" w:type="dxa"/>
            <w:tcBorders>
              <w:bottom w:val="single" w:sz="4" w:space="0" w:color="auto"/>
            </w:tcBorders>
            <w:vAlign w:val="center"/>
          </w:tcPr>
          <w:p w14:paraId="6E3992A5" w14:textId="77777777" w:rsidR="00E65C7D" w:rsidRPr="00E65C7D" w:rsidRDefault="00E65C7D" w:rsidP="00E65C7D">
            <w:pPr>
              <w:jc w:val="center"/>
              <w:rPr>
                <w:bCs/>
                <w:sz w:val="22"/>
                <w:szCs w:val="22"/>
              </w:rPr>
            </w:pPr>
            <w:r w:rsidRPr="00E65C7D">
              <w:rPr>
                <w:bCs/>
                <w:sz w:val="22"/>
                <w:szCs w:val="22"/>
              </w:rPr>
              <w:t>Дәстүр</w:t>
            </w:r>
          </w:p>
        </w:tc>
        <w:tc>
          <w:tcPr>
            <w:tcW w:w="2544" w:type="dxa"/>
            <w:tcBorders>
              <w:bottom w:val="single" w:sz="4" w:space="0" w:color="auto"/>
            </w:tcBorders>
            <w:vAlign w:val="center"/>
          </w:tcPr>
          <w:p w14:paraId="31BBACEB" w14:textId="77777777" w:rsidR="00E65C7D" w:rsidRPr="00E65C7D" w:rsidRDefault="00E65C7D" w:rsidP="00E65C7D">
            <w:pPr>
              <w:jc w:val="center"/>
              <w:rPr>
                <w:bCs/>
                <w:sz w:val="22"/>
                <w:szCs w:val="22"/>
              </w:rPr>
            </w:pPr>
            <w:r w:rsidRPr="00E65C7D">
              <w:rPr>
                <w:bCs/>
                <w:sz w:val="22"/>
                <w:szCs w:val="22"/>
              </w:rPr>
              <w:t>Ирина Кайратовна</w:t>
            </w:r>
          </w:p>
        </w:tc>
        <w:tc>
          <w:tcPr>
            <w:tcW w:w="4089" w:type="dxa"/>
            <w:tcBorders>
              <w:bottom w:val="single" w:sz="4" w:space="0" w:color="auto"/>
            </w:tcBorders>
            <w:vAlign w:val="center"/>
          </w:tcPr>
          <w:p w14:paraId="07E57948" w14:textId="77777777" w:rsidR="00E65C7D" w:rsidRPr="00E65C7D" w:rsidRDefault="00E65C7D" w:rsidP="00E65C7D">
            <w:pPr>
              <w:jc w:val="center"/>
              <w:rPr>
                <w:bCs/>
                <w:sz w:val="22"/>
                <w:szCs w:val="22"/>
              </w:rPr>
            </w:pPr>
            <w:r w:rsidRPr="00E65C7D">
              <w:rPr>
                <w:bCs/>
                <w:sz w:val="22"/>
                <w:szCs w:val="22"/>
              </w:rPr>
              <w:t>Каникулы off-line</w:t>
            </w:r>
          </w:p>
        </w:tc>
        <w:tc>
          <w:tcPr>
            <w:tcW w:w="3670" w:type="dxa"/>
            <w:tcBorders>
              <w:bottom w:val="single" w:sz="4" w:space="0" w:color="auto"/>
            </w:tcBorders>
            <w:vAlign w:val="center"/>
          </w:tcPr>
          <w:p w14:paraId="096A84B2" w14:textId="77777777" w:rsidR="00E65C7D" w:rsidRPr="00E65C7D" w:rsidRDefault="00E65C7D" w:rsidP="00E65C7D">
            <w:pPr>
              <w:jc w:val="center"/>
              <w:rPr>
                <w:bCs/>
                <w:sz w:val="22"/>
                <w:szCs w:val="22"/>
              </w:rPr>
            </w:pPr>
            <w:r w:rsidRPr="00E65C7D">
              <w:rPr>
                <w:bCs/>
                <w:sz w:val="22"/>
                <w:szCs w:val="22"/>
              </w:rPr>
              <w:t>Kemel Adam</w:t>
            </w:r>
          </w:p>
        </w:tc>
      </w:tr>
      <w:tr w:rsidR="00E65C7D" w:rsidRPr="00E65C7D" w14:paraId="501A771A" w14:textId="77777777" w:rsidTr="00E65C7D">
        <w:trPr>
          <w:trHeight w:val="54"/>
        </w:trPr>
        <w:tc>
          <w:tcPr>
            <w:tcW w:w="1749" w:type="dxa"/>
            <w:tcBorders>
              <w:bottom w:val="single" w:sz="4" w:space="0" w:color="auto"/>
            </w:tcBorders>
            <w:vAlign w:val="center"/>
          </w:tcPr>
          <w:p w14:paraId="6C73355D" w14:textId="73F23B7E" w:rsidR="00E65C7D" w:rsidRPr="00E65C7D" w:rsidRDefault="00E65C7D" w:rsidP="00E65C7D">
            <w:pPr>
              <w:jc w:val="center"/>
              <w:rPr>
                <w:bCs/>
                <w:sz w:val="22"/>
                <w:szCs w:val="22"/>
              </w:rPr>
            </w:pPr>
            <w:r>
              <w:rPr>
                <w:bCs/>
                <w:sz w:val="22"/>
                <w:szCs w:val="22"/>
              </w:rPr>
              <w:t>1</w:t>
            </w:r>
          </w:p>
        </w:tc>
        <w:tc>
          <w:tcPr>
            <w:tcW w:w="2685" w:type="dxa"/>
            <w:tcBorders>
              <w:bottom w:val="single" w:sz="4" w:space="0" w:color="auto"/>
            </w:tcBorders>
            <w:vAlign w:val="center"/>
          </w:tcPr>
          <w:p w14:paraId="1AD326BA" w14:textId="11AAE73A" w:rsidR="00E65C7D" w:rsidRPr="00E65C7D" w:rsidRDefault="00E65C7D" w:rsidP="00E65C7D">
            <w:pPr>
              <w:jc w:val="center"/>
              <w:rPr>
                <w:bCs/>
                <w:sz w:val="22"/>
                <w:szCs w:val="22"/>
              </w:rPr>
            </w:pPr>
            <w:r>
              <w:rPr>
                <w:bCs/>
                <w:sz w:val="22"/>
                <w:szCs w:val="22"/>
              </w:rPr>
              <w:t>2</w:t>
            </w:r>
          </w:p>
        </w:tc>
        <w:tc>
          <w:tcPr>
            <w:tcW w:w="2544" w:type="dxa"/>
            <w:tcBorders>
              <w:bottom w:val="single" w:sz="4" w:space="0" w:color="auto"/>
            </w:tcBorders>
            <w:vAlign w:val="center"/>
          </w:tcPr>
          <w:p w14:paraId="31815D73" w14:textId="4D16FBB0" w:rsidR="00E65C7D" w:rsidRPr="00E65C7D" w:rsidRDefault="00E65C7D" w:rsidP="00E65C7D">
            <w:pPr>
              <w:jc w:val="center"/>
              <w:rPr>
                <w:bCs/>
                <w:sz w:val="22"/>
                <w:szCs w:val="22"/>
              </w:rPr>
            </w:pPr>
            <w:r>
              <w:rPr>
                <w:bCs/>
                <w:sz w:val="22"/>
                <w:szCs w:val="22"/>
              </w:rPr>
              <w:t>3</w:t>
            </w:r>
          </w:p>
        </w:tc>
        <w:tc>
          <w:tcPr>
            <w:tcW w:w="4089" w:type="dxa"/>
            <w:tcBorders>
              <w:bottom w:val="single" w:sz="4" w:space="0" w:color="auto"/>
            </w:tcBorders>
            <w:vAlign w:val="center"/>
          </w:tcPr>
          <w:p w14:paraId="4AEAE13D" w14:textId="711EAA30" w:rsidR="00E65C7D" w:rsidRPr="00E65C7D" w:rsidRDefault="00E65C7D" w:rsidP="00E65C7D">
            <w:pPr>
              <w:jc w:val="center"/>
              <w:rPr>
                <w:bCs/>
                <w:sz w:val="22"/>
                <w:szCs w:val="22"/>
              </w:rPr>
            </w:pPr>
            <w:r>
              <w:rPr>
                <w:bCs/>
                <w:sz w:val="22"/>
                <w:szCs w:val="22"/>
              </w:rPr>
              <w:t>4</w:t>
            </w:r>
          </w:p>
        </w:tc>
        <w:tc>
          <w:tcPr>
            <w:tcW w:w="3670" w:type="dxa"/>
            <w:tcBorders>
              <w:bottom w:val="single" w:sz="4" w:space="0" w:color="auto"/>
            </w:tcBorders>
            <w:vAlign w:val="center"/>
          </w:tcPr>
          <w:p w14:paraId="2FCFC08C" w14:textId="33B7795E" w:rsidR="00E65C7D" w:rsidRPr="00E65C7D" w:rsidRDefault="00E65C7D" w:rsidP="00E65C7D">
            <w:pPr>
              <w:jc w:val="center"/>
              <w:rPr>
                <w:bCs/>
                <w:sz w:val="22"/>
                <w:szCs w:val="22"/>
              </w:rPr>
            </w:pPr>
            <w:r>
              <w:rPr>
                <w:bCs/>
                <w:sz w:val="22"/>
                <w:szCs w:val="22"/>
              </w:rPr>
              <w:t>5</w:t>
            </w:r>
          </w:p>
        </w:tc>
      </w:tr>
      <w:tr w:rsidR="00E65C7D" w:rsidRPr="00E65C7D" w14:paraId="7FD53EE4" w14:textId="77777777" w:rsidTr="00E65C7D">
        <w:tc>
          <w:tcPr>
            <w:tcW w:w="1749" w:type="dxa"/>
          </w:tcPr>
          <w:p w14:paraId="127BE196" w14:textId="6D44858A" w:rsidR="000E7235" w:rsidRPr="00E65C7D" w:rsidRDefault="000E7235" w:rsidP="00525DF1">
            <w:pPr>
              <w:rPr>
                <w:sz w:val="22"/>
                <w:szCs w:val="22"/>
              </w:rPr>
            </w:pPr>
            <w:r w:rsidRPr="00E65C7D">
              <w:rPr>
                <w:sz w:val="22"/>
                <w:szCs w:val="22"/>
              </w:rPr>
              <w:t>Таралымдылық</w:t>
            </w:r>
          </w:p>
          <w:p w14:paraId="3589FC5A" w14:textId="77777777" w:rsidR="000E7235" w:rsidRPr="00E65C7D" w:rsidRDefault="000E7235" w:rsidP="00525DF1">
            <w:pPr>
              <w:jc w:val="both"/>
              <w:rPr>
                <w:sz w:val="22"/>
                <w:szCs w:val="22"/>
              </w:rPr>
            </w:pPr>
            <w:r w:rsidRPr="00E65C7D">
              <w:rPr>
                <w:sz w:val="22"/>
                <w:szCs w:val="22"/>
              </w:rPr>
              <w:t>/ вирустылық</w:t>
            </w:r>
          </w:p>
        </w:tc>
        <w:tc>
          <w:tcPr>
            <w:tcW w:w="2685" w:type="dxa"/>
          </w:tcPr>
          <w:p w14:paraId="09A2DFC4" w14:textId="77777777" w:rsidR="000E7235" w:rsidRPr="00E65C7D" w:rsidRDefault="000E7235" w:rsidP="00525DF1">
            <w:pPr>
              <w:jc w:val="both"/>
              <w:rPr>
                <w:sz w:val="22"/>
                <w:szCs w:val="22"/>
              </w:rPr>
            </w:pPr>
            <w:r w:rsidRPr="00E65C7D">
              <w:rPr>
                <w:sz w:val="22"/>
                <w:szCs w:val="22"/>
              </w:rPr>
              <w:t>Тұрмыстық зорлық-зомбылыққа қарсы ақпараттық кампания, кассалық жинақ бойынша рекорд, «Дәстүр» подкасты</w:t>
            </w:r>
          </w:p>
        </w:tc>
        <w:tc>
          <w:tcPr>
            <w:tcW w:w="2544" w:type="dxa"/>
          </w:tcPr>
          <w:p w14:paraId="486F183A" w14:textId="44EDA297" w:rsidR="000E7235" w:rsidRPr="00E65C7D" w:rsidRDefault="000E7235" w:rsidP="00525DF1">
            <w:pPr>
              <w:jc w:val="both"/>
              <w:rPr>
                <w:sz w:val="22"/>
                <w:szCs w:val="22"/>
              </w:rPr>
            </w:pPr>
            <w:r w:rsidRPr="00E65C7D">
              <w:rPr>
                <w:sz w:val="22"/>
                <w:szCs w:val="22"/>
              </w:rPr>
              <w:t>Вирустың музыкалық клиптер мен әзілдік скетчтер, фильмдер өндірді, қаралымдары 100-200 миллион, өз киім өнімдері мен қайы</w:t>
            </w:r>
            <w:r w:rsidR="00E65C7D">
              <w:rPr>
                <w:sz w:val="22"/>
                <w:szCs w:val="22"/>
              </w:rPr>
              <w:t xml:space="preserve"> </w:t>
            </w:r>
            <w:r w:rsidRPr="00E65C7D">
              <w:rPr>
                <w:sz w:val="22"/>
                <w:szCs w:val="22"/>
              </w:rPr>
              <w:t>рымдылық қоры бар</w:t>
            </w:r>
          </w:p>
        </w:tc>
        <w:tc>
          <w:tcPr>
            <w:tcW w:w="4089" w:type="dxa"/>
          </w:tcPr>
          <w:p w14:paraId="6901417C" w14:textId="77777777" w:rsidR="000E7235" w:rsidRPr="00E65C7D" w:rsidRDefault="000E7235" w:rsidP="00525DF1">
            <w:pPr>
              <w:jc w:val="both"/>
              <w:rPr>
                <w:sz w:val="22"/>
                <w:szCs w:val="22"/>
              </w:rPr>
            </w:pPr>
            <w:r w:rsidRPr="00E65C7D">
              <w:rPr>
                <w:sz w:val="22"/>
                <w:szCs w:val="22"/>
              </w:rPr>
              <w:t>Фильм Қазақстанның кассалық хитіне айналды, этнолагерь ашылды, брендінің аясында жүгері тәттілерін шығарды, жалғасы ретіндегі 2 фильм мен көркем сериал түсірілді, кастингке этнолагерьге қатысқан қарапайым мектеп оқушылары шақырылды және этнолагерь аясында киномектеп ашылды</w:t>
            </w:r>
          </w:p>
        </w:tc>
        <w:tc>
          <w:tcPr>
            <w:tcW w:w="3670" w:type="dxa"/>
          </w:tcPr>
          <w:p w14:paraId="703A18C5" w14:textId="77777777" w:rsidR="000E7235" w:rsidRPr="00E65C7D" w:rsidRDefault="000E7235" w:rsidP="00525DF1">
            <w:pPr>
              <w:jc w:val="both"/>
              <w:rPr>
                <w:sz w:val="22"/>
                <w:szCs w:val="22"/>
              </w:rPr>
            </w:pPr>
            <w:r w:rsidRPr="00E65C7D">
              <w:rPr>
                <w:sz w:val="22"/>
                <w:szCs w:val="22"/>
              </w:rPr>
              <w:t>Қазақ және орыс тіліндегі кітап, Kemel Adam күнделігі, күйі, бренд аясындағы рухани кештер жүргізіліп, ұлттық мектеп ашылды</w:t>
            </w:r>
          </w:p>
        </w:tc>
      </w:tr>
      <w:tr w:rsidR="00E65C7D" w:rsidRPr="00E65C7D" w14:paraId="3A073A2C" w14:textId="77777777" w:rsidTr="00E65C7D">
        <w:tc>
          <w:tcPr>
            <w:tcW w:w="1749" w:type="dxa"/>
          </w:tcPr>
          <w:p w14:paraId="32DA9E4D" w14:textId="77777777" w:rsidR="000E7235" w:rsidRPr="00E65C7D" w:rsidRDefault="000E7235" w:rsidP="00525DF1">
            <w:pPr>
              <w:jc w:val="both"/>
              <w:rPr>
                <w:sz w:val="22"/>
                <w:szCs w:val="22"/>
              </w:rPr>
            </w:pPr>
            <w:r w:rsidRPr="00E65C7D">
              <w:rPr>
                <w:sz w:val="22"/>
                <w:szCs w:val="22"/>
              </w:rPr>
              <w:t>Тереңдеу</w:t>
            </w:r>
          </w:p>
        </w:tc>
        <w:tc>
          <w:tcPr>
            <w:tcW w:w="2685" w:type="dxa"/>
          </w:tcPr>
          <w:p w14:paraId="07F7B1FD" w14:textId="77777777" w:rsidR="000E7235" w:rsidRPr="00E65C7D" w:rsidRDefault="000E7235" w:rsidP="00525DF1">
            <w:pPr>
              <w:jc w:val="both"/>
              <w:rPr>
                <w:sz w:val="22"/>
                <w:szCs w:val="22"/>
              </w:rPr>
            </w:pPr>
            <w:r w:rsidRPr="00E65C7D">
              <w:rPr>
                <w:sz w:val="22"/>
                <w:szCs w:val="22"/>
              </w:rPr>
              <w:t xml:space="preserve">Көрермендер фильм әлеміне қатысуға өмірдегі өзекті әлеуметтік мәселені шешу мақсатында ынталы болды </w:t>
            </w:r>
          </w:p>
        </w:tc>
        <w:tc>
          <w:tcPr>
            <w:tcW w:w="2544" w:type="dxa"/>
          </w:tcPr>
          <w:p w14:paraId="4473EB5C" w14:textId="76A877C0" w:rsidR="000E7235" w:rsidRPr="00E65C7D" w:rsidRDefault="000E7235" w:rsidP="00525DF1">
            <w:pPr>
              <w:jc w:val="both"/>
              <w:rPr>
                <w:sz w:val="22"/>
                <w:szCs w:val="22"/>
              </w:rPr>
            </w:pPr>
            <w:r w:rsidRPr="00E65C7D">
              <w:rPr>
                <w:sz w:val="22"/>
                <w:szCs w:val="22"/>
              </w:rPr>
              <w:t>ИК фанаттары өнімдеріне олардың ерекше әзілдері, ән шығаруы мен орындауы және солар арқылы өзекті саяси-әлеуметтік тақырыптарды қозғай</w:t>
            </w:r>
            <w:r w:rsidR="00E65C7D">
              <w:rPr>
                <w:sz w:val="22"/>
                <w:szCs w:val="22"/>
              </w:rPr>
              <w:t xml:space="preserve"> </w:t>
            </w:r>
            <w:r w:rsidRPr="00E65C7D">
              <w:rPr>
                <w:sz w:val="22"/>
                <w:szCs w:val="22"/>
              </w:rPr>
              <w:t xml:space="preserve">тыны үшін ынталы </w:t>
            </w:r>
          </w:p>
        </w:tc>
        <w:tc>
          <w:tcPr>
            <w:tcW w:w="4089" w:type="dxa"/>
          </w:tcPr>
          <w:p w14:paraId="2E1907F5" w14:textId="77777777" w:rsidR="000E7235" w:rsidRPr="00E65C7D" w:rsidRDefault="000E7235" w:rsidP="00525DF1">
            <w:pPr>
              <w:jc w:val="both"/>
              <w:rPr>
                <w:sz w:val="22"/>
                <w:szCs w:val="22"/>
              </w:rPr>
            </w:pPr>
            <w:r w:rsidRPr="00E65C7D">
              <w:rPr>
                <w:sz w:val="22"/>
                <w:szCs w:val="22"/>
              </w:rPr>
              <w:t xml:space="preserve">Көрермендер фильмнің идеологиясына оның заманауи әлемде ұлттық құндылықтарды насихаттайтыны үшін және балалардың телефонға тәуелділігі сияқты өзекті мәселені шешуге бағытталғаны үшін ынталы </w:t>
            </w:r>
          </w:p>
        </w:tc>
        <w:tc>
          <w:tcPr>
            <w:tcW w:w="3670" w:type="dxa"/>
          </w:tcPr>
          <w:p w14:paraId="11530C30" w14:textId="77777777" w:rsidR="000E7235" w:rsidRPr="00E65C7D" w:rsidRDefault="000E7235" w:rsidP="00525DF1">
            <w:pPr>
              <w:jc w:val="both"/>
              <w:rPr>
                <w:sz w:val="22"/>
                <w:szCs w:val="22"/>
              </w:rPr>
            </w:pPr>
            <w:r w:rsidRPr="00E65C7D">
              <w:rPr>
                <w:sz w:val="22"/>
                <w:szCs w:val="22"/>
              </w:rPr>
              <w:t>Оқырмандар кітаптың идеологиясына оның қазіргі таңда өзекті өзін-өзі дамыту тақырыбын рухани кештер мен орта мектеп арқылы шешуге бағытталғаны үшін ынталы</w:t>
            </w:r>
          </w:p>
        </w:tc>
      </w:tr>
      <w:tr w:rsidR="00E65C7D" w:rsidRPr="00E65C7D" w14:paraId="278FD112" w14:textId="77777777" w:rsidTr="00E65C7D">
        <w:tc>
          <w:tcPr>
            <w:tcW w:w="1749" w:type="dxa"/>
          </w:tcPr>
          <w:p w14:paraId="424F6E52" w14:textId="77777777" w:rsidR="000E7235" w:rsidRPr="00E65C7D" w:rsidRDefault="000E7235" w:rsidP="00525DF1">
            <w:pPr>
              <w:jc w:val="both"/>
              <w:rPr>
                <w:sz w:val="22"/>
                <w:szCs w:val="22"/>
              </w:rPr>
            </w:pPr>
            <w:r w:rsidRPr="00E65C7D">
              <w:rPr>
                <w:sz w:val="22"/>
                <w:szCs w:val="22"/>
              </w:rPr>
              <w:t>Үзіліссіздік</w:t>
            </w:r>
          </w:p>
        </w:tc>
        <w:tc>
          <w:tcPr>
            <w:tcW w:w="2685" w:type="dxa"/>
          </w:tcPr>
          <w:p w14:paraId="7C480C70" w14:textId="761DD764" w:rsidR="000E7235" w:rsidRPr="00E65C7D" w:rsidRDefault="000E7235" w:rsidP="00525DF1">
            <w:pPr>
              <w:jc w:val="both"/>
              <w:rPr>
                <w:sz w:val="22"/>
                <w:szCs w:val="22"/>
              </w:rPr>
            </w:pPr>
            <w:r w:rsidRPr="00E65C7D">
              <w:rPr>
                <w:sz w:val="22"/>
                <w:szCs w:val="22"/>
              </w:rPr>
              <w:t>Dastur подкасты арқылы қызықты оқиғалар хикая</w:t>
            </w:r>
            <w:r w:rsidR="00E65C7D">
              <w:rPr>
                <w:sz w:val="22"/>
                <w:szCs w:val="22"/>
              </w:rPr>
              <w:t xml:space="preserve"> </w:t>
            </w:r>
            <w:r w:rsidRPr="00E65C7D">
              <w:rPr>
                <w:sz w:val="22"/>
                <w:szCs w:val="22"/>
              </w:rPr>
              <w:t>ларын үзіліссіз жүйелі түрде жүргізу және оқыр</w:t>
            </w:r>
            <w:r w:rsidR="00E65C7D">
              <w:rPr>
                <w:sz w:val="22"/>
                <w:szCs w:val="22"/>
              </w:rPr>
              <w:t xml:space="preserve"> </w:t>
            </w:r>
            <w:r w:rsidRPr="00E65C7D">
              <w:rPr>
                <w:sz w:val="22"/>
                <w:szCs w:val="22"/>
              </w:rPr>
              <w:t xml:space="preserve">мандарды қызықтырып ұстап отыру </w:t>
            </w:r>
          </w:p>
        </w:tc>
        <w:tc>
          <w:tcPr>
            <w:tcW w:w="2544" w:type="dxa"/>
          </w:tcPr>
          <w:p w14:paraId="73121DEB" w14:textId="77777777" w:rsidR="000E7235" w:rsidRPr="00E65C7D" w:rsidRDefault="000E7235" w:rsidP="00525DF1">
            <w:pPr>
              <w:jc w:val="both"/>
              <w:rPr>
                <w:sz w:val="22"/>
                <w:szCs w:val="22"/>
              </w:rPr>
            </w:pPr>
            <w:r w:rsidRPr="00E65C7D">
              <w:rPr>
                <w:sz w:val="22"/>
                <w:szCs w:val="22"/>
              </w:rPr>
              <w:t xml:space="preserve">Клиптері, музыкасы мен фильмдері арқылы жүзеге асады </w:t>
            </w:r>
          </w:p>
        </w:tc>
        <w:tc>
          <w:tcPr>
            <w:tcW w:w="4089" w:type="dxa"/>
          </w:tcPr>
          <w:p w14:paraId="1912BC88" w14:textId="77777777" w:rsidR="000E7235" w:rsidRPr="00E65C7D" w:rsidRDefault="000E7235" w:rsidP="00525DF1">
            <w:pPr>
              <w:jc w:val="both"/>
              <w:rPr>
                <w:sz w:val="22"/>
                <w:szCs w:val="22"/>
              </w:rPr>
            </w:pPr>
            <w:r w:rsidRPr="00E65C7D">
              <w:rPr>
                <w:sz w:val="22"/>
                <w:szCs w:val="22"/>
              </w:rPr>
              <w:t>Фильмдер сериясы, оффлайн этникалық лагерь, көркем телехикая, балаларға арналған фирмалық өнім</w:t>
            </w:r>
          </w:p>
        </w:tc>
        <w:tc>
          <w:tcPr>
            <w:tcW w:w="3670" w:type="dxa"/>
          </w:tcPr>
          <w:p w14:paraId="7ED76021" w14:textId="77777777" w:rsidR="000E7235" w:rsidRPr="00E65C7D" w:rsidRDefault="000E7235" w:rsidP="00525DF1">
            <w:pPr>
              <w:jc w:val="both"/>
              <w:rPr>
                <w:sz w:val="22"/>
                <w:szCs w:val="22"/>
              </w:rPr>
            </w:pPr>
            <w:r w:rsidRPr="00E65C7D">
              <w:rPr>
                <w:sz w:val="22"/>
                <w:szCs w:val="22"/>
              </w:rPr>
              <w:t>Қазақ және орыс тілдеріндегі кітап, күй, рухани кештер және жыл бойы жұмыс істейтін орта білім беретін ұлттық мектеп</w:t>
            </w:r>
          </w:p>
        </w:tc>
      </w:tr>
      <w:tr w:rsidR="00E65C7D" w:rsidRPr="00E65C7D" w14:paraId="062E6895" w14:textId="77777777" w:rsidTr="00E65C7D">
        <w:tc>
          <w:tcPr>
            <w:tcW w:w="1749" w:type="dxa"/>
            <w:tcBorders>
              <w:bottom w:val="nil"/>
            </w:tcBorders>
          </w:tcPr>
          <w:p w14:paraId="53545569" w14:textId="77777777" w:rsidR="000E7235" w:rsidRPr="00E65C7D" w:rsidRDefault="000E7235" w:rsidP="00525DF1">
            <w:pPr>
              <w:jc w:val="both"/>
              <w:rPr>
                <w:sz w:val="22"/>
                <w:szCs w:val="22"/>
              </w:rPr>
            </w:pPr>
            <w:r w:rsidRPr="00E65C7D">
              <w:rPr>
                <w:sz w:val="22"/>
                <w:szCs w:val="22"/>
              </w:rPr>
              <w:t>Енгізілу</w:t>
            </w:r>
          </w:p>
        </w:tc>
        <w:tc>
          <w:tcPr>
            <w:tcW w:w="2685" w:type="dxa"/>
            <w:tcBorders>
              <w:bottom w:val="nil"/>
            </w:tcBorders>
          </w:tcPr>
          <w:p w14:paraId="655D8DFC" w14:textId="77777777" w:rsidR="000E7235" w:rsidRPr="00E65C7D" w:rsidRDefault="000E7235" w:rsidP="00525DF1">
            <w:pPr>
              <w:jc w:val="both"/>
              <w:rPr>
                <w:sz w:val="22"/>
                <w:szCs w:val="22"/>
              </w:rPr>
            </w:pPr>
            <w:r w:rsidRPr="00E65C7D">
              <w:rPr>
                <w:sz w:val="22"/>
                <w:szCs w:val="22"/>
              </w:rPr>
              <w:t xml:space="preserve">Көрермендерің подкасттарға оффлайн түрде қатысуы </w:t>
            </w:r>
          </w:p>
        </w:tc>
        <w:tc>
          <w:tcPr>
            <w:tcW w:w="2544" w:type="dxa"/>
            <w:tcBorders>
              <w:bottom w:val="nil"/>
            </w:tcBorders>
          </w:tcPr>
          <w:p w14:paraId="511CEB84" w14:textId="77777777" w:rsidR="000E7235" w:rsidRPr="00E65C7D" w:rsidRDefault="000E7235" w:rsidP="00525DF1">
            <w:pPr>
              <w:jc w:val="both"/>
              <w:rPr>
                <w:sz w:val="22"/>
                <w:szCs w:val="22"/>
              </w:rPr>
            </w:pPr>
            <w:r w:rsidRPr="00E65C7D">
              <w:rPr>
                <w:sz w:val="22"/>
                <w:szCs w:val="22"/>
              </w:rPr>
              <w:t>Көрермендердің концерттеріне оффлайн қатысуы, әлемдік турне, қайырымдылық</w:t>
            </w:r>
          </w:p>
        </w:tc>
        <w:tc>
          <w:tcPr>
            <w:tcW w:w="4089" w:type="dxa"/>
            <w:tcBorders>
              <w:bottom w:val="nil"/>
            </w:tcBorders>
          </w:tcPr>
          <w:p w14:paraId="5D84012A" w14:textId="77777777" w:rsidR="000E7235" w:rsidRPr="00E65C7D" w:rsidRDefault="000E7235" w:rsidP="00525DF1">
            <w:pPr>
              <w:jc w:val="both"/>
              <w:rPr>
                <w:sz w:val="22"/>
                <w:szCs w:val="22"/>
              </w:rPr>
            </w:pPr>
            <w:r w:rsidRPr="00E65C7D">
              <w:rPr>
                <w:sz w:val="22"/>
                <w:szCs w:val="22"/>
              </w:rPr>
              <w:t>Фильмдер сериясы, оффлайн кинолагерь және этнолагерь, көркем телехикая, балаларға арналған фирмалық өнім, басты кейіпкерлермен фан-кездесулер</w:t>
            </w:r>
          </w:p>
        </w:tc>
        <w:tc>
          <w:tcPr>
            <w:tcW w:w="3670" w:type="dxa"/>
            <w:tcBorders>
              <w:bottom w:val="nil"/>
            </w:tcBorders>
          </w:tcPr>
          <w:p w14:paraId="2C2D9CC6" w14:textId="77777777" w:rsidR="000E7235" w:rsidRPr="00E65C7D" w:rsidRDefault="000E7235" w:rsidP="00525DF1">
            <w:pPr>
              <w:jc w:val="both"/>
              <w:rPr>
                <w:sz w:val="22"/>
                <w:szCs w:val="22"/>
              </w:rPr>
            </w:pPr>
            <w:r w:rsidRPr="00E65C7D">
              <w:rPr>
                <w:sz w:val="22"/>
                <w:szCs w:val="22"/>
              </w:rPr>
              <w:t xml:space="preserve">Мектептегі оффлайн-оқыту, кітап авторымен кездесулер, рухани кештер, </w:t>
            </w:r>
          </w:p>
          <w:p w14:paraId="6CE41CB6" w14:textId="77777777" w:rsidR="000E7235" w:rsidRPr="00E65C7D" w:rsidRDefault="000E7235" w:rsidP="00525DF1">
            <w:pPr>
              <w:jc w:val="both"/>
              <w:rPr>
                <w:sz w:val="22"/>
                <w:szCs w:val="22"/>
              </w:rPr>
            </w:pPr>
            <w:r w:rsidRPr="00E65C7D">
              <w:rPr>
                <w:sz w:val="22"/>
                <w:szCs w:val="22"/>
              </w:rPr>
              <w:t>«Кемел Адам» күйін YouTube-та тыңдай алу мүмкіндігі</w:t>
            </w:r>
          </w:p>
        </w:tc>
      </w:tr>
      <w:tr w:rsidR="00E65C7D" w:rsidRPr="00E65C7D" w14:paraId="69D53597" w14:textId="77777777" w:rsidTr="00E65C7D">
        <w:tc>
          <w:tcPr>
            <w:tcW w:w="14737" w:type="dxa"/>
            <w:gridSpan w:val="5"/>
            <w:tcBorders>
              <w:top w:val="nil"/>
              <w:left w:val="nil"/>
              <w:right w:val="nil"/>
            </w:tcBorders>
          </w:tcPr>
          <w:p w14:paraId="19B7ED6B" w14:textId="3325A0F5" w:rsidR="00E65C7D" w:rsidRPr="00E65C7D" w:rsidRDefault="005034EA" w:rsidP="00E65C7D">
            <w:pPr>
              <w:ind w:hanging="81"/>
              <w:jc w:val="both"/>
              <w:rPr>
                <w:sz w:val="28"/>
                <w:szCs w:val="28"/>
              </w:rPr>
            </w:pPr>
            <w:r>
              <w:rPr>
                <w:sz w:val="28"/>
                <w:szCs w:val="28"/>
              </w:rPr>
              <w:t>Ж</w:t>
            </w:r>
            <w:r w:rsidR="00E65C7D" w:rsidRPr="00E65C7D">
              <w:rPr>
                <w:sz w:val="28"/>
                <w:szCs w:val="28"/>
              </w:rPr>
              <w:t>.1-кестенің жалғасы</w:t>
            </w:r>
          </w:p>
          <w:p w14:paraId="7F869A2A" w14:textId="21D8EAE4" w:rsidR="00E65C7D" w:rsidRPr="00E65C7D" w:rsidRDefault="00E65C7D" w:rsidP="00E65C7D">
            <w:pPr>
              <w:ind w:hanging="81"/>
              <w:jc w:val="both"/>
              <w:rPr>
                <w:sz w:val="16"/>
                <w:szCs w:val="16"/>
              </w:rPr>
            </w:pPr>
          </w:p>
        </w:tc>
      </w:tr>
      <w:tr w:rsidR="00E65C7D" w:rsidRPr="00E65C7D" w14:paraId="77EA2EA7" w14:textId="77777777" w:rsidTr="00E65C7D">
        <w:tc>
          <w:tcPr>
            <w:tcW w:w="1749" w:type="dxa"/>
          </w:tcPr>
          <w:p w14:paraId="058372C6" w14:textId="0558D718" w:rsidR="00E65C7D" w:rsidRPr="00E65C7D" w:rsidRDefault="00E65C7D" w:rsidP="00E65C7D">
            <w:pPr>
              <w:jc w:val="center"/>
              <w:rPr>
                <w:sz w:val="22"/>
                <w:szCs w:val="22"/>
              </w:rPr>
            </w:pPr>
            <w:r>
              <w:rPr>
                <w:sz w:val="22"/>
                <w:szCs w:val="22"/>
              </w:rPr>
              <w:t>1</w:t>
            </w:r>
          </w:p>
        </w:tc>
        <w:tc>
          <w:tcPr>
            <w:tcW w:w="2685" w:type="dxa"/>
          </w:tcPr>
          <w:p w14:paraId="1ED6C284" w14:textId="5063C1B6" w:rsidR="00E65C7D" w:rsidRPr="00E65C7D" w:rsidRDefault="00E65C7D" w:rsidP="00E65C7D">
            <w:pPr>
              <w:jc w:val="center"/>
              <w:rPr>
                <w:sz w:val="22"/>
                <w:szCs w:val="22"/>
              </w:rPr>
            </w:pPr>
            <w:r>
              <w:rPr>
                <w:sz w:val="22"/>
                <w:szCs w:val="22"/>
              </w:rPr>
              <w:t>2</w:t>
            </w:r>
          </w:p>
        </w:tc>
        <w:tc>
          <w:tcPr>
            <w:tcW w:w="2544" w:type="dxa"/>
          </w:tcPr>
          <w:p w14:paraId="2FF0F85A" w14:textId="5EAD980B" w:rsidR="00E65C7D" w:rsidRPr="00E65C7D" w:rsidRDefault="00E65C7D" w:rsidP="00E65C7D">
            <w:pPr>
              <w:jc w:val="center"/>
              <w:rPr>
                <w:sz w:val="22"/>
                <w:szCs w:val="22"/>
              </w:rPr>
            </w:pPr>
            <w:r>
              <w:rPr>
                <w:sz w:val="22"/>
                <w:szCs w:val="22"/>
              </w:rPr>
              <w:t>3</w:t>
            </w:r>
          </w:p>
        </w:tc>
        <w:tc>
          <w:tcPr>
            <w:tcW w:w="4089" w:type="dxa"/>
          </w:tcPr>
          <w:p w14:paraId="4A746997" w14:textId="6B7711C4" w:rsidR="00E65C7D" w:rsidRPr="00E65C7D" w:rsidRDefault="00E65C7D" w:rsidP="00E65C7D">
            <w:pPr>
              <w:jc w:val="center"/>
              <w:rPr>
                <w:sz w:val="22"/>
                <w:szCs w:val="22"/>
              </w:rPr>
            </w:pPr>
            <w:r>
              <w:rPr>
                <w:sz w:val="22"/>
                <w:szCs w:val="22"/>
              </w:rPr>
              <w:t>4</w:t>
            </w:r>
          </w:p>
        </w:tc>
        <w:tc>
          <w:tcPr>
            <w:tcW w:w="3670" w:type="dxa"/>
          </w:tcPr>
          <w:p w14:paraId="6F0397F9" w14:textId="29E18396" w:rsidR="00E65C7D" w:rsidRPr="00E65C7D" w:rsidRDefault="00E65C7D" w:rsidP="00E65C7D">
            <w:pPr>
              <w:jc w:val="center"/>
              <w:rPr>
                <w:sz w:val="22"/>
                <w:szCs w:val="22"/>
              </w:rPr>
            </w:pPr>
            <w:r>
              <w:rPr>
                <w:sz w:val="22"/>
                <w:szCs w:val="22"/>
              </w:rPr>
              <w:t>5</w:t>
            </w:r>
          </w:p>
        </w:tc>
      </w:tr>
      <w:tr w:rsidR="00E65C7D" w:rsidRPr="00E65C7D" w14:paraId="07B58116" w14:textId="77777777" w:rsidTr="00E65C7D">
        <w:tc>
          <w:tcPr>
            <w:tcW w:w="1749" w:type="dxa"/>
          </w:tcPr>
          <w:p w14:paraId="3D6ED659" w14:textId="77777777" w:rsidR="000E7235" w:rsidRPr="00E65C7D" w:rsidRDefault="000E7235" w:rsidP="00525DF1">
            <w:pPr>
              <w:jc w:val="both"/>
              <w:rPr>
                <w:sz w:val="22"/>
                <w:szCs w:val="22"/>
              </w:rPr>
            </w:pPr>
            <w:r w:rsidRPr="00E65C7D">
              <w:rPr>
                <w:sz w:val="22"/>
                <w:szCs w:val="22"/>
              </w:rPr>
              <w:t>Экстракциялану</w:t>
            </w:r>
          </w:p>
        </w:tc>
        <w:tc>
          <w:tcPr>
            <w:tcW w:w="2685" w:type="dxa"/>
          </w:tcPr>
          <w:p w14:paraId="6021F357" w14:textId="77777777" w:rsidR="000E7235" w:rsidRPr="00E65C7D" w:rsidRDefault="000E7235" w:rsidP="00525DF1">
            <w:pPr>
              <w:jc w:val="both"/>
              <w:rPr>
                <w:sz w:val="22"/>
                <w:szCs w:val="22"/>
              </w:rPr>
            </w:pPr>
            <w:r w:rsidRPr="00E65C7D">
              <w:rPr>
                <w:sz w:val="22"/>
                <w:szCs w:val="22"/>
              </w:rPr>
              <w:t>Dastur Tour – актерлердің көрермендермен кездесу үшін елді аралау туры</w:t>
            </w:r>
          </w:p>
        </w:tc>
        <w:tc>
          <w:tcPr>
            <w:tcW w:w="2544" w:type="dxa"/>
          </w:tcPr>
          <w:p w14:paraId="118136BC" w14:textId="77777777" w:rsidR="000E7235" w:rsidRPr="00E65C7D" w:rsidRDefault="000E7235" w:rsidP="00525DF1">
            <w:pPr>
              <w:jc w:val="both"/>
              <w:rPr>
                <w:sz w:val="22"/>
                <w:szCs w:val="22"/>
              </w:rPr>
            </w:pPr>
            <w:r w:rsidRPr="00E65C7D">
              <w:rPr>
                <w:sz w:val="22"/>
                <w:szCs w:val="22"/>
              </w:rPr>
              <w:t>Фанаттардың ИК бренді бар заттар мен мерч сатып алу мүмкіндігі бар</w:t>
            </w:r>
          </w:p>
        </w:tc>
        <w:tc>
          <w:tcPr>
            <w:tcW w:w="4089" w:type="dxa"/>
          </w:tcPr>
          <w:p w14:paraId="251D93E1" w14:textId="77777777" w:rsidR="000E7235" w:rsidRPr="00E65C7D" w:rsidRDefault="000E7235" w:rsidP="00525DF1">
            <w:pPr>
              <w:jc w:val="both"/>
              <w:rPr>
                <w:sz w:val="22"/>
                <w:szCs w:val="22"/>
              </w:rPr>
            </w:pPr>
            <w:r w:rsidRPr="00E65C7D">
              <w:rPr>
                <w:sz w:val="22"/>
                <w:szCs w:val="22"/>
              </w:rPr>
              <w:t>Көрермендердің брендтелген тәттілерді сатып алып, лагерьге барып, сол жерде фильмге түсуге, сондай-ақ әлеуметтік желілердегі ұтыс ойындарына қатысуға мүмкіндігі бар</w:t>
            </w:r>
          </w:p>
        </w:tc>
        <w:tc>
          <w:tcPr>
            <w:tcW w:w="3670" w:type="dxa"/>
          </w:tcPr>
          <w:p w14:paraId="7ABEE072" w14:textId="77777777" w:rsidR="000E7235" w:rsidRPr="00E65C7D" w:rsidRDefault="000E7235" w:rsidP="00525DF1">
            <w:pPr>
              <w:jc w:val="both"/>
              <w:rPr>
                <w:sz w:val="22"/>
                <w:szCs w:val="22"/>
              </w:rPr>
            </w:pPr>
            <w:r w:rsidRPr="00E65C7D">
              <w:rPr>
                <w:sz w:val="22"/>
                <w:szCs w:val="22"/>
              </w:rPr>
              <w:t>Оқырмандардың балаларын мектепке оқуға жіберіп, сондай-ақ кітап аясында ұйымдастырылатын рухани кештерге қатысуға мүмкіндігі бар</w:t>
            </w:r>
          </w:p>
        </w:tc>
      </w:tr>
      <w:tr w:rsidR="00E65C7D" w:rsidRPr="00E65C7D" w14:paraId="6E98BC4E" w14:textId="77777777" w:rsidTr="00E65C7D">
        <w:tc>
          <w:tcPr>
            <w:tcW w:w="1749" w:type="dxa"/>
          </w:tcPr>
          <w:p w14:paraId="5925CC48" w14:textId="77777777" w:rsidR="000E7235" w:rsidRPr="00E65C7D" w:rsidRDefault="000E7235" w:rsidP="00525DF1">
            <w:pPr>
              <w:jc w:val="both"/>
              <w:rPr>
                <w:sz w:val="22"/>
                <w:szCs w:val="22"/>
              </w:rPr>
            </w:pPr>
            <w:r w:rsidRPr="00E65C7D">
              <w:rPr>
                <w:sz w:val="22"/>
                <w:szCs w:val="22"/>
              </w:rPr>
              <w:t>Әлем құру</w:t>
            </w:r>
          </w:p>
        </w:tc>
        <w:tc>
          <w:tcPr>
            <w:tcW w:w="2685" w:type="dxa"/>
          </w:tcPr>
          <w:p w14:paraId="1A1AD534" w14:textId="77777777" w:rsidR="000E7235" w:rsidRPr="00E65C7D" w:rsidRDefault="000E7235" w:rsidP="00525DF1">
            <w:pPr>
              <w:jc w:val="both"/>
              <w:rPr>
                <w:sz w:val="22"/>
                <w:szCs w:val="22"/>
              </w:rPr>
            </w:pPr>
            <w:r w:rsidRPr="00E65C7D">
              <w:rPr>
                <w:sz w:val="22"/>
                <w:szCs w:val="22"/>
              </w:rPr>
              <w:t>Подкасттың, фильм саундтрегіне түсірілген клиптің болуы</w:t>
            </w:r>
          </w:p>
        </w:tc>
        <w:tc>
          <w:tcPr>
            <w:tcW w:w="2544" w:type="dxa"/>
          </w:tcPr>
          <w:p w14:paraId="1271E6B6" w14:textId="77777777" w:rsidR="000E7235" w:rsidRPr="00E65C7D" w:rsidRDefault="000E7235" w:rsidP="00525DF1">
            <w:pPr>
              <w:jc w:val="both"/>
              <w:rPr>
                <w:sz w:val="22"/>
                <w:szCs w:val="22"/>
              </w:rPr>
            </w:pPr>
            <w:r w:rsidRPr="00E65C7D">
              <w:rPr>
                <w:sz w:val="22"/>
                <w:szCs w:val="22"/>
              </w:rPr>
              <w:t>Олардың клиптері, музыкасы, фильмдері арқылы жасалады</w:t>
            </w:r>
          </w:p>
        </w:tc>
        <w:tc>
          <w:tcPr>
            <w:tcW w:w="4089" w:type="dxa"/>
          </w:tcPr>
          <w:p w14:paraId="36AC9E26" w14:textId="77777777" w:rsidR="000E7235" w:rsidRPr="00E65C7D" w:rsidRDefault="000E7235" w:rsidP="00525DF1">
            <w:pPr>
              <w:jc w:val="both"/>
              <w:rPr>
                <w:sz w:val="22"/>
                <w:szCs w:val="22"/>
              </w:rPr>
            </w:pPr>
            <w:r w:rsidRPr="00E65C7D">
              <w:rPr>
                <w:sz w:val="22"/>
                <w:szCs w:val="22"/>
              </w:rPr>
              <w:t>Фильмдер сериясы, кинолагерь, көркем телехикая және балаларға арналған фирмалық өнім, дамытушы мастер-кластар</w:t>
            </w:r>
          </w:p>
        </w:tc>
        <w:tc>
          <w:tcPr>
            <w:tcW w:w="3670" w:type="dxa"/>
          </w:tcPr>
          <w:p w14:paraId="173BDCF7" w14:textId="77777777" w:rsidR="000E7235" w:rsidRPr="00E65C7D" w:rsidRDefault="000E7235" w:rsidP="00525DF1">
            <w:pPr>
              <w:jc w:val="both"/>
              <w:rPr>
                <w:sz w:val="22"/>
                <w:szCs w:val="22"/>
              </w:rPr>
            </w:pPr>
            <w:r w:rsidRPr="00E65C7D">
              <w:rPr>
                <w:sz w:val="22"/>
                <w:szCs w:val="22"/>
              </w:rPr>
              <w:t>Қазақ және орыс тілдеріндегі кітап, күй, рухани кештер, ұлттық мектеп</w:t>
            </w:r>
          </w:p>
        </w:tc>
      </w:tr>
      <w:tr w:rsidR="00E65C7D" w:rsidRPr="00E65C7D" w14:paraId="0C3A0DA1" w14:textId="77777777" w:rsidTr="00E65C7D">
        <w:tc>
          <w:tcPr>
            <w:tcW w:w="1749" w:type="dxa"/>
          </w:tcPr>
          <w:p w14:paraId="747CEE99" w14:textId="77777777" w:rsidR="000E7235" w:rsidRPr="00E65C7D" w:rsidRDefault="000E7235" w:rsidP="00525DF1">
            <w:pPr>
              <w:jc w:val="both"/>
              <w:rPr>
                <w:sz w:val="22"/>
                <w:szCs w:val="22"/>
              </w:rPr>
            </w:pPr>
            <w:r w:rsidRPr="00E65C7D">
              <w:rPr>
                <w:sz w:val="22"/>
                <w:szCs w:val="22"/>
              </w:rPr>
              <w:t>Сериялық</w:t>
            </w:r>
          </w:p>
        </w:tc>
        <w:tc>
          <w:tcPr>
            <w:tcW w:w="2685" w:type="dxa"/>
          </w:tcPr>
          <w:p w14:paraId="77DA63EE" w14:textId="77777777" w:rsidR="000E7235" w:rsidRPr="00E65C7D" w:rsidRDefault="000E7235" w:rsidP="00525DF1">
            <w:pPr>
              <w:jc w:val="both"/>
              <w:rPr>
                <w:sz w:val="22"/>
                <w:szCs w:val="22"/>
              </w:rPr>
            </w:pPr>
            <w:r w:rsidRPr="00E65C7D">
              <w:rPr>
                <w:sz w:val="22"/>
                <w:szCs w:val="22"/>
              </w:rPr>
              <w:t>Киноәлемнің екінші фильмі анонсталды</w:t>
            </w:r>
          </w:p>
        </w:tc>
        <w:tc>
          <w:tcPr>
            <w:tcW w:w="2544" w:type="dxa"/>
          </w:tcPr>
          <w:p w14:paraId="1038A783" w14:textId="77777777" w:rsidR="000E7235" w:rsidRPr="00E65C7D" w:rsidRDefault="000E7235" w:rsidP="00525DF1">
            <w:pPr>
              <w:jc w:val="both"/>
              <w:rPr>
                <w:sz w:val="22"/>
                <w:szCs w:val="22"/>
              </w:rPr>
            </w:pPr>
            <w:r w:rsidRPr="00E65C7D">
              <w:rPr>
                <w:sz w:val="22"/>
                <w:szCs w:val="22"/>
              </w:rPr>
              <w:t>ИК альбомдарының сериялары</w:t>
            </w:r>
          </w:p>
        </w:tc>
        <w:tc>
          <w:tcPr>
            <w:tcW w:w="4089" w:type="dxa"/>
          </w:tcPr>
          <w:p w14:paraId="687EFE6A" w14:textId="77777777" w:rsidR="000E7235" w:rsidRPr="00E65C7D" w:rsidRDefault="000E7235" w:rsidP="00525DF1">
            <w:pPr>
              <w:jc w:val="both"/>
              <w:rPr>
                <w:sz w:val="22"/>
                <w:szCs w:val="22"/>
              </w:rPr>
            </w:pPr>
            <w:r w:rsidRPr="00E65C7D">
              <w:rPr>
                <w:sz w:val="22"/>
                <w:szCs w:val="22"/>
              </w:rPr>
              <w:t>«Каникулы off-line» 1, 2, 3 фильмдері және «Каникулы off-line: digital detox» көркем хикаясы</w:t>
            </w:r>
          </w:p>
        </w:tc>
        <w:tc>
          <w:tcPr>
            <w:tcW w:w="3670" w:type="dxa"/>
          </w:tcPr>
          <w:p w14:paraId="6AF320B1" w14:textId="77777777" w:rsidR="000E7235" w:rsidRPr="00E65C7D" w:rsidRDefault="000E7235" w:rsidP="00525DF1">
            <w:pPr>
              <w:jc w:val="both"/>
              <w:rPr>
                <w:sz w:val="22"/>
                <w:szCs w:val="22"/>
              </w:rPr>
            </w:pPr>
            <w:r w:rsidRPr="00E65C7D">
              <w:rPr>
                <w:sz w:val="22"/>
                <w:szCs w:val="22"/>
              </w:rPr>
              <w:t>Автордың жоспары бойынша «Kemel Adam» мектептері Қазақстанның басқа қалаларында да ашылады</w:t>
            </w:r>
          </w:p>
        </w:tc>
      </w:tr>
      <w:tr w:rsidR="00E65C7D" w:rsidRPr="00E65C7D" w14:paraId="134BAA79" w14:textId="77777777" w:rsidTr="00E65C7D">
        <w:tc>
          <w:tcPr>
            <w:tcW w:w="1749" w:type="dxa"/>
          </w:tcPr>
          <w:p w14:paraId="2A299F8C" w14:textId="77777777" w:rsidR="000E7235" w:rsidRPr="00E65C7D" w:rsidRDefault="000E7235" w:rsidP="00525DF1">
            <w:pPr>
              <w:jc w:val="both"/>
              <w:rPr>
                <w:sz w:val="22"/>
                <w:szCs w:val="22"/>
              </w:rPr>
            </w:pPr>
            <w:r w:rsidRPr="00E65C7D">
              <w:rPr>
                <w:sz w:val="22"/>
                <w:szCs w:val="22"/>
              </w:rPr>
              <w:t>Субъектілік</w:t>
            </w:r>
          </w:p>
        </w:tc>
        <w:tc>
          <w:tcPr>
            <w:tcW w:w="2685" w:type="dxa"/>
          </w:tcPr>
          <w:p w14:paraId="19DA9155" w14:textId="77777777" w:rsidR="000E7235" w:rsidRPr="00E65C7D" w:rsidRDefault="000E7235" w:rsidP="00525DF1">
            <w:pPr>
              <w:jc w:val="both"/>
              <w:rPr>
                <w:sz w:val="22"/>
                <w:szCs w:val="22"/>
              </w:rPr>
            </w:pPr>
            <w:r w:rsidRPr="00E65C7D">
              <w:rPr>
                <w:sz w:val="22"/>
                <w:szCs w:val="22"/>
              </w:rPr>
              <w:t>Подкасттар мен екінші фильмнің оқиғалары</w:t>
            </w:r>
          </w:p>
        </w:tc>
        <w:tc>
          <w:tcPr>
            <w:tcW w:w="2544" w:type="dxa"/>
          </w:tcPr>
          <w:p w14:paraId="71062AB0" w14:textId="77777777" w:rsidR="000E7235" w:rsidRPr="00E65C7D" w:rsidRDefault="000E7235" w:rsidP="00525DF1">
            <w:pPr>
              <w:jc w:val="both"/>
              <w:rPr>
                <w:sz w:val="22"/>
                <w:szCs w:val="22"/>
              </w:rPr>
            </w:pPr>
            <w:r w:rsidRPr="00E65C7D">
              <w:rPr>
                <w:sz w:val="22"/>
                <w:szCs w:val="22"/>
              </w:rPr>
              <w:t>Команда мүшелерінің әрқайсысының атынан скетчтер жариялау</w:t>
            </w:r>
          </w:p>
        </w:tc>
        <w:tc>
          <w:tcPr>
            <w:tcW w:w="4089" w:type="dxa"/>
          </w:tcPr>
          <w:p w14:paraId="14A0A6B7" w14:textId="77777777" w:rsidR="000E7235" w:rsidRPr="00E65C7D" w:rsidRDefault="000E7235" w:rsidP="00525DF1">
            <w:pPr>
              <w:jc w:val="both"/>
              <w:rPr>
                <w:sz w:val="22"/>
                <w:szCs w:val="22"/>
              </w:rPr>
            </w:pPr>
            <w:r w:rsidRPr="00E65C7D">
              <w:rPr>
                <w:sz w:val="22"/>
                <w:szCs w:val="22"/>
              </w:rPr>
              <w:t>Бірінші фильм Қайрат есімді кейіпкер атынан, екінші фильм оның достары Болат пен Дастан атынан, үшінші фильм этнолагерь қатысушысы Милан атынан баяндалады</w:t>
            </w:r>
          </w:p>
        </w:tc>
        <w:tc>
          <w:tcPr>
            <w:tcW w:w="3670" w:type="dxa"/>
          </w:tcPr>
          <w:p w14:paraId="722868DC" w14:textId="77777777" w:rsidR="000E7235" w:rsidRPr="00E65C7D" w:rsidRDefault="000E7235" w:rsidP="00525DF1">
            <w:pPr>
              <w:jc w:val="both"/>
              <w:rPr>
                <w:sz w:val="22"/>
                <w:szCs w:val="22"/>
              </w:rPr>
            </w:pPr>
            <w:r w:rsidRPr="00E65C7D">
              <w:rPr>
                <w:sz w:val="22"/>
                <w:szCs w:val="22"/>
              </w:rPr>
              <w:t>Кітап Қайрат Жолдыбайұлының атынан жазылған, ал мектептегі оқу әрбір оқушыға бренд әлеміне субъективті түрде қатысуға мүмкіндік береді. Сондай-ақ рухани кештер көрермендердің барлық жас санатын дәл осылайша тартуға жағдай жасайды.</w:t>
            </w:r>
          </w:p>
        </w:tc>
      </w:tr>
      <w:tr w:rsidR="00E65C7D" w:rsidRPr="00E65C7D" w14:paraId="7885DECE" w14:textId="77777777" w:rsidTr="00E65C7D">
        <w:tc>
          <w:tcPr>
            <w:tcW w:w="1749" w:type="dxa"/>
          </w:tcPr>
          <w:p w14:paraId="58D7A2AC" w14:textId="77777777" w:rsidR="000E7235" w:rsidRPr="00E65C7D" w:rsidRDefault="000E7235" w:rsidP="00525DF1">
            <w:pPr>
              <w:jc w:val="both"/>
              <w:rPr>
                <w:sz w:val="22"/>
                <w:szCs w:val="22"/>
                <w:lang w:val="ru-RU"/>
              </w:rPr>
            </w:pPr>
            <w:r w:rsidRPr="00E65C7D">
              <w:rPr>
                <w:sz w:val="22"/>
                <w:szCs w:val="22"/>
              </w:rPr>
              <w:t>Перфоматив</w:t>
            </w:r>
            <w:r w:rsidRPr="00E65C7D">
              <w:rPr>
                <w:sz w:val="22"/>
                <w:szCs w:val="22"/>
                <w:lang w:val="en-US"/>
              </w:rPr>
              <w:t>ті</w:t>
            </w:r>
            <w:r w:rsidRPr="00E65C7D">
              <w:rPr>
                <w:sz w:val="22"/>
                <w:szCs w:val="22"/>
                <w:lang w:val="ru-RU"/>
              </w:rPr>
              <w:t>к</w:t>
            </w:r>
          </w:p>
        </w:tc>
        <w:tc>
          <w:tcPr>
            <w:tcW w:w="2685" w:type="dxa"/>
          </w:tcPr>
          <w:p w14:paraId="63887B98" w14:textId="77777777" w:rsidR="000E7235" w:rsidRPr="00E65C7D" w:rsidRDefault="000E7235" w:rsidP="00525DF1">
            <w:pPr>
              <w:jc w:val="both"/>
              <w:rPr>
                <w:sz w:val="22"/>
                <w:szCs w:val="22"/>
              </w:rPr>
            </w:pPr>
            <w:r w:rsidRPr="00E65C7D">
              <w:rPr>
                <w:sz w:val="22"/>
                <w:szCs w:val="22"/>
              </w:rPr>
              <w:t>Әлеуметтік желілердегі фильм мен подкастарға қатысты user generated content</w:t>
            </w:r>
          </w:p>
        </w:tc>
        <w:tc>
          <w:tcPr>
            <w:tcW w:w="2544" w:type="dxa"/>
          </w:tcPr>
          <w:p w14:paraId="05FA71A1" w14:textId="77777777" w:rsidR="000E7235" w:rsidRPr="00E65C7D" w:rsidRDefault="000E7235" w:rsidP="00525DF1">
            <w:pPr>
              <w:jc w:val="both"/>
              <w:rPr>
                <w:sz w:val="22"/>
                <w:szCs w:val="22"/>
              </w:rPr>
            </w:pPr>
            <w:r w:rsidRPr="00E65C7D">
              <w:rPr>
                <w:sz w:val="22"/>
                <w:szCs w:val="22"/>
              </w:rPr>
              <w:t>Фильмге, подкастарға, клиптерге және музыкаға қатысты user generated content</w:t>
            </w:r>
          </w:p>
        </w:tc>
        <w:tc>
          <w:tcPr>
            <w:tcW w:w="4089" w:type="dxa"/>
          </w:tcPr>
          <w:p w14:paraId="73E5E72E" w14:textId="77777777" w:rsidR="000E7235" w:rsidRPr="00E65C7D" w:rsidRDefault="000E7235" w:rsidP="00525DF1">
            <w:pPr>
              <w:jc w:val="both"/>
              <w:rPr>
                <w:sz w:val="22"/>
                <w:szCs w:val="22"/>
              </w:rPr>
            </w:pPr>
            <w:r w:rsidRPr="00E65C7D">
              <w:rPr>
                <w:sz w:val="22"/>
                <w:szCs w:val="22"/>
              </w:rPr>
              <w:t>«Каникулы оффлайн» әлемінің фанаттары кинолагерьге, мастер-кластарға, фан-кездесулерге қатысып, осы туралы өз контентін әлеуметтік желілерде жариялайды</w:t>
            </w:r>
          </w:p>
        </w:tc>
        <w:tc>
          <w:tcPr>
            <w:tcW w:w="3670" w:type="dxa"/>
          </w:tcPr>
          <w:p w14:paraId="55E2CAAB" w14:textId="77777777" w:rsidR="000E7235" w:rsidRPr="00E65C7D" w:rsidRDefault="000E7235" w:rsidP="00525DF1">
            <w:pPr>
              <w:jc w:val="both"/>
              <w:rPr>
                <w:sz w:val="22"/>
                <w:szCs w:val="22"/>
              </w:rPr>
            </w:pPr>
            <w:r w:rsidRPr="00E65C7D">
              <w:rPr>
                <w:sz w:val="22"/>
                <w:szCs w:val="22"/>
              </w:rPr>
              <w:t>Мектептің әрбір оқушысы мен рухани кештердің әрбір қатысушысы әлеммен байланысына негізделген жеке нарратив пен контент жасайды</w:t>
            </w:r>
          </w:p>
        </w:tc>
      </w:tr>
    </w:tbl>
    <w:p w14:paraId="42C17920" w14:textId="77777777" w:rsidR="000E7235" w:rsidRPr="004B1613" w:rsidRDefault="000E7235" w:rsidP="000E7235">
      <w:pPr>
        <w:ind w:firstLine="567"/>
        <w:jc w:val="both"/>
        <w:rPr>
          <w:sz w:val="28"/>
          <w:szCs w:val="28"/>
        </w:rPr>
      </w:pPr>
    </w:p>
    <w:p w14:paraId="0CEAE5C9" w14:textId="77777777" w:rsidR="00E65C7D" w:rsidRDefault="00A51D3E">
      <w:pPr>
        <w:rPr>
          <w:sz w:val="28"/>
          <w:szCs w:val="28"/>
        </w:rPr>
        <w:sectPr w:rsidR="00E65C7D" w:rsidSect="00E65C7D">
          <w:pgSz w:w="16838" w:h="11906" w:orient="landscape" w:code="9"/>
          <w:pgMar w:top="1701" w:right="1134" w:bottom="567" w:left="1134" w:header="709" w:footer="709" w:gutter="0"/>
          <w:cols w:space="708"/>
          <w:docGrid w:linePitch="360"/>
        </w:sectPr>
      </w:pPr>
      <w:r>
        <w:rPr>
          <w:sz w:val="28"/>
          <w:szCs w:val="28"/>
        </w:rPr>
        <w:br w:type="page"/>
      </w:r>
    </w:p>
    <w:p w14:paraId="4560B1CC" w14:textId="2C185713" w:rsidR="000E7235" w:rsidRPr="00B92D57" w:rsidRDefault="00062072" w:rsidP="00062072">
      <w:pPr>
        <w:jc w:val="center"/>
        <w:rPr>
          <w:b/>
          <w:sz w:val="28"/>
          <w:szCs w:val="28"/>
          <w:lang w:val="ru-RU"/>
        </w:rPr>
      </w:pPr>
      <w:r w:rsidRPr="00062072">
        <w:rPr>
          <w:b/>
          <w:sz w:val="28"/>
          <w:szCs w:val="28"/>
        </w:rPr>
        <w:t xml:space="preserve">ҚОСЫМША </w:t>
      </w:r>
      <w:r w:rsidR="00B92D57">
        <w:rPr>
          <w:b/>
          <w:sz w:val="28"/>
          <w:szCs w:val="28"/>
          <w:lang w:val="ru-RU"/>
        </w:rPr>
        <w:t>З</w:t>
      </w:r>
    </w:p>
    <w:p w14:paraId="40DD7514" w14:textId="77777777" w:rsidR="00A51D3E" w:rsidRDefault="00A51D3E" w:rsidP="00B82DE9">
      <w:pPr>
        <w:jc w:val="right"/>
        <w:rPr>
          <w:sz w:val="28"/>
          <w:szCs w:val="28"/>
        </w:rPr>
      </w:pPr>
    </w:p>
    <w:p w14:paraId="05B93414" w14:textId="4BCB64EC" w:rsidR="00A51D3E" w:rsidRDefault="002A61B2" w:rsidP="00E65C7D">
      <w:pPr>
        <w:jc w:val="both"/>
        <w:rPr>
          <w:sz w:val="28"/>
          <w:szCs w:val="28"/>
        </w:rPr>
      </w:pPr>
      <w:r>
        <w:rPr>
          <w:sz w:val="28"/>
          <w:szCs w:val="28"/>
        </w:rPr>
        <w:t xml:space="preserve">Кесте </w:t>
      </w:r>
      <w:r w:rsidR="005034EA">
        <w:rPr>
          <w:sz w:val="28"/>
          <w:szCs w:val="28"/>
        </w:rPr>
        <w:t>З</w:t>
      </w:r>
      <w:r>
        <w:rPr>
          <w:sz w:val="28"/>
          <w:szCs w:val="28"/>
        </w:rPr>
        <w:t xml:space="preserve">.1 – </w:t>
      </w:r>
      <w:r w:rsidR="00A51D3E">
        <w:rPr>
          <w:sz w:val="28"/>
          <w:szCs w:val="28"/>
        </w:rPr>
        <w:t>Контент</w:t>
      </w:r>
      <w:r w:rsidR="00A51D3E" w:rsidRPr="00BE5ADD">
        <w:rPr>
          <w:sz w:val="28"/>
          <w:szCs w:val="28"/>
        </w:rPr>
        <w:t>-т</w:t>
      </w:r>
      <w:r w:rsidR="00A51D3E">
        <w:rPr>
          <w:sz w:val="28"/>
          <w:szCs w:val="28"/>
        </w:rPr>
        <w:t>алдау жүргізуде қолданылған жанрлық кодтау критерийлері</w:t>
      </w:r>
    </w:p>
    <w:p w14:paraId="2C63C69F" w14:textId="77777777" w:rsidR="00E65C7D" w:rsidRPr="00E65C7D" w:rsidRDefault="00E65C7D" w:rsidP="00E65C7D">
      <w:pPr>
        <w:jc w:val="both"/>
        <w:rPr>
          <w:sz w:val="16"/>
          <w:szCs w:val="16"/>
        </w:rPr>
      </w:pPr>
    </w:p>
    <w:tbl>
      <w:tblPr>
        <w:tblStyle w:val="af3"/>
        <w:tblW w:w="9493" w:type="dxa"/>
        <w:tblLook w:val="04A0" w:firstRow="1" w:lastRow="0" w:firstColumn="1" w:lastColumn="0" w:noHBand="0" w:noVBand="1"/>
      </w:tblPr>
      <w:tblGrid>
        <w:gridCol w:w="1064"/>
        <w:gridCol w:w="1805"/>
        <w:gridCol w:w="654"/>
        <w:gridCol w:w="2386"/>
        <w:gridCol w:w="654"/>
        <w:gridCol w:w="2930"/>
      </w:tblGrid>
      <w:tr w:rsidR="00A51D3E" w:rsidRPr="00E65C7D" w14:paraId="4CB48A90" w14:textId="77777777" w:rsidTr="00525DF1">
        <w:tc>
          <w:tcPr>
            <w:tcW w:w="9493" w:type="dxa"/>
            <w:gridSpan w:val="6"/>
          </w:tcPr>
          <w:p w14:paraId="2D0FA833" w14:textId="77777777" w:rsidR="00A51D3E" w:rsidRPr="00E65C7D" w:rsidRDefault="00A51D3E" w:rsidP="00525DF1">
            <w:pPr>
              <w:jc w:val="center"/>
              <w:rPr>
                <w:bCs/>
                <w:sz w:val="22"/>
                <w:szCs w:val="22"/>
              </w:rPr>
            </w:pPr>
            <w:r w:rsidRPr="00E65C7D">
              <w:rPr>
                <w:bCs/>
                <w:sz w:val="22"/>
                <w:szCs w:val="22"/>
                <w:lang w:val="ru-RU"/>
              </w:rPr>
              <w:t>1. ЖАНРЛЫ</w:t>
            </w:r>
            <w:r w:rsidRPr="00E65C7D">
              <w:rPr>
                <w:bCs/>
                <w:sz w:val="22"/>
                <w:szCs w:val="22"/>
              </w:rPr>
              <w:t>Қ КОДТАУ</w:t>
            </w:r>
          </w:p>
        </w:tc>
      </w:tr>
      <w:tr w:rsidR="00A51D3E" w:rsidRPr="00E65C7D" w14:paraId="02A408E4" w14:textId="77777777" w:rsidTr="00525DF1">
        <w:tc>
          <w:tcPr>
            <w:tcW w:w="1064" w:type="dxa"/>
          </w:tcPr>
          <w:p w14:paraId="45348E94" w14:textId="77777777" w:rsidR="00A51D3E" w:rsidRPr="00E65C7D" w:rsidRDefault="00A51D3E" w:rsidP="00525DF1">
            <w:pPr>
              <w:jc w:val="both"/>
              <w:rPr>
                <w:bCs/>
                <w:sz w:val="22"/>
                <w:szCs w:val="22"/>
              </w:rPr>
            </w:pPr>
            <w:r w:rsidRPr="00E65C7D">
              <w:rPr>
                <w:bCs/>
                <w:sz w:val="22"/>
                <w:szCs w:val="22"/>
              </w:rPr>
              <w:t>Код</w:t>
            </w:r>
          </w:p>
        </w:tc>
        <w:tc>
          <w:tcPr>
            <w:tcW w:w="1805" w:type="dxa"/>
          </w:tcPr>
          <w:p w14:paraId="0C4E9C8F" w14:textId="77777777" w:rsidR="00A51D3E" w:rsidRPr="00E65C7D" w:rsidRDefault="00A51D3E" w:rsidP="00525DF1">
            <w:pPr>
              <w:jc w:val="both"/>
              <w:rPr>
                <w:bCs/>
                <w:sz w:val="22"/>
                <w:szCs w:val="22"/>
              </w:rPr>
            </w:pPr>
            <w:r w:rsidRPr="00E65C7D">
              <w:rPr>
                <w:bCs/>
                <w:sz w:val="22"/>
                <w:szCs w:val="22"/>
              </w:rPr>
              <w:t>Жанр атауы</w:t>
            </w:r>
          </w:p>
        </w:tc>
        <w:tc>
          <w:tcPr>
            <w:tcW w:w="654" w:type="dxa"/>
          </w:tcPr>
          <w:p w14:paraId="3ED8D6CB" w14:textId="77777777" w:rsidR="00A51D3E" w:rsidRPr="00E65C7D" w:rsidRDefault="00A51D3E" w:rsidP="00525DF1">
            <w:pPr>
              <w:jc w:val="both"/>
              <w:rPr>
                <w:bCs/>
                <w:sz w:val="22"/>
                <w:szCs w:val="22"/>
              </w:rPr>
            </w:pPr>
            <w:r w:rsidRPr="00E65C7D">
              <w:rPr>
                <w:bCs/>
                <w:sz w:val="22"/>
                <w:szCs w:val="22"/>
              </w:rPr>
              <w:t>Код</w:t>
            </w:r>
          </w:p>
        </w:tc>
        <w:tc>
          <w:tcPr>
            <w:tcW w:w="2386" w:type="dxa"/>
          </w:tcPr>
          <w:p w14:paraId="1FB4F01B" w14:textId="77777777" w:rsidR="00A51D3E" w:rsidRPr="00E65C7D" w:rsidRDefault="00A51D3E" w:rsidP="00525DF1">
            <w:pPr>
              <w:jc w:val="both"/>
              <w:rPr>
                <w:bCs/>
                <w:sz w:val="22"/>
                <w:szCs w:val="22"/>
              </w:rPr>
            </w:pPr>
            <w:r w:rsidRPr="00E65C7D">
              <w:rPr>
                <w:bCs/>
                <w:sz w:val="22"/>
                <w:szCs w:val="22"/>
              </w:rPr>
              <w:t>Жанр атауы</w:t>
            </w:r>
          </w:p>
        </w:tc>
        <w:tc>
          <w:tcPr>
            <w:tcW w:w="654" w:type="dxa"/>
          </w:tcPr>
          <w:p w14:paraId="7B6C04C9" w14:textId="77777777" w:rsidR="00A51D3E" w:rsidRPr="00E65C7D" w:rsidRDefault="00A51D3E" w:rsidP="00525DF1">
            <w:pPr>
              <w:jc w:val="both"/>
              <w:rPr>
                <w:bCs/>
                <w:sz w:val="22"/>
                <w:szCs w:val="22"/>
              </w:rPr>
            </w:pPr>
            <w:r w:rsidRPr="00E65C7D">
              <w:rPr>
                <w:bCs/>
                <w:sz w:val="22"/>
                <w:szCs w:val="22"/>
              </w:rPr>
              <w:t>Код</w:t>
            </w:r>
          </w:p>
        </w:tc>
        <w:tc>
          <w:tcPr>
            <w:tcW w:w="2930" w:type="dxa"/>
          </w:tcPr>
          <w:p w14:paraId="7A009012" w14:textId="77777777" w:rsidR="00A51D3E" w:rsidRPr="00E65C7D" w:rsidRDefault="00A51D3E" w:rsidP="00525DF1">
            <w:pPr>
              <w:jc w:val="both"/>
              <w:rPr>
                <w:bCs/>
                <w:sz w:val="22"/>
                <w:szCs w:val="22"/>
              </w:rPr>
            </w:pPr>
            <w:r w:rsidRPr="00E65C7D">
              <w:rPr>
                <w:bCs/>
                <w:sz w:val="22"/>
                <w:szCs w:val="22"/>
              </w:rPr>
              <w:t>Жанр атауы</w:t>
            </w:r>
          </w:p>
        </w:tc>
      </w:tr>
      <w:tr w:rsidR="00A51D3E" w:rsidRPr="00E65C7D" w14:paraId="7258C292" w14:textId="77777777" w:rsidTr="00525DF1">
        <w:tc>
          <w:tcPr>
            <w:tcW w:w="2869" w:type="dxa"/>
            <w:gridSpan w:val="2"/>
          </w:tcPr>
          <w:p w14:paraId="69F5BA2A" w14:textId="77777777" w:rsidR="00A51D3E" w:rsidRPr="00E65C7D" w:rsidRDefault="00A51D3E" w:rsidP="00525DF1">
            <w:pPr>
              <w:jc w:val="both"/>
              <w:rPr>
                <w:bCs/>
                <w:sz w:val="22"/>
                <w:szCs w:val="22"/>
              </w:rPr>
            </w:pPr>
            <w:r w:rsidRPr="00E65C7D">
              <w:rPr>
                <w:bCs/>
                <w:sz w:val="22"/>
                <w:szCs w:val="22"/>
              </w:rPr>
              <w:t>А. Дәстүрлі журналистика жанрлары</w:t>
            </w:r>
          </w:p>
        </w:tc>
        <w:tc>
          <w:tcPr>
            <w:tcW w:w="3040" w:type="dxa"/>
            <w:gridSpan w:val="2"/>
          </w:tcPr>
          <w:p w14:paraId="12F3C4F7" w14:textId="77777777" w:rsidR="00A51D3E" w:rsidRPr="00E65C7D" w:rsidRDefault="00A51D3E" w:rsidP="00525DF1">
            <w:pPr>
              <w:jc w:val="both"/>
              <w:rPr>
                <w:bCs/>
                <w:sz w:val="22"/>
                <w:szCs w:val="22"/>
              </w:rPr>
            </w:pPr>
            <w:r w:rsidRPr="00E65C7D">
              <w:rPr>
                <w:bCs/>
                <w:sz w:val="22"/>
                <w:szCs w:val="22"/>
              </w:rPr>
              <w:t>B. Интернет-жанрлар</w:t>
            </w:r>
          </w:p>
        </w:tc>
        <w:tc>
          <w:tcPr>
            <w:tcW w:w="3584" w:type="dxa"/>
            <w:gridSpan w:val="2"/>
          </w:tcPr>
          <w:p w14:paraId="2CD7EAD5" w14:textId="77777777" w:rsidR="00A51D3E" w:rsidRPr="00E65C7D" w:rsidRDefault="00A51D3E" w:rsidP="00525DF1">
            <w:pPr>
              <w:jc w:val="both"/>
              <w:rPr>
                <w:bCs/>
                <w:sz w:val="22"/>
                <w:szCs w:val="22"/>
              </w:rPr>
            </w:pPr>
            <w:r w:rsidRPr="00E65C7D">
              <w:rPr>
                <w:bCs/>
                <w:sz w:val="22"/>
                <w:szCs w:val="22"/>
              </w:rPr>
              <w:t>C. Гибрид жанрлар (жаңа медианың шынайы формалары)</w:t>
            </w:r>
          </w:p>
        </w:tc>
      </w:tr>
      <w:tr w:rsidR="00A51D3E" w:rsidRPr="00E65C7D" w14:paraId="752D55A8" w14:textId="77777777" w:rsidTr="00525DF1">
        <w:tc>
          <w:tcPr>
            <w:tcW w:w="1064" w:type="dxa"/>
          </w:tcPr>
          <w:p w14:paraId="522D4908" w14:textId="77777777" w:rsidR="00A51D3E" w:rsidRPr="00E65C7D" w:rsidRDefault="00A51D3E" w:rsidP="00525DF1">
            <w:pPr>
              <w:jc w:val="both"/>
              <w:rPr>
                <w:sz w:val="22"/>
                <w:szCs w:val="22"/>
              </w:rPr>
            </w:pPr>
            <w:r w:rsidRPr="00E65C7D">
              <w:rPr>
                <w:sz w:val="22"/>
                <w:szCs w:val="22"/>
              </w:rPr>
              <w:t>A1</w:t>
            </w:r>
          </w:p>
        </w:tc>
        <w:tc>
          <w:tcPr>
            <w:tcW w:w="1805" w:type="dxa"/>
          </w:tcPr>
          <w:p w14:paraId="2E57AA9F" w14:textId="77777777" w:rsidR="00A51D3E" w:rsidRPr="00E65C7D" w:rsidRDefault="00A51D3E" w:rsidP="00525DF1">
            <w:pPr>
              <w:jc w:val="both"/>
              <w:rPr>
                <w:sz w:val="22"/>
                <w:szCs w:val="22"/>
              </w:rPr>
            </w:pPr>
            <w:r w:rsidRPr="00E65C7D">
              <w:rPr>
                <w:sz w:val="22"/>
                <w:szCs w:val="22"/>
              </w:rPr>
              <w:t>Хабарлама / жаңалық</w:t>
            </w:r>
          </w:p>
        </w:tc>
        <w:tc>
          <w:tcPr>
            <w:tcW w:w="654" w:type="dxa"/>
          </w:tcPr>
          <w:p w14:paraId="7439731F" w14:textId="77777777" w:rsidR="00A51D3E" w:rsidRPr="00E65C7D" w:rsidRDefault="00A51D3E" w:rsidP="00525DF1">
            <w:pPr>
              <w:jc w:val="both"/>
              <w:rPr>
                <w:sz w:val="22"/>
                <w:szCs w:val="22"/>
              </w:rPr>
            </w:pPr>
            <w:r w:rsidRPr="00E65C7D">
              <w:rPr>
                <w:sz w:val="22"/>
                <w:szCs w:val="22"/>
              </w:rPr>
              <w:t>B1</w:t>
            </w:r>
          </w:p>
        </w:tc>
        <w:tc>
          <w:tcPr>
            <w:tcW w:w="2386" w:type="dxa"/>
          </w:tcPr>
          <w:p w14:paraId="5B02528A" w14:textId="77777777" w:rsidR="00A51D3E" w:rsidRPr="00E65C7D" w:rsidRDefault="00A51D3E" w:rsidP="00525DF1">
            <w:pPr>
              <w:jc w:val="both"/>
              <w:rPr>
                <w:sz w:val="22"/>
                <w:szCs w:val="22"/>
              </w:rPr>
            </w:pPr>
            <w:r w:rsidRPr="00E65C7D">
              <w:rPr>
                <w:sz w:val="22"/>
                <w:szCs w:val="22"/>
              </w:rPr>
              <w:t>Stories-репортаж</w:t>
            </w:r>
          </w:p>
        </w:tc>
        <w:tc>
          <w:tcPr>
            <w:tcW w:w="654" w:type="dxa"/>
          </w:tcPr>
          <w:p w14:paraId="03254FBA" w14:textId="77777777" w:rsidR="00A51D3E" w:rsidRPr="00E65C7D" w:rsidRDefault="00A51D3E" w:rsidP="00525DF1">
            <w:pPr>
              <w:jc w:val="both"/>
              <w:rPr>
                <w:sz w:val="22"/>
                <w:szCs w:val="22"/>
              </w:rPr>
            </w:pPr>
            <w:r w:rsidRPr="00E65C7D">
              <w:rPr>
                <w:sz w:val="22"/>
                <w:szCs w:val="22"/>
              </w:rPr>
              <w:t>C1</w:t>
            </w:r>
          </w:p>
        </w:tc>
        <w:tc>
          <w:tcPr>
            <w:tcW w:w="2930" w:type="dxa"/>
          </w:tcPr>
          <w:p w14:paraId="49705302" w14:textId="77777777" w:rsidR="00A51D3E" w:rsidRPr="00E65C7D" w:rsidRDefault="00A51D3E" w:rsidP="00525DF1">
            <w:pPr>
              <w:jc w:val="both"/>
              <w:rPr>
                <w:sz w:val="22"/>
                <w:szCs w:val="22"/>
              </w:rPr>
            </w:pPr>
            <w:r w:rsidRPr="00E65C7D">
              <w:rPr>
                <w:sz w:val="22"/>
                <w:szCs w:val="22"/>
              </w:rPr>
              <w:t>Storytelling + ақпарат (mixed narrative news)</w:t>
            </w:r>
          </w:p>
        </w:tc>
      </w:tr>
      <w:tr w:rsidR="00A51D3E" w:rsidRPr="00E65C7D" w14:paraId="7FFCEF51" w14:textId="77777777" w:rsidTr="00525DF1">
        <w:tc>
          <w:tcPr>
            <w:tcW w:w="1064" w:type="dxa"/>
          </w:tcPr>
          <w:p w14:paraId="673C0E62" w14:textId="77777777" w:rsidR="00A51D3E" w:rsidRPr="00E65C7D" w:rsidRDefault="00A51D3E" w:rsidP="00525DF1">
            <w:pPr>
              <w:jc w:val="both"/>
              <w:rPr>
                <w:sz w:val="22"/>
                <w:szCs w:val="22"/>
              </w:rPr>
            </w:pPr>
            <w:r w:rsidRPr="00E65C7D">
              <w:rPr>
                <w:sz w:val="22"/>
                <w:szCs w:val="22"/>
              </w:rPr>
              <w:t>A2</w:t>
            </w:r>
          </w:p>
        </w:tc>
        <w:tc>
          <w:tcPr>
            <w:tcW w:w="1805" w:type="dxa"/>
          </w:tcPr>
          <w:p w14:paraId="0600A54A" w14:textId="77777777" w:rsidR="00A51D3E" w:rsidRPr="00E65C7D" w:rsidRDefault="00A51D3E" w:rsidP="00525DF1">
            <w:pPr>
              <w:jc w:val="both"/>
              <w:rPr>
                <w:sz w:val="22"/>
                <w:szCs w:val="22"/>
              </w:rPr>
            </w:pPr>
            <w:r w:rsidRPr="00E65C7D">
              <w:rPr>
                <w:sz w:val="22"/>
                <w:szCs w:val="22"/>
              </w:rPr>
              <w:t>Репортаж (мини немесе толық)</w:t>
            </w:r>
          </w:p>
        </w:tc>
        <w:tc>
          <w:tcPr>
            <w:tcW w:w="654" w:type="dxa"/>
          </w:tcPr>
          <w:p w14:paraId="61D1B9A2" w14:textId="77777777" w:rsidR="00A51D3E" w:rsidRPr="00E65C7D" w:rsidRDefault="00A51D3E" w:rsidP="00525DF1">
            <w:pPr>
              <w:jc w:val="both"/>
              <w:rPr>
                <w:sz w:val="22"/>
                <w:szCs w:val="22"/>
              </w:rPr>
            </w:pPr>
            <w:r w:rsidRPr="00E65C7D">
              <w:rPr>
                <w:sz w:val="22"/>
                <w:szCs w:val="22"/>
              </w:rPr>
              <w:t>B2</w:t>
            </w:r>
          </w:p>
        </w:tc>
        <w:tc>
          <w:tcPr>
            <w:tcW w:w="2386" w:type="dxa"/>
          </w:tcPr>
          <w:p w14:paraId="45CB6D11" w14:textId="77777777" w:rsidR="00A51D3E" w:rsidRPr="00E65C7D" w:rsidRDefault="00A51D3E" w:rsidP="00525DF1">
            <w:pPr>
              <w:jc w:val="both"/>
              <w:rPr>
                <w:sz w:val="22"/>
                <w:szCs w:val="22"/>
              </w:rPr>
            </w:pPr>
            <w:r w:rsidRPr="00E65C7D">
              <w:rPr>
                <w:sz w:val="22"/>
                <w:szCs w:val="22"/>
              </w:rPr>
              <w:t>Reels-видео репортаж</w:t>
            </w:r>
          </w:p>
        </w:tc>
        <w:tc>
          <w:tcPr>
            <w:tcW w:w="654" w:type="dxa"/>
          </w:tcPr>
          <w:p w14:paraId="282410A0" w14:textId="77777777" w:rsidR="00A51D3E" w:rsidRPr="00E65C7D" w:rsidRDefault="00A51D3E" w:rsidP="00525DF1">
            <w:pPr>
              <w:jc w:val="both"/>
              <w:rPr>
                <w:sz w:val="22"/>
                <w:szCs w:val="22"/>
              </w:rPr>
            </w:pPr>
            <w:r w:rsidRPr="00E65C7D">
              <w:rPr>
                <w:sz w:val="22"/>
                <w:szCs w:val="22"/>
              </w:rPr>
              <w:t>C2</w:t>
            </w:r>
          </w:p>
        </w:tc>
        <w:tc>
          <w:tcPr>
            <w:tcW w:w="2930" w:type="dxa"/>
          </w:tcPr>
          <w:p w14:paraId="0A9E8FBD" w14:textId="77777777" w:rsidR="00A51D3E" w:rsidRPr="00E65C7D" w:rsidRDefault="00A51D3E" w:rsidP="00525DF1">
            <w:pPr>
              <w:jc w:val="both"/>
              <w:rPr>
                <w:sz w:val="22"/>
                <w:szCs w:val="22"/>
              </w:rPr>
            </w:pPr>
            <w:r w:rsidRPr="00E65C7D">
              <w:rPr>
                <w:sz w:val="22"/>
                <w:szCs w:val="22"/>
              </w:rPr>
              <w:t>Opinion + жаңалық (emotional news)</w:t>
            </w:r>
          </w:p>
        </w:tc>
      </w:tr>
      <w:tr w:rsidR="00A51D3E" w:rsidRPr="00E65C7D" w14:paraId="76733041" w14:textId="77777777" w:rsidTr="00525DF1">
        <w:tc>
          <w:tcPr>
            <w:tcW w:w="1064" w:type="dxa"/>
          </w:tcPr>
          <w:p w14:paraId="2575F655" w14:textId="77777777" w:rsidR="00A51D3E" w:rsidRPr="00E65C7D" w:rsidRDefault="00A51D3E" w:rsidP="00525DF1">
            <w:pPr>
              <w:jc w:val="both"/>
              <w:rPr>
                <w:sz w:val="22"/>
                <w:szCs w:val="22"/>
              </w:rPr>
            </w:pPr>
            <w:r w:rsidRPr="00E65C7D">
              <w:rPr>
                <w:sz w:val="22"/>
                <w:szCs w:val="22"/>
              </w:rPr>
              <w:t>A3</w:t>
            </w:r>
          </w:p>
        </w:tc>
        <w:tc>
          <w:tcPr>
            <w:tcW w:w="1805" w:type="dxa"/>
          </w:tcPr>
          <w:p w14:paraId="3977D0C1" w14:textId="77777777" w:rsidR="00A51D3E" w:rsidRPr="00E65C7D" w:rsidRDefault="00A51D3E" w:rsidP="00525DF1">
            <w:pPr>
              <w:jc w:val="both"/>
              <w:rPr>
                <w:sz w:val="22"/>
                <w:szCs w:val="22"/>
              </w:rPr>
            </w:pPr>
            <w:r w:rsidRPr="00E65C7D">
              <w:rPr>
                <w:sz w:val="22"/>
                <w:szCs w:val="22"/>
              </w:rPr>
              <w:t>Сұхбат</w:t>
            </w:r>
          </w:p>
        </w:tc>
        <w:tc>
          <w:tcPr>
            <w:tcW w:w="654" w:type="dxa"/>
          </w:tcPr>
          <w:p w14:paraId="44904698" w14:textId="77777777" w:rsidR="00A51D3E" w:rsidRPr="00E65C7D" w:rsidRDefault="00A51D3E" w:rsidP="00525DF1">
            <w:pPr>
              <w:jc w:val="both"/>
              <w:rPr>
                <w:sz w:val="22"/>
                <w:szCs w:val="22"/>
              </w:rPr>
            </w:pPr>
            <w:r w:rsidRPr="00E65C7D">
              <w:rPr>
                <w:sz w:val="22"/>
                <w:szCs w:val="22"/>
              </w:rPr>
              <w:t>B3</w:t>
            </w:r>
          </w:p>
        </w:tc>
        <w:tc>
          <w:tcPr>
            <w:tcW w:w="2386" w:type="dxa"/>
          </w:tcPr>
          <w:p w14:paraId="6DF0FDD2" w14:textId="77777777" w:rsidR="00A51D3E" w:rsidRPr="00E65C7D" w:rsidRDefault="00A51D3E" w:rsidP="00525DF1">
            <w:pPr>
              <w:jc w:val="both"/>
              <w:rPr>
                <w:sz w:val="22"/>
                <w:szCs w:val="22"/>
              </w:rPr>
            </w:pPr>
            <w:r w:rsidRPr="00E65C7D">
              <w:rPr>
                <w:sz w:val="22"/>
                <w:szCs w:val="22"/>
              </w:rPr>
              <w:t>Live-трансляция</w:t>
            </w:r>
          </w:p>
        </w:tc>
        <w:tc>
          <w:tcPr>
            <w:tcW w:w="654" w:type="dxa"/>
          </w:tcPr>
          <w:p w14:paraId="514661DE" w14:textId="77777777" w:rsidR="00A51D3E" w:rsidRPr="00E65C7D" w:rsidRDefault="00A51D3E" w:rsidP="00525DF1">
            <w:pPr>
              <w:jc w:val="both"/>
              <w:rPr>
                <w:sz w:val="22"/>
                <w:szCs w:val="22"/>
              </w:rPr>
            </w:pPr>
            <w:r w:rsidRPr="00E65C7D">
              <w:rPr>
                <w:sz w:val="22"/>
                <w:szCs w:val="22"/>
              </w:rPr>
              <w:t>C3</w:t>
            </w:r>
          </w:p>
        </w:tc>
        <w:tc>
          <w:tcPr>
            <w:tcW w:w="2930" w:type="dxa"/>
          </w:tcPr>
          <w:p w14:paraId="14254FCD" w14:textId="77777777" w:rsidR="00A51D3E" w:rsidRPr="00E65C7D" w:rsidRDefault="00A51D3E" w:rsidP="00525DF1">
            <w:pPr>
              <w:jc w:val="both"/>
              <w:rPr>
                <w:sz w:val="22"/>
                <w:szCs w:val="22"/>
              </w:rPr>
            </w:pPr>
            <w:r w:rsidRPr="00E65C7D">
              <w:rPr>
                <w:sz w:val="22"/>
                <w:szCs w:val="22"/>
              </w:rPr>
              <w:t>Репортаж + жеке тәжірибе (personal reportage)</w:t>
            </w:r>
          </w:p>
        </w:tc>
      </w:tr>
      <w:tr w:rsidR="00A51D3E" w:rsidRPr="00E65C7D" w14:paraId="6E406A5F" w14:textId="77777777" w:rsidTr="00525DF1">
        <w:tc>
          <w:tcPr>
            <w:tcW w:w="1064" w:type="dxa"/>
          </w:tcPr>
          <w:p w14:paraId="3C0F2413" w14:textId="77777777" w:rsidR="00A51D3E" w:rsidRPr="00E65C7D" w:rsidRDefault="00A51D3E" w:rsidP="00525DF1">
            <w:pPr>
              <w:jc w:val="both"/>
              <w:rPr>
                <w:sz w:val="22"/>
                <w:szCs w:val="22"/>
              </w:rPr>
            </w:pPr>
            <w:r w:rsidRPr="00E65C7D">
              <w:rPr>
                <w:sz w:val="22"/>
                <w:szCs w:val="22"/>
              </w:rPr>
              <w:t>A4</w:t>
            </w:r>
          </w:p>
        </w:tc>
        <w:tc>
          <w:tcPr>
            <w:tcW w:w="1805" w:type="dxa"/>
          </w:tcPr>
          <w:p w14:paraId="2BE7CD7D" w14:textId="77777777" w:rsidR="00A51D3E" w:rsidRPr="00E65C7D" w:rsidRDefault="00A51D3E" w:rsidP="00525DF1">
            <w:pPr>
              <w:jc w:val="both"/>
              <w:rPr>
                <w:sz w:val="22"/>
                <w:szCs w:val="22"/>
              </w:rPr>
            </w:pPr>
            <w:r w:rsidRPr="00E65C7D">
              <w:rPr>
                <w:sz w:val="22"/>
                <w:szCs w:val="22"/>
              </w:rPr>
              <w:t>Түсіндірмелі материал / комментарий</w:t>
            </w:r>
          </w:p>
        </w:tc>
        <w:tc>
          <w:tcPr>
            <w:tcW w:w="654" w:type="dxa"/>
          </w:tcPr>
          <w:p w14:paraId="76C2ED0E" w14:textId="77777777" w:rsidR="00A51D3E" w:rsidRPr="00E65C7D" w:rsidRDefault="00A51D3E" w:rsidP="00525DF1">
            <w:pPr>
              <w:jc w:val="both"/>
              <w:rPr>
                <w:sz w:val="22"/>
                <w:szCs w:val="22"/>
              </w:rPr>
            </w:pPr>
            <w:r w:rsidRPr="00E65C7D">
              <w:rPr>
                <w:sz w:val="22"/>
                <w:szCs w:val="22"/>
              </w:rPr>
              <w:t>B4</w:t>
            </w:r>
          </w:p>
        </w:tc>
        <w:tc>
          <w:tcPr>
            <w:tcW w:w="2386" w:type="dxa"/>
          </w:tcPr>
          <w:p w14:paraId="2F0D1837" w14:textId="77777777" w:rsidR="00A51D3E" w:rsidRPr="00E65C7D" w:rsidRDefault="00A51D3E" w:rsidP="00525DF1">
            <w:pPr>
              <w:jc w:val="both"/>
              <w:rPr>
                <w:sz w:val="22"/>
                <w:szCs w:val="22"/>
              </w:rPr>
            </w:pPr>
            <w:r w:rsidRPr="00E65C7D">
              <w:rPr>
                <w:sz w:val="22"/>
                <w:szCs w:val="22"/>
              </w:rPr>
              <w:t>Микроблог (қысқа авторлық жазба)</w:t>
            </w:r>
          </w:p>
        </w:tc>
        <w:tc>
          <w:tcPr>
            <w:tcW w:w="654" w:type="dxa"/>
          </w:tcPr>
          <w:p w14:paraId="2466BFA3" w14:textId="77777777" w:rsidR="00A51D3E" w:rsidRPr="00E65C7D" w:rsidRDefault="00A51D3E" w:rsidP="00525DF1">
            <w:pPr>
              <w:jc w:val="both"/>
              <w:rPr>
                <w:sz w:val="22"/>
                <w:szCs w:val="22"/>
              </w:rPr>
            </w:pPr>
            <w:r w:rsidRPr="00E65C7D">
              <w:rPr>
                <w:sz w:val="22"/>
                <w:szCs w:val="22"/>
              </w:rPr>
              <w:t>C4</w:t>
            </w:r>
          </w:p>
        </w:tc>
        <w:tc>
          <w:tcPr>
            <w:tcW w:w="2930" w:type="dxa"/>
          </w:tcPr>
          <w:p w14:paraId="14D298E6" w14:textId="77777777" w:rsidR="00A51D3E" w:rsidRPr="00E65C7D" w:rsidRDefault="00A51D3E" w:rsidP="00525DF1">
            <w:pPr>
              <w:jc w:val="both"/>
              <w:rPr>
                <w:sz w:val="22"/>
                <w:szCs w:val="22"/>
              </w:rPr>
            </w:pPr>
            <w:r w:rsidRPr="00E65C7D">
              <w:rPr>
                <w:sz w:val="22"/>
                <w:szCs w:val="22"/>
              </w:rPr>
              <w:t>Білім беру + жаңалық (edutainment journalism)</w:t>
            </w:r>
          </w:p>
        </w:tc>
      </w:tr>
      <w:tr w:rsidR="00A51D3E" w:rsidRPr="00E65C7D" w14:paraId="4BC7F787" w14:textId="77777777" w:rsidTr="00525DF1">
        <w:tc>
          <w:tcPr>
            <w:tcW w:w="1064" w:type="dxa"/>
          </w:tcPr>
          <w:p w14:paraId="383DAEE8" w14:textId="77777777" w:rsidR="00A51D3E" w:rsidRPr="00E65C7D" w:rsidRDefault="00A51D3E" w:rsidP="00525DF1">
            <w:pPr>
              <w:jc w:val="both"/>
              <w:rPr>
                <w:sz w:val="22"/>
                <w:szCs w:val="22"/>
              </w:rPr>
            </w:pPr>
            <w:r w:rsidRPr="00E65C7D">
              <w:rPr>
                <w:sz w:val="22"/>
                <w:szCs w:val="22"/>
              </w:rPr>
              <w:t>A5</w:t>
            </w:r>
          </w:p>
        </w:tc>
        <w:tc>
          <w:tcPr>
            <w:tcW w:w="1805" w:type="dxa"/>
          </w:tcPr>
          <w:p w14:paraId="316BBF71" w14:textId="77777777" w:rsidR="00A51D3E" w:rsidRPr="00E65C7D" w:rsidRDefault="00A51D3E" w:rsidP="00525DF1">
            <w:pPr>
              <w:jc w:val="both"/>
              <w:rPr>
                <w:sz w:val="22"/>
                <w:szCs w:val="22"/>
              </w:rPr>
            </w:pPr>
            <w:r w:rsidRPr="00E65C7D">
              <w:rPr>
                <w:sz w:val="22"/>
                <w:szCs w:val="22"/>
              </w:rPr>
              <w:t>Сюжет / очерк</w:t>
            </w:r>
          </w:p>
        </w:tc>
        <w:tc>
          <w:tcPr>
            <w:tcW w:w="654" w:type="dxa"/>
          </w:tcPr>
          <w:p w14:paraId="0D9C1EA2" w14:textId="77777777" w:rsidR="00A51D3E" w:rsidRPr="00E65C7D" w:rsidRDefault="00A51D3E" w:rsidP="00525DF1">
            <w:pPr>
              <w:jc w:val="both"/>
              <w:rPr>
                <w:sz w:val="22"/>
                <w:szCs w:val="22"/>
              </w:rPr>
            </w:pPr>
            <w:r w:rsidRPr="00E65C7D">
              <w:rPr>
                <w:sz w:val="22"/>
                <w:szCs w:val="22"/>
              </w:rPr>
              <w:t>B5</w:t>
            </w:r>
          </w:p>
        </w:tc>
        <w:tc>
          <w:tcPr>
            <w:tcW w:w="2386" w:type="dxa"/>
          </w:tcPr>
          <w:p w14:paraId="394FD264" w14:textId="77777777" w:rsidR="00A51D3E" w:rsidRPr="00E65C7D" w:rsidRDefault="00A51D3E" w:rsidP="00525DF1">
            <w:pPr>
              <w:jc w:val="both"/>
              <w:rPr>
                <w:sz w:val="22"/>
                <w:szCs w:val="22"/>
              </w:rPr>
            </w:pPr>
            <w:r w:rsidRPr="00E65C7D">
              <w:rPr>
                <w:sz w:val="22"/>
                <w:szCs w:val="22"/>
              </w:rPr>
              <w:t>Behind-the-scenes (процесстен көрсетілім)</w:t>
            </w:r>
          </w:p>
        </w:tc>
        <w:tc>
          <w:tcPr>
            <w:tcW w:w="654" w:type="dxa"/>
          </w:tcPr>
          <w:p w14:paraId="4647203E" w14:textId="77777777" w:rsidR="00A51D3E" w:rsidRPr="00E65C7D" w:rsidRDefault="00A51D3E" w:rsidP="00525DF1">
            <w:pPr>
              <w:jc w:val="both"/>
              <w:rPr>
                <w:sz w:val="22"/>
                <w:szCs w:val="22"/>
              </w:rPr>
            </w:pPr>
            <w:r w:rsidRPr="00E65C7D">
              <w:rPr>
                <w:sz w:val="22"/>
                <w:szCs w:val="22"/>
              </w:rPr>
              <w:t>C5</w:t>
            </w:r>
          </w:p>
        </w:tc>
        <w:tc>
          <w:tcPr>
            <w:tcW w:w="2930" w:type="dxa"/>
          </w:tcPr>
          <w:p w14:paraId="31ACC32A" w14:textId="77777777" w:rsidR="00A51D3E" w:rsidRPr="00E65C7D" w:rsidRDefault="00A51D3E" w:rsidP="00525DF1">
            <w:pPr>
              <w:jc w:val="both"/>
              <w:rPr>
                <w:sz w:val="22"/>
                <w:szCs w:val="22"/>
              </w:rPr>
            </w:pPr>
            <w:r w:rsidRPr="00E65C7D">
              <w:rPr>
                <w:sz w:val="22"/>
                <w:szCs w:val="22"/>
              </w:rPr>
              <w:t>Пікір + анализ (microanalysis)</w:t>
            </w:r>
          </w:p>
        </w:tc>
      </w:tr>
      <w:tr w:rsidR="00A51D3E" w:rsidRPr="00E65C7D" w14:paraId="72E75E25" w14:textId="77777777" w:rsidTr="00525DF1">
        <w:tc>
          <w:tcPr>
            <w:tcW w:w="1064" w:type="dxa"/>
          </w:tcPr>
          <w:p w14:paraId="516FC4A4" w14:textId="77777777" w:rsidR="00A51D3E" w:rsidRPr="00E65C7D" w:rsidRDefault="00A51D3E" w:rsidP="00525DF1">
            <w:pPr>
              <w:jc w:val="both"/>
              <w:rPr>
                <w:sz w:val="22"/>
                <w:szCs w:val="22"/>
              </w:rPr>
            </w:pPr>
            <w:r w:rsidRPr="00E65C7D">
              <w:rPr>
                <w:sz w:val="22"/>
                <w:szCs w:val="22"/>
              </w:rPr>
              <w:t>A6</w:t>
            </w:r>
          </w:p>
        </w:tc>
        <w:tc>
          <w:tcPr>
            <w:tcW w:w="1805" w:type="dxa"/>
          </w:tcPr>
          <w:p w14:paraId="47D7B62C" w14:textId="77777777" w:rsidR="00A51D3E" w:rsidRPr="00E65C7D" w:rsidRDefault="00A51D3E" w:rsidP="00525DF1">
            <w:pPr>
              <w:jc w:val="both"/>
              <w:rPr>
                <w:sz w:val="22"/>
                <w:szCs w:val="22"/>
              </w:rPr>
            </w:pPr>
            <w:r w:rsidRPr="00E65C7D">
              <w:rPr>
                <w:sz w:val="22"/>
                <w:szCs w:val="22"/>
              </w:rPr>
              <w:t>Авторлық эссе</w:t>
            </w:r>
          </w:p>
        </w:tc>
        <w:tc>
          <w:tcPr>
            <w:tcW w:w="654" w:type="dxa"/>
          </w:tcPr>
          <w:p w14:paraId="397493B8" w14:textId="77777777" w:rsidR="00A51D3E" w:rsidRPr="00E65C7D" w:rsidRDefault="00A51D3E" w:rsidP="00525DF1">
            <w:pPr>
              <w:jc w:val="both"/>
              <w:rPr>
                <w:sz w:val="22"/>
                <w:szCs w:val="22"/>
              </w:rPr>
            </w:pPr>
            <w:r w:rsidRPr="00E65C7D">
              <w:rPr>
                <w:sz w:val="22"/>
                <w:szCs w:val="22"/>
              </w:rPr>
              <w:t>B6</w:t>
            </w:r>
          </w:p>
        </w:tc>
        <w:tc>
          <w:tcPr>
            <w:tcW w:w="2386" w:type="dxa"/>
          </w:tcPr>
          <w:p w14:paraId="4853DC99" w14:textId="77777777" w:rsidR="00A51D3E" w:rsidRPr="00E65C7D" w:rsidRDefault="00A51D3E" w:rsidP="00525DF1">
            <w:pPr>
              <w:jc w:val="both"/>
              <w:rPr>
                <w:sz w:val="22"/>
                <w:szCs w:val="22"/>
              </w:rPr>
            </w:pPr>
            <w:r w:rsidRPr="00E65C7D">
              <w:rPr>
                <w:sz w:val="22"/>
                <w:szCs w:val="22"/>
              </w:rPr>
              <w:t>Анонс / промо (сюжет, жоба жарияланымы)</w:t>
            </w:r>
          </w:p>
        </w:tc>
        <w:tc>
          <w:tcPr>
            <w:tcW w:w="654" w:type="dxa"/>
          </w:tcPr>
          <w:p w14:paraId="5442C2DB" w14:textId="77777777" w:rsidR="00A51D3E" w:rsidRPr="00E65C7D" w:rsidRDefault="00A51D3E" w:rsidP="00525DF1">
            <w:pPr>
              <w:jc w:val="both"/>
              <w:rPr>
                <w:sz w:val="22"/>
                <w:szCs w:val="22"/>
              </w:rPr>
            </w:pPr>
            <w:r w:rsidRPr="00E65C7D">
              <w:rPr>
                <w:sz w:val="22"/>
                <w:szCs w:val="22"/>
              </w:rPr>
              <w:t>C6</w:t>
            </w:r>
          </w:p>
        </w:tc>
        <w:tc>
          <w:tcPr>
            <w:tcW w:w="2930" w:type="dxa"/>
          </w:tcPr>
          <w:p w14:paraId="203A2D44" w14:textId="77777777" w:rsidR="00A51D3E" w:rsidRPr="00E65C7D" w:rsidRDefault="00A51D3E" w:rsidP="00525DF1">
            <w:pPr>
              <w:jc w:val="both"/>
              <w:rPr>
                <w:sz w:val="22"/>
                <w:szCs w:val="22"/>
              </w:rPr>
            </w:pPr>
            <w:r w:rsidRPr="00E65C7D">
              <w:rPr>
                <w:sz w:val="22"/>
                <w:szCs w:val="22"/>
              </w:rPr>
              <w:t>Докудрамалық видео (Instagram documentary)</w:t>
            </w:r>
          </w:p>
        </w:tc>
      </w:tr>
      <w:tr w:rsidR="00A51D3E" w:rsidRPr="00E65C7D" w14:paraId="0901043D" w14:textId="77777777" w:rsidTr="00525DF1">
        <w:tc>
          <w:tcPr>
            <w:tcW w:w="1064" w:type="dxa"/>
          </w:tcPr>
          <w:p w14:paraId="3113A67B" w14:textId="77777777" w:rsidR="00A51D3E" w:rsidRPr="00E65C7D" w:rsidRDefault="00A51D3E" w:rsidP="00525DF1">
            <w:pPr>
              <w:jc w:val="both"/>
              <w:rPr>
                <w:sz w:val="22"/>
                <w:szCs w:val="22"/>
              </w:rPr>
            </w:pPr>
          </w:p>
        </w:tc>
        <w:tc>
          <w:tcPr>
            <w:tcW w:w="1805" w:type="dxa"/>
          </w:tcPr>
          <w:p w14:paraId="59E68BE2" w14:textId="77777777" w:rsidR="00A51D3E" w:rsidRPr="00E65C7D" w:rsidRDefault="00A51D3E" w:rsidP="00525DF1">
            <w:pPr>
              <w:jc w:val="both"/>
              <w:rPr>
                <w:sz w:val="22"/>
                <w:szCs w:val="22"/>
              </w:rPr>
            </w:pPr>
          </w:p>
        </w:tc>
        <w:tc>
          <w:tcPr>
            <w:tcW w:w="654" w:type="dxa"/>
          </w:tcPr>
          <w:p w14:paraId="7C9136B6" w14:textId="77777777" w:rsidR="00A51D3E" w:rsidRPr="00E65C7D" w:rsidRDefault="00A51D3E" w:rsidP="00525DF1">
            <w:pPr>
              <w:jc w:val="both"/>
              <w:rPr>
                <w:sz w:val="22"/>
                <w:szCs w:val="22"/>
              </w:rPr>
            </w:pPr>
            <w:r w:rsidRPr="00E65C7D">
              <w:rPr>
                <w:sz w:val="22"/>
                <w:szCs w:val="22"/>
              </w:rPr>
              <w:t>B7</w:t>
            </w:r>
          </w:p>
        </w:tc>
        <w:tc>
          <w:tcPr>
            <w:tcW w:w="2386" w:type="dxa"/>
          </w:tcPr>
          <w:p w14:paraId="69ECED9C" w14:textId="77777777" w:rsidR="00A51D3E" w:rsidRPr="00E65C7D" w:rsidRDefault="00A51D3E" w:rsidP="00525DF1">
            <w:pPr>
              <w:jc w:val="both"/>
              <w:rPr>
                <w:sz w:val="22"/>
                <w:szCs w:val="22"/>
              </w:rPr>
            </w:pPr>
            <w:r w:rsidRPr="00E65C7D">
              <w:rPr>
                <w:sz w:val="22"/>
                <w:szCs w:val="22"/>
              </w:rPr>
              <w:t>Комментарий/диалог контенті</w:t>
            </w:r>
          </w:p>
        </w:tc>
        <w:tc>
          <w:tcPr>
            <w:tcW w:w="654" w:type="dxa"/>
          </w:tcPr>
          <w:p w14:paraId="41645F80" w14:textId="77777777" w:rsidR="00A51D3E" w:rsidRPr="00E65C7D" w:rsidRDefault="00A51D3E" w:rsidP="00525DF1">
            <w:pPr>
              <w:jc w:val="both"/>
              <w:rPr>
                <w:sz w:val="22"/>
                <w:szCs w:val="22"/>
              </w:rPr>
            </w:pPr>
          </w:p>
        </w:tc>
        <w:tc>
          <w:tcPr>
            <w:tcW w:w="2930" w:type="dxa"/>
          </w:tcPr>
          <w:p w14:paraId="42B08592" w14:textId="77777777" w:rsidR="00A51D3E" w:rsidRPr="00E65C7D" w:rsidRDefault="00A51D3E" w:rsidP="00525DF1">
            <w:pPr>
              <w:jc w:val="both"/>
              <w:rPr>
                <w:sz w:val="22"/>
                <w:szCs w:val="22"/>
              </w:rPr>
            </w:pPr>
          </w:p>
        </w:tc>
      </w:tr>
      <w:tr w:rsidR="00A51D3E" w:rsidRPr="00E65C7D" w14:paraId="7AF1AFB4" w14:textId="77777777" w:rsidTr="00525DF1">
        <w:tc>
          <w:tcPr>
            <w:tcW w:w="1064" w:type="dxa"/>
          </w:tcPr>
          <w:p w14:paraId="070C559B" w14:textId="77777777" w:rsidR="00A51D3E" w:rsidRPr="00E65C7D" w:rsidRDefault="00A51D3E" w:rsidP="00525DF1">
            <w:pPr>
              <w:jc w:val="both"/>
              <w:rPr>
                <w:sz w:val="22"/>
                <w:szCs w:val="22"/>
              </w:rPr>
            </w:pPr>
          </w:p>
        </w:tc>
        <w:tc>
          <w:tcPr>
            <w:tcW w:w="1805" w:type="dxa"/>
          </w:tcPr>
          <w:p w14:paraId="7F3CCCAF" w14:textId="77777777" w:rsidR="00A51D3E" w:rsidRPr="00E65C7D" w:rsidRDefault="00A51D3E" w:rsidP="00525DF1">
            <w:pPr>
              <w:jc w:val="both"/>
              <w:rPr>
                <w:sz w:val="22"/>
                <w:szCs w:val="22"/>
              </w:rPr>
            </w:pPr>
          </w:p>
        </w:tc>
        <w:tc>
          <w:tcPr>
            <w:tcW w:w="654" w:type="dxa"/>
          </w:tcPr>
          <w:p w14:paraId="5A854A50" w14:textId="77777777" w:rsidR="00A51D3E" w:rsidRPr="00E65C7D" w:rsidRDefault="00A51D3E" w:rsidP="00525DF1">
            <w:pPr>
              <w:jc w:val="both"/>
              <w:rPr>
                <w:sz w:val="22"/>
                <w:szCs w:val="22"/>
              </w:rPr>
            </w:pPr>
            <w:r w:rsidRPr="00E65C7D">
              <w:rPr>
                <w:sz w:val="22"/>
                <w:szCs w:val="22"/>
              </w:rPr>
              <w:t>B8</w:t>
            </w:r>
          </w:p>
        </w:tc>
        <w:tc>
          <w:tcPr>
            <w:tcW w:w="2386" w:type="dxa"/>
          </w:tcPr>
          <w:p w14:paraId="4680B8C0" w14:textId="77777777" w:rsidR="00A51D3E" w:rsidRPr="00E65C7D" w:rsidRDefault="00A51D3E" w:rsidP="00525DF1">
            <w:pPr>
              <w:jc w:val="both"/>
              <w:rPr>
                <w:sz w:val="22"/>
                <w:szCs w:val="22"/>
              </w:rPr>
            </w:pPr>
            <w:r w:rsidRPr="00E65C7D">
              <w:rPr>
                <w:sz w:val="22"/>
                <w:szCs w:val="22"/>
              </w:rPr>
              <w:t>Data-визуализация (инфографика)</w:t>
            </w:r>
          </w:p>
        </w:tc>
        <w:tc>
          <w:tcPr>
            <w:tcW w:w="654" w:type="dxa"/>
          </w:tcPr>
          <w:p w14:paraId="533C87D9" w14:textId="77777777" w:rsidR="00A51D3E" w:rsidRPr="00E65C7D" w:rsidRDefault="00A51D3E" w:rsidP="00525DF1">
            <w:pPr>
              <w:jc w:val="both"/>
              <w:rPr>
                <w:sz w:val="22"/>
                <w:szCs w:val="22"/>
              </w:rPr>
            </w:pPr>
          </w:p>
        </w:tc>
        <w:tc>
          <w:tcPr>
            <w:tcW w:w="2930" w:type="dxa"/>
          </w:tcPr>
          <w:p w14:paraId="54347176" w14:textId="77777777" w:rsidR="00A51D3E" w:rsidRPr="00E65C7D" w:rsidRDefault="00A51D3E" w:rsidP="00525DF1">
            <w:pPr>
              <w:jc w:val="both"/>
              <w:rPr>
                <w:sz w:val="22"/>
                <w:szCs w:val="22"/>
              </w:rPr>
            </w:pPr>
          </w:p>
        </w:tc>
      </w:tr>
      <w:tr w:rsidR="00A51D3E" w:rsidRPr="00E65C7D" w14:paraId="5B19F78D" w14:textId="77777777" w:rsidTr="00525DF1">
        <w:tc>
          <w:tcPr>
            <w:tcW w:w="1064" w:type="dxa"/>
          </w:tcPr>
          <w:p w14:paraId="24EE858D" w14:textId="77777777" w:rsidR="00A51D3E" w:rsidRPr="00E65C7D" w:rsidRDefault="00A51D3E" w:rsidP="00525DF1">
            <w:pPr>
              <w:jc w:val="both"/>
              <w:rPr>
                <w:sz w:val="22"/>
                <w:szCs w:val="22"/>
              </w:rPr>
            </w:pPr>
          </w:p>
        </w:tc>
        <w:tc>
          <w:tcPr>
            <w:tcW w:w="1805" w:type="dxa"/>
          </w:tcPr>
          <w:p w14:paraId="6D86411F" w14:textId="77777777" w:rsidR="00A51D3E" w:rsidRPr="00E65C7D" w:rsidRDefault="00A51D3E" w:rsidP="00525DF1">
            <w:pPr>
              <w:jc w:val="both"/>
              <w:rPr>
                <w:sz w:val="22"/>
                <w:szCs w:val="22"/>
              </w:rPr>
            </w:pPr>
          </w:p>
        </w:tc>
        <w:tc>
          <w:tcPr>
            <w:tcW w:w="654" w:type="dxa"/>
          </w:tcPr>
          <w:p w14:paraId="527D265D" w14:textId="77777777" w:rsidR="00A51D3E" w:rsidRPr="00E65C7D" w:rsidRDefault="00A51D3E" w:rsidP="00525DF1">
            <w:pPr>
              <w:jc w:val="both"/>
              <w:rPr>
                <w:sz w:val="22"/>
                <w:szCs w:val="22"/>
              </w:rPr>
            </w:pPr>
            <w:r w:rsidRPr="00E65C7D">
              <w:rPr>
                <w:sz w:val="22"/>
                <w:szCs w:val="22"/>
              </w:rPr>
              <w:t>B9</w:t>
            </w:r>
          </w:p>
        </w:tc>
        <w:tc>
          <w:tcPr>
            <w:tcW w:w="2386" w:type="dxa"/>
          </w:tcPr>
          <w:p w14:paraId="2635B167" w14:textId="77777777" w:rsidR="00A51D3E" w:rsidRPr="00E65C7D" w:rsidRDefault="00A51D3E" w:rsidP="00525DF1">
            <w:pPr>
              <w:jc w:val="both"/>
              <w:rPr>
                <w:sz w:val="22"/>
                <w:szCs w:val="22"/>
              </w:rPr>
            </w:pPr>
            <w:r w:rsidRPr="00E65C7D">
              <w:rPr>
                <w:sz w:val="22"/>
                <w:szCs w:val="22"/>
              </w:rPr>
              <w:t>Fact-check контент</w:t>
            </w:r>
          </w:p>
        </w:tc>
        <w:tc>
          <w:tcPr>
            <w:tcW w:w="654" w:type="dxa"/>
          </w:tcPr>
          <w:p w14:paraId="74E37A4E" w14:textId="77777777" w:rsidR="00A51D3E" w:rsidRPr="00E65C7D" w:rsidRDefault="00A51D3E" w:rsidP="00525DF1">
            <w:pPr>
              <w:jc w:val="both"/>
              <w:rPr>
                <w:sz w:val="22"/>
                <w:szCs w:val="22"/>
              </w:rPr>
            </w:pPr>
          </w:p>
        </w:tc>
        <w:tc>
          <w:tcPr>
            <w:tcW w:w="2930" w:type="dxa"/>
          </w:tcPr>
          <w:p w14:paraId="55D803E3" w14:textId="77777777" w:rsidR="00A51D3E" w:rsidRPr="00E65C7D" w:rsidRDefault="00A51D3E" w:rsidP="00525DF1">
            <w:pPr>
              <w:jc w:val="both"/>
              <w:rPr>
                <w:sz w:val="22"/>
                <w:szCs w:val="22"/>
              </w:rPr>
            </w:pPr>
          </w:p>
        </w:tc>
      </w:tr>
      <w:tr w:rsidR="00A51D3E" w:rsidRPr="00E65C7D" w14:paraId="59D13272" w14:textId="77777777" w:rsidTr="00525DF1">
        <w:tc>
          <w:tcPr>
            <w:tcW w:w="2869" w:type="dxa"/>
            <w:gridSpan w:val="2"/>
          </w:tcPr>
          <w:p w14:paraId="0E3ABF22" w14:textId="77777777" w:rsidR="00A51D3E" w:rsidRPr="00E65C7D" w:rsidRDefault="00A51D3E" w:rsidP="00525DF1">
            <w:pPr>
              <w:jc w:val="center"/>
              <w:rPr>
                <w:bCs/>
                <w:sz w:val="22"/>
                <w:szCs w:val="22"/>
              </w:rPr>
            </w:pPr>
            <w:r w:rsidRPr="00E65C7D">
              <w:rPr>
                <w:bCs/>
                <w:sz w:val="22"/>
                <w:szCs w:val="22"/>
              </w:rPr>
              <w:t>2. КОММУНИКАТИВТІК ФУНКЦИЯ КОДТАРЫ</w:t>
            </w:r>
          </w:p>
        </w:tc>
        <w:tc>
          <w:tcPr>
            <w:tcW w:w="3040" w:type="dxa"/>
            <w:gridSpan w:val="2"/>
          </w:tcPr>
          <w:p w14:paraId="7EC325D5" w14:textId="77777777" w:rsidR="00A51D3E" w:rsidRPr="00E65C7D" w:rsidRDefault="00A51D3E" w:rsidP="00525DF1">
            <w:pPr>
              <w:jc w:val="center"/>
              <w:rPr>
                <w:bCs/>
                <w:sz w:val="22"/>
                <w:szCs w:val="22"/>
                <w:lang w:val="en-US"/>
              </w:rPr>
            </w:pPr>
            <w:r w:rsidRPr="00E65C7D">
              <w:rPr>
                <w:bCs/>
                <w:sz w:val="22"/>
                <w:szCs w:val="22"/>
              </w:rPr>
              <w:t>3</w:t>
            </w:r>
            <w:r w:rsidRPr="00E65C7D">
              <w:rPr>
                <w:bCs/>
                <w:sz w:val="22"/>
                <w:szCs w:val="22"/>
                <w:lang w:val="en-US"/>
              </w:rPr>
              <w:t>. ФОРМАТТЫҚ КОДТАУ</w:t>
            </w:r>
          </w:p>
        </w:tc>
        <w:tc>
          <w:tcPr>
            <w:tcW w:w="3584" w:type="dxa"/>
            <w:gridSpan w:val="2"/>
          </w:tcPr>
          <w:p w14:paraId="1F8F5C35" w14:textId="77777777" w:rsidR="00A51D3E" w:rsidRPr="00E65C7D" w:rsidRDefault="00A51D3E" w:rsidP="00525DF1">
            <w:pPr>
              <w:jc w:val="center"/>
              <w:rPr>
                <w:bCs/>
                <w:sz w:val="22"/>
                <w:szCs w:val="22"/>
              </w:rPr>
            </w:pPr>
            <w:r w:rsidRPr="00E65C7D">
              <w:rPr>
                <w:bCs/>
                <w:sz w:val="22"/>
                <w:szCs w:val="22"/>
                <w:lang w:val="en-US"/>
              </w:rPr>
              <w:t xml:space="preserve">4. </w:t>
            </w:r>
            <w:r w:rsidRPr="00E65C7D">
              <w:rPr>
                <w:bCs/>
                <w:sz w:val="22"/>
                <w:szCs w:val="22"/>
              </w:rPr>
              <w:t>ТОНАЛЬДЫЛЫҚ ЖӘНЕ КӘСІБИ ПАРАМЕТРЛЕР</w:t>
            </w:r>
          </w:p>
        </w:tc>
      </w:tr>
      <w:tr w:rsidR="00A51D3E" w:rsidRPr="00E65C7D" w14:paraId="7E4E3924" w14:textId="77777777" w:rsidTr="00525DF1">
        <w:tc>
          <w:tcPr>
            <w:tcW w:w="1064" w:type="dxa"/>
          </w:tcPr>
          <w:p w14:paraId="49892D69" w14:textId="77777777" w:rsidR="00A51D3E" w:rsidRPr="00E65C7D" w:rsidRDefault="00A51D3E" w:rsidP="00525DF1">
            <w:pPr>
              <w:jc w:val="both"/>
              <w:rPr>
                <w:bCs/>
                <w:sz w:val="22"/>
                <w:szCs w:val="22"/>
              </w:rPr>
            </w:pPr>
            <w:r w:rsidRPr="00E65C7D">
              <w:rPr>
                <w:bCs/>
                <w:sz w:val="22"/>
                <w:szCs w:val="22"/>
              </w:rPr>
              <w:t>Код</w:t>
            </w:r>
          </w:p>
        </w:tc>
        <w:tc>
          <w:tcPr>
            <w:tcW w:w="1805" w:type="dxa"/>
          </w:tcPr>
          <w:p w14:paraId="2E9FE17F" w14:textId="77777777" w:rsidR="00A51D3E" w:rsidRPr="00E65C7D" w:rsidRDefault="00A51D3E" w:rsidP="00525DF1">
            <w:pPr>
              <w:jc w:val="both"/>
              <w:rPr>
                <w:bCs/>
                <w:sz w:val="22"/>
                <w:szCs w:val="22"/>
              </w:rPr>
            </w:pPr>
            <w:r w:rsidRPr="00E65C7D">
              <w:rPr>
                <w:bCs/>
                <w:sz w:val="22"/>
                <w:szCs w:val="22"/>
              </w:rPr>
              <w:t>Функция</w:t>
            </w:r>
          </w:p>
        </w:tc>
        <w:tc>
          <w:tcPr>
            <w:tcW w:w="654" w:type="dxa"/>
          </w:tcPr>
          <w:p w14:paraId="469AA27F" w14:textId="77777777" w:rsidR="00A51D3E" w:rsidRPr="00E65C7D" w:rsidRDefault="00A51D3E" w:rsidP="00525DF1">
            <w:pPr>
              <w:jc w:val="both"/>
              <w:rPr>
                <w:bCs/>
                <w:sz w:val="22"/>
                <w:szCs w:val="22"/>
              </w:rPr>
            </w:pPr>
            <w:r w:rsidRPr="00E65C7D">
              <w:rPr>
                <w:bCs/>
                <w:sz w:val="22"/>
                <w:szCs w:val="22"/>
              </w:rPr>
              <w:t>Код</w:t>
            </w:r>
          </w:p>
        </w:tc>
        <w:tc>
          <w:tcPr>
            <w:tcW w:w="2386" w:type="dxa"/>
          </w:tcPr>
          <w:p w14:paraId="3558C86A" w14:textId="77777777" w:rsidR="00A51D3E" w:rsidRPr="00E65C7D" w:rsidRDefault="00A51D3E" w:rsidP="00525DF1">
            <w:pPr>
              <w:jc w:val="both"/>
              <w:rPr>
                <w:bCs/>
                <w:sz w:val="22"/>
                <w:szCs w:val="22"/>
              </w:rPr>
            </w:pPr>
            <w:r w:rsidRPr="00E65C7D">
              <w:rPr>
                <w:bCs/>
                <w:sz w:val="22"/>
                <w:szCs w:val="22"/>
              </w:rPr>
              <w:t>Формат түрі</w:t>
            </w:r>
          </w:p>
        </w:tc>
        <w:tc>
          <w:tcPr>
            <w:tcW w:w="654" w:type="dxa"/>
          </w:tcPr>
          <w:p w14:paraId="2A0D6207" w14:textId="77777777" w:rsidR="00A51D3E" w:rsidRPr="00E65C7D" w:rsidRDefault="00A51D3E" w:rsidP="00525DF1">
            <w:pPr>
              <w:jc w:val="both"/>
              <w:rPr>
                <w:bCs/>
                <w:sz w:val="22"/>
                <w:szCs w:val="22"/>
              </w:rPr>
            </w:pPr>
            <w:r w:rsidRPr="00E65C7D">
              <w:rPr>
                <w:bCs/>
                <w:sz w:val="22"/>
                <w:szCs w:val="22"/>
              </w:rPr>
              <w:t>Код</w:t>
            </w:r>
          </w:p>
        </w:tc>
        <w:tc>
          <w:tcPr>
            <w:tcW w:w="2930" w:type="dxa"/>
          </w:tcPr>
          <w:p w14:paraId="5E766003" w14:textId="77777777" w:rsidR="00A51D3E" w:rsidRPr="00E65C7D" w:rsidRDefault="00A51D3E" w:rsidP="00525DF1">
            <w:pPr>
              <w:jc w:val="both"/>
              <w:rPr>
                <w:bCs/>
                <w:sz w:val="22"/>
                <w:szCs w:val="22"/>
              </w:rPr>
            </w:pPr>
            <w:r w:rsidRPr="00E65C7D">
              <w:rPr>
                <w:bCs/>
                <w:sz w:val="22"/>
                <w:szCs w:val="22"/>
              </w:rPr>
              <w:t>Тональдылық</w:t>
            </w:r>
          </w:p>
        </w:tc>
      </w:tr>
      <w:tr w:rsidR="00A51D3E" w:rsidRPr="00E65C7D" w14:paraId="7E98AC4C" w14:textId="77777777" w:rsidTr="00525DF1">
        <w:tc>
          <w:tcPr>
            <w:tcW w:w="1064" w:type="dxa"/>
          </w:tcPr>
          <w:p w14:paraId="19F3030E" w14:textId="77777777" w:rsidR="00A51D3E" w:rsidRPr="00E65C7D" w:rsidRDefault="00A51D3E" w:rsidP="00525DF1">
            <w:pPr>
              <w:jc w:val="both"/>
              <w:rPr>
                <w:sz w:val="22"/>
                <w:szCs w:val="22"/>
              </w:rPr>
            </w:pPr>
            <w:r w:rsidRPr="00E65C7D">
              <w:rPr>
                <w:sz w:val="22"/>
                <w:szCs w:val="22"/>
              </w:rPr>
              <w:t>F1</w:t>
            </w:r>
          </w:p>
        </w:tc>
        <w:tc>
          <w:tcPr>
            <w:tcW w:w="1805" w:type="dxa"/>
          </w:tcPr>
          <w:p w14:paraId="1AC8F5FF" w14:textId="77777777" w:rsidR="00A51D3E" w:rsidRPr="00E65C7D" w:rsidRDefault="00A51D3E" w:rsidP="00525DF1">
            <w:pPr>
              <w:jc w:val="both"/>
              <w:rPr>
                <w:sz w:val="22"/>
                <w:szCs w:val="22"/>
              </w:rPr>
            </w:pPr>
            <w:r w:rsidRPr="00E65C7D">
              <w:rPr>
                <w:sz w:val="22"/>
                <w:szCs w:val="22"/>
              </w:rPr>
              <w:t>Ақпарат беру</w:t>
            </w:r>
          </w:p>
        </w:tc>
        <w:tc>
          <w:tcPr>
            <w:tcW w:w="654" w:type="dxa"/>
          </w:tcPr>
          <w:p w14:paraId="2A91FD2C" w14:textId="77777777" w:rsidR="00A51D3E" w:rsidRPr="00E65C7D" w:rsidRDefault="00A51D3E" w:rsidP="00525DF1">
            <w:pPr>
              <w:jc w:val="both"/>
              <w:rPr>
                <w:sz w:val="22"/>
                <w:szCs w:val="22"/>
              </w:rPr>
            </w:pPr>
            <w:r w:rsidRPr="00E65C7D">
              <w:rPr>
                <w:sz w:val="22"/>
                <w:szCs w:val="22"/>
              </w:rPr>
              <w:t>FR1</w:t>
            </w:r>
          </w:p>
        </w:tc>
        <w:tc>
          <w:tcPr>
            <w:tcW w:w="2386" w:type="dxa"/>
          </w:tcPr>
          <w:p w14:paraId="3DAA4A0A" w14:textId="77777777" w:rsidR="00A51D3E" w:rsidRPr="00E65C7D" w:rsidRDefault="00A51D3E" w:rsidP="00525DF1">
            <w:pPr>
              <w:jc w:val="both"/>
              <w:rPr>
                <w:sz w:val="22"/>
                <w:szCs w:val="22"/>
              </w:rPr>
            </w:pPr>
            <w:r w:rsidRPr="00E65C7D">
              <w:rPr>
                <w:sz w:val="22"/>
                <w:szCs w:val="22"/>
              </w:rPr>
              <w:t>Фото + мәтін</w:t>
            </w:r>
          </w:p>
        </w:tc>
        <w:tc>
          <w:tcPr>
            <w:tcW w:w="654" w:type="dxa"/>
          </w:tcPr>
          <w:p w14:paraId="48E73F4B" w14:textId="77777777" w:rsidR="00A51D3E" w:rsidRPr="00E65C7D" w:rsidRDefault="00A51D3E" w:rsidP="00525DF1">
            <w:pPr>
              <w:jc w:val="both"/>
              <w:rPr>
                <w:sz w:val="22"/>
                <w:szCs w:val="22"/>
              </w:rPr>
            </w:pPr>
            <w:r w:rsidRPr="00E65C7D">
              <w:rPr>
                <w:sz w:val="22"/>
                <w:szCs w:val="22"/>
              </w:rPr>
              <w:t>T1</w:t>
            </w:r>
          </w:p>
        </w:tc>
        <w:tc>
          <w:tcPr>
            <w:tcW w:w="2930" w:type="dxa"/>
          </w:tcPr>
          <w:p w14:paraId="6A73FC08" w14:textId="77777777" w:rsidR="00A51D3E" w:rsidRPr="00E65C7D" w:rsidRDefault="00A51D3E" w:rsidP="00525DF1">
            <w:pPr>
              <w:jc w:val="both"/>
              <w:rPr>
                <w:sz w:val="22"/>
                <w:szCs w:val="22"/>
              </w:rPr>
            </w:pPr>
            <w:r w:rsidRPr="00E65C7D">
              <w:rPr>
                <w:sz w:val="22"/>
                <w:szCs w:val="22"/>
              </w:rPr>
              <w:t>Бейтарап</w:t>
            </w:r>
          </w:p>
        </w:tc>
      </w:tr>
      <w:tr w:rsidR="00A51D3E" w:rsidRPr="00E65C7D" w14:paraId="197935EA" w14:textId="77777777" w:rsidTr="00525DF1">
        <w:tc>
          <w:tcPr>
            <w:tcW w:w="1064" w:type="dxa"/>
          </w:tcPr>
          <w:p w14:paraId="4216E74E" w14:textId="77777777" w:rsidR="00A51D3E" w:rsidRPr="00E65C7D" w:rsidRDefault="00A51D3E" w:rsidP="00525DF1">
            <w:pPr>
              <w:jc w:val="both"/>
              <w:rPr>
                <w:sz w:val="22"/>
                <w:szCs w:val="22"/>
              </w:rPr>
            </w:pPr>
            <w:r w:rsidRPr="00E65C7D">
              <w:rPr>
                <w:sz w:val="22"/>
                <w:szCs w:val="22"/>
              </w:rPr>
              <w:t>F2</w:t>
            </w:r>
          </w:p>
        </w:tc>
        <w:tc>
          <w:tcPr>
            <w:tcW w:w="1805" w:type="dxa"/>
          </w:tcPr>
          <w:p w14:paraId="03B47361" w14:textId="77777777" w:rsidR="00A51D3E" w:rsidRPr="00E65C7D" w:rsidRDefault="00A51D3E" w:rsidP="00525DF1">
            <w:pPr>
              <w:jc w:val="both"/>
              <w:rPr>
                <w:sz w:val="22"/>
                <w:szCs w:val="22"/>
              </w:rPr>
            </w:pPr>
            <w:r w:rsidRPr="00E65C7D">
              <w:rPr>
                <w:sz w:val="22"/>
                <w:szCs w:val="22"/>
              </w:rPr>
              <w:t>Түсіндіру / контекст беру</w:t>
            </w:r>
          </w:p>
        </w:tc>
        <w:tc>
          <w:tcPr>
            <w:tcW w:w="654" w:type="dxa"/>
          </w:tcPr>
          <w:p w14:paraId="3CBB1420" w14:textId="77777777" w:rsidR="00A51D3E" w:rsidRPr="00E65C7D" w:rsidRDefault="00A51D3E" w:rsidP="00525DF1">
            <w:pPr>
              <w:jc w:val="both"/>
              <w:rPr>
                <w:sz w:val="22"/>
                <w:szCs w:val="22"/>
              </w:rPr>
            </w:pPr>
            <w:r w:rsidRPr="00E65C7D">
              <w:rPr>
                <w:sz w:val="22"/>
                <w:szCs w:val="22"/>
              </w:rPr>
              <w:t>FR2</w:t>
            </w:r>
          </w:p>
        </w:tc>
        <w:tc>
          <w:tcPr>
            <w:tcW w:w="2386" w:type="dxa"/>
          </w:tcPr>
          <w:p w14:paraId="6FFFD8D4" w14:textId="77777777" w:rsidR="00A51D3E" w:rsidRPr="00E65C7D" w:rsidRDefault="00A51D3E" w:rsidP="00525DF1">
            <w:pPr>
              <w:jc w:val="both"/>
              <w:rPr>
                <w:sz w:val="22"/>
                <w:szCs w:val="22"/>
              </w:rPr>
            </w:pPr>
            <w:r w:rsidRPr="00E65C7D">
              <w:rPr>
                <w:sz w:val="22"/>
                <w:szCs w:val="22"/>
              </w:rPr>
              <w:t>Карточкалар (карусель)</w:t>
            </w:r>
          </w:p>
        </w:tc>
        <w:tc>
          <w:tcPr>
            <w:tcW w:w="654" w:type="dxa"/>
          </w:tcPr>
          <w:p w14:paraId="452E289D" w14:textId="77777777" w:rsidR="00A51D3E" w:rsidRPr="00E65C7D" w:rsidRDefault="00A51D3E" w:rsidP="00525DF1">
            <w:pPr>
              <w:jc w:val="both"/>
              <w:rPr>
                <w:sz w:val="22"/>
                <w:szCs w:val="22"/>
              </w:rPr>
            </w:pPr>
            <w:r w:rsidRPr="00E65C7D">
              <w:rPr>
                <w:sz w:val="22"/>
                <w:szCs w:val="22"/>
              </w:rPr>
              <w:t>T2</w:t>
            </w:r>
          </w:p>
        </w:tc>
        <w:tc>
          <w:tcPr>
            <w:tcW w:w="2930" w:type="dxa"/>
          </w:tcPr>
          <w:p w14:paraId="16D8E295" w14:textId="77777777" w:rsidR="00A51D3E" w:rsidRPr="00E65C7D" w:rsidRDefault="00A51D3E" w:rsidP="00525DF1">
            <w:pPr>
              <w:jc w:val="both"/>
              <w:rPr>
                <w:sz w:val="22"/>
                <w:szCs w:val="22"/>
              </w:rPr>
            </w:pPr>
            <w:r w:rsidRPr="00E65C7D">
              <w:rPr>
                <w:sz w:val="22"/>
                <w:szCs w:val="22"/>
              </w:rPr>
              <w:t>Позитив</w:t>
            </w:r>
          </w:p>
        </w:tc>
      </w:tr>
      <w:tr w:rsidR="00A51D3E" w:rsidRPr="00E65C7D" w14:paraId="6856D248" w14:textId="77777777" w:rsidTr="00525DF1">
        <w:tc>
          <w:tcPr>
            <w:tcW w:w="1064" w:type="dxa"/>
          </w:tcPr>
          <w:p w14:paraId="5A1605EF" w14:textId="77777777" w:rsidR="00A51D3E" w:rsidRPr="00E65C7D" w:rsidRDefault="00A51D3E" w:rsidP="00525DF1">
            <w:pPr>
              <w:jc w:val="both"/>
              <w:rPr>
                <w:sz w:val="22"/>
                <w:szCs w:val="22"/>
              </w:rPr>
            </w:pPr>
            <w:r w:rsidRPr="00E65C7D">
              <w:rPr>
                <w:sz w:val="22"/>
                <w:szCs w:val="22"/>
              </w:rPr>
              <w:t>F3</w:t>
            </w:r>
          </w:p>
        </w:tc>
        <w:tc>
          <w:tcPr>
            <w:tcW w:w="1805" w:type="dxa"/>
          </w:tcPr>
          <w:p w14:paraId="19EE76F2" w14:textId="77777777" w:rsidR="00A51D3E" w:rsidRPr="00E65C7D" w:rsidRDefault="00A51D3E" w:rsidP="00525DF1">
            <w:pPr>
              <w:jc w:val="both"/>
              <w:rPr>
                <w:sz w:val="22"/>
                <w:szCs w:val="22"/>
              </w:rPr>
            </w:pPr>
            <w:r w:rsidRPr="00E65C7D">
              <w:rPr>
                <w:sz w:val="22"/>
                <w:szCs w:val="22"/>
              </w:rPr>
              <w:t>Авторлық пікір айту</w:t>
            </w:r>
          </w:p>
        </w:tc>
        <w:tc>
          <w:tcPr>
            <w:tcW w:w="654" w:type="dxa"/>
          </w:tcPr>
          <w:p w14:paraId="6C55E293" w14:textId="77777777" w:rsidR="00A51D3E" w:rsidRPr="00E65C7D" w:rsidRDefault="00A51D3E" w:rsidP="00525DF1">
            <w:pPr>
              <w:jc w:val="both"/>
              <w:rPr>
                <w:sz w:val="22"/>
                <w:szCs w:val="22"/>
              </w:rPr>
            </w:pPr>
            <w:r w:rsidRPr="00E65C7D">
              <w:rPr>
                <w:sz w:val="22"/>
                <w:szCs w:val="22"/>
              </w:rPr>
              <w:t>FR3</w:t>
            </w:r>
          </w:p>
        </w:tc>
        <w:tc>
          <w:tcPr>
            <w:tcW w:w="2386" w:type="dxa"/>
          </w:tcPr>
          <w:p w14:paraId="35E2183D" w14:textId="77777777" w:rsidR="00A51D3E" w:rsidRPr="00E65C7D" w:rsidRDefault="00A51D3E" w:rsidP="00525DF1">
            <w:pPr>
              <w:jc w:val="both"/>
              <w:rPr>
                <w:sz w:val="22"/>
                <w:szCs w:val="22"/>
              </w:rPr>
            </w:pPr>
            <w:r w:rsidRPr="00E65C7D">
              <w:rPr>
                <w:sz w:val="22"/>
                <w:szCs w:val="22"/>
              </w:rPr>
              <w:t>Видео (Reels)</w:t>
            </w:r>
          </w:p>
        </w:tc>
        <w:tc>
          <w:tcPr>
            <w:tcW w:w="654" w:type="dxa"/>
          </w:tcPr>
          <w:p w14:paraId="3DC8B926" w14:textId="77777777" w:rsidR="00A51D3E" w:rsidRPr="00E65C7D" w:rsidRDefault="00A51D3E" w:rsidP="00525DF1">
            <w:pPr>
              <w:jc w:val="both"/>
              <w:rPr>
                <w:sz w:val="22"/>
                <w:szCs w:val="22"/>
              </w:rPr>
            </w:pPr>
            <w:r w:rsidRPr="00E65C7D">
              <w:rPr>
                <w:sz w:val="22"/>
                <w:szCs w:val="22"/>
              </w:rPr>
              <w:t>T3</w:t>
            </w:r>
          </w:p>
        </w:tc>
        <w:tc>
          <w:tcPr>
            <w:tcW w:w="2930" w:type="dxa"/>
          </w:tcPr>
          <w:p w14:paraId="5873AA3D" w14:textId="77777777" w:rsidR="00A51D3E" w:rsidRPr="00E65C7D" w:rsidRDefault="00A51D3E" w:rsidP="00525DF1">
            <w:pPr>
              <w:jc w:val="both"/>
              <w:rPr>
                <w:sz w:val="22"/>
                <w:szCs w:val="22"/>
              </w:rPr>
            </w:pPr>
            <w:r w:rsidRPr="00E65C7D">
              <w:rPr>
                <w:sz w:val="22"/>
                <w:szCs w:val="22"/>
              </w:rPr>
              <w:t>Негатив</w:t>
            </w:r>
          </w:p>
        </w:tc>
      </w:tr>
      <w:tr w:rsidR="00A51D3E" w:rsidRPr="00E65C7D" w14:paraId="393EBEA5" w14:textId="77777777" w:rsidTr="00525DF1">
        <w:tc>
          <w:tcPr>
            <w:tcW w:w="1064" w:type="dxa"/>
          </w:tcPr>
          <w:p w14:paraId="65CDF21D" w14:textId="77777777" w:rsidR="00A51D3E" w:rsidRPr="00E65C7D" w:rsidRDefault="00A51D3E" w:rsidP="00525DF1">
            <w:pPr>
              <w:jc w:val="both"/>
              <w:rPr>
                <w:sz w:val="22"/>
                <w:szCs w:val="22"/>
              </w:rPr>
            </w:pPr>
            <w:r w:rsidRPr="00E65C7D">
              <w:rPr>
                <w:sz w:val="22"/>
                <w:szCs w:val="22"/>
              </w:rPr>
              <w:t>F4</w:t>
            </w:r>
          </w:p>
        </w:tc>
        <w:tc>
          <w:tcPr>
            <w:tcW w:w="1805" w:type="dxa"/>
          </w:tcPr>
          <w:p w14:paraId="28CE3A33" w14:textId="77777777" w:rsidR="00A51D3E" w:rsidRPr="00E65C7D" w:rsidRDefault="00A51D3E" w:rsidP="00525DF1">
            <w:pPr>
              <w:jc w:val="both"/>
              <w:rPr>
                <w:sz w:val="22"/>
                <w:szCs w:val="22"/>
              </w:rPr>
            </w:pPr>
            <w:r w:rsidRPr="00E65C7D">
              <w:rPr>
                <w:sz w:val="22"/>
                <w:szCs w:val="22"/>
              </w:rPr>
              <w:t>Эмоциялық әсер ету</w:t>
            </w:r>
          </w:p>
        </w:tc>
        <w:tc>
          <w:tcPr>
            <w:tcW w:w="654" w:type="dxa"/>
          </w:tcPr>
          <w:p w14:paraId="0A9B6D14" w14:textId="77777777" w:rsidR="00A51D3E" w:rsidRPr="00E65C7D" w:rsidRDefault="00A51D3E" w:rsidP="00525DF1">
            <w:pPr>
              <w:jc w:val="both"/>
              <w:rPr>
                <w:sz w:val="22"/>
                <w:szCs w:val="22"/>
              </w:rPr>
            </w:pPr>
            <w:r w:rsidRPr="00E65C7D">
              <w:rPr>
                <w:sz w:val="22"/>
                <w:szCs w:val="22"/>
              </w:rPr>
              <w:t>FR4</w:t>
            </w:r>
          </w:p>
        </w:tc>
        <w:tc>
          <w:tcPr>
            <w:tcW w:w="2386" w:type="dxa"/>
          </w:tcPr>
          <w:p w14:paraId="07B454BD" w14:textId="77777777" w:rsidR="00A51D3E" w:rsidRPr="00E65C7D" w:rsidRDefault="00A51D3E" w:rsidP="00525DF1">
            <w:pPr>
              <w:jc w:val="both"/>
              <w:rPr>
                <w:sz w:val="22"/>
                <w:szCs w:val="22"/>
              </w:rPr>
            </w:pPr>
            <w:r w:rsidRPr="00E65C7D">
              <w:rPr>
                <w:sz w:val="22"/>
                <w:szCs w:val="22"/>
              </w:rPr>
              <w:t>Stories</w:t>
            </w:r>
          </w:p>
        </w:tc>
        <w:tc>
          <w:tcPr>
            <w:tcW w:w="654" w:type="dxa"/>
          </w:tcPr>
          <w:p w14:paraId="2C237A2D" w14:textId="77777777" w:rsidR="00A51D3E" w:rsidRPr="00E65C7D" w:rsidRDefault="00A51D3E" w:rsidP="00525DF1">
            <w:pPr>
              <w:jc w:val="both"/>
              <w:rPr>
                <w:sz w:val="22"/>
                <w:szCs w:val="22"/>
              </w:rPr>
            </w:pPr>
            <w:r w:rsidRPr="00E65C7D">
              <w:rPr>
                <w:sz w:val="22"/>
                <w:szCs w:val="22"/>
              </w:rPr>
              <w:t>T4</w:t>
            </w:r>
          </w:p>
        </w:tc>
        <w:tc>
          <w:tcPr>
            <w:tcW w:w="2930" w:type="dxa"/>
          </w:tcPr>
          <w:p w14:paraId="6812EDEE" w14:textId="77777777" w:rsidR="00A51D3E" w:rsidRPr="00E65C7D" w:rsidRDefault="00A51D3E" w:rsidP="00525DF1">
            <w:pPr>
              <w:jc w:val="both"/>
              <w:rPr>
                <w:sz w:val="22"/>
                <w:szCs w:val="22"/>
              </w:rPr>
            </w:pPr>
            <w:r w:rsidRPr="00E65C7D">
              <w:rPr>
                <w:sz w:val="22"/>
                <w:szCs w:val="22"/>
              </w:rPr>
              <w:t>Сарказм / ирония</w:t>
            </w:r>
          </w:p>
        </w:tc>
      </w:tr>
      <w:tr w:rsidR="00A51D3E" w:rsidRPr="00E65C7D" w14:paraId="545D6E81" w14:textId="77777777" w:rsidTr="00525DF1">
        <w:tc>
          <w:tcPr>
            <w:tcW w:w="1064" w:type="dxa"/>
          </w:tcPr>
          <w:p w14:paraId="37248B18" w14:textId="77777777" w:rsidR="00A51D3E" w:rsidRPr="00E65C7D" w:rsidRDefault="00A51D3E" w:rsidP="00525DF1">
            <w:pPr>
              <w:jc w:val="both"/>
              <w:rPr>
                <w:sz w:val="22"/>
                <w:szCs w:val="22"/>
              </w:rPr>
            </w:pPr>
            <w:r w:rsidRPr="00E65C7D">
              <w:rPr>
                <w:sz w:val="22"/>
                <w:szCs w:val="22"/>
              </w:rPr>
              <w:t>F5</w:t>
            </w:r>
          </w:p>
        </w:tc>
        <w:tc>
          <w:tcPr>
            <w:tcW w:w="1805" w:type="dxa"/>
          </w:tcPr>
          <w:p w14:paraId="0FF8F8AE" w14:textId="77777777" w:rsidR="00A51D3E" w:rsidRPr="00E65C7D" w:rsidRDefault="00A51D3E" w:rsidP="00525DF1">
            <w:pPr>
              <w:jc w:val="both"/>
              <w:rPr>
                <w:sz w:val="22"/>
                <w:szCs w:val="22"/>
              </w:rPr>
            </w:pPr>
            <w:r w:rsidRPr="00E65C7D">
              <w:rPr>
                <w:sz w:val="22"/>
                <w:szCs w:val="22"/>
              </w:rPr>
              <w:t>Storytelling (нарратив құру)</w:t>
            </w:r>
          </w:p>
        </w:tc>
        <w:tc>
          <w:tcPr>
            <w:tcW w:w="654" w:type="dxa"/>
          </w:tcPr>
          <w:p w14:paraId="5D68E055" w14:textId="77777777" w:rsidR="00A51D3E" w:rsidRPr="00E65C7D" w:rsidRDefault="00A51D3E" w:rsidP="00525DF1">
            <w:pPr>
              <w:jc w:val="both"/>
              <w:rPr>
                <w:sz w:val="22"/>
                <w:szCs w:val="22"/>
              </w:rPr>
            </w:pPr>
            <w:r w:rsidRPr="00E65C7D">
              <w:rPr>
                <w:sz w:val="22"/>
                <w:szCs w:val="22"/>
              </w:rPr>
              <w:t>FR5</w:t>
            </w:r>
          </w:p>
        </w:tc>
        <w:tc>
          <w:tcPr>
            <w:tcW w:w="2386" w:type="dxa"/>
          </w:tcPr>
          <w:p w14:paraId="1B7314C4" w14:textId="77777777" w:rsidR="00A51D3E" w:rsidRPr="00E65C7D" w:rsidRDefault="00A51D3E" w:rsidP="00525DF1">
            <w:pPr>
              <w:jc w:val="both"/>
              <w:rPr>
                <w:sz w:val="22"/>
                <w:szCs w:val="22"/>
              </w:rPr>
            </w:pPr>
            <w:r w:rsidRPr="00E65C7D">
              <w:rPr>
                <w:sz w:val="22"/>
                <w:szCs w:val="22"/>
              </w:rPr>
              <w:t>Live</w:t>
            </w:r>
          </w:p>
        </w:tc>
        <w:tc>
          <w:tcPr>
            <w:tcW w:w="654" w:type="dxa"/>
          </w:tcPr>
          <w:p w14:paraId="28F06EA8" w14:textId="77777777" w:rsidR="00A51D3E" w:rsidRPr="00E65C7D" w:rsidRDefault="00A51D3E" w:rsidP="00525DF1">
            <w:pPr>
              <w:jc w:val="both"/>
              <w:rPr>
                <w:sz w:val="22"/>
                <w:szCs w:val="22"/>
              </w:rPr>
            </w:pPr>
            <w:r w:rsidRPr="00E65C7D">
              <w:rPr>
                <w:sz w:val="22"/>
                <w:szCs w:val="22"/>
              </w:rPr>
              <w:t>T5</w:t>
            </w:r>
          </w:p>
        </w:tc>
        <w:tc>
          <w:tcPr>
            <w:tcW w:w="2930" w:type="dxa"/>
          </w:tcPr>
          <w:p w14:paraId="2AD1F980" w14:textId="77777777" w:rsidR="00A51D3E" w:rsidRPr="00E65C7D" w:rsidRDefault="00A51D3E" w:rsidP="00525DF1">
            <w:pPr>
              <w:jc w:val="both"/>
              <w:rPr>
                <w:sz w:val="22"/>
                <w:szCs w:val="22"/>
              </w:rPr>
            </w:pPr>
            <w:r w:rsidRPr="00E65C7D">
              <w:rPr>
                <w:sz w:val="22"/>
                <w:szCs w:val="22"/>
              </w:rPr>
              <w:t>Эмоциялық (категориясыз</w:t>
            </w:r>
            <w:r w:rsidRPr="00E65C7D">
              <w:rPr>
                <w:sz w:val="22"/>
                <w:szCs w:val="22"/>
                <w:lang w:val="ru-RU"/>
              </w:rPr>
              <w:t>)</w:t>
            </w:r>
          </w:p>
        </w:tc>
      </w:tr>
      <w:tr w:rsidR="00A51D3E" w:rsidRPr="00E65C7D" w14:paraId="2BA98FC5" w14:textId="77777777" w:rsidTr="00525DF1">
        <w:tc>
          <w:tcPr>
            <w:tcW w:w="1064" w:type="dxa"/>
          </w:tcPr>
          <w:p w14:paraId="1F651DE3" w14:textId="77777777" w:rsidR="00A51D3E" w:rsidRPr="00E65C7D" w:rsidRDefault="00A51D3E" w:rsidP="00525DF1">
            <w:pPr>
              <w:jc w:val="both"/>
              <w:rPr>
                <w:sz w:val="22"/>
                <w:szCs w:val="22"/>
              </w:rPr>
            </w:pPr>
            <w:r w:rsidRPr="00E65C7D">
              <w:rPr>
                <w:sz w:val="22"/>
                <w:szCs w:val="22"/>
              </w:rPr>
              <w:t>F6</w:t>
            </w:r>
          </w:p>
        </w:tc>
        <w:tc>
          <w:tcPr>
            <w:tcW w:w="1805" w:type="dxa"/>
          </w:tcPr>
          <w:p w14:paraId="05384AD6" w14:textId="77777777" w:rsidR="00A51D3E" w:rsidRPr="00E65C7D" w:rsidRDefault="00A51D3E" w:rsidP="00525DF1">
            <w:pPr>
              <w:jc w:val="both"/>
              <w:rPr>
                <w:sz w:val="22"/>
                <w:szCs w:val="22"/>
              </w:rPr>
            </w:pPr>
            <w:r w:rsidRPr="00E65C7D">
              <w:rPr>
                <w:sz w:val="22"/>
                <w:szCs w:val="22"/>
              </w:rPr>
              <w:t>Аудиториямен диалог (сұрақ, реакция)</w:t>
            </w:r>
          </w:p>
        </w:tc>
        <w:tc>
          <w:tcPr>
            <w:tcW w:w="654" w:type="dxa"/>
          </w:tcPr>
          <w:p w14:paraId="5B9B9E26" w14:textId="77777777" w:rsidR="00A51D3E" w:rsidRPr="00E65C7D" w:rsidRDefault="00A51D3E" w:rsidP="00525DF1">
            <w:pPr>
              <w:jc w:val="both"/>
              <w:rPr>
                <w:sz w:val="22"/>
                <w:szCs w:val="22"/>
              </w:rPr>
            </w:pPr>
            <w:r w:rsidRPr="00E65C7D">
              <w:rPr>
                <w:sz w:val="22"/>
                <w:szCs w:val="22"/>
              </w:rPr>
              <w:t>FR6</w:t>
            </w:r>
          </w:p>
        </w:tc>
        <w:tc>
          <w:tcPr>
            <w:tcW w:w="2386" w:type="dxa"/>
          </w:tcPr>
          <w:p w14:paraId="7C0F10A9" w14:textId="77777777" w:rsidR="00A51D3E" w:rsidRPr="00E65C7D" w:rsidRDefault="00A51D3E" w:rsidP="00525DF1">
            <w:pPr>
              <w:jc w:val="both"/>
              <w:rPr>
                <w:sz w:val="22"/>
                <w:szCs w:val="22"/>
              </w:rPr>
            </w:pPr>
            <w:r w:rsidRPr="00E65C7D">
              <w:rPr>
                <w:sz w:val="22"/>
                <w:szCs w:val="22"/>
              </w:rPr>
              <w:t>Инфографика</w:t>
            </w:r>
          </w:p>
        </w:tc>
        <w:tc>
          <w:tcPr>
            <w:tcW w:w="654" w:type="dxa"/>
          </w:tcPr>
          <w:p w14:paraId="68FF2312" w14:textId="77777777" w:rsidR="00A51D3E" w:rsidRPr="00E65C7D" w:rsidRDefault="00A51D3E" w:rsidP="00525DF1">
            <w:pPr>
              <w:jc w:val="both"/>
              <w:rPr>
                <w:bCs/>
                <w:sz w:val="22"/>
                <w:szCs w:val="22"/>
              </w:rPr>
            </w:pPr>
            <w:r w:rsidRPr="00E65C7D">
              <w:rPr>
                <w:bCs/>
                <w:sz w:val="22"/>
                <w:szCs w:val="22"/>
                <w:lang w:val="en-US"/>
              </w:rPr>
              <w:t>К</w:t>
            </w:r>
            <w:r w:rsidRPr="00E65C7D">
              <w:rPr>
                <w:bCs/>
                <w:sz w:val="22"/>
                <w:szCs w:val="22"/>
              </w:rPr>
              <w:t>од</w:t>
            </w:r>
          </w:p>
        </w:tc>
        <w:tc>
          <w:tcPr>
            <w:tcW w:w="2930" w:type="dxa"/>
          </w:tcPr>
          <w:p w14:paraId="1EF15729" w14:textId="77777777" w:rsidR="00A51D3E" w:rsidRPr="00E65C7D" w:rsidRDefault="00A51D3E" w:rsidP="00525DF1">
            <w:pPr>
              <w:jc w:val="both"/>
              <w:rPr>
                <w:bCs/>
                <w:sz w:val="22"/>
                <w:szCs w:val="22"/>
              </w:rPr>
            </w:pPr>
            <w:r w:rsidRPr="00E65C7D">
              <w:rPr>
                <w:bCs/>
                <w:sz w:val="22"/>
                <w:szCs w:val="22"/>
              </w:rPr>
              <w:t>Параметр</w:t>
            </w:r>
          </w:p>
        </w:tc>
      </w:tr>
      <w:tr w:rsidR="00A51D3E" w:rsidRPr="00E65C7D" w14:paraId="4025F70E" w14:textId="77777777" w:rsidTr="00525DF1">
        <w:tc>
          <w:tcPr>
            <w:tcW w:w="1064" w:type="dxa"/>
          </w:tcPr>
          <w:p w14:paraId="22FD442C" w14:textId="77777777" w:rsidR="00A51D3E" w:rsidRPr="00E65C7D" w:rsidRDefault="00A51D3E" w:rsidP="00525DF1">
            <w:pPr>
              <w:jc w:val="both"/>
              <w:rPr>
                <w:sz w:val="22"/>
                <w:szCs w:val="22"/>
              </w:rPr>
            </w:pPr>
            <w:r w:rsidRPr="00E65C7D">
              <w:rPr>
                <w:sz w:val="22"/>
                <w:szCs w:val="22"/>
              </w:rPr>
              <w:t>F7</w:t>
            </w:r>
          </w:p>
        </w:tc>
        <w:tc>
          <w:tcPr>
            <w:tcW w:w="1805" w:type="dxa"/>
          </w:tcPr>
          <w:p w14:paraId="692D0A06" w14:textId="77777777" w:rsidR="00A51D3E" w:rsidRPr="00E65C7D" w:rsidRDefault="00A51D3E" w:rsidP="00525DF1">
            <w:pPr>
              <w:jc w:val="both"/>
              <w:rPr>
                <w:sz w:val="22"/>
                <w:szCs w:val="22"/>
              </w:rPr>
            </w:pPr>
            <w:r w:rsidRPr="00E65C7D">
              <w:rPr>
                <w:sz w:val="22"/>
                <w:szCs w:val="22"/>
              </w:rPr>
              <w:t>Өзіндік бренд қалыптастыру</w:t>
            </w:r>
          </w:p>
        </w:tc>
        <w:tc>
          <w:tcPr>
            <w:tcW w:w="654" w:type="dxa"/>
          </w:tcPr>
          <w:p w14:paraId="7FE6714D" w14:textId="77777777" w:rsidR="00A51D3E" w:rsidRPr="00E65C7D" w:rsidRDefault="00A51D3E" w:rsidP="00525DF1">
            <w:pPr>
              <w:jc w:val="both"/>
              <w:rPr>
                <w:sz w:val="22"/>
                <w:szCs w:val="22"/>
              </w:rPr>
            </w:pPr>
            <w:r w:rsidRPr="00E65C7D">
              <w:rPr>
                <w:sz w:val="22"/>
                <w:szCs w:val="22"/>
              </w:rPr>
              <w:t>FR7</w:t>
            </w:r>
          </w:p>
        </w:tc>
        <w:tc>
          <w:tcPr>
            <w:tcW w:w="2386" w:type="dxa"/>
          </w:tcPr>
          <w:p w14:paraId="4695911B" w14:textId="77777777" w:rsidR="00A51D3E" w:rsidRPr="00E65C7D" w:rsidRDefault="00A51D3E" w:rsidP="00525DF1">
            <w:pPr>
              <w:jc w:val="both"/>
              <w:rPr>
                <w:sz w:val="22"/>
                <w:szCs w:val="22"/>
              </w:rPr>
            </w:pPr>
            <w:r w:rsidRPr="00E65C7D">
              <w:rPr>
                <w:sz w:val="22"/>
                <w:szCs w:val="22"/>
              </w:rPr>
              <w:t>Скриншот + түсініктеме</w:t>
            </w:r>
          </w:p>
        </w:tc>
        <w:tc>
          <w:tcPr>
            <w:tcW w:w="654" w:type="dxa"/>
          </w:tcPr>
          <w:p w14:paraId="72EC957E" w14:textId="77777777" w:rsidR="00A51D3E" w:rsidRPr="00E65C7D" w:rsidRDefault="00A51D3E" w:rsidP="00525DF1">
            <w:pPr>
              <w:jc w:val="both"/>
              <w:rPr>
                <w:sz w:val="22"/>
                <w:szCs w:val="22"/>
              </w:rPr>
            </w:pPr>
            <w:r w:rsidRPr="00E65C7D">
              <w:rPr>
                <w:sz w:val="22"/>
                <w:szCs w:val="22"/>
              </w:rPr>
              <w:t>P1</w:t>
            </w:r>
          </w:p>
        </w:tc>
        <w:tc>
          <w:tcPr>
            <w:tcW w:w="2930" w:type="dxa"/>
          </w:tcPr>
          <w:p w14:paraId="792FF70F" w14:textId="77777777" w:rsidR="00A51D3E" w:rsidRPr="00E65C7D" w:rsidRDefault="00A51D3E" w:rsidP="00525DF1">
            <w:pPr>
              <w:jc w:val="both"/>
              <w:rPr>
                <w:sz w:val="22"/>
                <w:szCs w:val="22"/>
              </w:rPr>
            </w:pPr>
            <w:r w:rsidRPr="00E65C7D">
              <w:rPr>
                <w:sz w:val="22"/>
                <w:szCs w:val="22"/>
              </w:rPr>
              <w:t>Факт пен пікірдің бөлінуі</w:t>
            </w:r>
          </w:p>
        </w:tc>
      </w:tr>
      <w:tr w:rsidR="00A51D3E" w:rsidRPr="00E65C7D" w14:paraId="500B99F3" w14:textId="77777777" w:rsidTr="00525DF1">
        <w:tc>
          <w:tcPr>
            <w:tcW w:w="1064" w:type="dxa"/>
          </w:tcPr>
          <w:p w14:paraId="0B83B0A0" w14:textId="77777777" w:rsidR="00A51D3E" w:rsidRPr="00E65C7D" w:rsidRDefault="00A51D3E" w:rsidP="00525DF1">
            <w:pPr>
              <w:jc w:val="both"/>
              <w:rPr>
                <w:sz w:val="22"/>
                <w:szCs w:val="22"/>
              </w:rPr>
            </w:pPr>
            <w:r w:rsidRPr="00E65C7D">
              <w:rPr>
                <w:sz w:val="22"/>
                <w:szCs w:val="22"/>
              </w:rPr>
              <w:t>F8</w:t>
            </w:r>
          </w:p>
        </w:tc>
        <w:tc>
          <w:tcPr>
            <w:tcW w:w="1805" w:type="dxa"/>
          </w:tcPr>
          <w:p w14:paraId="561BAA1D" w14:textId="77777777" w:rsidR="00A51D3E" w:rsidRPr="00E65C7D" w:rsidRDefault="00A51D3E" w:rsidP="00525DF1">
            <w:pPr>
              <w:jc w:val="both"/>
              <w:rPr>
                <w:sz w:val="22"/>
                <w:szCs w:val="22"/>
              </w:rPr>
            </w:pPr>
            <w:r w:rsidRPr="00E65C7D">
              <w:rPr>
                <w:sz w:val="22"/>
                <w:szCs w:val="22"/>
              </w:rPr>
              <w:t>Нәсихат / PR</w:t>
            </w:r>
          </w:p>
        </w:tc>
        <w:tc>
          <w:tcPr>
            <w:tcW w:w="654" w:type="dxa"/>
          </w:tcPr>
          <w:p w14:paraId="7E59F904" w14:textId="77777777" w:rsidR="00A51D3E" w:rsidRPr="00E65C7D" w:rsidRDefault="00A51D3E" w:rsidP="00525DF1">
            <w:pPr>
              <w:jc w:val="both"/>
              <w:rPr>
                <w:sz w:val="22"/>
                <w:szCs w:val="22"/>
              </w:rPr>
            </w:pPr>
            <w:r w:rsidRPr="00E65C7D">
              <w:rPr>
                <w:sz w:val="22"/>
                <w:szCs w:val="22"/>
              </w:rPr>
              <w:t>FR8</w:t>
            </w:r>
          </w:p>
        </w:tc>
        <w:tc>
          <w:tcPr>
            <w:tcW w:w="2386" w:type="dxa"/>
          </w:tcPr>
          <w:p w14:paraId="5CB31087" w14:textId="77777777" w:rsidR="00A51D3E" w:rsidRPr="00E65C7D" w:rsidRDefault="00A51D3E" w:rsidP="00525DF1">
            <w:pPr>
              <w:jc w:val="both"/>
              <w:rPr>
                <w:sz w:val="22"/>
                <w:szCs w:val="22"/>
              </w:rPr>
            </w:pPr>
            <w:r w:rsidRPr="00E65C7D">
              <w:rPr>
                <w:sz w:val="22"/>
                <w:szCs w:val="22"/>
              </w:rPr>
              <w:t>Галерея (фоторепортаж)</w:t>
            </w:r>
          </w:p>
        </w:tc>
        <w:tc>
          <w:tcPr>
            <w:tcW w:w="654" w:type="dxa"/>
          </w:tcPr>
          <w:p w14:paraId="5C8DF178" w14:textId="77777777" w:rsidR="00A51D3E" w:rsidRPr="00E65C7D" w:rsidRDefault="00A51D3E" w:rsidP="00525DF1">
            <w:pPr>
              <w:jc w:val="both"/>
              <w:rPr>
                <w:sz w:val="22"/>
                <w:szCs w:val="22"/>
              </w:rPr>
            </w:pPr>
            <w:r w:rsidRPr="00E65C7D">
              <w:rPr>
                <w:sz w:val="22"/>
                <w:szCs w:val="22"/>
              </w:rPr>
              <w:t>P2</w:t>
            </w:r>
          </w:p>
        </w:tc>
        <w:tc>
          <w:tcPr>
            <w:tcW w:w="2930" w:type="dxa"/>
          </w:tcPr>
          <w:p w14:paraId="4C756E0C" w14:textId="77777777" w:rsidR="00A51D3E" w:rsidRPr="00E65C7D" w:rsidRDefault="00A51D3E" w:rsidP="00525DF1">
            <w:pPr>
              <w:jc w:val="both"/>
              <w:rPr>
                <w:sz w:val="22"/>
                <w:szCs w:val="22"/>
              </w:rPr>
            </w:pPr>
            <w:r w:rsidRPr="00E65C7D">
              <w:rPr>
                <w:sz w:val="22"/>
                <w:szCs w:val="22"/>
              </w:rPr>
              <w:t>Дереккөз көрсетілген/көрсетілмеген</w:t>
            </w:r>
          </w:p>
        </w:tc>
      </w:tr>
      <w:tr w:rsidR="00A51D3E" w:rsidRPr="00E65C7D" w14:paraId="78C176E5" w14:textId="77777777" w:rsidTr="00525DF1">
        <w:tc>
          <w:tcPr>
            <w:tcW w:w="1064" w:type="dxa"/>
          </w:tcPr>
          <w:p w14:paraId="681DE614" w14:textId="77777777" w:rsidR="00A51D3E" w:rsidRPr="00E65C7D" w:rsidRDefault="00A51D3E" w:rsidP="00525DF1">
            <w:pPr>
              <w:jc w:val="both"/>
              <w:rPr>
                <w:sz w:val="22"/>
                <w:szCs w:val="22"/>
              </w:rPr>
            </w:pPr>
            <w:r w:rsidRPr="00E65C7D">
              <w:rPr>
                <w:sz w:val="22"/>
                <w:szCs w:val="22"/>
              </w:rPr>
              <w:t>F9</w:t>
            </w:r>
          </w:p>
        </w:tc>
        <w:tc>
          <w:tcPr>
            <w:tcW w:w="1805" w:type="dxa"/>
          </w:tcPr>
          <w:p w14:paraId="5E106F32" w14:textId="77777777" w:rsidR="00A51D3E" w:rsidRPr="00E65C7D" w:rsidRDefault="00A51D3E" w:rsidP="00525DF1">
            <w:pPr>
              <w:jc w:val="both"/>
              <w:rPr>
                <w:sz w:val="22"/>
                <w:szCs w:val="22"/>
              </w:rPr>
            </w:pPr>
            <w:r w:rsidRPr="00E65C7D">
              <w:rPr>
                <w:sz w:val="22"/>
                <w:szCs w:val="22"/>
              </w:rPr>
              <w:t>Мотивация / ынталандыру</w:t>
            </w:r>
          </w:p>
        </w:tc>
        <w:tc>
          <w:tcPr>
            <w:tcW w:w="654" w:type="dxa"/>
          </w:tcPr>
          <w:p w14:paraId="3786BA84" w14:textId="77777777" w:rsidR="00A51D3E" w:rsidRPr="00E65C7D" w:rsidRDefault="00A51D3E" w:rsidP="00525DF1">
            <w:pPr>
              <w:jc w:val="both"/>
              <w:rPr>
                <w:sz w:val="22"/>
                <w:szCs w:val="22"/>
              </w:rPr>
            </w:pPr>
          </w:p>
        </w:tc>
        <w:tc>
          <w:tcPr>
            <w:tcW w:w="2386" w:type="dxa"/>
          </w:tcPr>
          <w:p w14:paraId="46AE1C44" w14:textId="77777777" w:rsidR="00A51D3E" w:rsidRPr="00E65C7D" w:rsidRDefault="00A51D3E" w:rsidP="00525DF1">
            <w:pPr>
              <w:jc w:val="both"/>
              <w:rPr>
                <w:sz w:val="22"/>
                <w:szCs w:val="22"/>
              </w:rPr>
            </w:pPr>
          </w:p>
        </w:tc>
        <w:tc>
          <w:tcPr>
            <w:tcW w:w="654" w:type="dxa"/>
          </w:tcPr>
          <w:p w14:paraId="207F2D07" w14:textId="77777777" w:rsidR="00A51D3E" w:rsidRPr="00E65C7D" w:rsidRDefault="00A51D3E" w:rsidP="00525DF1">
            <w:pPr>
              <w:jc w:val="both"/>
              <w:rPr>
                <w:sz w:val="22"/>
                <w:szCs w:val="22"/>
              </w:rPr>
            </w:pPr>
            <w:r w:rsidRPr="00E65C7D">
              <w:rPr>
                <w:sz w:val="22"/>
                <w:szCs w:val="22"/>
              </w:rPr>
              <w:t>P3</w:t>
            </w:r>
          </w:p>
        </w:tc>
        <w:tc>
          <w:tcPr>
            <w:tcW w:w="2930" w:type="dxa"/>
          </w:tcPr>
          <w:p w14:paraId="49EF3498" w14:textId="77777777" w:rsidR="00A51D3E" w:rsidRPr="00E65C7D" w:rsidRDefault="00A51D3E" w:rsidP="00525DF1">
            <w:pPr>
              <w:jc w:val="both"/>
              <w:rPr>
                <w:sz w:val="22"/>
                <w:szCs w:val="22"/>
              </w:rPr>
            </w:pPr>
            <w:r w:rsidRPr="00E65C7D">
              <w:rPr>
                <w:sz w:val="22"/>
                <w:szCs w:val="22"/>
              </w:rPr>
              <w:t>Балансты көзқарас бар</w:t>
            </w:r>
          </w:p>
        </w:tc>
      </w:tr>
      <w:tr w:rsidR="00A51D3E" w:rsidRPr="00E65C7D" w14:paraId="46335113" w14:textId="77777777" w:rsidTr="00525DF1">
        <w:tc>
          <w:tcPr>
            <w:tcW w:w="1064" w:type="dxa"/>
          </w:tcPr>
          <w:p w14:paraId="30FB1A91" w14:textId="77777777" w:rsidR="00A51D3E" w:rsidRPr="00E65C7D" w:rsidRDefault="00A51D3E" w:rsidP="00525DF1">
            <w:pPr>
              <w:jc w:val="both"/>
              <w:rPr>
                <w:sz w:val="22"/>
                <w:szCs w:val="22"/>
              </w:rPr>
            </w:pPr>
            <w:r w:rsidRPr="00E65C7D">
              <w:rPr>
                <w:sz w:val="22"/>
                <w:szCs w:val="22"/>
              </w:rPr>
              <w:t>F10</w:t>
            </w:r>
          </w:p>
        </w:tc>
        <w:tc>
          <w:tcPr>
            <w:tcW w:w="1805" w:type="dxa"/>
          </w:tcPr>
          <w:p w14:paraId="2C36EB64" w14:textId="77777777" w:rsidR="00A51D3E" w:rsidRPr="00E65C7D" w:rsidRDefault="00A51D3E" w:rsidP="00525DF1">
            <w:pPr>
              <w:jc w:val="both"/>
              <w:rPr>
                <w:sz w:val="22"/>
                <w:szCs w:val="22"/>
              </w:rPr>
            </w:pPr>
            <w:r w:rsidRPr="00E65C7D">
              <w:rPr>
                <w:sz w:val="22"/>
                <w:szCs w:val="22"/>
              </w:rPr>
              <w:t>Оқыту / білім беру</w:t>
            </w:r>
          </w:p>
        </w:tc>
        <w:tc>
          <w:tcPr>
            <w:tcW w:w="654" w:type="dxa"/>
          </w:tcPr>
          <w:p w14:paraId="51F13671" w14:textId="77777777" w:rsidR="00A51D3E" w:rsidRPr="00E65C7D" w:rsidRDefault="00A51D3E" w:rsidP="00525DF1">
            <w:pPr>
              <w:jc w:val="both"/>
              <w:rPr>
                <w:sz w:val="22"/>
                <w:szCs w:val="22"/>
              </w:rPr>
            </w:pPr>
          </w:p>
        </w:tc>
        <w:tc>
          <w:tcPr>
            <w:tcW w:w="2386" w:type="dxa"/>
          </w:tcPr>
          <w:p w14:paraId="2DC26219" w14:textId="77777777" w:rsidR="00A51D3E" w:rsidRPr="00E65C7D" w:rsidRDefault="00A51D3E" w:rsidP="00525DF1">
            <w:pPr>
              <w:jc w:val="both"/>
              <w:rPr>
                <w:sz w:val="22"/>
                <w:szCs w:val="22"/>
              </w:rPr>
            </w:pPr>
          </w:p>
        </w:tc>
        <w:tc>
          <w:tcPr>
            <w:tcW w:w="654" w:type="dxa"/>
          </w:tcPr>
          <w:p w14:paraId="153A12C8" w14:textId="77777777" w:rsidR="00A51D3E" w:rsidRPr="00E65C7D" w:rsidRDefault="00A51D3E" w:rsidP="00525DF1">
            <w:pPr>
              <w:jc w:val="both"/>
              <w:rPr>
                <w:sz w:val="22"/>
                <w:szCs w:val="22"/>
              </w:rPr>
            </w:pPr>
            <w:r w:rsidRPr="00E65C7D">
              <w:rPr>
                <w:sz w:val="22"/>
                <w:szCs w:val="22"/>
              </w:rPr>
              <w:t>P4</w:t>
            </w:r>
          </w:p>
        </w:tc>
        <w:tc>
          <w:tcPr>
            <w:tcW w:w="2930" w:type="dxa"/>
          </w:tcPr>
          <w:p w14:paraId="6FEF30E2" w14:textId="77777777" w:rsidR="00A51D3E" w:rsidRPr="00E65C7D" w:rsidRDefault="00A51D3E" w:rsidP="00525DF1">
            <w:pPr>
              <w:jc w:val="both"/>
              <w:rPr>
                <w:sz w:val="22"/>
                <w:szCs w:val="22"/>
              </w:rPr>
            </w:pPr>
            <w:r w:rsidRPr="00E65C7D">
              <w:rPr>
                <w:sz w:val="22"/>
                <w:szCs w:val="22"/>
              </w:rPr>
              <w:t>Манипуляция жоқ</w:t>
            </w:r>
          </w:p>
        </w:tc>
      </w:tr>
      <w:tr w:rsidR="00A51D3E" w:rsidRPr="00E65C7D" w14:paraId="6F93A9F5" w14:textId="77777777" w:rsidTr="00525DF1">
        <w:tc>
          <w:tcPr>
            <w:tcW w:w="1064" w:type="dxa"/>
          </w:tcPr>
          <w:p w14:paraId="39BA3339" w14:textId="77777777" w:rsidR="00A51D3E" w:rsidRPr="00E65C7D" w:rsidRDefault="00A51D3E" w:rsidP="00525DF1">
            <w:pPr>
              <w:jc w:val="both"/>
              <w:rPr>
                <w:sz w:val="22"/>
                <w:szCs w:val="22"/>
              </w:rPr>
            </w:pPr>
          </w:p>
        </w:tc>
        <w:tc>
          <w:tcPr>
            <w:tcW w:w="1805" w:type="dxa"/>
          </w:tcPr>
          <w:p w14:paraId="374BEC12" w14:textId="77777777" w:rsidR="00A51D3E" w:rsidRPr="00E65C7D" w:rsidRDefault="00A51D3E" w:rsidP="00525DF1">
            <w:pPr>
              <w:jc w:val="both"/>
              <w:rPr>
                <w:sz w:val="22"/>
                <w:szCs w:val="22"/>
              </w:rPr>
            </w:pPr>
          </w:p>
        </w:tc>
        <w:tc>
          <w:tcPr>
            <w:tcW w:w="654" w:type="dxa"/>
          </w:tcPr>
          <w:p w14:paraId="76AC4A9F" w14:textId="77777777" w:rsidR="00A51D3E" w:rsidRPr="00E65C7D" w:rsidRDefault="00A51D3E" w:rsidP="00525DF1">
            <w:pPr>
              <w:jc w:val="both"/>
              <w:rPr>
                <w:sz w:val="22"/>
                <w:szCs w:val="22"/>
              </w:rPr>
            </w:pPr>
          </w:p>
        </w:tc>
        <w:tc>
          <w:tcPr>
            <w:tcW w:w="2386" w:type="dxa"/>
          </w:tcPr>
          <w:p w14:paraId="4AB7BF08" w14:textId="77777777" w:rsidR="00A51D3E" w:rsidRPr="00E65C7D" w:rsidRDefault="00A51D3E" w:rsidP="00525DF1">
            <w:pPr>
              <w:jc w:val="both"/>
              <w:rPr>
                <w:sz w:val="22"/>
                <w:szCs w:val="22"/>
              </w:rPr>
            </w:pPr>
          </w:p>
        </w:tc>
        <w:tc>
          <w:tcPr>
            <w:tcW w:w="654" w:type="dxa"/>
          </w:tcPr>
          <w:p w14:paraId="062866C2" w14:textId="77777777" w:rsidR="00A51D3E" w:rsidRPr="00E65C7D" w:rsidRDefault="00A51D3E" w:rsidP="00525DF1">
            <w:pPr>
              <w:jc w:val="both"/>
              <w:rPr>
                <w:sz w:val="22"/>
                <w:szCs w:val="22"/>
              </w:rPr>
            </w:pPr>
            <w:r w:rsidRPr="00E65C7D">
              <w:rPr>
                <w:sz w:val="22"/>
                <w:szCs w:val="22"/>
              </w:rPr>
              <w:t>P5</w:t>
            </w:r>
          </w:p>
        </w:tc>
        <w:tc>
          <w:tcPr>
            <w:tcW w:w="2930" w:type="dxa"/>
          </w:tcPr>
          <w:p w14:paraId="56FAD394" w14:textId="77777777" w:rsidR="00A51D3E" w:rsidRPr="00E65C7D" w:rsidRDefault="00A51D3E" w:rsidP="00525DF1">
            <w:pPr>
              <w:jc w:val="both"/>
              <w:rPr>
                <w:sz w:val="22"/>
                <w:szCs w:val="22"/>
              </w:rPr>
            </w:pPr>
            <w:r w:rsidRPr="00E65C7D">
              <w:rPr>
                <w:sz w:val="22"/>
                <w:szCs w:val="22"/>
              </w:rPr>
              <w:t>Кәсіби этика сақталған</w:t>
            </w:r>
          </w:p>
        </w:tc>
      </w:tr>
    </w:tbl>
    <w:p w14:paraId="1D9C06AF" w14:textId="261CEBED" w:rsidR="009F3D2D" w:rsidRDefault="009F3D2D" w:rsidP="00B82DE9">
      <w:pPr>
        <w:jc w:val="right"/>
        <w:rPr>
          <w:sz w:val="28"/>
          <w:szCs w:val="28"/>
        </w:rPr>
      </w:pPr>
    </w:p>
    <w:p w14:paraId="3E93A363" w14:textId="77777777" w:rsidR="009F3D2D" w:rsidRDefault="009F3D2D">
      <w:pPr>
        <w:rPr>
          <w:sz w:val="28"/>
          <w:szCs w:val="28"/>
        </w:rPr>
      </w:pPr>
      <w:r>
        <w:rPr>
          <w:sz w:val="28"/>
          <w:szCs w:val="28"/>
        </w:rPr>
        <w:br w:type="page"/>
      </w:r>
    </w:p>
    <w:p w14:paraId="27414E48" w14:textId="40B7F0B3" w:rsidR="00B232D6" w:rsidRPr="00B92D57" w:rsidRDefault="00B232D6" w:rsidP="00B232D6">
      <w:pPr>
        <w:jc w:val="center"/>
        <w:rPr>
          <w:b/>
          <w:sz w:val="28"/>
          <w:szCs w:val="28"/>
          <w:lang w:val="ru-RU"/>
        </w:rPr>
      </w:pPr>
      <w:r w:rsidRPr="00062072">
        <w:rPr>
          <w:b/>
          <w:sz w:val="28"/>
          <w:szCs w:val="28"/>
        </w:rPr>
        <w:t xml:space="preserve">ҚОСЫМША </w:t>
      </w:r>
      <w:r w:rsidR="00B92D57">
        <w:rPr>
          <w:b/>
          <w:sz w:val="28"/>
          <w:szCs w:val="28"/>
          <w:lang w:val="ru-RU"/>
        </w:rPr>
        <w:t>И</w:t>
      </w:r>
    </w:p>
    <w:p w14:paraId="0F64F6C7" w14:textId="77777777" w:rsidR="00B232D6" w:rsidRPr="000F0281" w:rsidRDefault="00B232D6" w:rsidP="00B232D6">
      <w:pPr>
        <w:jc w:val="center"/>
        <w:rPr>
          <w:b/>
          <w:sz w:val="28"/>
          <w:szCs w:val="28"/>
        </w:rPr>
      </w:pPr>
    </w:p>
    <w:p w14:paraId="2F5BF9E0" w14:textId="77777777" w:rsidR="00B232D6" w:rsidRDefault="00B232D6" w:rsidP="00B232D6">
      <w:pPr>
        <w:ind w:firstLine="567"/>
        <w:jc w:val="both"/>
        <w:rPr>
          <w:sz w:val="28"/>
          <w:szCs w:val="28"/>
        </w:rPr>
      </w:pPr>
      <w:r>
        <w:rPr>
          <w:b/>
          <w:bCs/>
          <w:noProof/>
          <w:lang w:val="ru-RU"/>
        </w:rPr>
        <w:drawing>
          <wp:inline distT="0" distB="0" distL="0" distR="0" wp14:anchorId="29B9241D" wp14:editId="3EAB4673">
            <wp:extent cx="5486400" cy="3200400"/>
            <wp:effectExtent l="0" t="0" r="0" b="0"/>
            <wp:docPr id="65" name="Диаграмма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768DC816" w14:textId="77777777" w:rsidR="00B232D6" w:rsidRPr="00AA5896" w:rsidRDefault="00B232D6" w:rsidP="00B232D6">
      <w:pPr>
        <w:ind w:firstLine="567"/>
        <w:jc w:val="both"/>
        <w:rPr>
          <w:sz w:val="16"/>
          <w:szCs w:val="16"/>
        </w:rPr>
      </w:pPr>
    </w:p>
    <w:p w14:paraId="3841D94C" w14:textId="06638817" w:rsidR="00B232D6" w:rsidRPr="000B24B7" w:rsidRDefault="00B232D6" w:rsidP="00B232D6">
      <w:pPr>
        <w:jc w:val="center"/>
        <w:rPr>
          <w:sz w:val="28"/>
          <w:szCs w:val="28"/>
        </w:rPr>
      </w:pPr>
      <w:r>
        <w:rPr>
          <w:sz w:val="28"/>
          <w:szCs w:val="28"/>
        </w:rPr>
        <w:t xml:space="preserve">Сурет </w:t>
      </w:r>
      <w:r w:rsidR="005034EA">
        <w:rPr>
          <w:sz w:val="28"/>
          <w:szCs w:val="28"/>
        </w:rPr>
        <w:t>И</w:t>
      </w:r>
      <w:r>
        <w:rPr>
          <w:sz w:val="28"/>
          <w:szCs w:val="28"/>
        </w:rPr>
        <w:t xml:space="preserve">.1 – </w:t>
      </w:r>
      <w:r w:rsidR="000B24B7">
        <w:rPr>
          <w:sz w:val="28"/>
          <w:szCs w:val="28"/>
        </w:rPr>
        <w:t>«</w:t>
      </w:r>
      <w:r w:rsidRPr="00AA5896">
        <w:rPr>
          <w:bCs/>
          <w:sz w:val="28"/>
          <w:szCs w:val="28"/>
        </w:rPr>
        <w:t>Сіздің ойыңызша медиа-контенттің қай түрі қазақтілді кеңістікте жеткіліксіз?</w:t>
      </w:r>
      <w:r w:rsidR="000B24B7">
        <w:rPr>
          <w:bCs/>
          <w:sz w:val="28"/>
          <w:szCs w:val="28"/>
        </w:rPr>
        <w:t xml:space="preserve">» </w:t>
      </w:r>
      <w:r w:rsidR="000B24B7">
        <w:rPr>
          <w:bCs/>
          <w:sz w:val="28"/>
          <w:szCs w:val="28"/>
          <w:lang w:val="en-US"/>
        </w:rPr>
        <w:t xml:space="preserve">– </w:t>
      </w:r>
      <w:r w:rsidR="000B24B7">
        <w:rPr>
          <w:bCs/>
          <w:sz w:val="28"/>
          <w:szCs w:val="28"/>
        </w:rPr>
        <w:t>сауалнама нәтижелері</w:t>
      </w:r>
    </w:p>
    <w:p w14:paraId="513A0243" w14:textId="77777777" w:rsidR="00B232D6" w:rsidRDefault="00B232D6" w:rsidP="00B232D6">
      <w:pPr>
        <w:rPr>
          <w:sz w:val="28"/>
          <w:szCs w:val="28"/>
        </w:rPr>
      </w:pPr>
      <w:r>
        <w:rPr>
          <w:sz w:val="28"/>
          <w:szCs w:val="28"/>
        </w:rPr>
        <w:br w:type="page"/>
      </w:r>
    </w:p>
    <w:p w14:paraId="3975B362" w14:textId="0ADD29C0" w:rsidR="00B232D6" w:rsidRPr="00B92D57" w:rsidRDefault="00B232D6" w:rsidP="00B232D6">
      <w:pPr>
        <w:jc w:val="center"/>
        <w:rPr>
          <w:b/>
          <w:sz w:val="28"/>
          <w:szCs w:val="28"/>
          <w:lang w:val="ru-RU"/>
        </w:rPr>
      </w:pPr>
      <w:r w:rsidRPr="00062072">
        <w:rPr>
          <w:b/>
          <w:sz w:val="28"/>
          <w:szCs w:val="28"/>
        </w:rPr>
        <w:t xml:space="preserve">ҚОСЫМША </w:t>
      </w:r>
      <w:r w:rsidR="00B92D57">
        <w:rPr>
          <w:b/>
          <w:sz w:val="28"/>
          <w:szCs w:val="28"/>
          <w:lang w:val="ru-RU"/>
        </w:rPr>
        <w:t>К</w:t>
      </w:r>
    </w:p>
    <w:p w14:paraId="736F97C8" w14:textId="77777777" w:rsidR="00B232D6" w:rsidRDefault="00B232D6" w:rsidP="00B232D6">
      <w:pPr>
        <w:ind w:firstLine="567"/>
        <w:jc w:val="both"/>
        <w:rPr>
          <w:sz w:val="28"/>
          <w:szCs w:val="28"/>
        </w:rPr>
      </w:pPr>
    </w:p>
    <w:p w14:paraId="1B1EC40D" w14:textId="77777777" w:rsidR="00B232D6" w:rsidRDefault="00B232D6" w:rsidP="00B232D6">
      <w:pPr>
        <w:jc w:val="center"/>
        <w:rPr>
          <w:sz w:val="28"/>
          <w:szCs w:val="28"/>
        </w:rPr>
      </w:pPr>
      <w:r>
        <w:rPr>
          <w:noProof/>
          <w:lang w:val="ru-RU"/>
        </w:rPr>
        <w:drawing>
          <wp:inline distT="0" distB="0" distL="0" distR="0" wp14:anchorId="4BBA826B" wp14:editId="7838193C">
            <wp:extent cx="4329430" cy="2881518"/>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rotWithShape="1">
                    <a:blip r:embed="rId70" cstate="print">
                      <a:extLst>
                        <a:ext uri="{28A0092B-C50C-407E-A947-70E740481C1C}">
                          <a14:useLocalDpi xmlns:a14="http://schemas.microsoft.com/office/drawing/2010/main" val="0"/>
                        </a:ext>
                      </a:extLst>
                    </a:blip>
                    <a:srcRect t="5455"/>
                    <a:stretch/>
                  </pic:blipFill>
                  <pic:spPr bwMode="auto">
                    <a:xfrm>
                      <a:off x="0" y="0"/>
                      <a:ext cx="4339202" cy="2888022"/>
                    </a:xfrm>
                    <a:prstGeom prst="rect">
                      <a:avLst/>
                    </a:prstGeom>
                    <a:ln>
                      <a:noFill/>
                    </a:ln>
                    <a:extLst>
                      <a:ext uri="{53640926-AAD7-44D8-BBD7-CCE9431645EC}">
                        <a14:shadowObscured xmlns:a14="http://schemas.microsoft.com/office/drawing/2010/main"/>
                      </a:ext>
                    </a:extLst>
                  </pic:spPr>
                </pic:pic>
              </a:graphicData>
            </a:graphic>
          </wp:inline>
        </w:drawing>
      </w:r>
    </w:p>
    <w:p w14:paraId="0653EBE3" w14:textId="77777777" w:rsidR="00B232D6" w:rsidRPr="00AA5896" w:rsidRDefault="00B232D6" w:rsidP="00B232D6">
      <w:pPr>
        <w:ind w:firstLine="567"/>
        <w:jc w:val="both"/>
        <w:rPr>
          <w:sz w:val="16"/>
          <w:szCs w:val="16"/>
        </w:rPr>
      </w:pPr>
    </w:p>
    <w:p w14:paraId="5C8D09AD" w14:textId="24BDDCB9" w:rsidR="00B232D6" w:rsidRPr="00BE402A" w:rsidRDefault="00B232D6" w:rsidP="00B232D6">
      <w:pPr>
        <w:jc w:val="center"/>
        <w:rPr>
          <w:sz w:val="28"/>
          <w:szCs w:val="28"/>
        </w:rPr>
      </w:pPr>
      <w:r>
        <w:rPr>
          <w:sz w:val="28"/>
          <w:szCs w:val="28"/>
        </w:rPr>
        <w:t xml:space="preserve">Сурет </w:t>
      </w:r>
      <w:r w:rsidR="005034EA">
        <w:rPr>
          <w:sz w:val="28"/>
          <w:szCs w:val="28"/>
        </w:rPr>
        <w:t>К</w:t>
      </w:r>
      <w:r>
        <w:rPr>
          <w:sz w:val="28"/>
          <w:szCs w:val="28"/>
        </w:rPr>
        <w:t>.1 –</w:t>
      </w:r>
      <w:r w:rsidRPr="004E58F4">
        <w:rPr>
          <w:bCs/>
          <w:sz w:val="28"/>
          <w:szCs w:val="28"/>
        </w:rPr>
        <w:t xml:space="preserve"> </w:t>
      </w:r>
      <w:r>
        <w:rPr>
          <w:bCs/>
          <w:sz w:val="28"/>
          <w:szCs w:val="28"/>
        </w:rPr>
        <w:t>Қазақ тілін цифрлық сервистерде қолдану жиілігі</w:t>
      </w:r>
      <w:r w:rsidR="000B24B7">
        <w:rPr>
          <w:bCs/>
          <w:sz w:val="28"/>
          <w:szCs w:val="28"/>
        </w:rPr>
        <w:t xml:space="preserve"> </w:t>
      </w:r>
      <w:r w:rsidR="000B24B7">
        <w:rPr>
          <w:bCs/>
          <w:sz w:val="28"/>
          <w:szCs w:val="28"/>
          <w:lang w:val="en-US"/>
        </w:rPr>
        <w:t xml:space="preserve">– </w:t>
      </w:r>
      <w:r w:rsidR="000B24B7">
        <w:rPr>
          <w:bCs/>
          <w:sz w:val="28"/>
          <w:szCs w:val="28"/>
        </w:rPr>
        <w:t>сауалнама нәтижелері</w:t>
      </w:r>
    </w:p>
    <w:p w14:paraId="504B10AD" w14:textId="77777777" w:rsidR="00B232D6" w:rsidRDefault="00B232D6" w:rsidP="00062072">
      <w:pPr>
        <w:jc w:val="center"/>
        <w:rPr>
          <w:b/>
          <w:sz w:val="28"/>
          <w:szCs w:val="28"/>
        </w:rPr>
      </w:pPr>
    </w:p>
    <w:p w14:paraId="2823F186" w14:textId="77777777" w:rsidR="00B232D6" w:rsidRDefault="00B232D6" w:rsidP="00062072">
      <w:pPr>
        <w:jc w:val="center"/>
        <w:rPr>
          <w:b/>
          <w:sz w:val="28"/>
          <w:szCs w:val="28"/>
        </w:rPr>
      </w:pPr>
    </w:p>
    <w:p w14:paraId="6A90070C" w14:textId="47DFE332" w:rsidR="00B232D6" w:rsidRDefault="00B232D6" w:rsidP="00062072">
      <w:pPr>
        <w:jc w:val="center"/>
        <w:rPr>
          <w:b/>
          <w:sz w:val="28"/>
          <w:szCs w:val="28"/>
        </w:rPr>
      </w:pPr>
    </w:p>
    <w:p w14:paraId="731BC4E3" w14:textId="2B893B85" w:rsidR="00B232D6" w:rsidRDefault="00B232D6" w:rsidP="00062072">
      <w:pPr>
        <w:jc w:val="center"/>
        <w:rPr>
          <w:b/>
          <w:sz w:val="28"/>
          <w:szCs w:val="28"/>
        </w:rPr>
      </w:pPr>
    </w:p>
    <w:p w14:paraId="4ABD18BC" w14:textId="560B4905" w:rsidR="00B232D6" w:rsidRDefault="00B232D6" w:rsidP="00062072">
      <w:pPr>
        <w:jc w:val="center"/>
        <w:rPr>
          <w:b/>
          <w:sz w:val="28"/>
          <w:szCs w:val="28"/>
        </w:rPr>
      </w:pPr>
    </w:p>
    <w:p w14:paraId="09FD2C72" w14:textId="4B63BA31" w:rsidR="00B232D6" w:rsidRDefault="00B232D6" w:rsidP="00062072">
      <w:pPr>
        <w:jc w:val="center"/>
        <w:rPr>
          <w:b/>
          <w:sz w:val="28"/>
          <w:szCs w:val="28"/>
        </w:rPr>
      </w:pPr>
    </w:p>
    <w:p w14:paraId="4BEAB9C0" w14:textId="776DD309" w:rsidR="00B232D6" w:rsidRDefault="00B232D6" w:rsidP="00062072">
      <w:pPr>
        <w:jc w:val="center"/>
        <w:rPr>
          <w:b/>
          <w:sz w:val="28"/>
          <w:szCs w:val="28"/>
        </w:rPr>
      </w:pPr>
    </w:p>
    <w:p w14:paraId="4B45F6E1" w14:textId="5440A45E" w:rsidR="00B232D6" w:rsidRDefault="00B232D6" w:rsidP="00062072">
      <w:pPr>
        <w:jc w:val="center"/>
        <w:rPr>
          <w:b/>
          <w:sz w:val="28"/>
          <w:szCs w:val="28"/>
        </w:rPr>
      </w:pPr>
    </w:p>
    <w:p w14:paraId="4EEE9333" w14:textId="75270062" w:rsidR="00B232D6" w:rsidRDefault="00B232D6" w:rsidP="00062072">
      <w:pPr>
        <w:jc w:val="center"/>
        <w:rPr>
          <w:b/>
          <w:sz w:val="28"/>
          <w:szCs w:val="28"/>
        </w:rPr>
      </w:pPr>
    </w:p>
    <w:p w14:paraId="74469B1F" w14:textId="6F91BF96" w:rsidR="00B232D6" w:rsidRDefault="00B232D6" w:rsidP="00062072">
      <w:pPr>
        <w:jc w:val="center"/>
        <w:rPr>
          <w:b/>
          <w:sz w:val="28"/>
          <w:szCs w:val="28"/>
        </w:rPr>
      </w:pPr>
    </w:p>
    <w:p w14:paraId="456FD1DB" w14:textId="053A76F3" w:rsidR="00B232D6" w:rsidRDefault="00B232D6" w:rsidP="00062072">
      <w:pPr>
        <w:jc w:val="center"/>
        <w:rPr>
          <w:b/>
          <w:sz w:val="28"/>
          <w:szCs w:val="28"/>
        </w:rPr>
      </w:pPr>
    </w:p>
    <w:p w14:paraId="2EF1F935" w14:textId="31E56BDB" w:rsidR="00B232D6" w:rsidRDefault="00B232D6" w:rsidP="00062072">
      <w:pPr>
        <w:jc w:val="center"/>
        <w:rPr>
          <w:b/>
          <w:sz w:val="28"/>
          <w:szCs w:val="28"/>
        </w:rPr>
      </w:pPr>
    </w:p>
    <w:p w14:paraId="49676BAD" w14:textId="06B5FD91" w:rsidR="00B232D6" w:rsidRDefault="00B232D6" w:rsidP="00062072">
      <w:pPr>
        <w:jc w:val="center"/>
        <w:rPr>
          <w:b/>
          <w:sz w:val="28"/>
          <w:szCs w:val="28"/>
        </w:rPr>
      </w:pPr>
    </w:p>
    <w:p w14:paraId="0ECD5428" w14:textId="0C705502" w:rsidR="00B232D6" w:rsidRDefault="00B232D6" w:rsidP="00062072">
      <w:pPr>
        <w:jc w:val="center"/>
        <w:rPr>
          <w:b/>
          <w:sz w:val="28"/>
          <w:szCs w:val="28"/>
        </w:rPr>
      </w:pPr>
    </w:p>
    <w:p w14:paraId="4C79DAFC" w14:textId="5450C4B1" w:rsidR="00B232D6" w:rsidRDefault="00B232D6" w:rsidP="00062072">
      <w:pPr>
        <w:jc w:val="center"/>
        <w:rPr>
          <w:b/>
          <w:sz w:val="28"/>
          <w:szCs w:val="28"/>
        </w:rPr>
      </w:pPr>
    </w:p>
    <w:p w14:paraId="399699E9" w14:textId="6BE34550" w:rsidR="00B232D6" w:rsidRDefault="00B232D6" w:rsidP="00062072">
      <w:pPr>
        <w:jc w:val="center"/>
        <w:rPr>
          <w:b/>
          <w:sz w:val="28"/>
          <w:szCs w:val="28"/>
        </w:rPr>
      </w:pPr>
    </w:p>
    <w:p w14:paraId="08E6F04C" w14:textId="1AE1E3E6" w:rsidR="00B232D6" w:rsidRDefault="00B232D6" w:rsidP="00062072">
      <w:pPr>
        <w:jc w:val="center"/>
        <w:rPr>
          <w:b/>
          <w:sz w:val="28"/>
          <w:szCs w:val="28"/>
        </w:rPr>
      </w:pPr>
    </w:p>
    <w:p w14:paraId="66F0BAFB" w14:textId="7D11DF74" w:rsidR="00B232D6" w:rsidRDefault="00B232D6" w:rsidP="00062072">
      <w:pPr>
        <w:jc w:val="center"/>
        <w:rPr>
          <w:b/>
          <w:sz w:val="28"/>
          <w:szCs w:val="28"/>
        </w:rPr>
      </w:pPr>
    </w:p>
    <w:p w14:paraId="31B65622" w14:textId="75C1661A" w:rsidR="00B232D6" w:rsidRDefault="00B232D6" w:rsidP="00062072">
      <w:pPr>
        <w:jc w:val="center"/>
        <w:rPr>
          <w:b/>
          <w:sz w:val="28"/>
          <w:szCs w:val="28"/>
        </w:rPr>
      </w:pPr>
    </w:p>
    <w:p w14:paraId="1776F1B4" w14:textId="1CEC67F6" w:rsidR="00B232D6" w:rsidRDefault="00B232D6" w:rsidP="00062072">
      <w:pPr>
        <w:jc w:val="center"/>
        <w:rPr>
          <w:b/>
          <w:sz w:val="28"/>
          <w:szCs w:val="28"/>
        </w:rPr>
      </w:pPr>
    </w:p>
    <w:p w14:paraId="345D0669" w14:textId="2AC457B8" w:rsidR="00B232D6" w:rsidRDefault="00B232D6" w:rsidP="00062072">
      <w:pPr>
        <w:jc w:val="center"/>
        <w:rPr>
          <w:b/>
          <w:sz w:val="28"/>
          <w:szCs w:val="28"/>
        </w:rPr>
      </w:pPr>
    </w:p>
    <w:p w14:paraId="49660416" w14:textId="52A07151" w:rsidR="00B232D6" w:rsidRDefault="00B232D6" w:rsidP="00062072">
      <w:pPr>
        <w:jc w:val="center"/>
        <w:rPr>
          <w:b/>
          <w:sz w:val="28"/>
          <w:szCs w:val="28"/>
        </w:rPr>
      </w:pPr>
    </w:p>
    <w:p w14:paraId="7028113B" w14:textId="286CCBEF" w:rsidR="00B232D6" w:rsidRDefault="00B232D6" w:rsidP="00062072">
      <w:pPr>
        <w:jc w:val="center"/>
        <w:rPr>
          <w:b/>
          <w:sz w:val="28"/>
          <w:szCs w:val="28"/>
        </w:rPr>
      </w:pPr>
    </w:p>
    <w:p w14:paraId="70D86910" w14:textId="3239CCEE" w:rsidR="00B232D6" w:rsidRDefault="00B232D6" w:rsidP="00062072">
      <w:pPr>
        <w:jc w:val="center"/>
        <w:rPr>
          <w:b/>
          <w:sz w:val="28"/>
          <w:szCs w:val="28"/>
        </w:rPr>
      </w:pPr>
    </w:p>
    <w:p w14:paraId="6E7793DC" w14:textId="1E40F875" w:rsidR="00B232D6" w:rsidRDefault="00B232D6" w:rsidP="00062072">
      <w:pPr>
        <w:jc w:val="center"/>
        <w:rPr>
          <w:b/>
          <w:sz w:val="28"/>
          <w:szCs w:val="28"/>
        </w:rPr>
      </w:pPr>
    </w:p>
    <w:p w14:paraId="3D8852C8" w14:textId="41D4FBA0" w:rsidR="00B232D6" w:rsidRDefault="00B232D6" w:rsidP="00062072">
      <w:pPr>
        <w:jc w:val="center"/>
        <w:rPr>
          <w:b/>
          <w:sz w:val="28"/>
          <w:szCs w:val="28"/>
        </w:rPr>
      </w:pPr>
    </w:p>
    <w:p w14:paraId="1F51F47C" w14:textId="31CA1EC1" w:rsidR="00A51D3E" w:rsidRPr="00B92D57" w:rsidRDefault="00062072" w:rsidP="00062072">
      <w:pPr>
        <w:jc w:val="center"/>
        <w:rPr>
          <w:b/>
          <w:sz w:val="28"/>
          <w:szCs w:val="28"/>
        </w:rPr>
      </w:pPr>
      <w:r w:rsidRPr="00062072">
        <w:rPr>
          <w:b/>
          <w:sz w:val="28"/>
          <w:szCs w:val="28"/>
        </w:rPr>
        <w:t xml:space="preserve">ҚОСЫМША </w:t>
      </w:r>
      <w:r w:rsidR="00B92D57">
        <w:rPr>
          <w:b/>
          <w:sz w:val="28"/>
          <w:szCs w:val="28"/>
          <w:lang w:val="ru-RU"/>
        </w:rPr>
        <w:t>Қ</w:t>
      </w:r>
    </w:p>
    <w:p w14:paraId="11C960DA" w14:textId="77777777" w:rsidR="009F3D2D" w:rsidRDefault="009F3D2D" w:rsidP="00B82DE9">
      <w:pPr>
        <w:jc w:val="right"/>
        <w:rPr>
          <w:sz w:val="28"/>
          <w:szCs w:val="28"/>
        </w:rPr>
      </w:pPr>
    </w:p>
    <w:p w14:paraId="3FF2873E" w14:textId="308D7FC7" w:rsidR="009F3D2D" w:rsidRDefault="009F3D2D" w:rsidP="00092300">
      <w:pPr>
        <w:jc w:val="center"/>
        <w:rPr>
          <w:sz w:val="28"/>
          <w:szCs w:val="28"/>
        </w:rPr>
      </w:pPr>
      <w:r w:rsidRPr="00366790">
        <w:rPr>
          <w:noProof/>
          <w:sz w:val="28"/>
          <w:szCs w:val="28"/>
          <w:lang w:val="ru-RU"/>
        </w:rPr>
        <w:drawing>
          <wp:inline distT="0" distB="0" distL="0" distR="0" wp14:anchorId="05EC773E" wp14:editId="7F2E8AB1">
            <wp:extent cx="5282335" cy="2537554"/>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285073" cy="2538869"/>
                    </a:xfrm>
                    <a:prstGeom prst="rect">
                      <a:avLst/>
                    </a:prstGeom>
                  </pic:spPr>
                </pic:pic>
              </a:graphicData>
            </a:graphic>
          </wp:inline>
        </w:drawing>
      </w:r>
    </w:p>
    <w:p w14:paraId="3F6BC0BF" w14:textId="0F6E12CE" w:rsidR="00092300" w:rsidRPr="00092300" w:rsidRDefault="00092300" w:rsidP="00092300">
      <w:pPr>
        <w:jc w:val="center"/>
      </w:pPr>
      <w:r w:rsidRPr="00092300">
        <w:t>а</w:t>
      </w:r>
    </w:p>
    <w:p w14:paraId="563B1A3B" w14:textId="77777777" w:rsidR="009F3D2D" w:rsidRDefault="009F3D2D" w:rsidP="00092300">
      <w:pPr>
        <w:jc w:val="center"/>
        <w:rPr>
          <w:sz w:val="28"/>
          <w:szCs w:val="28"/>
        </w:rPr>
      </w:pPr>
      <w:r w:rsidRPr="00366790">
        <w:rPr>
          <w:noProof/>
          <w:sz w:val="28"/>
          <w:szCs w:val="28"/>
          <w:lang w:val="ru-RU"/>
        </w:rPr>
        <w:drawing>
          <wp:inline distT="0" distB="0" distL="0" distR="0" wp14:anchorId="367F667D" wp14:editId="2F97ED2F">
            <wp:extent cx="5483225" cy="2473459"/>
            <wp:effectExtent l="0" t="0" r="3175" b="317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489173" cy="2476142"/>
                    </a:xfrm>
                    <a:prstGeom prst="rect">
                      <a:avLst/>
                    </a:prstGeom>
                  </pic:spPr>
                </pic:pic>
              </a:graphicData>
            </a:graphic>
          </wp:inline>
        </w:drawing>
      </w:r>
    </w:p>
    <w:p w14:paraId="346A38EE" w14:textId="77777777" w:rsidR="009F3D2D" w:rsidRDefault="009F3D2D" w:rsidP="009F3D2D">
      <w:pPr>
        <w:jc w:val="both"/>
        <w:rPr>
          <w:sz w:val="28"/>
          <w:szCs w:val="28"/>
        </w:rPr>
      </w:pPr>
      <w:r w:rsidRPr="00366790">
        <w:rPr>
          <w:noProof/>
          <w:sz w:val="28"/>
          <w:szCs w:val="28"/>
          <w:lang w:val="ru-RU"/>
        </w:rPr>
        <w:drawing>
          <wp:inline distT="0" distB="0" distL="0" distR="0" wp14:anchorId="14A446B9" wp14:editId="7D39E2EC">
            <wp:extent cx="5940425" cy="2766060"/>
            <wp:effectExtent l="0" t="0" r="3175" b="254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40425" cy="2766060"/>
                    </a:xfrm>
                    <a:prstGeom prst="rect">
                      <a:avLst/>
                    </a:prstGeom>
                  </pic:spPr>
                </pic:pic>
              </a:graphicData>
            </a:graphic>
          </wp:inline>
        </w:drawing>
      </w:r>
    </w:p>
    <w:p w14:paraId="353C4E8D" w14:textId="7D1826D5" w:rsidR="00092300" w:rsidRPr="00092300" w:rsidRDefault="00092300" w:rsidP="009F3D2D">
      <w:pPr>
        <w:contextualSpacing/>
        <w:jc w:val="center"/>
      </w:pPr>
      <w:r>
        <w:t>ә</w:t>
      </w:r>
    </w:p>
    <w:p w14:paraId="1EB348C6" w14:textId="77777777" w:rsidR="00092300" w:rsidRPr="00092300" w:rsidRDefault="00092300" w:rsidP="009F3D2D">
      <w:pPr>
        <w:contextualSpacing/>
        <w:jc w:val="center"/>
        <w:rPr>
          <w:sz w:val="16"/>
          <w:szCs w:val="16"/>
        </w:rPr>
      </w:pPr>
    </w:p>
    <w:p w14:paraId="6A16C0B9" w14:textId="5B5A2501" w:rsidR="009F3D2D" w:rsidRPr="009D6D07" w:rsidRDefault="00092300" w:rsidP="009F3D2D">
      <w:pPr>
        <w:contextualSpacing/>
        <w:jc w:val="center"/>
        <w:rPr>
          <w:sz w:val="28"/>
          <w:szCs w:val="28"/>
        </w:rPr>
      </w:pPr>
      <w:r>
        <w:rPr>
          <w:sz w:val="28"/>
          <w:szCs w:val="28"/>
        </w:rPr>
        <w:t xml:space="preserve">Сурет </w:t>
      </w:r>
      <w:r w:rsidR="00B92D57">
        <w:rPr>
          <w:sz w:val="28"/>
          <w:szCs w:val="28"/>
        </w:rPr>
        <w:t>Қ</w:t>
      </w:r>
      <w:r w:rsidR="002A61B2">
        <w:rPr>
          <w:sz w:val="28"/>
          <w:szCs w:val="28"/>
        </w:rPr>
        <w:t>.</w:t>
      </w:r>
      <w:r>
        <w:rPr>
          <w:sz w:val="28"/>
          <w:szCs w:val="28"/>
        </w:rPr>
        <w:t xml:space="preserve">1 – </w:t>
      </w:r>
      <w:r w:rsidR="009F3D2D" w:rsidRPr="00BE5ADD">
        <w:rPr>
          <w:sz w:val="28"/>
          <w:szCs w:val="28"/>
        </w:rPr>
        <w:t xml:space="preserve">Tengrinews </w:t>
      </w:r>
      <w:r w:rsidR="009F3D2D">
        <w:rPr>
          <w:sz w:val="28"/>
          <w:szCs w:val="28"/>
        </w:rPr>
        <w:t>ақпараттық порталындағы мультимедиалық лонгрид</w:t>
      </w:r>
      <w:r>
        <w:rPr>
          <w:sz w:val="28"/>
          <w:szCs w:val="28"/>
        </w:rPr>
        <w:t>, парақ 1</w:t>
      </w:r>
    </w:p>
    <w:p w14:paraId="6B3CB847" w14:textId="2660D0F9" w:rsidR="009F3D2D" w:rsidRDefault="009F3D2D" w:rsidP="009F3D2D">
      <w:pPr>
        <w:jc w:val="both"/>
        <w:rPr>
          <w:sz w:val="28"/>
          <w:szCs w:val="28"/>
        </w:rPr>
      </w:pPr>
      <w:r w:rsidRPr="00366790">
        <w:rPr>
          <w:noProof/>
          <w:sz w:val="28"/>
          <w:szCs w:val="28"/>
          <w:lang w:val="ru-RU"/>
        </w:rPr>
        <w:drawing>
          <wp:inline distT="0" distB="0" distL="0" distR="0" wp14:anchorId="3F8D9203" wp14:editId="35274FE3">
            <wp:extent cx="5940425" cy="2802890"/>
            <wp:effectExtent l="0" t="0" r="3175" b="381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40425" cy="2802890"/>
                    </a:xfrm>
                    <a:prstGeom prst="rect">
                      <a:avLst/>
                    </a:prstGeom>
                  </pic:spPr>
                </pic:pic>
              </a:graphicData>
            </a:graphic>
          </wp:inline>
        </w:drawing>
      </w:r>
    </w:p>
    <w:p w14:paraId="6B3DB473" w14:textId="16180B04" w:rsidR="00092300" w:rsidRPr="00092300" w:rsidRDefault="00092300" w:rsidP="00092300">
      <w:pPr>
        <w:jc w:val="center"/>
      </w:pPr>
      <w:r w:rsidRPr="00092300">
        <w:t>б</w:t>
      </w:r>
    </w:p>
    <w:p w14:paraId="137666B8" w14:textId="533DA795" w:rsidR="009F3D2D" w:rsidRDefault="009F3D2D" w:rsidP="009F3D2D">
      <w:pPr>
        <w:jc w:val="both"/>
        <w:rPr>
          <w:sz w:val="28"/>
          <w:szCs w:val="28"/>
        </w:rPr>
      </w:pPr>
      <w:r w:rsidRPr="00366790">
        <w:rPr>
          <w:noProof/>
          <w:sz w:val="28"/>
          <w:szCs w:val="28"/>
          <w:lang w:val="ru-RU"/>
        </w:rPr>
        <w:drawing>
          <wp:inline distT="0" distB="0" distL="0" distR="0" wp14:anchorId="4030864A" wp14:editId="209CA205">
            <wp:extent cx="5940425" cy="2733226"/>
            <wp:effectExtent l="0" t="0" r="317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t="1930"/>
                    <a:stretch/>
                  </pic:blipFill>
                  <pic:spPr bwMode="auto">
                    <a:xfrm>
                      <a:off x="0" y="0"/>
                      <a:ext cx="5940425" cy="2733226"/>
                    </a:xfrm>
                    <a:prstGeom prst="rect">
                      <a:avLst/>
                    </a:prstGeom>
                    <a:ln>
                      <a:noFill/>
                    </a:ln>
                    <a:extLst>
                      <a:ext uri="{53640926-AAD7-44D8-BBD7-CCE9431645EC}">
                        <a14:shadowObscured xmlns:a14="http://schemas.microsoft.com/office/drawing/2010/main"/>
                      </a:ext>
                    </a:extLst>
                  </pic:spPr>
                </pic:pic>
              </a:graphicData>
            </a:graphic>
          </wp:inline>
        </w:drawing>
      </w:r>
    </w:p>
    <w:p w14:paraId="7F52E7BA" w14:textId="3B6738FB" w:rsidR="00092300" w:rsidRPr="00092300" w:rsidRDefault="00092300" w:rsidP="00092300">
      <w:pPr>
        <w:jc w:val="center"/>
      </w:pPr>
      <w:r w:rsidRPr="00092300">
        <w:t>в</w:t>
      </w:r>
    </w:p>
    <w:p w14:paraId="47CA4D4D" w14:textId="77777777" w:rsidR="00AA5896" w:rsidRPr="00AA5896" w:rsidRDefault="00AA5896" w:rsidP="009F3D2D">
      <w:pPr>
        <w:contextualSpacing/>
        <w:jc w:val="center"/>
        <w:rPr>
          <w:sz w:val="16"/>
          <w:szCs w:val="16"/>
        </w:rPr>
      </w:pPr>
    </w:p>
    <w:p w14:paraId="404F5C1D" w14:textId="428EBF67" w:rsidR="009F3D2D" w:rsidRDefault="009F3D2D" w:rsidP="009F3D2D">
      <w:pPr>
        <w:contextualSpacing/>
        <w:jc w:val="center"/>
        <w:rPr>
          <w:sz w:val="28"/>
          <w:szCs w:val="28"/>
        </w:rPr>
      </w:pPr>
      <w:r w:rsidRPr="00DF029A">
        <w:rPr>
          <w:sz w:val="28"/>
          <w:szCs w:val="28"/>
        </w:rPr>
        <w:t xml:space="preserve">Сурет </w:t>
      </w:r>
      <w:r w:rsidR="00B92D57">
        <w:rPr>
          <w:sz w:val="28"/>
          <w:szCs w:val="28"/>
        </w:rPr>
        <w:t>Қ</w:t>
      </w:r>
      <w:r w:rsidR="00AA5896">
        <w:rPr>
          <w:sz w:val="28"/>
          <w:szCs w:val="28"/>
        </w:rPr>
        <w:t>.1</w:t>
      </w:r>
      <w:r w:rsidR="00092300">
        <w:rPr>
          <w:sz w:val="28"/>
          <w:szCs w:val="28"/>
        </w:rPr>
        <w:t>, парақ 2</w:t>
      </w:r>
    </w:p>
    <w:p w14:paraId="09DB74BA" w14:textId="77777777" w:rsidR="009F3D2D" w:rsidRDefault="009F3D2D">
      <w:pPr>
        <w:rPr>
          <w:sz w:val="28"/>
          <w:szCs w:val="28"/>
        </w:rPr>
      </w:pPr>
      <w:r>
        <w:rPr>
          <w:sz w:val="28"/>
          <w:szCs w:val="28"/>
        </w:rPr>
        <w:br w:type="page"/>
      </w:r>
    </w:p>
    <w:p w14:paraId="65085FFB" w14:textId="0B8317A2" w:rsidR="009F3D2D" w:rsidRDefault="009F3D2D" w:rsidP="009F3D2D">
      <w:pPr>
        <w:jc w:val="both"/>
        <w:rPr>
          <w:sz w:val="28"/>
          <w:szCs w:val="28"/>
        </w:rPr>
      </w:pPr>
      <w:r w:rsidRPr="005A4A8F">
        <w:rPr>
          <w:noProof/>
          <w:sz w:val="28"/>
          <w:szCs w:val="28"/>
          <w:lang w:val="ru-RU"/>
        </w:rPr>
        <w:drawing>
          <wp:inline distT="0" distB="0" distL="0" distR="0" wp14:anchorId="11258204" wp14:editId="66F99278">
            <wp:extent cx="5940425" cy="3504565"/>
            <wp:effectExtent l="0" t="0" r="3175" b="63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40425" cy="3504565"/>
                    </a:xfrm>
                    <a:prstGeom prst="rect">
                      <a:avLst/>
                    </a:prstGeom>
                  </pic:spPr>
                </pic:pic>
              </a:graphicData>
            </a:graphic>
          </wp:inline>
        </w:drawing>
      </w:r>
    </w:p>
    <w:p w14:paraId="3F2E54F4" w14:textId="31D9C7A0" w:rsidR="00092300" w:rsidRPr="00092300" w:rsidRDefault="00092300" w:rsidP="00092300">
      <w:pPr>
        <w:jc w:val="center"/>
      </w:pPr>
      <w:r w:rsidRPr="00092300">
        <w:t>г</w:t>
      </w:r>
    </w:p>
    <w:p w14:paraId="2781B48A" w14:textId="486E6EB1" w:rsidR="009F3D2D" w:rsidRDefault="009F3D2D" w:rsidP="00AA5896">
      <w:pPr>
        <w:jc w:val="center"/>
        <w:rPr>
          <w:sz w:val="28"/>
          <w:szCs w:val="28"/>
        </w:rPr>
      </w:pPr>
      <w:r w:rsidRPr="005A4A8F">
        <w:rPr>
          <w:noProof/>
          <w:sz w:val="28"/>
          <w:szCs w:val="28"/>
          <w:lang w:val="ru-RU"/>
        </w:rPr>
        <w:drawing>
          <wp:inline distT="0" distB="0" distL="0" distR="0" wp14:anchorId="0F74E1B9" wp14:editId="12042318">
            <wp:extent cx="5940425" cy="3423920"/>
            <wp:effectExtent l="0" t="0" r="3175" b="508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0425" cy="3423920"/>
                    </a:xfrm>
                    <a:prstGeom prst="rect">
                      <a:avLst/>
                    </a:prstGeom>
                  </pic:spPr>
                </pic:pic>
              </a:graphicData>
            </a:graphic>
          </wp:inline>
        </w:drawing>
      </w:r>
    </w:p>
    <w:p w14:paraId="35F7E142" w14:textId="09F06231" w:rsidR="009F3D2D" w:rsidRDefault="009F3D2D" w:rsidP="00092300">
      <w:pPr>
        <w:jc w:val="center"/>
        <w:rPr>
          <w:sz w:val="28"/>
          <w:szCs w:val="28"/>
        </w:rPr>
      </w:pPr>
      <w:r w:rsidRPr="005A4A8F">
        <w:rPr>
          <w:noProof/>
          <w:sz w:val="28"/>
          <w:szCs w:val="28"/>
          <w:lang w:val="ru-RU"/>
        </w:rPr>
        <w:drawing>
          <wp:inline distT="0" distB="0" distL="0" distR="0" wp14:anchorId="43C2FBA0" wp14:editId="2A3C13E6">
            <wp:extent cx="5940425" cy="1609584"/>
            <wp:effectExtent l="0" t="0" r="3175" b="381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l="1057"/>
                    <a:stretch/>
                  </pic:blipFill>
                  <pic:spPr bwMode="auto">
                    <a:xfrm>
                      <a:off x="0" y="0"/>
                      <a:ext cx="5961505" cy="1615296"/>
                    </a:xfrm>
                    <a:prstGeom prst="rect">
                      <a:avLst/>
                    </a:prstGeom>
                    <a:ln>
                      <a:noFill/>
                    </a:ln>
                    <a:extLst>
                      <a:ext uri="{53640926-AAD7-44D8-BBD7-CCE9431645EC}">
                        <a14:shadowObscured xmlns:a14="http://schemas.microsoft.com/office/drawing/2010/main"/>
                      </a:ext>
                    </a:extLst>
                  </pic:spPr>
                </pic:pic>
              </a:graphicData>
            </a:graphic>
          </wp:inline>
        </w:drawing>
      </w:r>
    </w:p>
    <w:p w14:paraId="65F3B130" w14:textId="1387DD4C" w:rsidR="00092300" w:rsidRPr="00092300" w:rsidRDefault="00092300" w:rsidP="00092300">
      <w:pPr>
        <w:jc w:val="center"/>
      </w:pPr>
      <w:r w:rsidRPr="00092300">
        <w:t>ғ</w:t>
      </w:r>
    </w:p>
    <w:p w14:paraId="5F2B9EE9" w14:textId="77777777" w:rsidR="00AA5896" w:rsidRPr="00AA5896" w:rsidRDefault="00AA5896" w:rsidP="009F3D2D">
      <w:pPr>
        <w:contextualSpacing/>
        <w:jc w:val="center"/>
        <w:rPr>
          <w:sz w:val="16"/>
          <w:szCs w:val="16"/>
        </w:rPr>
      </w:pPr>
    </w:p>
    <w:p w14:paraId="2B7CBBC8" w14:textId="2AEC5816" w:rsidR="000B24B7" w:rsidRDefault="009F3D2D" w:rsidP="00092300">
      <w:pPr>
        <w:contextualSpacing/>
        <w:jc w:val="center"/>
        <w:rPr>
          <w:sz w:val="28"/>
          <w:szCs w:val="28"/>
        </w:rPr>
      </w:pPr>
      <w:r w:rsidRPr="00DF029A">
        <w:rPr>
          <w:sz w:val="28"/>
          <w:szCs w:val="28"/>
        </w:rPr>
        <w:t xml:space="preserve">Сурет </w:t>
      </w:r>
      <w:r w:rsidR="00B92D57">
        <w:rPr>
          <w:sz w:val="28"/>
          <w:szCs w:val="28"/>
        </w:rPr>
        <w:t>Қ</w:t>
      </w:r>
      <w:r w:rsidR="00AA5896">
        <w:rPr>
          <w:sz w:val="28"/>
          <w:szCs w:val="28"/>
        </w:rPr>
        <w:t>.1</w:t>
      </w:r>
      <w:r w:rsidR="00092300">
        <w:rPr>
          <w:sz w:val="28"/>
          <w:szCs w:val="28"/>
        </w:rPr>
        <w:t>, парақ 3</w:t>
      </w:r>
    </w:p>
    <w:p w14:paraId="0C8E1139" w14:textId="2E8CE07E" w:rsidR="000B24B7" w:rsidRPr="00062072" w:rsidRDefault="000B24B7" w:rsidP="000B24B7">
      <w:pPr>
        <w:jc w:val="center"/>
        <w:rPr>
          <w:b/>
          <w:sz w:val="28"/>
          <w:szCs w:val="28"/>
        </w:rPr>
      </w:pPr>
      <w:r>
        <w:rPr>
          <w:sz w:val="28"/>
          <w:szCs w:val="28"/>
        </w:rPr>
        <w:br w:type="page"/>
      </w:r>
      <w:r w:rsidRPr="00062072">
        <w:rPr>
          <w:b/>
          <w:sz w:val="28"/>
          <w:szCs w:val="28"/>
        </w:rPr>
        <w:t xml:space="preserve">ҚОСЫМША </w:t>
      </w:r>
      <w:r w:rsidR="00B92D57">
        <w:rPr>
          <w:b/>
          <w:sz w:val="28"/>
          <w:szCs w:val="28"/>
        </w:rPr>
        <w:t>Л</w:t>
      </w:r>
    </w:p>
    <w:p w14:paraId="21412651" w14:textId="4137626B" w:rsidR="000B24B7" w:rsidRDefault="000B24B7">
      <w:pPr>
        <w:rPr>
          <w:sz w:val="28"/>
          <w:szCs w:val="28"/>
        </w:rPr>
      </w:pPr>
    </w:p>
    <w:p w14:paraId="426897DC" w14:textId="50749627" w:rsidR="00234EA8" w:rsidRDefault="00234EA8" w:rsidP="00234EA8">
      <w:pPr>
        <w:jc w:val="both"/>
        <w:rPr>
          <w:sz w:val="28"/>
          <w:szCs w:val="28"/>
        </w:rPr>
      </w:pPr>
      <w:r>
        <w:rPr>
          <w:sz w:val="28"/>
          <w:szCs w:val="28"/>
          <w:lang w:val="en-US"/>
        </w:rPr>
        <w:t>1-</w:t>
      </w:r>
      <w:r>
        <w:rPr>
          <w:sz w:val="28"/>
          <w:szCs w:val="28"/>
        </w:rPr>
        <w:t>әлеуметтік зерттеу сұрақтары</w:t>
      </w:r>
    </w:p>
    <w:p w14:paraId="5E385DA8" w14:textId="77777777" w:rsidR="00234EA8" w:rsidRDefault="00234EA8" w:rsidP="00234EA8">
      <w:pPr>
        <w:jc w:val="both"/>
        <w:rPr>
          <w:sz w:val="28"/>
          <w:szCs w:val="28"/>
        </w:rPr>
      </w:pPr>
    </w:p>
    <w:p w14:paraId="4EF09354" w14:textId="77777777" w:rsidR="004203F1" w:rsidRPr="004203F1" w:rsidRDefault="004203F1" w:rsidP="004203F1">
      <w:pPr>
        <w:jc w:val="both"/>
        <w:rPr>
          <w:sz w:val="28"/>
          <w:szCs w:val="28"/>
        </w:rPr>
      </w:pPr>
      <w:r w:rsidRPr="004203F1">
        <w:rPr>
          <w:sz w:val="28"/>
          <w:szCs w:val="28"/>
        </w:rPr>
        <w:t xml:space="preserve">Қымбатты жауап берушілер! </w:t>
      </w:r>
    </w:p>
    <w:p w14:paraId="7E50D421" w14:textId="77777777" w:rsidR="004203F1" w:rsidRPr="004203F1" w:rsidRDefault="004203F1" w:rsidP="004203F1">
      <w:pPr>
        <w:jc w:val="both"/>
        <w:rPr>
          <w:sz w:val="28"/>
          <w:szCs w:val="28"/>
        </w:rPr>
      </w:pPr>
    </w:p>
    <w:p w14:paraId="391ED9E3" w14:textId="18639617" w:rsidR="004203F1" w:rsidRPr="004E07E5" w:rsidRDefault="004203F1" w:rsidP="004203F1">
      <w:pPr>
        <w:jc w:val="both"/>
        <w:rPr>
          <w:sz w:val="28"/>
          <w:szCs w:val="28"/>
          <w:lang w:val="en-US"/>
        </w:rPr>
      </w:pPr>
      <w:r w:rsidRPr="004203F1">
        <w:rPr>
          <w:sz w:val="28"/>
          <w:szCs w:val="28"/>
        </w:rPr>
        <w:t xml:space="preserve">Бұл зерттеудің мақсаты - </w:t>
      </w:r>
      <w:r>
        <w:rPr>
          <w:sz w:val="28"/>
          <w:szCs w:val="28"/>
        </w:rPr>
        <w:t>медианың</w:t>
      </w:r>
      <w:r w:rsidRPr="004203F1">
        <w:rPr>
          <w:sz w:val="28"/>
          <w:szCs w:val="28"/>
        </w:rPr>
        <w:t xml:space="preserve"> жастар арасындағы қолданылу өрісін және жаңа медиа-ортаның </w:t>
      </w:r>
      <w:r>
        <w:rPr>
          <w:sz w:val="28"/>
          <w:szCs w:val="28"/>
        </w:rPr>
        <w:t xml:space="preserve">тұтыну </w:t>
      </w:r>
      <w:r w:rsidRPr="004203F1">
        <w:rPr>
          <w:sz w:val="28"/>
          <w:szCs w:val="28"/>
        </w:rPr>
        <w:t>мәдениетіне әсерін анықтау. Зерттеу тек 2</w:t>
      </w:r>
      <w:r>
        <w:rPr>
          <w:sz w:val="28"/>
          <w:szCs w:val="28"/>
          <w:lang w:val="en-US"/>
        </w:rPr>
        <w:t>8</w:t>
      </w:r>
      <w:r w:rsidRPr="004203F1">
        <w:rPr>
          <w:sz w:val="28"/>
          <w:szCs w:val="28"/>
        </w:rPr>
        <w:t xml:space="preserve"> сұрақтан тұрады және небәрі 8-10 минуттай уақытыңызды алады. </w:t>
      </w:r>
    </w:p>
    <w:p w14:paraId="7469E10F" w14:textId="3F81B344" w:rsidR="004203F1" w:rsidRPr="004E07E5" w:rsidRDefault="004203F1" w:rsidP="004203F1">
      <w:pPr>
        <w:jc w:val="both"/>
        <w:rPr>
          <w:sz w:val="28"/>
          <w:szCs w:val="28"/>
        </w:rPr>
      </w:pPr>
      <w:r w:rsidRPr="004203F1">
        <w:rPr>
          <w:sz w:val="28"/>
          <w:szCs w:val="28"/>
        </w:rPr>
        <w:t>Сіздің жауаптарыңыз зерттеу үшін өте маңызды, сондықтан барынша шынайы және ашық жауап берулеріңізді сұраймыз. Жауаптардың анонимділігі мен құпиялығының сақталуына кепілдік береміз. Ақпарат тек ғылыми-зерттеу мақсатында қолданылатын болады.</w:t>
      </w:r>
    </w:p>
    <w:p w14:paraId="6B58DB4A" w14:textId="1CEBFB75" w:rsidR="004203F1" w:rsidRDefault="004203F1" w:rsidP="004203F1">
      <w:pPr>
        <w:jc w:val="both"/>
        <w:rPr>
          <w:sz w:val="28"/>
          <w:szCs w:val="28"/>
        </w:rPr>
      </w:pPr>
      <w:r w:rsidRPr="004203F1">
        <w:rPr>
          <w:sz w:val="28"/>
          <w:szCs w:val="28"/>
        </w:rPr>
        <w:t>Сізге қатысқаныңыз үшін зор алғыс білдіреміз!</w:t>
      </w:r>
    </w:p>
    <w:p w14:paraId="0A26A598" w14:textId="77777777" w:rsidR="004E07E5" w:rsidRDefault="004E07E5" w:rsidP="004203F1">
      <w:pPr>
        <w:jc w:val="both"/>
        <w:rPr>
          <w:sz w:val="28"/>
          <w:szCs w:val="28"/>
        </w:rPr>
      </w:pPr>
    </w:p>
    <w:p w14:paraId="54A5F07A" w14:textId="4D56D54D" w:rsidR="004E07E5" w:rsidRDefault="004E07E5" w:rsidP="004203F1">
      <w:pPr>
        <w:jc w:val="both"/>
        <w:rPr>
          <w:sz w:val="28"/>
          <w:szCs w:val="28"/>
        </w:rPr>
      </w:pPr>
      <w:r w:rsidRPr="004E07E5">
        <w:rPr>
          <w:sz w:val="28"/>
          <w:szCs w:val="28"/>
        </w:rPr>
        <w:t>Уважаемые респонденты! Цель данного исследования — определить сферу применения медиа среди молодежи и влияние новой медиасреды на культуру потребления. Опрос состоит всего из 28 вопросов и займет не более 8–10 минут вашего времени. Ваши ответы имеют огромное значение для исследования, поэтому просим вас отвечать максимально искренне и открыто. Мы гарантируем анонимность и конфиденциальность ваших ответов. Информация будет использована исключительно в научно-исследовательских целях. Выражаем вам огромную благодарность за участие!</w:t>
      </w:r>
    </w:p>
    <w:p w14:paraId="23DA789E" w14:textId="77777777" w:rsidR="004203F1" w:rsidRDefault="004203F1" w:rsidP="004203F1">
      <w:pPr>
        <w:jc w:val="both"/>
        <w:rPr>
          <w:sz w:val="28"/>
          <w:szCs w:val="28"/>
        </w:rPr>
      </w:pPr>
    </w:p>
    <w:p w14:paraId="711C7B73" w14:textId="77777777" w:rsidR="00234EA8" w:rsidRPr="00234EA8" w:rsidRDefault="00234EA8" w:rsidP="00234EA8">
      <w:pPr>
        <w:jc w:val="both"/>
        <w:rPr>
          <w:sz w:val="28"/>
          <w:szCs w:val="28"/>
        </w:rPr>
      </w:pPr>
      <w:r w:rsidRPr="00234EA8">
        <w:rPr>
          <w:sz w:val="28"/>
          <w:szCs w:val="28"/>
        </w:rPr>
        <w:t>1. Сіз Қазақстан азаматысыз ба? /</w:t>
      </w:r>
    </w:p>
    <w:p w14:paraId="1A9DC3B7" w14:textId="6CB8E3C9" w:rsidR="00234EA8" w:rsidRDefault="00234EA8" w:rsidP="00234EA8">
      <w:pPr>
        <w:jc w:val="both"/>
        <w:rPr>
          <w:sz w:val="28"/>
          <w:szCs w:val="28"/>
        </w:rPr>
      </w:pPr>
      <w:r w:rsidRPr="00234EA8">
        <w:rPr>
          <w:sz w:val="28"/>
          <w:szCs w:val="28"/>
        </w:rPr>
        <w:t>Являетесь ли Вы гражданином Казахстана?</w:t>
      </w:r>
    </w:p>
    <w:p w14:paraId="16608565" w14:textId="23B91371" w:rsidR="00234EA8" w:rsidRPr="00234EA8" w:rsidRDefault="00234EA8" w:rsidP="00234EA8">
      <w:pPr>
        <w:pStyle w:val="a6"/>
        <w:numPr>
          <w:ilvl w:val="0"/>
          <w:numId w:val="29"/>
        </w:numPr>
        <w:tabs>
          <w:tab w:val="left" w:pos="284"/>
        </w:tabs>
        <w:ind w:left="0" w:firstLine="0"/>
        <w:jc w:val="both"/>
        <w:rPr>
          <w:sz w:val="28"/>
          <w:szCs w:val="28"/>
        </w:rPr>
      </w:pPr>
      <w:r w:rsidRPr="00234EA8">
        <w:rPr>
          <w:sz w:val="28"/>
          <w:szCs w:val="28"/>
        </w:rPr>
        <w:t>Иә / Да</w:t>
      </w:r>
    </w:p>
    <w:p w14:paraId="4873F634" w14:textId="4FF1D434" w:rsidR="00234EA8" w:rsidRDefault="00234EA8" w:rsidP="00234EA8">
      <w:pPr>
        <w:pStyle w:val="a6"/>
        <w:ind w:left="0"/>
        <w:jc w:val="both"/>
        <w:rPr>
          <w:sz w:val="28"/>
          <w:szCs w:val="28"/>
        </w:rPr>
      </w:pPr>
      <w:r w:rsidRPr="00234EA8">
        <w:rPr>
          <w:sz w:val="28"/>
          <w:szCs w:val="28"/>
        </w:rPr>
        <w:t>b. Жоқ / Нет</w:t>
      </w:r>
    </w:p>
    <w:p w14:paraId="2705D3FE" w14:textId="77777777" w:rsidR="00234EA8" w:rsidRDefault="00234EA8" w:rsidP="00234EA8">
      <w:pPr>
        <w:jc w:val="both"/>
        <w:rPr>
          <w:sz w:val="28"/>
          <w:szCs w:val="28"/>
        </w:rPr>
      </w:pPr>
    </w:p>
    <w:p w14:paraId="6F3D1989" w14:textId="77777777" w:rsidR="00234EA8" w:rsidRPr="00234EA8" w:rsidRDefault="00234EA8" w:rsidP="00234EA8">
      <w:pPr>
        <w:jc w:val="both"/>
        <w:rPr>
          <w:sz w:val="28"/>
          <w:szCs w:val="28"/>
        </w:rPr>
      </w:pPr>
      <w:r w:rsidRPr="00234EA8">
        <w:rPr>
          <w:sz w:val="28"/>
          <w:szCs w:val="28"/>
        </w:rPr>
        <w:t>2. Сіздің жасыңыз нешеде? /</w:t>
      </w:r>
    </w:p>
    <w:p w14:paraId="24B7AADD" w14:textId="16099136" w:rsidR="00234EA8" w:rsidRDefault="00234EA8" w:rsidP="00234EA8">
      <w:pPr>
        <w:jc w:val="both"/>
        <w:rPr>
          <w:sz w:val="28"/>
          <w:szCs w:val="28"/>
        </w:rPr>
      </w:pPr>
      <w:r w:rsidRPr="00234EA8">
        <w:rPr>
          <w:sz w:val="28"/>
          <w:szCs w:val="28"/>
        </w:rPr>
        <w:t>Сколько Вам лет?</w:t>
      </w:r>
    </w:p>
    <w:p w14:paraId="7AF4E78A" w14:textId="77777777" w:rsidR="00234EA8" w:rsidRPr="00234EA8" w:rsidRDefault="00234EA8" w:rsidP="00234EA8">
      <w:pPr>
        <w:jc w:val="both"/>
        <w:rPr>
          <w:sz w:val="28"/>
          <w:szCs w:val="28"/>
        </w:rPr>
      </w:pPr>
      <w:r w:rsidRPr="00234EA8">
        <w:rPr>
          <w:sz w:val="28"/>
          <w:szCs w:val="28"/>
        </w:rPr>
        <w:t>a. 14-18</w:t>
      </w:r>
    </w:p>
    <w:p w14:paraId="2063942B" w14:textId="77777777" w:rsidR="00234EA8" w:rsidRPr="00234EA8" w:rsidRDefault="00234EA8" w:rsidP="00234EA8">
      <w:pPr>
        <w:jc w:val="both"/>
        <w:rPr>
          <w:sz w:val="28"/>
          <w:szCs w:val="28"/>
        </w:rPr>
      </w:pPr>
      <w:r w:rsidRPr="00234EA8">
        <w:rPr>
          <w:sz w:val="28"/>
          <w:szCs w:val="28"/>
        </w:rPr>
        <w:t>b. 18-22</w:t>
      </w:r>
    </w:p>
    <w:p w14:paraId="273809C4" w14:textId="77777777" w:rsidR="00234EA8" w:rsidRPr="00234EA8" w:rsidRDefault="00234EA8" w:rsidP="00234EA8">
      <w:pPr>
        <w:jc w:val="both"/>
        <w:rPr>
          <w:sz w:val="28"/>
          <w:szCs w:val="28"/>
        </w:rPr>
      </w:pPr>
      <w:r w:rsidRPr="00234EA8">
        <w:rPr>
          <w:sz w:val="28"/>
          <w:szCs w:val="28"/>
        </w:rPr>
        <w:t>c. 23-28</w:t>
      </w:r>
    </w:p>
    <w:p w14:paraId="15DCB08C" w14:textId="2BDB7D5F" w:rsidR="00234EA8" w:rsidRDefault="00234EA8" w:rsidP="00234EA8">
      <w:pPr>
        <w:jc w:val="both"/>
        <w:rPr>
          <w:sz w:val="28"/>
          <w:szCs w:val="28"/>
        </w:rPr>
      </w:pPr>
      <w:r w:rsidRPr="00234EA8">
        <w:rPr>
          <w:sz w:val="28"/>
          <w:szCs w:val="28"/>
        </w:rPr>
        <w:t>d. 29-35</w:t>
      </w:r>
    </w:p>
    <w:p w14:paraId="31F3E97F" w14:textId="77777777" w:rsidR="00234EA8" w:rsidRDefault="00234EA8" w:rsidP="00234EA8">
      <w:pPr>
        <w:jc w:val="both"/>
        <w:rPr>
          <w:sz w:val="28"/>
          <w:szCs w:val="28"/>
        </w:rPr>
      </w:pPr>
    </w:p>
    <w:p w14:paraId="53999B11" w14:textId="77777777" w:rsidR="00234EA8" w:rsidRPr="00234EA8" w:rsidRDefault="00234EA8" w:rsidP="00234EA8">
      <w:pPr>
        <w:jc w:val="both"/>
        <w:rPr>
          <w:sz w:val="28"/>
          <w:szCs w:val="28"/>
        </w:rPr>
      </w:pPr>
      <w:r w:rsidRPr="00234EA8">
        <w:rPr>
          <w:sz w:val="28"/>
          <w:szCs w:val="28"/>
        </w:rPr>
        <w:t xml:space="preserve">3. Жынысыңыз: </w:t>
      </w:r>
    </w:p>
    <w:p w14:paraId="69154926" w14:textId="29606BAA" w:rsidR="00234EA8" w:rsidRPr="00234EA8" w:rsidRDefault="00234EA8" w:rsidP="00234EA8">
      <w:pPr>
        <w:jc w:val="both"/>
        <w:rPr>
          <w:sz w:val="28"/>
          <w:szCs w:val="28"/>
        </w:rPr>
      </w:pPr>
      <w:r w:rsidRPr="00234EA8">
        <w:rPr>
          <w:sz w:val="28"/>
          <w:szCs w:val="28"/>
        </w:rPr>
        <w:t>Ваш пол:</w:t>
      </w:r>
    </w:p>
    <w:p w14:paraId="70A4247F" w14:textId="77777777" w:rsidR="00234EA8" w:rsidRPr="00234EA8" w:rsidRDefault="00234EA8" w:rsidP="00234EA8">
      <w:pPr>
        <w:jc w:val="both"/>
        <w:rPr>
          <w:sz w:val="28"/>
          <w:szCs w:val="28"/>
        </w:rPr>
      </w:pPr>
      <w:r w:rsidRPr="00234EA8">
        <w:rPr>
          <w:sz w:val="28"/>
          <w:szCs w:val="28"/>
        </w:rPr>
        <w:t>a. Ер / Мужской</w:t>
      </w:r>
    </w:p>
    <w:p w14:paraId="64191957" w14:textId="77777777" w:rsidR="00234EA8" w:rsidRPr="00234EA8" w:rsidRDefault="00234EA8" w:rsidP="00234EA8">
      <w:pPr>
        <w:jc w:val="both"/>
        <w:rPr>
          <w:sz w:val="28"/>
          <w:szCs w:val="28"/>
        </w:rPr>
      </w:pPr>
      <w:r w:rsidRPr="00234EA8">
        <w:rPr>
          <w:sz w:val="28"/>
          <w:szCs w:val="28"/>
        </w:rPr>
        <w:t>b. Әйел / Женский</w:t>
      </w:r>
    </w:p>
    <w:p w14:paraId="287110A1" w14:textId="77777777" w:rsidR="00234EA8" w:rsidRDefault="00234EA8" w:rsidP="00234EA8">
      <w:pPr>
        <w:jc w:val="both"/>
        <w:rPr>
          <w:sz w:val="28"/>
          <w:szCs w:val="28"/>
        </w:rPr>
      </w:pPr>
    </w:p>
    <w:p w14:paraId="31EE0C87" w14:textId="730F2E53" w:rsidR="00234EA8" w:rsidRPr="00234EA8" w:rsidRDefault="00234EA8" w:rsidP="00234EA8">
      <w:pPr>
        <w:jc w:val="both"/>
        <w:rPr>
          <w:sz w:val="28"/>
          <w:szCs w:val="28"/>
        </w:rPr>
      </w:pPr>
      <w:r w:rsidRPr="00234EA8">
        <w:rPr>
          <w:sz w:val="28"/>
          <w:szCs w:val="28"/>
        </w:rPr>
        <w:t>4. Этникалық шығу-тегіңіз:</w:t>
      </w:r>
    </w:p>
    <w:p w14:paraId="14635C6E" w14:textId="38E66233" w:rsidR="00234EA8" w:rsidRPr="00234EA8" w:rsidRDefault="00234EA8" w:rsidP="00234EA8">
      <w:pPr>
        <w:jc w:val="both"/>
        <w:rPr>
          <w:sz w:val="28"/>
          <w:szCs w:val="28"/>
        </w:rPr>
      </w:pPr>
      <w:r w:rsidRPr="00234EA8">
        <w:rPr>
          <w:sz w:val="28"/>
          <w:szCs w:val="28"/>
        </w:rPr>
        <w:t>Ваше этническое происхождение:</w:t>
      </w:r>
    </w:p>
    <w:p w14:paraId="4BC61C2B" w14:textId="1920C4E7" w:rsidR="00234EA8" w:rsidRPr="00234EA8" w:rsidRDefault="00234EA8" w:rsidP="00234EA8">
      <w:pPr>
        <w:jc w:val="both"/>
        <w:rPr>
          <w:sz w:val="28"/>
          <w:szCs w:val="28"/>
        </w:rPr>
      </w:pPr>
      <w:r w:rsidRPr="00234EA8">
        <w:rPr>
          <w:sz w:val="28"/>
          <w:szCs w:val="28"/>
        </w:rPr>
        <w:t>p.s. этнические группы указаны по мере численности в РК.</w:t>
      </w:r>
    </w:p>
    <w:p w14:paraId="0A3378AA" w14:textId="77777777" w:rsidR="00234EA8" w:rsidRPr="00234EA8" w:rsidRDefault="00234EA8" w:rsidP="00234EA8">
      <w:pPr>
        <w:jc w:val="both"/>
        <w:rPr>
          <w:sz w:val="28"/>
          <w:szCs w:val="28"/>
        </w:rPr>
      </w:pPr>
      <w:r w:rsidRPr="00234EA8">
        <w:rPr>
          <w:sz w:val="28"/>
          <w:szCs w:val="28"/>
        </w:rPr>
        <w:t>Қазақ / казах</w:t>
      </w:r>
    </w:p>
    <w:p w14:paraId="73A8B978" w14:textId="77777777" w:rsidR="00234EA8" w:rsidRPr="00234EA8" w:rsidRDefault="00234EA8" w:rsidP="00234EA8">
      <w:pPr>
        <w:jc w:val="both"/>
        <w:rPr>
          <w:sz w:val="28"/>
          <w:szCs w:val="28"/>
        </w:rPr>
      </w:pPr>
      <w:r w:rsidRPr="00234EA8">
        <w:rPr>
          <w:sz w:val="28"/>
          <w:szCs w:val="28"/>
        </w:rPr>
        <w:t>Орыс / русский</w:t>
      </w:r>
    </w:p>
    <w:p w14:paraId="2AE014C6" w14:textId="77777777" w:rsidR="00234EA8" w:rsidRPr="00234EA8" w:rsidRDefault="00234EA8" w:rsidP="00234EA8">
      <w:pPr>
        <w:jc w:val="both"/>
        <w:rPr>
          <w:sz w:val="28"/>
          <w:szCs w:val="28"/>
        </w:rPr>
      </w:pPr>
      <w:r w:rsidRPr="00234EA8">
        <w:rPr>
          <w:sz w:val="28"/>
          <w:szCs w:val="28"/>
        </w:rPr>
        <w:t>Өзбек / узбек</w:t>
      </w:r>
    </w:p>
    <w:p w14:paraId="7189C439" w14:textId="77777777" w:rsidR="00234EA8" w:rsidRPr="00234EA8" w:rsidRDefault="00234EA8" w:rsidP="00234EA8">
      <w:pPr>
        <w:jc w:val="both"/>
        <w:rPr>
          <w:sz w:val="28"/>
          <w:szCs w:val="28"/>
        </w:rPr>
      </w:pPr>
      <w:r w:rsidRPr="00234EA8">
        <w:rPr>
          <w:sz w:val="28"/>
          <w:szCs w:val="28"/>
        </w:rPr>
        <w:t>Украин / украинец</w:t>
      </w:r>
    </w:p>
    <w:p w14:paraId="4D39A5CF" w14:textId="77777777" w:rsidR="00234EA8" w:rsidRPr="00234EA8" w:rsidRDefault="00234EA8" w:rsidP="00234EA8">
      <w:pPr>
        <w:jc w:val="both"/>
        <w:rPr>
          <w:sz w:val="28"/>
          <w:szCs w:val="28"/>
        </w:rPr>
      </w:pPr>
      <w:r w:rsidRPr="00234EA8">
        <w:rPr>
          <w:sz w:val="28"/>
          <w:szCs w:val="28"/>
        </w:rPr>
        <w:t>Ұйғыр / уйгур</w:t>
      </w:r>
    </w:p>
    <w:p w14:paraId="379ACDA4" w14:textId="77777777" w:rsidR="00234EA8" w:rsidRPr="00234EA8" w:rsidRDefault="00234EA8" w:rsidP="00234EA8">
      <w:pPr>
        <w:jc w:val="both"/>
        <w:rPr>
          <w:sz w:val="28"/>
          <w:szCs w:val="28"/>
        </w:rPr>
      </w:pPr>
      <w:r w:rsidRPr="00234EA8">
        <w:rPr>
          <w:sz w:val="28"/>
          <w:szCs w:val="28"/>
        </w:rPr>
        <w:t>Неміс / немец</w:t>
      </w:r>
    </w:p>
    <w:p w14:paraId="48CFE571" w14:textId="77777777" w:rsidR="00234EA8" w:rsidRPr="00234EA8" w:rsidRDefault="00234EA8" w:rsidP="00234EA8">
      <w:pPr>
        <w:jc w:val="both"/>
        <w:rPr>
          <w:sz w:val="28"/>
          <w:szCs w:val="28"/>
        </w:rPr>
      </w:pPr>
      <w:r w:rsidRPr="00234EA8">
        <w:rPr>
          <w:sz w:val="28"/>
          <w:szCs w:val="28"/>
        </w:rPr>
        <w:t>Татар / татарин</w:t>
      </w:r>
    </w:p>
    <w:p w14:paraId="6AA20A39" w14:textId="77777777" w:rsidR="00234EA8" w:rsidRPr="00234EA8" w:rsidRDefault="00234EA8" w:rsidP="00234EA8">
      <w:pPr>
        <w:jc w:val="both"/>
        <w:rPr>
          <w:sz w:val="28"/>
          <w:szCs w:val="28"/>
        </w:rPr>
      </w:pPr>
      <w:r w:rsidRPr="00234EA8">
        <w:rPr>
          <w:sz w:val="28"/>
          <w:szCs w:val="28"/>
        </w:rPr>
        <w:t>Другое:</w:t>
      </w:r>
    </w:p>
    <w:p w14:paraId="2D1B9330" w14:textId="77777777" w:rsidR="00234EA8" w:rsidRDefault="00234EA8" w:rsidP="00234EA8">
      <w:pPr>
        <w:jc w:val="both"/>
        <w:rPr>
          <w:sz w:val="28"/>
          <w:szCs w:val="28"/>
        </w:rPr>
      </w:pPr>
    </w:p>
    <w:p w14:paraId="656F154E" w14:textId="192EA278" w:rsidR="00234EA8" w:rsidRPr="00234EA8" w:rsidRDefault="00234EA8" w:rsidP="00234EA8">
      <w:pPr>
        <w:jc w:val="both"/>
        <w:rPr>
          <w:sz w:val="28"/>
          <w:szCs w:val="28"/>
        </w:rPr>
      </w:pPr>
      <w:r w:rsidRPr="00234EA8">
        <w:rPr>
          <w:sz w:val="28"/>
          <w:szCs w:val="28"/>
        </w:rPr>
        <w:t>5. Сіздің статус:</w:t>
      </w:r>
    </w:p>
    <w:p w14:paraId="6C798941" w14:textId="5A354D3F" w:rsidR="00234EA8" w:rsidRPr="00234EA8" w:rsidRDefault="00234EA8" w:rsidP="00234EA8">
      <w:pPr>
        <w:jc w:val="both"/>
        <w:rPr>
          <w:sz w:val="28"/>
          <w:szCs w:val="28"/>
        </w:rPr>
      </w:pPr>
      <w:r w:rsidRPr="00234EA8">
        <w:rPr>
          <w:sz w:val="28"/>
          <w:szCs w:val="28"/>
        </w:rPr>
        <w:t>Ваш статус:</w:t>
      </w:r>
    </w:p>
    <w:p w14:paraId="0D937448" w14:textId="77777777" w:rsidR="00234EA8" w:rsidRPr="00234EA8" w:rsidRDefault="00234EA8" w:rsidP="00234EA8">
      <w:pPr>
        <w:jc w:val="both"/>
        <w:rPr>
          <w:sz w:val="28"/>
          <w:szCs w:val="28"/>
        </w:rPr>
      </w:pPr>
      <w:r w:rsidRPr="00234EA8">
        <w:rPr>
          <w:sz w:val="28"/>
          <w:szCs w:val="28"/>
        </w:rPr>
        <w:t>a. Мектеп оқушысы / Школьник</w:t>
      </w:r>
    </w:p>
    <w:p w14:paraId="6CE0B6C2" w14:textId="77777777" w:rsidR="00234EA8" w:rsidRPr="00234EA8" w:rsidRDefault="00234EA8" w:rsidP="00234EA8">
      <w:pPr>
        <w:jc w:val="both"/>
        <w:rPr>
          <w:sz w:val="28"/>
          <w:szCs w:val="28"/>
        </w:rPr>
      </w:pPr>
      <w:r w:rsidRPr="00234EA8">
        <w:rPr>
          <w:sz w:val="28"/>
          <w:szCs w:val="28"/>
        </w:rPr>
        <w:t>b. Колледж студенті / Студент колледжа</w:t>
      </w:r>
    </w:p>
    <w:p w14:paraId="03D0310F" w14:textId="77777777" w:rsidR="00234EA8" w:rsidRPr="00234EA8" w:rsidRDefault="00234EA8" w:rsidP="00234EA8">
      <w:pPr>
        <w:jc w:val="both"/>
        <w:rPr>
          <w:sz w:val="28"/>
          <w:szCs w:val="28"/>
        </w:rPr>
      </w:pPr>
      <w:r w:rsidRPr="00234EA8">
        <w:rPr>
          <w:sz w:val="28"/>
          <w:szCs w:val="28"/>
        </w:rPr>
        <w:t>c. Университет студенті / Студент университета</w:t>
      </w:r>
    </w:p>
    <w:p w14:paraId="64F6B43C" w14:textId="77777777" w:rsidR="00234EA8" w:rsidRPr="00234EA8" w:rsidRDefault="00234EA8" w:rsidP="00234EA8">
      <w:pPr>
        <w:jc w:val="both"/>
        <w:rPr>
          <w:sz w:val="28"/>
          <w:szCs w:val="28"/>
        </w:rPr>
      </w:pPr>
      <w:r w:rsidRPr="00234EA8">
        <w:rPr>
          <w:sz w:val="28"/>
          <w:szCs w:val="28"/>
        </w:rPr>
        <w:t>d. Магистрант</w:t>
      </w:r>
    </w:p>
    <w:p w14:paraId="676D4CF1" w14:textId="77777777" w:rsidR="00234EA8" w:rsidRPr="00234EA8" w:rsidRDefault="00234EA8" w:rsidP="00234EA8">
      <w:pPr>
        <w:jc w:val="both"/>
        <w:rPr>
          <w:sz w:val="28"/>
          <w:szCs w:val="28"/>
        </w:rPr>
      </w:pPr>
      <w:r w:rsidRPr="00234EA8">
        <w:rPr>
          <w:sz w:val="28"/>
          <w:szCs w:val="28"/>
        </w:rPr>
        <w:t>e. Докторант</w:t>
      </w:r>
    </w:p>
    <w:p w14:paraId="62070735" w14:textId="77777777" w:rsidR="00234EA8" w:rsidRDefault="00234EA8" w:rsidP="00234EA8">
      <w:pPr>
        <w:jc w:val="both"/>
        <w:rPr>
          <w:sz w:val="28"/>
          <w:szCs w:val="28"/>
        </w:rPr>
      </w:pPr>
    </w:p>
    <w:p w14:paraId="672DB003" w14:textId="49E14453" w:rsidR="00234EA8" w:rsidRPr="00234EA8" w:rsidRDefault="00234EA8" w:rsidP="00234EA8">
      <w:pPr>
        <w:jc w:val="both"/>
        <w:rPr>
          <w:sz w:val="28"/>
          <w:szCs w:val="28"/>
        </w:rPr>
      </w:pPr>
      <w:r w:rsidRPr="00234EA8">
        <w:rPr>
          <w:sz w:val="28"/>
          <w:szCs w:val="28"/>
        </w:rPr>
        <w:t>6. Сіз қай типті елді мекенде тұрасыз? /</w:t>
      </w:r>
    </w:p>
    <w:p w14:paraId="15583E4C" w14:textId="692D5FDA" w:rsidR="00234EA8" w:rsidRPr="00187B14" w:rsidRDefault="00234EA8" w:rsidP="00234EA8">
      <w:pPr>
        <w:jc w:val="both"/>
        <w:rPr>
          <w:sz w:val="28"/>
          <w:szCs w:val="28"/>
          <w:lang w:val="ru-RU"/>
        </w:rPr>
      </w:pPr>
      <w:r w:rsidRPr="00234EA8">
        <w:rPr>
          <w:sz w:val="28"/>
          <w:szCs w:val="28"/>
        </w:rPr>
        <w:t>В населенном пункте какого типа Вы проживаете?</w:t>
      </w:r>
    </w:p>
    <w:p w14:paraId="755AAED7" w14:textId="77777777" w:rsidR="00234EA8" w:rsidRPr="00234EA8" w:rsidRDefault="00234EA8" w:rsidP="00234EA8">
      <w:pPr>
        <w:jc w:val="both"/>
        <w:rPr>
          <w:sz w:val="28"/>
          <w:szCs w:val="28"/>
        </w:rPr>
      </w:pPr>
      <w:r w:rsidRPr="00234EA8">
        <w:rPr>
          <w:sz w:val="28"/>
          <w:szCs w:val="28"/>
        </w:rPr>
        <w:t>a. Қала / Город</w:t>
      </w:r>
    </w:p>
    <w:p w14:paraId="32F26804" w14:textId="77777777" w:rsidR="00234EA8" w:rsidRPr="00234EA8" w:rsidRDefault="00234EA8" w:rsidP="00234EA8">
      <w:pPr>
        <w:jc w:val="both"/>
        <w:rPr>
          <w:sz w:val="28"/>
          <w:szCs w:val="28"/>
        </w:rPr>
      </w:pPr>
      <w:r w:rsidRPr="00234EA8">
        <w:rPr>
          <w:sz w:val="28"/>
          <w:szCs w:val="28"/>
        </w:rPr>
        <w:t>b. Ауыл / Село</w:t>
      </w:r>
    </w:p>
    <w:p w14:paraId="188D2950" w14:textId="77777777" w:rsidR="00234EA8" w:rsidRPr="00234EA8" w:rsidRDefault="00234EA8" w:rsidP="00234EA8">
      <w:pPr>
        <w:jc w:val="both"/>
        <w:rPr>
          <w:sz w:val="28"/>
          <w:szCs w:val="28"/>
        </w:rPr>
      </w:pPr>
      <w:r w:rsidRPr="00234EA8">
        <w:rPr>
          <w:sz w:val="28"/>
          <w:szCs w:val="28"/>
        </w:rPr>
        <w:t>7. Сіз Қазақстанның қай аймағында тұрасыз? /</w:t>
      </w:r>
    </w:p>
    <w:p w14:paraId="7287CB79" w14:textId="575AA24D" w:rsidR="00234EA8" w:rsidRPr="00234EA8" w:rsidRDefault="00234EA8" w:rsidP="00234EA8">
      <w:pPr>
        <w:jc w:val="both"/>
        <w:rPr>
          <w:sz w:val="28"/>
          <w:szCs w:val="28"/>
        </w:rPr>
      </w:pPr>
      <w:r w:rsidRPr="00234EA8">
        <w:rPr>
          <w:sz w:val="28"/>
          <w:szCs w:val="28"/>
        </w:rPr>
        <w:t>В каком регионе Вы проживаете?</w:t>
      </w:r>
    </w:p>
    <w:p w14:paraId="5E95DB3D" w14:textId="77777777" w:rsidR="00234EA8" w:rsidRPr="00234EA8" w:rsidRDefault="00234EA8" w:rsidP="00234EA8">
      <w:pPr>
        <w:jc w:val="both"/>
        <w:rPr>
          <w:sz w:val="28"/>
          <w:szCs w:val="28"/>
        </w:rPr>
      </w:pPr>
      <w:r w:rsidRPr="00234EA8">
        <w:rPr>
          <w:sz w:val="28"/>
          <w:szCs w:val="28"/>
        </w:rPr>
        <w:t>a. Абай облысы</w:t>
      </w:r>
    </w:p>
    <w:p w14:paraId="36089DC9" w14:textId="77777777" w:rsidR="00234EA8" w:rsidRPr="00234EA8" w:rsidRDefault="00234EA8" w:rsidP="00234EA8">
      <w:pPr>
        <w:jc w:val="both"/>
        <w:rPr>
          <w:sz w:val="28"/>
          <w:szCs w:val="28"/>
        </w:rPr>
      </w:pPr>
      <w:r w:rsidRPr="00234EA8">
        <w:rPr>
          <w:sz w:val="28"/>
          <w:szCs w:val="28"/>
        </w:rPr>
        <w:t>b. Ақмола облысы</w:t>
      </w:r>
    </w:p>
    <w:p w14:paraId="0399EDB5" w14:textId="77777777" w:rsidR="00234EA8" w:rsidRPr="00234EA8" w:rsidRDefault="00234EA8" w:rsidP="00234EA8">
      <w:pPr>
        <w:jc w:val="both"/>
        <w:rPr>
          <w:sz w:val="28"/>
          <w:szCs w:val="28"/>
        </w:rPr>
      </w:pPr>
      <w:r w:rsidRPr="00234EA8">
        <w:rPr>
          <w:sz w:val="28"/>
          <w:szCs w:val="28"/>
        </w:rPr>
        <w:t>c. Ақтөбе облысы</w:t>
      </w:r>
    </w:p>
    <w:p w14:paraId="4340E962" w14:textId="77777777" w:rsidR="00234EA8" w:rsidRPr="00234EA8" w:rsidRDefault="00234EA8" w:rsidP="00234EA8">
      <w:pPr>
        <w:jc w:val="both"/>
        <w:rPr>
          <w:sz w:val="28"/>
          <w:szCs w:val="28"/>
        </w:rPr>
      </w:pPr>
      <w:r w:rsidRPr="00234EA8">
        <w:rPr>
          <w:sz w:val="28"/>
          <w:szCs w:val="28"/>
        </w:rPr>
        <w:t>d. Алматы облысы</w:t>
      </w:r>
    </w:p>
    <w:p w14:paraId="2C462A05" w14:textId="77777777" w:rsidR="00234EA8" w:rsidRPr="00234EA8" w:rsidRDefault="00234EA8" w:rsidP="00234EA8">
      <w:pPr>
        <w:jc w:val="both"/>
        <w:rPr>
          <w:sz w:val="28"/>
          <w:szCs w:val="28"/>
        </w:rPr>
      </w:pPr>
      <w:r w:rsidRPr="00234EA8">
        <w:rPr>
          <w:sz w:val="28"/>
          <w:szCs w:val="28"/>
        </w:rPr>
        <w:t>e. Атырау облысы</w:t>
      </w:r>
    </w:p>
    <w:p w14:paraId="1AC6DE5B" w14:textId="77777777" w:rsidR="00234EA8" w:rsidRPr="00234EA8" w:rsidRDefault="00234EA8" w:rsidP="00234EA8">
      <w:pPr>
        <w:jc w:val="both"/>
        <w:rPr>
          <w:sz w:val="28"/>
          <w:szCs w:val="28"/>
        </w:rPr>
      </w:pPr>
      <w:r w:rsidRPr="00234EA8">
        <w:rPr>
          <w:sz w:val="28"/>
          <w:szCs w:val="28"/>
        </w:rPr>
        <w:t>f. Батыс Қазақстан облысы</w:t>
      </w:r>
    </w:p>
    <w:p w14:paraId="5A4D090C" w14:textId="77777777" w:rsidR="00234EA8" w:rsidRPr="00234EA8" w:rsidRDefault="00234EA8" w:rsidP="00234EA8">
      <w:pPr>
        <w:jc w:val="both"/>
        <w:rPr>
          <w:sz w:val="28"/>
          <w:szCs w:val="28"/>
        </w:rPr>
      </w:pPr>
      <w:r w:rsidRPr="00234EA8">
        <w:rPr>
          <w:sz w:val="28"/>
          <w:szCs w:val="28"/>
        </w:rPr>
        <w:t>g. Жамбыл облысы</w:t>
      </w:r>
    </w:p>
    <w:p w14:paraId="5860EFD8" w14:textId="77777777" w:rsidR="00234EA8" w:rsidRPr="00234EA8" w:rsidRDefault="00234EA8" w:rsidP="00234EA8">
      <w:pPr>
        <w:jc w:val="both"/>
        <w:rPr>
          <w:sz w:val="28"/>
          <w:szCs w:val="28"/>
        </w:rPr>
      </w:pPr>
      <w:r w:rsidRPr="00234EA8">
        <w:rPr>
          <w:sz w:val="28"/>
          <w:szCs w:val="28"/>
        </w:rPr>
        <w:t>h. Жетісу облысы</w:t>
      </w:r>
    </w:p>
    <w:p w14:paraId="19DE0D2F" w14:textId="77777777" w:rsidR="00234EA8" w:rsidRPr="00234EA8" w:rsidRDefault="00234EA8" w:rsidP="00234EA8">
      <w:pPr>
        <w:jc w:val="both"/>
        <w:rPr>
          <w:sz w:val="28"/>
          <w:szCs w:val="28"/>
        </w:rPr>
      </w:pPr>
      <w:r w:rsidRPr="00234EA8">
        <w:rPr>
          <w:sz w:val="28"/>
          <w:szCs w:val="28"/>
        </w:rPr>
        <w:t>i. Қарағанды облысы</w:t>
      </w:r>
    </w:p>
    <w:p w14:paraId="76AC8423" w14:textId="77777777" w:rsidR="00234EA8" w:rsidRPr="00234EA8" w:rsidRDefault="00234EA8" w:rsidP="00234EA8">
      <w:pPr>
        <w:jc w:val="both"/>
        <w:rPr>
          <w:sz w:val="28"/>
          <w:szCs w:val="28"/>
        </w:rPr>
      </w:pPr>
      <w:r w:rsidRPr="00234EA8">
        <w:rPr>
          <w:sz w:val="28"/>
          <w:szCs w:val="28"/>
        </w:rPr>
        <w:t>j. Қостанай облысы</w:t>
      </w:r>
    </w:p>
    <w:p w14:paraId="5356182B" w14:textId="77777777" w:rsidR="00234EA8" w:rsidRPr="00234EA8" w:rsidRDefault="00234EA8" w:rsidP="00234EA8">
      <w:pPr>
        <w:jc w:val="both"/>
        <w:rPr>
          <w:sz w:val="28"/>
          <w:szCs w:val="28"/>
        </w:rPr>
      </w:pPr>
      <w:r w:rsidRPr="00234EA8">
        <w:rPr>
          <w:sz w:val="28"/>
          <w:szCs w:val="28"/>
        </w:rPr>
        <w:t>k. Қызылорда облысы</w:t>
      </w:r>
    </w:p>
    <w:p w14:paraId="28EA0137" w14:textId="77777777" w:rsidR="00234EA8" w:rsidRPr="00234EA8" w:rsidRDefault="00234EA8" w:rsidP="00234EA8">
      <w:pPr>
        <w:jc w:val="both"/>
        <w:rPr>
          <w:sz w:val="28"/>
          <w:szCs w:val="28"/>
        </w:rPr>
      </w:pPr>
      <w:r w:rsidRPr="00234EA8">
        <w:rPr>
          <w:sz w:val="28"/>
          <w:szCs w:val="28"/>
        </w:rPr>
        <w:t>l. Маңғыстау облысы</w:t>
      </w:r>
    </w:p>
    <w:p w14:paraId="343D5B6B" w14:textId="77777777" w:rsidR="00234EA8" w:rsidRPr="00234EA8" w:rsidRDefault="00234EA8" w:rsidP="00234EA8">
      <w:pPr>
        <w:jc w:val="both"/>
        <w:rPr>
          <w:sz w:val="28"/>
          <w:szCs w:val="28"/>
        </w:rPr>
      </w:pPr>
      <w:r w:rsidRPr="00234EA8">
        <w:rPr>
          <w:sz w:val="28"/>
          <w:szCs w:val="28"/>
        </w:rPr>
        <w:t>m. Павлодар облысы</w:t>
      </w:r>
    </w:p>
    <w:p w14:paraId="30E8F9CE" w14:textId="77777777" w:rsidR="00234EA8" w:rsidRPr="00234EA8" w:rsidRDefault="00234EA8" w:rsidP="00234EA8">
      <w:pPr>
        <w:jc w:val="both"/>
        <w:rPr>
          <w:sz w:val="28"/>
          <w:szCs w:val="28"/>
        </w:rPr>
      </w:pPr>
      <w:r w:rsidRPr="00234EA8">
        <w:rPr>
          <w:sz w:val="28"/>
          <w:szCs w:val="28"/>
        </w:rPr>
        <w:t>n. Солтүстік Қазақстан облысы</w:t>
      </w:r>
    </w:p>
    <w:p w14:paraId="74C416D2" w14:textId="77777777" w:rsidR="00234EA8" w:rsidRPr="00234EA8" w:rsidRDefault="00234EA8" w:rsidP="00234EA8">
      <w:pPr>
        <w:jc w:val="both"/>
        <w:rPr>
          <w:sz w:val="28"/>
          <w:szCs w:val="28"/>
        </w:rPr>
      </w:pPr>
      <w:r w:rsidRPr="00234EA8">
        <w:rPr>
          <w:sz w:val="28"/>
          <w:szCs w:val="28"/>
        </w:rPr>
        <w:t>o. Түркістан облысы</w:t>
      </w:r>
    </w:p>
    <w:p w14:paraId="21AC5EF7" w14:textId="77777777" w:rsidR="00234EA8" w:rsidRPr="00234EA8" w:rsidRDefault="00234EA8" w:rsidP="00234EA8">
      <w:pPr>
        <w:jc w:val="both"/>
        <w:rPr>
          <w:sz w:val="28"/>
          <w:szCs w:val="28"/>
        </w:rPr>
      </w:pPr>
      <w:r w:rsidRPr="00234EA8">
        <w:rPr>
          <w:sz w:val="28"/>
          <w:szCs w:val="28"/>
        </w:rPr>
        <w:t>p. Ұлытау облысы</w:t>
      </w:r>
    </w:p>
    <w:p w14:paraId="6CC3FA20" w14:textId="77777777" w:rsidR="00234EA8" w:rsidRPr="00234EA8" w:rsidRDefault="00234EA8" w:rsidP="00234EA8">
      <w:pPr>
        <w:jc w:val="both"/>
        <w:rPr>
          <w:sz w:val="28"/>
          <w:szCs w:val="28"/>
        </w:rPr>
      </w:pPr>
      <w:r w:rsidRPr="00234EA8">
        <w:rPr>
          <w:sz w:val="28"/>
          <w:szCs w:val="28"/>
        </w:rPr>
        <w:t>q. Шығыс Қазақстан облысы</w:t>
      </w:r>
    </w:p>
    <w:p w14:paraId="355F9A02" w14:textId="77777777" w:rsidR="00234EA8" w:rsidRPr="00234EA8" w:rsidRDefault="00234EA8" w:rsidP="00234EA8">
      <w:pPr>
        <w:jc w:val="both"/>
        <w:rPr>
          <w:sz w:val="28"/>
          <w:szCs w:val="28"/>
        </w:rPr>
      </w:pPr>
      <w:r w:rsidRPr="00234EA8">
        <w:rPr>
          <w:sz w:val="28"/>
          <w:szCs w:val="28"/>
        </w:rPr>
        <w:t>r. Астана</w:t>
      </w:r>
    </w:p>
    <w:p w14:paraId="2FA40649" w14:textId="77777777" w:rsidR="00234EA8" w:rsidRPr="00234EA8" w:rsidRDefault="00234EA8" w:rsidP="00234EA8">
      <w:pPr>
        <w:jc w:val="both"/>
        <w:rPr>
          <w:sz w:val="28"/>
          <w:szCs w:val="28"/>
        </w:rPr>
      </w:pPr>
      <w:r w:rsidRPr="00234EA8">
        <w:rPr>
          <w:sz w:val="28"/>
          <w:szCs w:val="28"/>
        </w:rPr>
        <w:t>s. Алматы</w:t>
      </w:r>
    </w:p>
    <w:p w14:paraId="4291E3E7" w14:textId="77777777" w:rsidR="00234EA8" w:rsidRPr="00234EA8" w:rsidRDefault="00234EA8" w:rsidP="00234EA8">
      <w:pPr>
        <w:jc w:val="both"/>
        <w:rPr>
          <w:sz w:val="28"/>
          <w:szCs w:val="28"/>
        </w:rPr>
      </w:pPr>
      <w:r w:rsidRPr="00234EA8">
        <w:rPr>
          <w:sz w:val="28"/>
          <w:szCs w:val="28"/>
        </w:rPr>
        <w:t>t. Шымкент</w:t>
      </w:r>
    </w:p>
    <w:p w14:paraId="707D0630" w14:textId="77777777" w:rsidR="00187B14" w:rsidRDefault="00187B14" w:rsidP="00234EA8">
      <w:pPr>
        <w:jc w:val="both"/>
        <w:rPr>
          <w:sz w:val="28"/>
          <w:szCs w:val="28"/>
        </w:rPr>
      </w:pPr>
    </w:p>
    <w:p w14:paraId="5E598CF5" w14:textId="076341AC" w:rsidR="00234EA8" w:rsidRPr="00234EA8" w:rsidRDefault="00234EA8" w:rsidP="00234EA8">
      <w:pPr>
        <w:jc w:val="both"/>
        <w:rPr>
          <w:sz w:val="28"/>
          <w:szCs w:val="28"/>
        </w:rPr>
      </w:pPr>
      <w:r w:rsidRPr="00234EA8">
        <w:rPr>
          <w:sz w:val="28"/>
          <w:szCs w:val="28"/>
        </w:rPr>
        <w:t>8. Еңбекпен қамтылу статусы: /</w:t>
      </w:r>
    </w:p>
    <w:p w14:paraId="265D18B8" w14:textId="41D0243F" w:rsidR="00234EA8" w:rsidRPr="00234EA8" w:rsidRDefault="00234EA8" w:rsidP="00234EA8">
      <w:pPr>
        <w:jc w:val="both"/>
        <w:rPr>
          <w:sz w:val="28"/>
          <w:szCs w:val="28"/>
        </w:rPr>
      </w:pPr>
      <w:r w:rsidRPr="00234EA8">
        <w:rPr>
          <w:sz w:val="28"/>
          <w:szCs w:val="28"/>
        </w:rPr>
        <w:t>Трудоустройство:</w:t>
      </w:r>
    </w:p>
    <w:p w14:paraId="5C8A1F23" w14:textId="77777777" w:rsidR="00234EA8" w:rsidRPr="00234EA8" w:rsidRDefault="00234EA8" w:rsidP="00234EA8">
      <w:pPr>
        <w:jc w:val="both"/>
        <w:rPr>
          <w:sz w:val="28"/>
          <w:szCs w:val="28"/>
        </w:rPr>
      </w:pPr>
      <w:r w:rsidRPr="00234EA8">
        <w:rPr>
          <w:sz w:val="28"/>
          <w:szCs w:val="28"/>
        </w:rPr>
        <w:t>a. Жұмыс істеймін / Работаю</w:t>
      </w:r>
    </w:p>
    <w:p w14:paraId="39D968D1" w14:textId="77777777" w:rsidR="00234EA8" w:rsidRPr="00234EA8" w:rsidRDefault="00234EA8" w:rsidP="00234EA8">
      <w:pPr>
        <w:jc w:val="both"/>
        <w:rPr>
          <w:sz w:val="28"/>
          <w:szCs w:val="28"/>
        </w:rPr>
      </w:pPr>
      <w:r w:rsidRPr="00234EA8">
        <w:rPr>
          <w:sz w:val="28"/>
          <w:szCs w:val="28"/>
        </w:rPr>
        <w:t>b. Жұмыс іздеп жүрмін / В поиске работы</w:t>
      </w:r>
    </w:p>
    <w:p w14:paraId="6496F15D" w14:textId="77777777" w:rsidR="00234EA8" w:rsidRPr="00234EA8" w:rsidRDefault="00234EA8" w:rsidP="00234EA8">
      <w:pPr>
        <w:jc w:val="both"/>
        <w:rPr>
          <w:sz w:val="28"/>
          <w:szCs w:val="28"/>
        </w:rPr>
      </w:pPr>
      <w:r w:rsidRPr="00234EA8">
        <w:rPr>
          <w:sz w:val="28"/>
          <w:szCs w:val="28"/>
        </w:rPr>
        <w:t>c. Әзірге тек оқимын / Пока только учусь</w:t>
      </w:r>
    </w:p>
    <w:p w14:paraId="0DB67C04" w14:textId="77777777" w:rsidR="00234EA8" w:rsidRPr="00234EA8" w:rsidRDefault="00234EA8" w:rsidP="00234EA8">
      <w:pPr>
        <w:jc w:val="both"/>
        <w:rPr>
          <w:sz w:val="28"/>
          <w:szCs w:val="28"/>
        </w:rPr>
      </w:pPr>
      <w:r w:rsidRPr="00234EA8">
        <w:rPr>
          <w:sz w:val="28"/>
          <w:szCs w:val="28"/>
        </w:rPr>
        <w:t>d. Декреттік демалыстамын / В декрете</w:t>
      </w:r>
    </w:p>
    <w:p w14:paraId="2CC06944" w14:textId="77777777" w:rsidR="00234EA8" w:rsidRPr="00234EA8" w:rsidRDefault="00234EA8" w:rsidP="00234EA8">
      <w:pPr>
        <w:jc w:val="both"/>
        <w:rPr>
          <w:sz w:val="28"/>
          <w:szCs w:val="28"/>
        </w:rPr>
      </w:pPr>
      <w:r w:rsidRPr="00234EA8">
        <w:rPr>
          <w:sz w:val="28"/>
          <w:szCs w:val="28"/>
        </w:rPr>
        <w:t>e. Өзін-өзі жұмыспен қамтыған / Самозанятый</w:t>
      </w:r>
    </w:p>
    <w:p w14:paraId="6C9317F0" w14:textId="77777777" w:rsidR="00234EA8" w:rsidRPr="00234EA8" w:rsidRDefault="00234EA8" w:rsidP="00234EA8">
      <w:pPr>
        <w:jc w:val="both"/>
        <w:rPr>
          <w:sz w:val="28"/>
          <w:szCs w:val="28"/>
        </w:rPr>
      </w:pPr>
      <w:r w:rsidRPr="00234EA8">
        <w:rPr>
          <w:sz w:val="28"/>
          <w:szCs w:val="28"/>
        </w:rPr>
        <w:t>f. Кәсіпкер / Предприниматель</w:t>
      </w:r>
    </w:p>
    <w:p w14:paraId="620A41E7" w14:textId="77777777" w:rsidR="00234EA8" w:rsidRPr="00234EA8" w:rsidRDefault="00234EA8" w:rsidP="00234EA8">
      <w:pPr>
        <w:jc w:val="both"/>
        <w:rPr>
          <w:sz w:val="28"/>
          <w:szCs w:val="28"/>
        </w:rPr>
      </w:pPr>
      <w:r w:rsidRPr="00234EA8">
        <w:rPr>
          <w:sz w:val="28"/>
          <w:szCs w:val="28"/>
        </w:rPr>
        <w:t>g. Жұмыс істемеймін / Не работаю</w:t>
      </w:r>
    </w:p>
    <w:p w14:paraId="3E8F3487" w14:textId="77777777" w:rsidR="00234EA8" w:rsidRPr="00234EA8" w:rsidRDefault="00234EA8" w:rsidP="00234EA8">
      <w:pPr>
        <w:jc w:val="both"/>
        <w:rPr>
          <w:sz w:val="28"/>
          <w:szCs w:val="28"/>
        </w:rPr>
      </w:pPr>
      <w:r w:rsidRPr="00234EA8">
        <w:rPr>
          <w:sz w:val="28"/>
          <w:szCs w:val="28"/>
        </w:rPr>
        <w:t>Другое:</w:t>
      </w:r>
    </w:p>
    <w:p w14:paraId="726C2C31" w14:textId="77777777" w:rsidR="00187B14" w:rsidRDefault="00187B14" w:rsidP="00234EA8">
      <w:pPr>
        <w:jc w:val="both"/>
        <w:rPr>
          <w:sz w:val="28"/>
          <w:szCs w:val="28"/>
        </w:rPr>
      </w:pPr>
    </w:p>
    <w:p w14:paraId="01DC74D7" w14:textId="683410A4" w:rsidR="00234EA8" w:rsidRPr="00234EA8" w:rsidRDefault="00234EA8" w:rsidP="00234EA8">
      <w:pPr>
        <w:jc w:val="both"/>
        <w:rPr>
          <w:sz w:val="28"/>
          <w:szCs w:val="28"/>
        </w:rPr>
      </w:pPr>
      <w:r w:rsidRPr="00234EA8">
        <w:rPr>
          <w:sz w:val="28"/>
          <w:szCs w:val="28"/>
        </w:rPr>
        <w:t>9. Бос уақытыңызда немен айналысасыз? (бірнеше жауап таңдауға болады)</w:t>
      </w:r>
    </w:p>
    <w:p w14:paraId="224B8BF0" w14:textId="39B31F97" w:rsidR="00234EA8" w:rsidRPr="00234EA8" w:rsidRDefault="00234EA8" w:rsidP="00234EA8">
      <w:pPr>
        <w:jc w:val="both"/>
        <w:rPr>
          <w:sz w:val="28"/>
          <w:szCs w:val="28"/>
        </w:rPr>
      </w:pPr>
      <w:r w:rsidRPr="00234EA8">
        <w:rPr>
          <w:sz w:val="28"/>
          <w:szCs w:val="28"/>
        </w:rPr>
        <w:t>Что Вы делаете в свободное время? (можно выбрать несколько вариантов ответа)</w:t>
      </w:r>
    </w:p>
    <w:p w14:paraId="47442F82" w14:textId="77777777" w:rsidR="00234EA8" w:rsidRPr="00234EA8" w:rsidRDefault="00234EA8" w:rsidP="00234EA8">
      <w:pPr>
        <w:jc w:val="both"/>
        <w:rPr>
          <w:sz w:val="28"/>
          <w:szCs w:val="28"/>
        </w:rPr>
      </w:pPr>
      <w:r w:rsidRPr="00234EA8">
        <w:rPr>
          <w:sz w:val="28"/>
          <w:szCs w:val="28"/>
        </w:rPr>
        <w:t>a. Ғаламторда уақыт өткіземін / Провожу время в интернете</w:t>
      </w:r>
    </w:p>
    <w:p w14:paraId="1DDF6658" w14:textId="77777777" w:rsidR="00234EA8" w:rsidRPr="00234EA8" w:rsidRDefault="00234EA8" w:rsidP="00234EA8">
      <w:pPr>
        <w:jc w:val="both"/>
        <w:rPr>
          <w:sz w:val="28"/>
          <w:szCs w:val="28"/>
        </w:rPr>
      </w:pPr>
      <w:r w:rsidRPr="00234EA8">
        <w:rPr>
          <w:sz w:val="28"/>
          <w:szCs w:val="28"/>
        </w:rPr>
        <w:t>b. Спортпен айналысамын / Занимаюсь спортом</w:t>
      </w:r>
    </w:p>
    <w:p w14:paraId="1E6608D3" w14:textId="77777777" w:rsidR="00234EA8" w:rsidRPr="00234EA8" w:rsidRDefault="00234EA8" w:rsidP="00234EA8">
      <w:pPr>
        <w:jc w:val="both"/>
        <w:rPr>
          <w:sz w:val="28"/>
          <w:szCs w:val="28"/>
        </w:rPr>
      </w:pPr>
      <w:r w:rsidRPr="00234EA8">
        <w:rPr>
          <w:sz w:val="28"/>
          <w:szCs w:val="28"/>
        </w:rPr>
        <w:t>c. Кітап оқимын / Читаю книги</w:t>
      </w:r>
    </w:p>
    <w:p w14:paraId="4B6D4BBC" w14:textId="77777777" w:rsidR="00234EA8" w:rsidRPr="00234EA8" w:rsidRDefault="00234EA8" w:rsidP="00234EA8">
      <w:pPr>
        <w:jc w:val="both"/>
        <w:rPr>
          <w:sz w:val="28"/>
          <w:szCs w:val="28"/>
        </w:rPr>
      </w:pPr>
      <w:r w:rsidRPr="00234EA8">
        <w:rPr>
          <w:sz w:val="28"/>
          <w:szCs w:val="28"/>
        </w:rPr>
        <w:t>Другое:</w:t>
      </w:r>
    </w:p>
    <w:p w14:paraId="3EABE3CF" w14:textId="77777777" w:rsidR="00187B14" w:rsidRDefault="00187B14" w:rsidP="00234EA8">
      <w:pPr>
        <w:jc w:val="both"/>
        <w:rPr>
          <w:sz w:val="28"/>
          <w:szCs w:val="28"/>
        </w:rPr>
      </w:pPr>
    </w:p>
    <w:p w14:paraId="7DF2BECF" w14:textId="415720D4" w:rsidR="00234EA8" w:rsidRPr="00234EA8" w:rsidRDefault="00234EA8" w:rsidP="00234EA8">
      <w:pPr>
        <w:jc w:val="both"/>
        <w:rPr>
          <w:sz w:val="28"/>
          <w:szCs w:val="28"/>
        </w:rPr>
      </w:pPr>
      <w:r w:rsidRPr="00234EA8">
        <w:rPr>
          <w:sz w:val="28"/>
          <w:szCs w:val="28"/>
        </w:rPr>
        <w:t>1</w:t>
      </w:r>
      <w:r w:rsidR="002952E3">
        <w:rPr>
          <w:sz w:val="28"/>
          <w:szCs w:val="28"/>
          <w:lang w:val="ru-RU"/>
        </w:rPr>
        <w:t>0</w:t>
      </w:r>
      <w:r w:rsidRPr="00234EA8">
        <w:rPr>
          <w:sz w:val="28"/>
          <w:szCs w:val="28"/>
        </w:rPr>
        <w:t>. Қай тілде көбірек оқисыз? /</w:t>
      </w:r>
    </w:p>
    <w:p w14:paraId="29B633CD" w14:textId="3C9E5CCA" w:rsidR="00234EA8" w:rsidRPr="00234EA8" w:rsidRDefault="00234EA8" w:rsidP="00234EA8">
      <w:pPr>
        <w:jc w:val="both"/>
        <w:rPr>
          <w:sz w:val="28"/>
          <w:szCs w:val="28"/>
        </w:rPr>
      </w:pPr>
      <w:r w:rsidRPr="00234EA8">
        <w:rPr>
          <w:sz w:val="28"/>
          <w:szCs w:val="28"/>
        </w:rPr>
        <w:t xml:space="preserve">На каком языке Вы предпочитаете читать? </w:t>
      </w:r>
    </w:p>
    <w:p w14:paraId="4DEDF87E" w14:textId="77777777" w:rsidR="00234EA8" w:rsidRPr="00234EA8" w:rsidRDefault="00234EA8" w:rsidP="00234EA8">
      <w:pPr>
        <w:jc w:val="both"/>
        <w:rPr>
          <w:sz w:val="28"/>
          <w:szCs w:val="28"/>
        </w:rPr>
      </w:pPr>
      <w:r w:rsidRPr="00234EA8">
        <w:rPr>
          <w:sz w:val="28"/>
          <w:szCs w:val="28"/>
        </w:rPr>
        <w:t>a. Қазақша / На казахском языке</w:t>
      </w:r>
    </w:p>
    <w:p w14:paraId="3D62DC61" w14:textId="77777777" w:rsidR="00234EA8" w:rsidRPr="00234EA8" w:rsidRDefault="00234EA8" w:rsidP="00234EA8">
      <w:pPr>
        <w:jc w:val="both"/>
        <w:rPr>
          <w:sz w:val="28"/>
          <w:szCs w:val="28"/>
        </w:rPr>
      </w:pPr>
      <w:r w:rsidRPr="00234EA8">
        <w:rPr>
          <w:sz w:val="28"/>
          <w:szCs w:val="28"/>
        </w:rPr>
        <w:t>b. Орысша / На русском языке</w:t>
      </w:r>
    </w:p>
    <w:p w14:paraId="14AD5094" w14:textId="77777777" w:rsidR="00234EA8" w:rsidRPr="00234EA8" w:rsidRDefault="00234EA8" w:rsidP="00234EA8">
      <w:pPr>
        <w:jc w:val="both"/>
        <w:rPr>
          <w:sz w:val="28"/>
          <w:szCs w:val="28"/>
        </w:rPr>
      </w:pPr>
      <w:r w:rsidRPr="00234EA8">
        <w:rPr>
          <w:sz w:val="28"/>
          <w:szCs w:val="28"/>
        </w:rPr>
        <w:t>c. Ағылшынша / На английском языке</w:t>
      </w:r>
    </w:p>
    <w:p w14:paraId="57F9015A" w14:textId="77777777" w:rsidR="00234EA8" w:rsidRPr="00234EA8" w:rsidRDefault="00234EA8" w:rsidP="00234EA8">
      <w:pPr>
        <w:jc w:val="both"/>
        <w:rPr>
          <w:sz w:val="28"/>
          <w:szCs w:val="28"/>
        </w:rPr>
      </w:pPr>
      <w:r w:rsidRPr="00234EA8">
        <w:rPr>
          <w:sz w:val="28"/>
          <w:szCs w:val="28"/>
        </w:rPr>
        <w:t>Другое:</w:t>
      </w:r>
    </w:p>
    <w:p w14:paraId="19F34854" w14:textId="77777777" w:rsidR="002952E3" w:rsidRDefault="002952E3" w:rsidP="00234EA8">
      <w:pPr>
        <w:jc w:val="both"/>
        <w:rPr>
          <w:sz w:val="28"/>
          <w:szCs w:val="28"/>
        </w:rPr>
      </w:pPr>
    </w:p>
    <w:p w14:paraId="02C9AB0D" w14:textId="7C1AA012" w:rsidR="00234EA8" w:rsidRPr="00234EA8" w:rsidRDefault="00234EA8" w:rsidP="00234EA8">
      <w:pPr>
        <w:jc w:val="both"/>
        <w:rPr>
          <w:sz w:val="28"/>
          <w:szCs w:val="28"/>
        </w:rPr>
      </w:pPr>
      <w:r w:rsidRPr="00234EA8">
        <w:rPr>
          <w:sz w:val="28"/>
          <w:szCs w:val="28"/>
        </w:rPr>
        <w:t>1</w:t>
      </w:r>
      <w:r w:rsidR="002952E3">
        <w:rPr>
          <w:sz w:val="28"/>
          <w:szCs w:val="28"/>
          <w:lang w:val="ru-RU"/>
        </w:rPr>
        <w:t>1</w:t>
      </w:r>
      <w:r w:rsidRPr="00234EA8">
        <w:rPr>
          <w:sz w:val="28"/>
          <w:szCs w:val="28"/>
        </w:rPr>
        <w:t>. Cіз қай тілде көбірек ойланасыз? /</w:t>
      </w:r>
    </w:p>
    <w:p w14:paraId="437614A7" w14:textId="247BCE19" w:rsidR="00234EA8" w:rsidRPr="00234EA8" w:rsidRDefault="00234EA8" w:rsidP="00234EA8">
      <w:pPr>
        <w:jc w:val="both"/>
        <w:rPr>
          <w:sz w:val="28"/>
          <w:szCs w:val="28"/>
        </w:rPr>
      </w:pPr>
      <w:r w:rsidRPr="00234EA8">
        <w:rPr>
          <w:sz w:val="28"/>
          <w:szCs w:val="28"/>
        </w:rPr>
        <w:t>На каком языке вы чаще всего думаете?</w:t>
      </w:r>
    </w:p>
    <w:p w14:paraId="24031B4B" w14:textId="77777777" w:rsidR="00234EA8" w:rsidRPr="00234EA8" w:rsidRDefault="00234EA8" w:rsidP="00234EA8">
      <w:pPr>
        <w:jc w:val="both"/>
        <w:rPr>
          <w:sz w:val="28"/>
          <w:szCs w:val="28"/>
        </w:rPr>
      </w:pPr>
      <w:r w:rsidRPr="00234EA8">
        <w:rPr>
          <w:sz w:val="28"/>
          <w:szCs w:val="28"/>
        </w:rPr>
        <w:t>a. Қазақша / На казахском языке</w:t>
      </w:r>
    </w:p>
    <w:p w14:paraId="263AD0CF" w14:textId="77777777" w:rsidR="00234EA8" w:rsidRPr="00234EA8" w:rsidRDefault="00234EA8" w:rsidP="00234EA8">
      <w:pPr>
        <w:jc w:val="both"/>
        <w:rPr>
          <w:sz w:val="28"/>
          <w:szCs w:val="28"/>
        </w:rPr>
      </w:pPr>
      <w:r w:rsidRPr="00234EA8">
        <w:rPr>
          <w:sz w:val="28"/>
          <w:szCs w:val="28"/>
        </w:rPr>
        <w:t>b. Орысша / На русском языке</w:t>
      </w:r>
    </w:p>
    <w:p w14:paraId="39695065" w14:textId="77777777" w:rsidR="00234EA8" w:rsidRPr="00234EA8" w:rsidRDefault="00234EA8" w:rsidP="00234EA8">
      <w:pPr>
        <w:jc w:val="both"/>
        <w:rPr>
          <w:sz w:val="28"/>
          <w:szCs w:val="28"/>
        </w:rPr>
      </w:pPr>
      <w:r w:rsidRPr="00234EA8">
        <w:rPr>
          <w:sz w:val="28"/>
          <w:szCs w:val="28"/>
        </w:rPr>
        <w:t>c. Ағылшынша / На английском языке</w:t>
      </w:r>
    </w:p>
    <w:p w14:paraId="183DF934" w14:textId="77777777" w:rsidR="00234EA8" w:rsidRPr="00234EA8" w:rsidRDefault="00234EA8" w:rsidP="00234EA8">
      <w:pPr>
        <w:jc w:val="both"/>
        <w:rPr>
          <w:sz w:val="28"/>
          <w:szCs w:val="28"/>
        </w:rPr>
      </w:pPr>
      <w:r w:rsidRPr="00234EA8">
        <w:rPr>
          <w:sz w:val="28"/>
          <w:szCs w:val="28"/>
        </w:rPr>
        <w:t>Другое:</w:t>
      </w:r>
    </w:p>
    <w:p w14:paraId="05A1C6A2" w14:textId="77777777" w:rsidR="002952E3" w:rsidRDefault="002952E3" w:rsidP="00234EA8">
      <w:pPr>
        <w:jc w:val="both"/>
        <w:rPr>
          <w:sz w:val="28"/>
          <w:szCs w:val="28"/>
        </w:rPr>
      </w:pPr>
    </w:p>
    <w:p w14:paraId="0C4E13DE" w14:textId="6BC03C7C" w:rsidR="00234EA8" w:rsidRPr="00234EA8" w:rsidRDefault="00234EA8" w:rsidP="00234EA8">
      <w:pPr>
        <w:jc w:val="both"/>
        <w:rPr>
          <w:sz w:val="28"/>
          <w:szCs w:val="28"/>
        </w:rPr>
      </w:pPr>
      <w:r w:rsidRPr="00234EA8">
        <w:rPr>
          <w:sz w:val="28"/>
          <w:szCs w:val="28"/>
        </w:rPr>
        <w:t>1</w:t>
      </w:r>
      <w:r w:rsidR="002952E3">
        <w:rPr>
          <w:sz w:val="28"/>
          <w:szCs w:val="28"/>
          <w:lang w:val="ru-RU"/>
        </w:rPr>
        <w:t>2</w:t>
      </w:r>
      <w:r w:rsidRPr="00234EA8">
        <w:rPr>
          <w:sz w:val="28"/>
          <w:szCs w:val="28"/>
        </w:rPr>
        <w:t>. Cіздің қазақ тілінде қажетті ақпаратты табудан қиналған кезіңіз болды ма? /</w:t>
      </w:r>
    </w:p>
    <w:p w14:paraId="7562010C" w14:textId="2869F7EA" w:rsidR="00234EA8" w:rsidRPr="00234EA8" w:rsidRDefault="00234EA8" w:rsidP="00234EA8">
      <w:pPr>
        <w:jc w:val="both"/>
        <w:rPr>
          <w:sz w:val="28"/>
          <w:szCs w:val="28"/>
        </w:rPr>
      </w:pPr>
      <w:r w:rsidRPr="00234EA8">
        <w:rPr>
          <w:sz w:val="28"/>
          <w:szCs w:val="28"/>
        </w:rPr>
        <w:t>Испытывали ли Вы когда-нибудь трудности с поиском необходимой для вас литературы на казахском языке?</w:t>
      </w:r>
    </w:p>
    <w:p w14:paraId="4BCF19AD" w14:textId="77777777" w:rsidR="00234EA8" w:rsidRPr="00234EA8" w:rsidRDefault="00234EA8" w:rsidP="00234EA8">
      <w:pPr>
        <w:jc w:val="both"/>
        <w:rPr>
          <w:sz w:val="28"/>
          <w:szCs w:val="28"/>
        </w:rPr>
      </w:pPr>
      <w:r w:rsidRPr="00234EA8">
        <w:rPr>
          <w:sz w:val="28"/>
          <w:szCs w:val="28"/>
        </w:rPr>
        <w:t>a. Иә, болды / Да, испытывал</w:t>
      </w:r>
    </w:p>
    <w:p w14:paraId="6318E679" w14:textId="77777777" w:rsidR="00234EA8" w:rsidRPr="00234EA8" w:rsidRDefault="00234EA8" w:rsidP="00234EA8">
      <w:pPr>
        <w:jc w:val="both"/>
        <w:rPr>
          <w:sz w:val="28"/>
          <w:szCs w:val="28"/>
        </w:rPr>
      </w:pPr>
      <w:r w:rsidRPr="00234EA8">
        <w:rPr>
          <w:sz w:val="28"/>
          <w:szCs w:val="28"/>
        </w:rPr>
        <w:t>b. Жоқ, болған емес/ Нет, не испытывал</w:t>
      </w:r>
    </w:p>
    <w:p w14:paraId="4D4EADFC" w14:textId="77777777" w:rsidR="00234EA8" w:rsidRPr="00234EA8" w:rsidRDefault="00234EA8" w:rsidP="00234EA8">
      <w:pPr>
        <w:jc w:val="both"/>
        <w:rPr>
          <w:sz w:val="28"/>
          <w:szCs w:val="28"/>
        </w:rPr>
      </w:pPr>
      <w:r w:rsidRPr="00234EA8">
        <w:rPr>
          <w:sz w:val="28"/>
          <w:szCs w:val="28"/>
        </w:rPr>
        <w:t>c. Қиналмаймын, себебі басқа тілде де оқи беремін / Не испытываю, потому что могу читать на другом языке</w:t>
      </w:r>
    </w:p>
    <w:p w14:paraId="5175105B" w14:textId="5E758A51" w:rsidR="00234EA8" w:rsidRDefault="00234EA8" w:rsidP="00234EA8">
      <w:pPr>
        <w:jc w:val="both"/>
        <w:rPr>
          <w:sz w:val="28"/>
          <w:szCs w:val="28"/>
        </w:rPr>
      </w:pPr>
      <w:r w:rsidRPr="00234EA8">
        <w:rPr>
          <w:sz w:val="28"/>
          <w:szCs w:val="28"/>
        </w:rPr>
        <w:t>Другое:</w:t>
      </w:r>
    </w:p>
    <w:p w14:paraId="57806BC5" w14:textId="77777777" w:rsidR="002952E3" w:rsidRDefault="002952E3" w:rsidP="00234EA8">
      <w:pPr>
        <w:jc w:val="both"/>
        <w:rPr>
          <w:sz w:val="28"/>
          <w:szCs w:val="28"/>
        </w:rPr>
      </w:pPr>
    </w:p>
    <w:p w14:paraId="2900E18D" w14:textId="6FA968D7" w:rsidR="002952E3" w:rsidRPr="002952E3" w:rsidRDefault="002952E3" w:rsidP="002952E3">
      <w:pPr>
        <w:jc w:val="both"/>
        <w:rPr>
          <w:sz w:val="28"/>
          <w:szCs w:val="28"/>
        </w:rPr>
      </w:pPr>
      <w:r w:rsidRPr="002952E3">
        <w:rPr>
          <w:sz w:val="28"/>
          <w:szCs w:val="28"/>
        </w:rPr>
        <w:t>1</w:t>
      </w:r>
      <w:r>
        <w:rPr>
          <w:sz w:val="28"/>
          <w:szCs w:val="28"/>
          <w:lang w:val="ru-RU"/>
        </w:rPr>
        <w:t>3</w:t>
      </w:r>
      <w:r w:rsidRPr="002952E3">
        <w:rPr>
          <w:sz w:val="28"/>
          <w:szCs w:val="28"/>
        </w:rPr>
        <w:t>. Сіз әлеуметтік желілерді сөйлесу мақсатында қолданасыз ба? (жеке, жұмыс бабымен және т.б.) /</w:t>
      </w:r>
    </w:p>
    <w:p w14:paraId="21D9B37E" w14:textId="77777777" w:rsidR="002952E3" w:rsidRPr="002952E3" w:rsidRDefault="002952E3" w:rsidP="002952E3">
      <w:pPr>
        <w:jc w:val="both"/>
        <w:rPr>
          <w:sz w:val="28"/>
          <w:szCs w:val="28"/>
        </w:rPr>
      </w:pPr>
    </w:p>
    <w:p w14:paraId="433B378B" w14:textId="6A467DA0" w:rsidR="002952E3" w:rsidRPr="002952E3" w:rsidRDefault="002952E3" w:rsidP="002952E3">
      <w:pPr>
        <w:jc w:val="both"/>
        <w:rPr>
          <w:sz w:val="28"/>
          <w:szCs w:val="28"/>
        </w:rPr>
      </w:pPr>
      <w:r>
        <w:rPr>
          <w:sz w:val="28"/>
          <w:szCs w:val="28"/>
          <w:lang w:val="ru-RU"/>
        </w:rPr>
        <w:t xml:space="preserve">14. </w:t>
      </w:r>
      <w:r w:rsidRPr="002952E3">
        <w:rPr>
          <w:sz w:val="28"/>
          <w:szCs w:val="28"/>
        </w:rPr>
        <w:t>Используете ли Вы социальные сети в целях общения (лично, по работе и т.д.)?</w:t>
      </w:r>
    </w:p>
    <w:p w14:paraId="51CEB240" w14:textId="77777777" w:rsidR="002952E3" w:rsidRPr="002952E3" w:rsidRDefault="002952E3" w:rsidP="002952E3">
      <w:pPr>
        <w:jc w:val="both"/>
        <w:rPr>
          <w:sz w:val="28"/>
          <w:szCs w:val="28"/>
        </w:rPr>
      </w:pPr>
      <w:r w:rsidRPr="002952E3">
        <w:rPr>
          <w:sz w:val="28"/>
          <w:szCs w:val="28"/>
        </w:rPr>
        <w:t>a. Иә / Да</w:t>
      </w:r>
    </w:p>
    <w:p w14:paraId="01992A87" w14:textId="77777777" w:rsidR="002952E3" w:rsidRPr="002952E3" w:rsidRDefault="002952E3" w:rsidP="002952E3">
      <w:pPr>
        <w:jc w:val="both"/>
        <w:rPr>
          <w:sz w:val="28"/>
          <w:szCs w:val="28"/>
        </w:rPr>
      </w:pPr>
      <w:r w:rsidRPr="002952E3">
        <w:rPr>
          <w:sz w:val="28"/>
          <w:szCs w:val="28"/>
        </w:rPr>
        <w:t>b. Жоқ / Нет</w:t>
      </w:r>
    </w:p>
    <w:p w14:paraId="305720F1" w14:textId="77777777" w:rsidR="002952E3" w:rsidRDefault="002952E3" w:rsidP="002952E3">
      <w:pPr>
        <w:jc w:val="both"/>
        <w:rPr>
          <w:sz w:val="28"/>
          <w:szCs w:val="28"/>
        </w:rPr>
      </w:pPr>
    </w:p>
    <w:p w14:paraId="05DD026A" w14:textId="59CE9EF8" w:rsidR="002952E3" w:rsidRPr="002952E3" w:rsidRDefault="002952E3" w:rsidP="002952E3">
      <w:pPr>
        <w:jc w:val="both"/>
        <w:rPr>
          <w:sz w:val="28"/>
          <w:szCs w:val="28"/>
        </w:rPr>
      </w:pPr>
      <w:r w:rsidRPr="002952E3">
        <w:rPr>
          <w:sz w:val="28"/>
          <w:szCs w:val="28"/>
        </w:rPr>
        <w:t>1</w:t>
      </w:r>
      <w:r>
        <w:rPr>
          <w:sz w:val="28"/>
          <w:szCs w:val="28"/>
          <w:lang w:val="ru-RU"/>
        </w:rPr>
        <w:t>5</w:t>
      </w:r>
      <w:r w:rsidRPr="002952E3">
        <w:rPr>
          <w:sz w:val="28"/>
          <w:szCs w:val="28"/>
        </w:rPr>
        <w:t>. Сіз ғаламторда күніне қанша уақыт өткізесіз? /</w:t>
      </w:r>
    </w:p>
    <w:p w14:paraId="33000D4C" w14:textId="57AB1322" w:rsidR="002952E3" w:rsidRPr="002952E3" w:rsidRDefault="002952E3" w:rsidP="002952E3">
      <w:pPr>
        <w:jc w:val="both"/>
        <w:rPr>
          <w:sz w:val="28"/>
          <w:szCs w:val="28"/>
        </w:rPr>
      </w:pPr>
      <w:r w:rsidRPr="002952E3">
        <w:rPr>
          <w:sz w:val="28"/>
          <w:szCs w:val="28"/>
        </w:rPr>
        <w:t>Сколько времени вы проводите в день в Интернете?</w:t>
      </w:r>
    </w:p>
    <w:p w14:paraId="240AEC69" w14:textId="77777777" w:rsidR="002952E3" w:rsidRPr="002952E3" w:rsidRDefault="002952E3" w:rsidP="002952E3">
      <w:pPr>
        <w:jc w:val="both"/>
        <w:rPr>
          <w:sz w:val="28"/>
          <w:szCs w:val="28"/>
        </w:rPr>
      </w:pPr>
      <w:r w:rsidRPr="002952E3">
        <w:rPr>
          <w:sz w:val="28"/>
          <w:szCs w:val="28"/>
        </w:rPr>
        <w:t>a. Кемінде 30 минут / Минимум 30 минут</w:t>
      </w:r>
    </w:p>
    <w:p w14:paraId="521C3CC7" w14:textId="77777777" w:rsidR="002952E3" w:rsidRPr="002952E3" w:rsidRDefault="002952E3" w:rsidP="002952E3">
      <w:pPr>
        <w:jc w:val="both"/>
        <w:rPr>
          <w:sz w:val="28"/>
          <w:szCs w:val="28"/>
        </w:rPr>
      </w:pPr>
      <w:r w:rsidRPr="002952E3">
        <w:rPr>
          <w:sz w:val="28"/>
          <w:szCs w:val="28"/>
        </w:rPr>
        <w:t>b. 30 минуттан 1 сағатқа дейін / От 30 минут до 1 часа</w:t>
      </w:r>
    </w:p>
    <w:p w14:paraId="205486D2" w14:textId="77777777" w:rsidR="002952E3" w:rsidRPr="002952E3" w:rsidRDefault="002952E3" w:rsidP="002952E3">
      <w:pPr>
        <w:jc w:val="both"/>
        <w:rPr>
          <w:sz w:val="28"/>
          <w:szCs w:val="28"/>
        </w:rPr>
      </w:pPr>
      <w:r w:rsidRPr="002952E3">
        <w:rPr>
          <w:sz w:val="28"/>
          <w:szCs w:val="28"/>
        </w:rPr>
        <w:t>c. 1 сағаттан 3 сағатқа дейін / От 1 часа до 3 часов</w:t>
      </w:r>
    </w:p>
    <w:p w14:paraId="65C4E8AC" w14:textId="77777777" w:rsidR="002952E3" w:rsidRPr="002952E3" w:rsidRDefault="002952E3" w:rsidP="002952E3">
      <w:pPr>
        <w:jc w:val="both"/>
        <w:rPr>
          <w:sz w:val="28"/>
          <w:szCs w:val="28"/>
        </w:rPr>
      </w:pPr>
      <w:r w:rsidRPr="002952E3">
        <w:rPr>
          <w:sz w:val="28"/>
          <w:szCs w:val="28"/>
        </w:rPr>
        <w:t>d. 3 сағаттан 5 сағатқа дейін / От 3 часов до 5 часов</w:t>
      </w:r>
    </w:p>
    <w:p w14:paraId="4E1F0C23" w14:textId="77777777" w:rsidR="002952E3" w:rsidRPr="002952E3" w:rsidRDefault="002952E3" w:rsidP="002952E3">
      <w:pPr>
        <w:jc w:val="both"/>
        <w:rPr>
          <w:sz w:val="28"/>
          <w:szCs w:val="28"/>
        </w:rPr>
      </w:pPr>
      <w:r w:rsidRPr="002952E3">
        <w:rPr>
          <w:sz w:val="28"/>
          <w:szCs w:val="28"/>
        </w:rPr>
        <w:t>e. 5 сағаттан артық / Больше 5 часов</w:t>
      </w:r>
    </w:p>
    <w:p w14:paraId="18218C02" w14:textId="77777777" w:rsidR="002952E3" w:rsidRPr="002952E3" w:rsidRDefault="002952E3" w:rsidP="002952E3">
      <w:pPr>
        <w:jc w:val="both"/>
        <w:rPr>
          <w:sz w:val="28"/>
          <w:szCs w:val="28"/>
        </w:rPr>
      </w:pPr>
      <w:r w:rsidRPr="002952E3">
        <w:rPr>
          <w:sz w:val="28"/>
          <w:szCs w:val="28"/>
        </w:rPr>
        <w:t>Другое:</w:t>
      </w:r>
    </w:p>
    <w:p w14:paraId="6DA3D304" w14:textId="77777777" w:rsidR="002952E3" w:rsidRDefault="002952E3" w:rsidP="002952E3">
      <w:pPr>
        <w:jc w:val="both"/>
        <w:rPr>
          <w:sz w:val="28"/>
          <w:szCs w:val="28"/>
        </w:rPr>
      </w:pPr>
    </w:p>
    <w:p w14:paraId="0B2F5E26" w14:textId="517EE28E" w:rsidR="002952E3" w:rsidRPr="002952E3" w:rsidRDefault="002952E3" w:rsidP="002952E3">
      <w:pPr>
        <w:jc w:val="both"/>
        <w:rPr>
          <w:sz w:val="28"/>
          <w:szCs w:val="28"/>
        </w:rPr>
      </w:pPr>
      <w:r w:rsidRPr="002952E3">
        <w:rPr>
          <w:sz w:val="28"/>
          <w:szCs w:val="28"/>
        </w:rPr>
        <w:t>1</w:t>
      </w:r>
      <w:r>
        <w:rPr>
          <w:sz w:val="28"/>
          <w:szCs w:val="28"/>
          <w:lang w:val="ru-RU"/>
        </w:rPr>
        <w:t>6</w:t>
      </w:r>
      <w:r w:rsidRPr="002952E3">
        <w:rPr>
          <w:sz w:val="28"/>
          <w:szCs w:val="28"/>
        </w:rPr>
        <w:t>. Сіз ғаламторды көбінесе қай мақсатта қолданасыз? (бірнеше жауап таңдауға болады) /</w:t>
      </w:r>
    </w:p>
    <w:p w14:paraId="1178F22F" w14:textId="4F3E9221" w:rsidR="002952E3" w:rsidRPr="002952E3" w:rsidRDefault="002952E3" w:rsidP="002952E3">
      <w:pPr>
        <w:jc w:val="both"/>
        <w:rPr>
          <w:sz w:val="28"/>
          <w:szCs w:val="28"/>
        </w:rPr>
      </w:pPr>
      <w:r w:rsidRPr="002952E3">
        <w:rPr>
          <w:sz w:val="28"/>
          <w:szCs w:val="28"/>
        </w:rPr>
        <w:t>С какой целью Вы используете Интернет чаще всего? (можно выбрать несколько вариантов ответа)</w:t>
      </w:r>
    </w:p>
    <w:p w14:paraId="67EFBA75" w14:textId="77777777" w:rsidR="002952E3" w:rsidRPr="002952E3" w:rsidRDefault="002952E3" w:rsidP="002952E3">
      <w:pPr>
        <w:jc w:val="both"/>
        <w:rPr>
          <w:sz w:val="28"/>
          <w:szCs w:val="28"/>
        </w:rPr>
      </w:pPr>
      <w:r w:rsidRPr="002952E3">
        <w:rPr>
          <w:sz w:val="28"/>
          <w:szCs w:val="28"/>
        </w:rPr>
        <w:t>a. Оқу аясында үй тапсырмаларын орындау / Выполнение домашних заданий по учебе</w:t>
      </w:r>
    </w:p>
    <w:p w14:paraId="72D0FBFC" w14:textId="77777777" w:rsidR="002952E3" w:rsidRPr="002952E3" w:rsidRDefault="002952E3" w:rsidP="002952E3">
      <w:pPr>
        <w:jc w:val="both"/>
        <w:rPr>
          <w:sz w:val="28"/>
          <w:szCs w:val="28"/>
        </w:rPr>
      </w:pPr>
      <w:r w:rsidRPr="002952E3">
        <w:rPr>
          <w:sz w:val="28"/>
          <w:szCs w:val="28"/>
        </w:rPr>
        <w:t>b. Жаңа білім алу / Получение новых знаний</w:t>
      </w:r>
    </w:p>
    <w:p w14:paraId="565FD873" w14:textId="77777777" w:rsidR="002952E3" w:rsidRPr="002952E3" w:rsidRDefault="002952E3" w:rsidP="002952E3">
      <w:pPr>
        <w:jc w:val="both"/>
        <w:rPr>
          <w:sz w:val="28"/>
          <w:szCs w:val="28"/>
        </w:rPr>
      </w:pPr>
      <w:r w:rsidRPr="002952E3">
        <w:rPr>
          <w:sz w:val="28"/>
          <w:szCs w:val="28"/>
        </w:rPr>
        <w:t>c. Хабарламаларды тексеру / Проверка сообщений</w:t>
      </w:r>
    </w:p>
    <w:p w14:paraId="35FF8ED1" w14:textId="77777777" w:rsidR="002952E3" w:rsidRPr="002952E3" w:rsidRDefault="002952E3" w:rsidP="002952E3">
      <w:pPr>
        <w:jc w:val="both"/>
        <w:rPr>
          <w:sz w:val="28"/>
          <w:szCs w:val="28"/>
        </w:rPr>
      </w:pPr>
      <w:r w:rsidRPr="002952E3">
        <w:rPr>
          <w:sz w:val="28"/>
          <w:szCs w:val="28"/>
        </w:rPr>
        <w:t>d. Әлеуметтік желілерде уақыт өткізу / Проведение времени в соцсетях (Instagram / Facebook / Whatsapp)</w:t>
      </w:r>
    </w:p>
    <w:p w14:paraId="2816B601" w14:textId="77777777" w:rsidR="002952E3" w:rsidRPr="002952E3" w:rsidRDefault="002952E3" w:rsidP="002952E3">
      <w:pPr>
        <w:jc w:val="both"/>
        <w:rPr>
          <w:sz w:val="28"/>
          <w:szCs w:val="28"/>
        </w:rPr>
      </w:pPr>
      <w:r w:rsidRPr="002952E3">
        <w:rPr>
          <w:sz w:val="28"/>
          <w:szCs w:val="28"/>
        </w:rPr>
        <w:t>e. Фильмдер, видеолар көру / Просмотр фильмов, видео онлайн</w:t>
      </w:r>
    </w:p>
    <w:p w14:paraId="0A51022F" w14:textId="77777777" w:rsidR="002952E3" w:rsidRPr="002952E3" w:rsidRDefault="002952E3" w:rsidP="002952E3">
      <w:pPr>
        <w:jc w:val="both"/>
        <w:rPr>
          <w:sz w:val="28"/>
          <w:szCs w:val="28"/>
        </w:rPr>
      </w:pPr>
      <w:r w:rsidRPr="002952E3">
        <w:rPr>
          <w:sz w:val="28"/>
          <w:szCs w:val="28"/>
        </w:rPr>
        <w:t>f. Ойнау үшін / Для игр</w:t>
      </w:r>
    </w:p>
    <w:p w14:paraId="60CD72EE" w14:textId="77777777" w:rsidR="002952E3" w:rsidRPr="002952E3" w:rsidRDefault="002952E3" w:rsidP="002952E3">
      <w:pPr>
        <w:jc w:val="both"/>
        <w:rPr>
          <w:sz w:val="28"/>
          <w:szCs w:val="28"/>
        </w:rPr>
      </w:pPr>
      <w:r w:rsidRPr="002952E3">
        <w:rPr>
          <w:sz w:val="28"/>
          <w:szCs w:val="28"/>
        </w:rPr>
        <w:t>g. Жаңалықтар оқу / Чтение новостей</w:t>
      </w:r>
    </w:p>
    <w:p w14:paraId="44BEF498" w14:textId="77777777" w:rsidR="002952E3" w:rsidRPr="002952E3" w:rsidRDefault="002952E3" w:rsidP="002952E3">
      <w:pPr>
        <w:jc w:val="both"/>
        <w:rPr>
          <w:sz w:val="28"/>
          <w:szCs w:val="28"/>
        </w:rPr>
      </w:pPr>
      <w:r w:rsidRPr="002952E3">
        <w:rPr>
          <w:sz w:val="28"/>
          <w:szCs w:val="28"/>
        </w:rPr>
        <w:t>h. Жұмыс үшін / Для работы</w:t>
      </w:r>
    </w:p>
    <w:p w14:paraId="6CBA46C7" w14:textId="77777777" w:rsidR="002952E3" w:rsidRPr="002952E3" w:rsidRDefault="002952E3" w:rsidP="002952E3">
      <w:pPr>
        <w:jc w:val="both"/>
        <w:rPr>
          <w:sz w:val="28"/>
          <w:szCs w:val="28"/>
        </w:rPr>
      </w:pPr>
      <w:r w:rsidRPr="002952E3">
        <w:rPr>
          <w:sz w:val="28"/>
          <w:szCs w:val="28"/>
        </w:rPr>
        <w:t>i. Қызмет, тауарларға тапсырыс беру үшін / Для заказа услуг, товаров</w:t>
      </w:r>
    </w:p>
    <w:p w14:paraId="413A3F26" w14:textId="77777777" w:rsidR="002952E3" w:rsidRPr="002952E3" w:rsidRDefault="002952E3" w:rsidP="002952E3">
      <w:pPr>
        <w:jc w:val="both"/>
        <w:rPr>
          <w:sz w:val="28"/>
          <w:szCs w:val="28"/>
        </w:rPr>
      </w:pPr>
      <w:r w:rsidRPr="002952E3">
        <w:rPr>
          <w:sz w:val="28"/>
          <w:szCs w:val="28"/>
        </w:rPr>
        <w:t>Другое:</w:t>
      </w:r>
    </w:p>
    <w:p w14:paraId="6FDA9337" w14:textId="77777777" w:rsidR="002952E3" w:rsidRDefault="002952E3" w:rsidP="002952E3">
      <w:pPr>
        <w:jc w:val="both"/>
        <w:rPr>
          <w:sz w:val="28"/>
          <w:szCs w:val="28"/>
        </w:rPr>
      </w:pPr>
    </w:p>
    <w:p w14:paraId="72955C35" w14:textId="7945B7C6" w:rsidR="002952E3" w:rsidRPr="002952E3" w:rsidRDefault="002952E3" w:rsidP="002952E3">
      <w:pPr>
        <w:jc w:val="both"/>
        <w:rPr>
          <w:sz w:val="28"/>
          <w:szCs w:val="28"/>
        </w:rPr>
      </w:pPr>
      <w:r>
        <w:rPr>
          <w:sz w:val="28"/>
          <w:szCs w:val="28"/>
          <w:lang w:val="ru-RU"/>
        </w:rPr>
        <w:t>17</w:t>
      </w:r>
      <w:r w:rsidRPr="002952E3">
        <w:rPr>
          <w:sz w:val="28"/>
          <w:szCs w:val="28"/>
        </w:rPr>
        <w:t xml:space="preserve">. Ғаламторда сөйлескенде мына тілдердің қайсысын көбірек қолданасыз? / </w:t>
      </w:r>
    </w:p>
    <w:p w14:paraId="0C6911A3" w14:textId="07BB8306" w:rsidR="002952E3" w:rsidRPr="002952E3" w:rsidRDefault="002952E3" w:rsidP="002952E3">
      <w:pPr>
        <w:jc w:val="both"/>
        <w:rPr>
          <w:sz w:val="28"/>
          <w:szCs w:val="28"/>
        </w:rPr>
      </w:pPr>
      <w:r w:rsidRPr="002952E3">
        <w:rPr>
          <w:sz w:val="28"/>
          <w:szCs w:val="28"/>
        </w:rPr>
        <w:t>Какие из этих языков Вы используете чаще всего когда общаетесь в Интернете?</w:t>
      </w:r>
    </w:p>
    <w:p w14:paraId="35D644C6" w14:textId="77777777" w:rsidR="002952E3" w:rsidRPr="002952E3" w:rsidRDefault="002952E3" w:rsidP="002952E3">
      <w:pPr>
        <w:jc w:val="both"/>
        <w:rPr>
          <w:sz w:val="28"/>
          <w:szCs w:val="28"/>
        </w:rPr>
      </w:pPr>
      <w:r w:rsidRPr="002952E3">
        <w:rPr>
          <w:sz w:val="28"/>
          <w:szCs w:val="28"/>
        </w:rPr>
        <w:t>a. Қазақ тілі / Казахский язык</w:t>
      </w:r>
    </w:p>
    <w:p w14:paraId="7819405C" w14:textId="77777777" w:rsidR="002952E3" w:rsidRPr="002952E3" w:rsidRDefault="002952E3" w:rsidP="002952E3">
      <w:pPr>
        <w:jc w:val="both"/>
        <w:rPr>
          <w:sz w:val="28"/>
          <w:szCs w:val="28"/>
        </w:rPr>
      </w:pPr>
      <w:r w:rsidRPr="002952E3">
        <w:rPr>
          <w:sz w:val="28"/>
          <w:szCs w:val="28"/>
        </w:rPr>
        <w:t>b. Орыс тілі / Русский язык</w:t>
      </w:r>
    </w:p>
    <w:p w14:paraId="7BC700DB" w14:textId="77777777" w:rsidR="002952E3" w:rsidRPr="002952E3" w:rsidRDefault="002952E3" w:rsidP="002952E3">
      <w:pPr>
        <w:jc w:val="both"/>
        <w:rPr>
          <w:sz w:val="28"/>
          <w:szCs w:val="28"/>
        </w:rPr>
      </w:pPr>
      <w:r w:rsidRPr="002952E3">
        <w:rPr>
          <w:sz w:val="28"/>
          <w:szCs w:val="28"/>
        </w:rPr>
        <w:t>c. Ағылшын тілі / Английский язык</w:t>
      </w:r>
    </w:p>
    <w:p w14:paraId="1C78BFEE" w14:textId="77777777" w:rsidR="002952E3" w:rsidRPr="002952E3" w:rsidRDefault="002952E3" w:rsidP="002952E3">
      <w:pPr>
        <w:jc w:val="both"/>
        <w:rPr>
          <w:sz w:val="28"/>
          <w:szCs w:val="28"/>
        </w:rPr>
      </w:pPr>
      <w:r w:rsidRPr="002952E3">
        <w:rPr>
          <w:sz w:val="28"/>
          <w:szCs w:val="28"/>
        </w:rPr>
        <w:t>Другое:</w:t>
      </w:r>
    </w:p>
    <w:p w14:paraId="32C06592" w14:textId="77777777" w:rsidR="002952E3" w:rsidRDefault="002952E3" w:rsidP="002952E3">
      <w:pPr>
        <w:jc w:val="both"/>
        <w:rPr>
          <w:sz w:val="28"/>
          <w:szCs w:val="28"/>
        </w:rPr>
      </w:pPr>
    </w:p>
    <w:p w14:paraId="5778926F" w14:textId="7489B98B" w:rsidR="002952E3" w:rsidRPr="002952E3" w:rsidRDefault="002952E3" w:rsidP="002952E3">
      <w:pPr>
        <w:jc w:val="both"/>
        <w:rPr>
          <w:sz w:val="28"/>
          <w:szCs w:val="28"/>
        </w:rPr>
      </w:pPr>
      <w:r>
        <w:rPr>
          <w:sz w:val="28"/>
          <w:szCs w:val="28"/>
          <w:lang w:val="ru-RU"/>
        </w:rPr>
        <w:t>18</w:t>
      </w:r>
      <w:r w:rsidRPr="002952E3">
        <w:rPr>
          <w:sz w:val="28"/>
          <w:szCs w:val="28"/>
        </w:rPr>
        <w:t xml:space="preserve">. Сіз қазақ тіліндегі хабарламаларды, жарнаманы, жаңалықтарды түсінесіз бе? / Понимаете ли Вы сообщения, рекламу и новости на казахском языке? </w:t>
      </w:r>
    </w:p>
    <w:p w14:paraId="47968BDC" w14:textId="77777777" w:rsidR="002952E3" w:rsidRPr="002952E3" w:rsidRDefault="002952E3" w:rsidP="002952E3">
      <w:pPr>
        <w:jc w:val="both"/>
        <w:rPr>
          <w:sz w:val="28"/>
          <w:szCs w:val="28"/>
        </w:rPr>
      </w:pPr>
      <w:r w:rsidRPr="002952E3">
        <w:rPr>
          <w:sz w:val="28"/>
          <w:szCs w:val="28"/>
        </w:rPr>
        <w:t>a. Ешқашан түсінбеймін / Вообще никогда не понимаю</w:t>
      </w:r>
    </w:p>
    <w:p w14:paraId="75804119" w14:textId="77777777" w:rsidR="002952E3" w:rsidRPr="002952E3" w:rsidRDefault="002952E3" w:rsidP="002952E3">
      <w:pPr>
        <w:jc w:val="both"/>
        <w:rPr>
          <w:sz w:val="28"/>
          <w:szCs w:val="28"/>
        </w:rPr>
      </w:pPr>
      <w:r w:rsidRPr="002952E3">
        <w:rPr>
          <w:sz w:val="28"/>
          <w:szCs w:val="28"/>
        </w:rPr>
        <w:t>b. Сирек түсінемін / Понимаю изредка</w:t>
      </w:r>
    </w:p>
    <w:p w14:paraId="544E558A" w14:textId="77777777" w:rsidR="002952E3" w:rsidRPr="002952E3" w:rsidRDefault="002952E3" w:rsidP="002952E3">
      <w:pPr>
        <w:jc w:val="both"/>
        <w:rPr>
          <w:sz w:val="28"/>
          <w:szCs w:val="28"/>
        </w:rPr>
      </w:pPr>
      <w:r w:rsidRPr="002952E3">
        <w:rPr>
          <w:sz w:val="28"/>
          <w:szCs w:val="28"/>
        </w:rPr>
        <w:t>c. Кейде түсінемін / Понимаю иногда</w:t>
      </w:r>
    </w:p>
    <w:p w14:paraId="5C3479E7" w14:textId="77777777" w:rsidR="002952E3" w:rsidRPr="002952E3" w:rsidRDefault="002952E3" w:rsidP="002952E3">
      <w:pPr>
        <w:jc w:val="both"/>
        <w:rPr>
          <w:sz w:val="28"/>
          <w:szCs w:val="28"/>
        </w:rPr>
      </w:pPr>
      <w:r w:rsidRPr="002952E3">
        <w:rPr>
          <w:sz w:val="28"/>
          <w:szCs w:val="28"/>
        </w:rPr>
        <w:t>d. Әрқашан түсінемін / Понимаю всегда</w:t>
      </w:r>
    </w:p>
    <w:p w14:paraId="64358CE6" w14:textId="77777777" w:rsidR="002952E3" w:rsidRPr="002952E3" w:rsidRDefault="002952E3" w:rsidP="002952E3">
      <w:pPr>
        <w:jc w:val="both"/>
        <w:rPr>
          <w:sz w:val="28"/>
          <w:szCs w:val="28"/>
        </w:rPr>
      </w:pPr>
      <w:r w:rsidRPr="002952E3">
        <w:rPr>
          <w:sz w:val="28"/>
          <w:szCs w:val="28"/>
        </w:rPr>
        <w:t>Другое:</w:t>
      </w:r>
    </w:p>
    <w:p w14:paraId="2DD24A1B" w14:textId="77777777" w:rsidR="002952E3" w:rsidRDefault="002952E3" w:rsidP="002952E3">
      <w:pPr>
        <w:jc w:val="both"/>
        <w:rPr>
          <w:sz w:val="28"/>
          <w:szCs w:val="28"/>
        </w:rPr>
      </w:pPr>
    </w:p>
    <w:p w14:paraId="756B48AA" w14:textId="09785C8E" w:rsidR="002952E3" w:rsidRPr="002952E3" w:rsidRDefault="002952E3" w:rsidP="002952E3">
      <w:pPr>
        <w:jc w:val="both"/>
        <w:rPr>
          <w:sz w:val="28"/>
          <w:szCs w:val="28"/>
        </w:rPr>
      </w:pPr>
      <w:r>
        <w:rPr>
          <w:sz w:val="28"/>
          <w:szCs w:val="28"/>
          <w:lang w:val="ru-RU"/>
        </w:rPr>
        <w:t>19</w:t>
      </w:r>
      <w:r w:rsidRPr="002952E3">
        <w:rPr>
          <w:sz w:val="28"/>
          <w:szCs w:val="28"/>
        </w:rPr>
        <w:t>. Сіз қаншалықты жиі ғаламторда қазақтілді контентті оқисыз / тыңдайсыз / көресіз?</w:t>
      </w:r>
    </w:p>
    <w:p w14:paraId="5FEA3B78" w14:textId="632A5B4B" w:rsidR="002952E3" w:rsidRPr="002952E3" w:rsidRDefault="002952E3" w:rsidP="002952E3">
      <w:pPr>
        <w:jc w:val="both"/>
        <w:rPr>
          <w:sz w:val="28"/>
          <w:szCs w:val="28"/>
        </w:rPr>
      </w:pPr>
      <w:r w:rsidRPr="002952E3">
        <w:rPr>
          <w:sz w:val="28"/>
          <w:szCs w:val="28"/>
        </w:rPr>
        <w:t xml:space="preserve">Как часто вы читаете / слушаете / смотрите контент в Интернете на казахском языке? </w:t>
      </w:r>
    </w:p>
    <w:p w14:paraId="37F84974" w14:textId="77777777" w:rsidR="002952E3" w:rsidRPr="002952E3" w:rsidRDefault="002952E3" w:rsidP="002952E3">
      <w:pPr>
        <w:jc w:val="both"/>
        <w:rPr>
          <w:sz w:val="28"/>
          <w:szCs w:val="28"/>
        </w:rPr>
      </w:pPr>
      <w:r w:rsidRPr="002952E3">
        <w:rPr>
          <w:sz w:val="28"/>
          <w:szCs w:val="28"/>
        </w:rPr>
        <w:t>a. Ешқашан / Никогда</w:t>
      </w:r>
    </w:p>
    <w:p w14:paraId="4B26BF55" w14:textId="77777777" w:rsidR="002952E3" w:rsidRPr="002952E3" w:rsidRDefault="002952E3" w:rsidP="002952E3">
      <w:pPr>
        <w:jc w:val="both"/>
        <w:rPr>
          <w:sz w:val="28"/>
          <w:szCs w:val="28"/>
        </w:rPr>
      </w:pPr>
      <w:r w:rsidRPr="002952E3">
        <w:rPr>
          <w:sz w:val="28"/>
          <w:szCs w:val="28"/>
        </w:rPr>
        <w:t>b. Сирек / Редко</w:t>
      </w:r>
    </w:p>
    <w:p w14:paraId="2886F1B4" w14:textId="77777777" w:rsidR="002952E3" w:rsidRPr="002952E3" w:rsidRDefault="002952E3" w:rsidP="002952E3">
      <w:pPr>
        <w:jc w:val="both"/>
        <w:rPr>
          <w:sz w:val="28"/>
          <w:szCs w:val="28"/>
        </w:rPr>
      </w:pPr>
      <w:r w:rsidRPr="002952E3">
        <w:rPr>
          <w:sz w:val="28"/>
          <w:szCs w:val="28"/>
        </w:rPr>
        <w:t>c. Кейде / Иногда</w:t>
      </w:r>
    </w:p>
    <w:p w14:paraId="5BF3475A" w14:textId="77777777" w:rsidR="002952E3" w:rsidRPr="002952E3" w:rsidRDefault="002952E3" w:rsidP="002952E3">
      <w:pPr>
        <w:jc w:val="both"/>
        <w:rPr>
          <w:sz w:val="28"/>
          <w:szCs w:val="28"/>
        </w:rPr>
      </w:pPr>
      <w:r w:rsidRPr="002952E3">
        <w:rPr>
          <w:sz w:val="28"/>
          <w:szCs w:val="28"/>
        </w:rPr>
        <w:t>d. Әрқашан / Всегда</w:t>
      </w:r>
    </w:p>
    <w:p w14:paraId="1014C45A" w14:textId="77777777" w:rsidR="002952E3" w:rsidRDefault="002952E3" w:rsidP="002952E3">
      <w:pPr>
        <w:jc w:val="both"/>
        <w:rPr>
          <w:sz w:val="28"/>
          <w:szCs w:val="28"/>
        </w:rPr>
      </w:pPr>
    </w:p>
    <w:p w14:paraId="25AA5680" w14:textId="561D47DA" w:rsidR="002952E3" w:rsidRPr="002952E3" w:rsidRDefault="002952E3" w:rsidP="002952E3">
      <w:pPr>
        <w:jc w:val="both"/>
        <w:rPr>
          <w:sz w:val="28"/>
          <w:szCs w:val="28"/>
        </w:rPr>
      </w:pPr>
      <w:r>
        <w:rPr>
          <w:sz w:val="28"/>
          <w:szCs w:val="28"/>
          <w:lang w:val="ru-RU"/>
        </w:rPr>
        <w:t>20</w:t>
      </w:r>
      <w:r w:rsidRPr="002952E3">
        <w:rPr>
          <w:sz w:val="28"/>
          <w:szCs w:val="28"/>
        </w:rPr>
        <w:t>. "Мен қазақ тілін түсінемін, сондықтан қазақша медиа хабарламаларды оқимын". Осы тұжырыммен келісесіз бе? /</w:t>
      </w:r>
    </w:p>
    <w:p w14:paraId="36D29AB0" w14:textId="101300D6" w:rsidR="002952E3" w:rsidRPr="002952E3" w:rsidRDefault="002952E3" w:rsidP="002952E3">
      <w:pPr>
        <w:jc w:val="both"/>
        <w:rPr>
          <w:sz w:val="28"/>
          <w:szCs w:val="28"/>
        </w:rPr>
      </w:pPr>
      <w:r w:rsidRPr="002952E3">
        <w:rPr>
          <w:sz w:val="28"/>
          <w:szCs w:val="28"/>
        </w:rPr>
        <w:t>«Я понимаю казахский язык, поэтому читаю медиасообщения на казахском». Согласны ли Вы с этим утверждением?</w:t>
      </w:r>
    </w:p>
    <w:p w14:paraId="48852ABA" w14:textId="77777777" w:rsidR="002952E3" w:rsidRPr="002952E3" w:rsidRDefault="002952E3" w:rsidP="002952E3">
      <w:pPr>
        <w:jc w:val="both"/>
        <w:rPr>
          <w:sz w:val="28"/>
          <w:szCs w:val="28"/>
        </w:rPr>
      </w:pPr>
      <w:r w:rsidRPr="002952E3">
        <w:rPr>
          <w:sz w:val="28"/>
          <w:szCs w:val="28"/>
        </w:rPr>
        <w:t>a. Толықтай келісемін / Полностью согласен</w:t>
      </w:r>
    </w:p>
    <w:p w14:paraId="37C504C7" w14:textId="77777777" w:rsidR="002952E3" w:rsidRPr="002952E3" w:rsidRDefault="002952E3" w:rsidP="002952E3">
      <w:pPr>
        <w:jc w:val="both"/>
        <w:rPr>
          <w:sz w:val="28"/>
          <w:szCs w:val="28"/>
        </w:rPr>
      </w:pPr>
      <w:r w:rsidRPr="002952E3">
        <w:rPr>
          <w:sz w:val="28"/>
          <w:szCs w:val="28"/>
        </w:rPr>
        <w:t>b. Келісемін / Согласен</w:t>
      </w:r>
    </w:p>
    <w:p w14:paraId="1C550CA7" w14:textId="77777777" w:rsidR="002952E3" w:rsidRPr="002952E3" w:rsidRDefault="002952E3" w:rsidP="002952E3">
      <w:pPr>
        <w:jc w:val="both"/>
        <w:rPr>
          <w:sz w:val="28"/>
          <w:szCs w:val="28"/>
        </w:rPr>
      </w:pPr>
      <w:r w:rsidRPr="002952E3">
        <w:rPr>
          <w:sz w:val="28"/>
          <w:szCs w:val="28"/>
        </w:rPr>
        <w:t>c. Сенімді емеспін / Не уверен</w:t>
      </w:r>
    </w:p>
    <w:p w14:paraId="05D32BA7" w14:textId="77777777" w:rsidR="002952E3" w:rsidRPr="002952E3" w:rsidRDefault="002952E3" w:rsidP="002952E3">
      <w:pPr>
        <w:jc w:val="both"/>
        <w:rPr>
          <w:sz w:val="28"/>
          <w:szCs w:val="28"/>
        </w:rPr>
      </w:pPr>
      <w:r w:rsidRPr="002952E3">
        <w:rPr>
          <w:sz w:val="28"/>
          <w:szCs w:val="28"/>
        </w:rPr>
        <w:t>d. Келіспеймін / Не согласен</w:t>
      </w:r>
    </w:p>
    <w:p w14:paraId="113E5600" w14:textId="77777777" w:rsidR="002952E3" w:rsidRPr="002952E3" w:rsidRDefault="002952E3" w:rsidP="002952E3">
      <w:pPr>
        <w:jc w:val="both"/>
        <w:rPr>
          <w:sz w:val="28"/>
          <w:szCs w:val="28"/>
        </w:rPr>
      </w:pPr>
      <w:r w:rsidRPr="002952E3">
        <w:rPr>
          <w:sz w:val="28"/>
          <w:szCs w:val="28"/>
        </w:rPr>
        <w:t>e. Толықтай келіспеймін / Полностью не согласен</w:t>
      </w:r>
    </w:p>
    <w:p w14:paraId="478FCF59" w14:textId="77777777" w:rsidR="002952E3" w:rsidRDefault="002952E3" w:rsidP="002952E3">
      <w:pPr>
        <w:jc w:val="both"/>
        <w:rPr>
          <w:sz w:val="28"/>
          <w:szCs w:val="28"/>
        </w:rPr>
      </w:pPr>
    </w:p>
    <w:p w14:paraId="1F75F78C" w14:textId="71B4444E" w:rsidR="002952E3" w:rsidRPr="002952E3" w:rsidRDefault="002952E3" w:rsidP="002952E3">
      <w:pPr>
        <w:jc w:val="both"/>
        <w:rPr>
          <w:sz w:val="28"/>
          <w:szCs w:val="28"/>
        </w:rPr>
      </w:pPr>
      <w:r w:rsidRPr="002952E3">
        <w:rPr>
          <w:sz w:val="28"/>
          <w:szCs w:val="28"/>
        </w:rPr>
        <w:t>2</w:t>
      </w:r>
      <w:r>
        <w:rPr>
          <w:sz w:val="28"/>
          <w:szCs w:val="28"/>
          <w:lang w:val="ru-RU"/>
        </w:rPr>
        <w:t>1</w:t>
      </w:r>
      <w:r w:rsidRPr="002952E3">
        <w:rPr>
          <w:sz w:val="28"/>
          <w:szCs w:val="28"/>
        </w:rPr>
        <w:t>. "Мен әлеуметтік желілерде тек қазақша сөйлесемін, себебі қазақ тілін жақсы меңгергенмін". Осы тұжырыммен келісесіз бе? /</w:t>
      </w:r>
    </w:p>
    <w:p w14:paraId="0BA67C85" w14:textId="77777777" w:rsidR="002952E3" w:rsidRPr="002952E3" w:rsidRDefault="002952E3" w:rsidP="002952E3">
      <w:pPr>
        <w:jc w:val="both"/>
        <w:rPr>
          <w:sz w:val="28"/>
          <w:szCs w:val="28"/>
        </w:rPr>
      </w:pPr>
    </w:p>
    <w:p w14:paraId="38EAAE30" w14:textId="25592ACD" w:rsidR="002952E3" w:rsidRPr="002952E3" w:rsidRDefault="002952E3" w:rsidP="002952E3">
      <w:pPr>
        <w:jc w:val="both"/>
        <w:rPr>
          <w:sz w:val="28"/>
          <w:szCs w:val="28"/>
        </w:rPr>
      </w:pPr>
      <w:r w:rsidRPr="002952E3">
        <w:rPr>
          <w:sz w:val="28"/>
          <w:szCs w:val="28"/>
        </w:rPr>
        <w:t>«Я общаюсь в соцсетях только на казахском языке, потому что хорошо владею им». Согласны ли Вы с этим утверждением?</w:t>
      </w:r>
    </w:p>
    <w:p w14:paraId="1E294660" w14:textId="77777777" w:rsidR="002952E3" w:rsidRPr="002952E3" w:rsidRDefault="002952E3" w:rsidP="002952E3">
      <w:pPr>
        <w:jc w:val="both"/>
        <w:rPr>
          <w:sz w:val="28"/>
          <w:szCs w:val="28"/>
        </w:rPr>
      </w:pPr>
      <w:r w:rsidRPr="002952E3">
        <w:rPr>
          <w:sz w:val="28"/>
          <w:szCs w:val="28"/>
        </w:rPr>
        <w:t>a. Толықтай келісемін / Полностью согласен</w:t>
      </w:r>
    </w:p>
    <w:p w14:paraId="307D89AC" w14:textId="77777777" w:rsidR="002952E3" w:rsidRPr="002952E3" w:rsidRDefault="002952E3" w:rsidP="002952E3">
      <w:pPr>
        <w:jc w:val="both"/>
        <w:rPr>
          <w:sz w:val="28"/>
          <w:szCs w:val="28"/>
        </w:rPr>
      </w:pPr>
      <w:r w:rsidRPr="002952E3">
        <w:rPr>
          <w:sz w:val="28"/>
          <w:szCs w:val="28"/>
        </w:rPr>
        <w:t>b. Келісемін / Согласен</w:t>
      </w:r>
    </w:p>
    <w:p w14:paraId="5B17592F" w14:textId="77777777" w:rsidR="002952E3" w:rsidRPr="002952E3" w:rsidRDefault="002952E3" w:rsidP="002952E3">
      <w:pPr>
        <w:jc w:val="both"/>
        <w:rPr>
          <w:sz w:val="28"/>
          <w:szCs w:val="28"/>
        </w:rPr>
      </w:pPr>
      <w:r w:rsidRPr="002952E3">
        <w:rPr>
          <w:sz w:val="28"/>
          <w:szCs w:val="28"/>
        </w:rPr>
        <w:t>c. Сенімді емеспін / Не уверен</w:t>
      </w:r>
    </w:p>
    <w:p w14:paraId="29C547C7" w14:textId="77777777" w:rsidR="002952E3" w:rsidRPr="002952E3" w:rsidRDefault="002952E3" w:rsidP="002952E3">
      <w:pPr>
        <w:jc w:val="both"/>
        <w:rPr>
          <w:sz w:val="28"/>
          <w:szCs w:val="28"/>
        </w:rPr>
      </w:pPr>
      <w:r w:rsidRPr="002952E3">
        <w:rPr>
          <w:sz w:val="28"/>
          <w:szCs w:val="28"/>
        </w:rPr>
        <w:t>d. Келіспеймін / Не согласен</w:t>
      </w:r>
    </w:p>
    <w:p w14:paraId="105F5FC2" w14:textId="77777777" w:rsidR="002952E3" w:rsidRPr="002952E3" w:rsidRDefault="002952E3" w:rsidP="002952E3">
      <w:pPr>
        <w:jc w:val="both"/>
        <w:rPr>
          <w:sz w:val="28"/>
          <w:szCs w:val="28"/>
        </w:rPr>
      </w:pPr>
      <w:r w:rsidRPr="002952E3">
        <w:rPr>
          <w:sz w:val="28"/>
          <w:szCs w:val="28"/>
        </w:rPr>
        <w:t>e. Толықтай келіспеймін / Полностью не согласен</w:t>
      </w:r>
    </w:p>
    <w:p w14:paraId="6DAB5D98" w14:textId="77777777" w:rsidR="002952E3" w:rsidRDefault="002952E3" w:rsidP="002952E3">
      <w:pPr>
        <w:jc w:val="both"/>
        <w:rPr>
          <w:sz w:val="28"/>
          <w:szCs w:val="28"/>
        </w:rPr>
      </w:pPr>
    </w:p>
    <w:p w14:paraId="524A22AE" w14:textId="370DA743" w:rsidR="002952E3" w:rsidRPr="002952E3" w:rsidRDefault="002952E3" w:rsidP="002952E3">
      <w:pPr>
        <w:jc w:val="both"/>
        <w:rPr>
          <w:sz w:val="28"/>
          <w:szCs w:val="28"/>
        </w:rPr>
      </w:pPr>
      <w:r w:rsidRPr="002952E3">
        <w:rPr>
          <w:sz w:val="28"/>
          <w:szCs w:val="28"/>
        </w:rPr>
        <w:t>2</w:t>
      </w:r>
      <w:r>
        <w:rPr>
          <w:sz w:val="28"/>
          <w:szCs w:val="28"/>
          <w:lang w:val="ru-RU"/>
        </w:rPr>
        <w:t>2</w:t>
      </w:r>
      <w:r w:rsidRPr="002952E3">
        <w:rPr>
          <w:sz w:val="28"/>
          <w:szCs w:val="28"/>
        </w:rPr>
        <w:t>. "Қазақ тіліндегі хабарламаларды түсіну үшін маған олардың орысша аудармасы керек". Осы тұжырыммен келісесіз бе? /</w:t>
      </w:r>
    </w:p>
    <w:p w14:paraId="7FB4ACAB" w14:textId="366508E3" w:rsidR="002952E3" w:rsidRPr="002952E3" w:rsidRDefault="002952E3" w:rsidP="002952E3">
      <w:pPr>
        <w:jc w:val="both"/>
        <w:rPr>
          <w:sz w:val="28"/>
          <w:szCs w:val="28"/>
        </w:rPr>
      </w:pPr>
      <w:r w:rsidRPr="002952E3">
        <w:rPr>
          <w:sz w:val="28"/>
          <w:szCs w:val="28"/>
        </w:rPr>
        <w:t>«Чтобы понимать сообщения на казахском языке, мне необходим перевод на русском». Согласны ли Вы с этим утверждением?</w:t>
      </w:r>
    </w:p>
    <w:p w14:paraId="515125EA" w14:textId="77777777" w:rsidR="002952E3" w:rsidRPr="002952E3" w:rsidRDefault="002952E3" w:rsidP="002952E3">
      <w:pPr>
        <w:jc w:val="both"/>
        <w:rPr>
          <w:sz w:val="28"/>
          <w:szCs w:val="28"/>
        </w:rPr>
      </w:pPr>
      <w:r w:rsidRPr="002952E3">
        <w:rPr>
          <w:sz w:val="28"/>
          <w:szCs w:val="28"/>
        </w:rPr>
        <w:t>a. Толықтай келісемін / Полностью согласен</w:t>
      </w:r>
    </w:p>
    <w:p w14:paraId="31285D59" w14:textId="77777777" w:rsidR="002952E3" w:rsidRPr="002952E3" w:rsidRDefault="002952E3" w:rsidP="002952E3">
      <w:pPr>
        <w:jc w:val="both"/>
        <w:rPr>
          <w:sz w:val="28"/>
          <w:szCs w:val="28"/>
        </w:rPr>
      </w:pPr>
      <w:r w:rsidRPr="002952E3">
        <w:rPr>
          <w:sz w:val="28"/>
          <w:szCs w:val="28"/>
        </w:rPr>
        <w:t>b. Келісемін / Согласен</w:t>
      </w:r>
    </w:p>
    <w:p w14:paraId="7491E2EA" w14:textId="77777777" w:rsidR="002952E3" w:rsidRPr="002952E3" w:rsidRDefault="002952E3" w:rsidP="002952E3">
      <w:pPr>
        <w:jc w:val="both"/>
        <w:rPr>
          <w:sz w:val="28"/>
          <w:szCs w:val="28"/>
        </w:rPr>
      </w:pPr>
      <w:r w:rsidRPr="002952E3">
        <w:rPr>
          <w:sz w:val="28"/>
          <w:szCs w:val="28"/>
        </w:rPr>
        <w:t>c. Сенімді емеспін / Не уверен</w:t>
      </w:r>
    </w:p>
    <w:p w14:paraId="1BBB2512" w14:textId="77777777" w:rsidR="002952E3" w:rsidRPr="002952E3" w:rsidRDefault="002952E3" w:rsidP="002952E3">
      <w:pPr>
        <w:jc w:val="both"/>
        <w:rPr>
          <w:sz w:val="28"/>
          <w:szCs w:val="28"/>
        </w:rPr>
      </w:pPr>
      <w:r w:rsidRPr="002952E3">
        <w:rPr>
          <w:sz w:val="28"/>
          <w:szCs w:val="28"/>
        </w:rPr>
        <w:t>d. Келіспеймін / Не согласен</w:t>
      </w:r>
    </w:p>
    <w:p w14:paraId="7589D2F7" w14:textId="77777777" w:rsidR="002952E3" w:rsidRPr="002952E3" w:rsidRDefault="002952E3" w:rsidP="002952E3">
      <w:pPr>
        <w:jc w:val="both"/>
        <w:rPr>
          <w:sz w:val="28"/>
          <w:szCs w:val="28"/>
        </w:rPr>
      </w:pPr>
      <w:r w:rsidRPr="002952E3">
        <w:rPr>
          <w:sz w:val="28"/>
          <w:szCs w:val="28"/>
        </w:rPr>
        <w:t>e. Толықтай келіспеймін / Полностью не согласен</w:t>
      </w:r>
    </w:p>
    <w:p w14:paraId="3249074A" w14:textId="77777777" w:rsidR="002952E3" w:rsidRDefault="002952E3" w:rsidP="002952E3">
      <w:pPr>
        <w:jc w:val="both"/>
        <w:rPr>
          <w:sz w:val="28"/>
          <w:szCs w:val="28"/>
        </w:rPr>
      </w:pPr>
    </w:p>
    <w:p w14:paraId="1FEDFCEC" w14:textId="3CC465F7" w:rsidR="002952E3" w:rsidRPr="002952E3" w:rsidRDefault="002952E3" w:rsidP="002952E3">
      <w:pPr>
        <w:jc w:val="both"/>
        <w:rPr>
          <w:sz w:val="28"/>
          <w:szCs w:val="28"/>
        </w:rPr>
      </w:pPr>
      <w:r w:rsidRPr="002952E3">
        <w:rPr>
          <w:sz w:val="28"/>
          <w:szCs w:val="28"/>
        </w:rPr>
        <w:t>2</w:t>
      </w:r>
      <w:r>
        <w:rPr>
          <w:sz w:val="28"/>
          <w:szCs w:val="28"/>
          <w:lang w:val="ru-RU"/>
        </w:rPr>
        <w:t>3</w:t>
      </w:r>
      <w:r w:rsidRPr="002952E3">
        <w:rPr>
          <w:sz w:val="28"/>
          <w:szCs w:val="28"/>
        </w:rPr>
        <w:t>. "Маған орыстілді ақпараттың қазақша аудармасы қажет, себебі мен орыс тілін түсінбеймін". Осы тұжырыммен келісесіз бе?</w:t>
      </w:r>
    </w:p>
    <w:p w14:paraId="13AFBF4C" w14:textId="0FF7C360" w:rsidR="002952E3" w:rsidRPr="002952E3" w:rsidRDefault="002952E3" w:rsidP="002952E3">
      <w:pPr>
        <w:jc w:val="both"/>
        <w:rPr>
          <w:sz w:val="28"/>
          <w:szCs w:val="28"/>
        </w:rPr>
      </w:pPr>
      <w:r w:rsidRPr="002952E3">
        <w:rPr>
          <w:sz w:val="28"/>
          <w:szCs w:val="28"/>
        </w:rPr>
        <w:t>«Мне нужен перевод русскоязычной информации на казахский язык, поскольку я не понимаю русский». Согласны ли Вы с этим утверждением?</w:t>
      </w:r>
    </w:p>
    <w:p w14:paraId="584A92E3" w14:textId="77777777" w:rsidR="002952E3" w:rsidRPr="002952E3" w:rsidRDefault="002952E3" w:rsidP="002952E3">
      <w:pPr>
        <w:jc w:val="both"/>
        <w:rPr>
          <w:sz w:val="28"/>
          <w:szCs w:val="28"/>
        </w:rPr>
      </w:pPr>
      <w:r w:rsidRPr="002952E3">
        <w:rPr>
          <w:sz w:val="28"/>
          <w:szCs w:val="28"/>
        </w:rPr>
        <w:t>a. Толықтай келісемін / Полностью согласен</w:t>
      </w:r>
    </w:p>
    <w:p w14:paraId="3FF1E4DC" w14:textId="77777777" w:rsidR="002952E3" w:rsidRPr="002952E3" w:rsidRDefault="002952E3" w:rsidP="002952E3">
      <w:pPr>
        <w:jc w:val="both"/>
        <w:rPr>
          <w:sz w:val="28"/>
          <w:szCs w:val="28"/>
        </w:rPr>
      </w:pPr>
      <w:r w:rsidRPr="002952E3">
        <w:rPr>
          <w:sz w:val="28"/>
          <w:szCs w:val="28"/>
        </w:rPr>
        <w:t>b. Келісемін / Согласен</w:t>
      </w:r>
    </w:p>
    <w:p w14:paraId="3DE58FF5" w14:textId="77777777" w:rsidR="002952E3" w:rsidRPr="002952E3" w:rsidRDefault="002952E3" w:rsidP="002952E3">
      <w:pPr>
        <w:jc w:val="both"/>
        <w:rPr>
          <w:sz w:val="28"/>
          <w:szCs w:val="28"/>
        </w:rPr>
      </w:pPr>
      <w:r w:rsidRPr="002952E3">
        <w:rPr>
          <w:sz w:val="28"/>
          <w:szCs w:val="28"/>
        </w:rPr>
        <w:t>c. Сенімді емеспін / Не уверен</w:t>
      </w:r>
    </w:p>
    <w:p w14:paraId="2AD08126" w14:textId="77777777" w:rsidR="002952E3" w:rsidRPr="002952E3" w:rsidRDefault="002952E3" w:rsidP="002952E3">
      <w:pPr>
        <w:jc w:val="both"/>
        <w:rPr>
          <w:sz w:val="28"/>
          <w:szCs w:val="28"/>
        </w:rPr>
      </w:pPr>
      <w:r w:rsidRPr="002952E3">
        <w:rPr>
          <w:sz w:val="28"/>
          <w:szCs w:val="28"/>
        </w:rPr>
        <w:t>d. Келіспеймін / Не согласен</w:t>
      </w:r>
    </w:p>
    <w:p w14:paraId="1BF74BCD" w14:textId="77777777" w:rsidR="002952E3" w:rsidRPr="002952E3" w:rsidRDefault="002952E3" w:rsidP="002952E3">
      <w:pPr>
        <w:jc w:val="both"/>
        <w:rPr>
          <w:sz w:val="28"/>
          <w:szCs w:val="28"/>
        </w:rPr>
      </w:pPr>
      <w:r w:rsidRPr="002952E3">
        <w:rPr>
          <w:sz w:val="28"/>
          <w:szCs w:val="28"/>
        </w:rPr>
        <w:t>e. Толықтай келіспеймін / Полностью не согласен</w:t>
      </w:r>
    </w:p>
    <w:p w14:paraId="6B0093F0" w14:textId="77777777" w:rsidR="002952E3" w:rsidRDefault="002952E3" w:rsidP="002952E3">
      <w:pPr>
        <w:jc w:val="both"/>
        <w:rPr>
          <w:sz w:val="28"/>
          <w:szCs w:val="28"/>
        </w:rPr>
      </w:pPr>
    </w:p>
    <w:p w14:paraId="678D4784" w14:textId="7142BAAF" w:rsidR="002952E3" w:rsidRPr="002952E3" w:rsidRDefault="002952E3" w:rsidP="002952E3">
      <w:pPr>
        <w:jc w:val="both"/>
        <w:rPr>
          <w:sz w:val="28"/>
          <w:szCs w:val="28"/>
        </w:rPr>
      </w:pPr>
      <w:r w:rsidRPr="002952E3">
        <w:rPr>
          <w:sz w:val="28"/>
          <w:szCs w:val="28"/>
        </w:rPr>
        <w:t>2</w:t>
      </w:r>
      <w:r>
        <w:rPr>
          <w:sz w:val="28"/>
          <w:szCs w:val="28"/>
          <w:lang w:val="ru-RU"/>
        </w:rPr>
        <w:t>4</w:t>
      </w:r>
      <w:r w:rsidRPr="002952E3">
        <w:rPr>
          <w:sz w:val="28"/>
          <w:szCs w:val="28"/>
        </w:rPr>
        <w:t>. "Әлеуметтік желілерде маған тек қазақ тілін қолданған ыңғайлы". Осы тұжырыммен келісесіз бе? /</w:t>
      </w:r>
    </w:p>
    <w:p w14:paraId="67A73B57" w14:textId="04EB0664" w:rsidR="002952E3" w:rsidRPr="002952E3" w:rsidRDefault="002952E3" w:rsidP="002952E3">
      <w:pPr>
        <w:jc w:val="both"/>
        <w:rPr>
          <w:sz w:val="28"/>
          <w:szCs w:val="28"/>
        </w:rPr>
      </w:pPr>
      <w:r w:rsidRPr="002952E3">
        <w:rPr>
          <w:sz w:val="28"/>
          <w:szCs w:val="28"/>
        </w:rPr>
        <w:t>«В социальных сетях мне удобнее использовать исключительно казахский язык». Согласны ли Вы с этим утверждением?</w:t>
      </w:r>
    </w:p>
    <w:p w14:paraId="159C62C8" w14:textId="77777777" w:rsidR="002952E3" w:rsidRPr="002952E3" w:rsidRDefault="002952E3" w:rsidP="002952E3">
      <w:pPr>
        <w:jc w:val="both"/>
        <w:rPr>
          <w:sz w:val="28"/>
          <w:szCs w:val="28"/>
        </w:rPr>
      </w:pPr>
      <w:r w:rsidRPr="002952E3">
        <w:rPr>
          <w:sz w:val="28"/>
          <w:szCs w:val="28"/>
        </w:rPr>
        <w:t>a. Толықтай келісемін / Полностью согласен</w:t>
      </w:r>
    </w:p>
    <w:p w14:paraId="2B8654E5" w14:textId="77777777" w:rsidR="002952E3" w:rsidRPr="002952E3" w:rsidRDefault="002952E3" w:rsidP="002952E3">
      <w:pPr>
        <w:jc w:val="both"/>
        <w:rPr>
          <w:sz w:val="28"/>
          <w:szCs w:val="28"/>
        </w:rPr>
      </w:pPr>
      <w:r w:rsidRPr="002952E3">
        <w:rPr>
          <w:sz w:val="28"/>
          <w:szCs w:val="28"/>
        </w:rPr>
        <w:t>b. Келісемін / Согласен</w:t>
      </w:r>
    </w:p>
    <w:p w14:paraId="5B739E8B" w14:textId="77777777" w:rsidR="002952E3" w:rsidRPr="002952E3" w:rsidRDefault="002952E3" w:rsidP="002952E3">
      <w:pPr>
        <w:jc w:val="both"/>
        <w:rPr>
          <w:sz w:val="28"/>
          <w:szCs w:val="28"/>
        </w:rPr>
      </w:pPr>
      <w:r w:rsidRPr="002952E3">
        <w:rPr>
          <w:sz w:val="28"/>
          <w:szCs w:val="28"/>
        </w:rPr>
        <w:t>c. Сенімді емеспін / Не уверен</w:t>
      </w:r>
    </w:p>
    <w:p w14:paraId="7D963407" w14:textId="77777777" w:rsidR="002952E3" w:rsidRPr="002952E3" w:rsidRDefault="002952E3" w:rsidP="002952E3">
      <w:pPr>
        <w:jc w:val="both"/>
        <w:rPr>
          <w:sz w:val="28"/>
          <w:szCs w:val="28"/>
        </w:rPr>
      </w:pPr>
      <w:r w:rsidRPr="002952E3">
        <w:rPr>
          <w:sz w:val="28"/>
          <w:szCs w:val="28"/>
        </w:rPr>
        <w:t>d. Келіспеймін / Не согласен</w:t>
      </w:r>
    </w:p>
    <w:p w14:paraId="0656E237" w14:textId="77777777" w:rsidR="002952E3" w:rsidRPr="002952E3" w:rsidRDefault="002952E3" w:rsidP="002952E3">
      <w:pPr>
        <w:jc w:val="both"/>
        <w:rPr>
          <w:sz w:val="28"/>
          <w:szCs w:val="28"/>
        </w:rPr>
      </w:pPr>
      <w:r w:rsidRPr="002952E3">
        <w:rPr>
          <w:sz w:val="28"/>
          <w:szCs w:val="28"/>
        </w:rPr>
        <w:t>e. Толықтай келіспеймін / Полностью не согласен</w:t>
      </w:r>
    </w:p>
    <w:p w14:paraId="6C2F623A" w14:textId="77777777" w:rsidR="002952E3" w:rsidRDefault="002952E3" w:rsidP="002952E3">
      <w:pPr>
        <w:jc w:val="both"/>
        <w:rPr>
          <w:sz w:val="28"/>
          <w:szCs w:val="28"/>
        </w:rPr>
      </w:pPr>
    </w:p>
    <w:p w14:paraId="47FC36EC" w14:textId="41208844" w:rsidR="002952E3" w:rsidRPr="002952E3" w:rsidRDefault="002952E3" w:rsidP="002952E3">
      <w:pPr>
        <w:jc w:val="both"/>
        <w:rPr>
          <w:sz w:val="28"/>
          <w:szCs w:val="28"/>
        </w:rPr>
      </w:pPr>
      <w:r w:rsidRPr="002952E3">
        <w:rPr>
          <w:sz w:val="28"/>
          <w:szCs w:val="28"/>
        </w:rPr>
        <w:t>2</w:t>
      </w:r>
      <w:r>
        <w:rPr>
          <w:sz w:val="28"/>
          <w:szCs w:val="28"/>
          <w:lang w:val="ru-RU"/>
        </w:rPr>
        <w:t>5</w:t>
      </w:r>
      <w:r w:rsidRPr="002952E3">
        <w:rPr>
          <w:sz w:val="28"/>
          <w:szCs w:val="28"/>
        </w:rPr>
        <w:t xml:space="preserve">. "Менің ойымша, қазақ тілінің әлеуметтік желілерде қолданылуы шектеулі және өңірге байланысты". Осы тұжырыммен келісесіз бе? / </w:t>
      </w:r>
    </w:p>
    <w:p w14:paraId="24F4CE40" w14:textId="7981943D" w:rsidR="002952E3" w:rsidRPr="002952E3" w:rsidRDefault="002952E3" w:rsidP="002952E3">
      <w:pPr>
        <w:jc w:val="both"/>
        <w:rPr>
          <w:sz w:val="28"/>
          <w:szCs w:val="28"/>
        </w:rPr>
      </w:pPr>
      <w:r w:rsidRPr="002952E3">
        <w:rPr>
          <w:sz w:val="28"/>
          <w:szCs w:val="28"/>
        </w:rPr>
        <w:t>«Я думаю, что использование казахского языка в социальных сетях ограничено и зависит от региона проживания». Согласны ли Вы с этим утверждением?</w:t>
      </w:r>
    </w:p>
    <w:p w14:paraId="5E993D59" w14:textId="77777777" w:rsidR="002952E3" w:rsidRPr="002952E3" w:rsidRDefault="002952E3" w:rsidP="002952E3">
      <w:pPr>
        <w:jc w:val="both"/>
        <w:rPr>
          <w:sz w:val="28"/>
          <w:szCs w:val="28"/>
        </w:rPr>
      </w:pPr>
      <w:r w:rsidRPr="002952E3">
        <w:rPr>
          <w:sz w:val="28"/>
          <w:szCs w:val="28"/>
        </w:rPr>
        <w:t>a. Толықтай келісемін / Полностью согласен</w:t>
      </w:r>
    </w:p>
    <w:p w14:paraId="37D35FD7" w14:textId="77777777" w:rsidR="002952E3" w:rsidRPr="002952E3" w:rsidRDefault="002952E3" w:rsidP="002952E3">
      <w:pPr>
        <w:jc w:val="both"/>
        <w:rPr>
          <w:sz w:val="28"/>
          <w:szCs w:val="28"/>
        </w:rPr>
      </w:pPr>
      <w:r w:rsidRPr="002952E3">
        <w:rPr>
          <w:sz w:val="28"/>
          <w:szCs w:val="28"/>
        </w:rPr>
        <w:t>b. Келісемін / Согласен</w:t>
      </w:r>
    </w:p>
    <w:p w14:paraId="43109325" w14:textId="77777777" w:rsidR="002952E3" w:rsidRPr="002952E3" w:rsidRDefault="002952E3" w:rsidP="002952E3">
      <w:pPr>
        <w:jc w:val="both"/>
        <w:rPr>
          <w:sz w:val="28"/>
          <w:szCs w:val="28"/>
        </w:rPr>
      </w:pPr>
      <w:r w:rsidRPr="002952E3">
        <w:rPr>
          <w:sz w:val="28"/>
          <w:szCs w:val="28"/>
        </w:rPr>
        <w:t>c. Сенімді емеспін / Не уверен</w:t>
      </w:r>
    </w:p>
    <w:p w14:paraId="6DE9DCB0" w14:textId="77777777" w:rsidR="002952E3" w:rsidRPr="002952E3" w:rsidRDefault="002952E3" w:rsidP="002952E3">
      <w:pPr>
        <w:jc w:val="both"/>
        <w:rPr>
          <w:sz w:val="28"/>
          <w:szCs w:val="28"/>
        </w:rPr>
      </w:pPr>
      <w:r w:rsidRPr="002952E3">
        <w:rPr>
          <w:sz w:val="28"/>
          <w:szCs w:val="28"/>
        </w:rPr>
        <w:t>d. Келіспеймін / Не согласен</w:t>
      </w:r>
    </w:p>
    <w:p w14:paraId="3FC43B82" w14:textId="77777777" w:rsidR="002952E3" w:rsidRPr="002952E3" w:rsidRDefault="002952E3" w:rsidP="002952E3">
      <w:pPr>
        <w:jc w:val="both"/>
        <w:rPr>
          <w:sz w:val="28"/>
          <w:szCs w:val="28"/>
        </w:rPr>
      </w:pPr>
      <w:r w:rsidRPr="002952E3">
        <w:rPr>
          <w:sz w:val="28"/>
          <w:szCs w:val="28"/>
        </w:rPr>
        <w:t>e. Толықтай келіспеймін / Полностью не согласен</w:t>
      </w:r>
    </w:p>
    <w:p w14:paraId="38AFE742" w14:textId="77777777" w:rsidR="002952E3" w:rsidRDefault="002952E3" w:rsidP="002952E3">
      <w:pPr>
        <w:jc w:val="both"/>
        <w:rPr>
          <w:sz w:val="28"/>
          <w:szCs w:val="28"/>
        </w:rPr>
      </w:pPr>
    </w:p>
    <w:p w14:paraId="34F9F549" w14:textId="7F30D62B" w:rsidR="002952E3" w:rsidRPr="002952E3" w:rsidRDefault="002952E3" w:rsidP="002952E3">
      <w:pPr>
        <w:jc w:val="both"/>
        <w:rPr>
          <w:sz w:val="28"/>
          <w:szCs w:val="28"/>
        </w:rPr>
      </w:pPr>
      <w:r w:rsidRPr="002952E3">
        <w:rPr>
          <w:sz w:val="28"/>
          <w:szCs w:val="28"/>
        </w:rPr>
        <w:t>2</w:t>
      </w:r>
      <w:r>
        <w:rPr>
          <w:sz w:val="28"/>
          <w:szCs w:val="28"/>
          <w:lang w:val="ru-RU"/>
        </w:rPr>
        <w:t>6</w:t>
      </w:r>
      <w:r w:rsidRPr="002952E3">
        <w:rPr>
          <w:sz w:val="28"/>
          <w:szCs w:val="28"/>
        </w:rPr>
        <w:t>. Сізді ғаламтордағы қазақтілді медиа-контенттің саны / көлемі қанағаттандырады ма? /</w:t>
      </w:r>
    </w:p>
    <w:p w14:paraId="306BB479" w14:textId="34C424CA" w:rsidR="002952E3" w:rsidRPr="002952E3" w:rsidRDefault="002952E3" w:rsidP="002952E3">
      <w:pPr>
        <w:jc w:val="both"/>
        <w:rPr>
          <w:sz w:val="28"/>
          <w:szCs w:val="28"/>
        </w:rPr>
      </w:pPr>
      <w:r w:rsidRPr="002952E3">
        <w:rPr>
          <w:sz w:val="28"/>
          <w:szCs w:val="28"/>
        </w:rPr>
        <w:t>Удовлетворяет ли Вас количество / объем казахоязычного медиаконтента в Интернете?</w:t>
      </w:r>
    </w:p>
    <w:p w14:paraId="2EF75861" w14:textId="77777777" w:rsidR="002952E3" w:rsidRPr="002952E3" w:rsidRDefault="002952E3" w:rsidP="002952E3">
      <w:pPr>
        <w:jc w:val="both"/>
        <w:rPr>
          <w:sz w:val="28"/>
          <w:szCs w:val="28"/>
        </w:rPr>
      </w:pPr>
      <w:r w:rsidRPr="002952E3">
        <w:rPr>
          <w:sz w:val="28"/>
          <w:szCs w:val="28"/>
        </w:rPr>
        <w:t>a. Толық қанағаттандырады / Полностью удовлетворяет</w:t>
      </w:r>
    </w:p>
    <w:p w14:paraId="62065395" w14:textId="77777777" w:rsidR="002952E3" w:rsidRPr="002952E3" w:rsidRDefault="002952E3" w:rsidP="002952E3">
      <w:pPr>
        <w:jc w:val="both"/>
        <w:rPr>
          <w:sz w:val="28"/>
          <w:szCs w:val="28"/>
        </w:rPr>
      </w:pPr>
      <w:r w:rsidRPr="002952E3">
        <w:rPr>
          <w:sz w:val="28"/>
          <w:szCs w:val="28"/>
        </w:rPr>
        <w:t>b. Қанағаттандырады / Удовлетворяет</w:t>
      </w:r>
    </w:p>
    <w:p w14:paraId="27C16CDF" w14:textId="77777777" w:rsidR="002952E3" w:rsidRPr="002952E3" w:rsidRDefault="002952E3" w:rsidP="002952E3">
      <w:pPr>
        <w:jc w:val="both"/>
        <w:rPr>
          <w:sz w:val="28"/>
          <w:szCs w:val="28"/>
        </w:rPr>
      </w:pPr>
      <w:r w:rsidRPr="002952E3">
        <w:rPr>
          <w:sz w:val="28"/>
          <w:szCs w:val="28"/>
        </w:rPr>
        <w:t>c. Сенімді емеспін / Не уверен</w:t>
      </w:r>
    </w:p>
    <w:p w14:paraId="427A7683" w14:textId="77777777" w:rsidR="002952E3" w:rsidRPr="002952E3" w:rsidRDefault="002952E3" w:rsidP="002952E3">
      <w:pPr>
        <w:jc w:val="both"/>
        <w:rPr>
          <w:sz w:val="28"/>
          <w:szCs w:val="28"/>
        </w:rPr>
      </w:pPr>
      <w:r w:rsidRPr="002952E3">
        <w:rPr>
          <w:sz w:val="28"/>
          <w:szCs w:val="28"/>
        </w:rPr>
        <w:t>d. Қанағаттандырмайды / Не удовлетворяет</w:t>
      </w:r>
    </w:p>
    <w:p w14:paraId="6F214EB6" w14:textId="77777777" w:rsidR="002952E3" w:rsidRPr="002952E3" w:rsidRDefault="002952E3" w:rsidP="002952E3">
      <w:pPr>
        <w:jc w:val="both"/>
        <w:rPr>
          <w:sz w:val="28"/>
          <w:szCs w:val="28"/>
        </w:rPr>
      </w:pPr>
      <w:r w:rsidRPr="002952E3">
        <w:rPr>
          <w:sz w:val="28"/>
          <w:szCs w:val="28"/>
        </w:rPr>
        <w:t>e. Мүлде қанағаттандырмайды / Полностью не удовлетворяет</w:t>
      </w:r>
    </w:p>
    <w:p w14:paraId="7627E352" w14:textId="77777777" w:rsidR="002952E3" w:rsidRDefault="002952E3" w:rsidP="002952E3">
      <w:pPr>
        <w:jc w:val="both"/>
        <w:rPr>
          <w:sz w:val="28"/>
          <w:szCs w:val="28"/>
        </w:rPr>
      </w:pPr>
    </w:p>
    <w:p w14:paraId="7BC6D3F3" w14:textId="1DE09BE3" w:rsidR="002952E3" w:rsidRPr="002952E3" w:rsidRDefault="002952E3" w:rsidP="002952E3">
      <w:pPr>
        <w:jc w:val="both"/>
        <w:rPr>
          <w:sz w:val="28"/>
          <w:szCs w:val="28"/>
        </w:rPr>
      </w:pPr>
      <w:r>
        <w:rPr>
          <w:sz w:val="28"/>
          <w:szCs w:val="28"/>
          <w:lang w:val="ru-RU"/>
        </w:rPr>
        <w:t>27</w:t>
      </w:r>
      <w:r w:rsidRPr="002952E3">
        <w:rPr>
          <w:sz w:val="28"/>
          <w:szCs w:val="28"/>
        </w:rPr>
        <w:t>. Сізді қазақтілді медиа-контенттің сапасы қанағаттандырады ма? /</w:t>
      </w:r>
    </w:p>
    <w:p w14:paraId="7422C22E" w14:textId="571C1D39" w:rsidR="002952E3" w:rsidRPr="002952E3" w:rsidRDefault="002952E3" w:rsidP="002952E3">
      <w:pPr>
        <w:jc w:val="both"/>
        <w:rPr>
          <w:sz w:val="28"/>
          <w:szCs w:val="28"/>
        </w:rPr>
      </w:pPr>
      <w:r w:rsidRPr="002952E3">
        <w:rPr>
          <w:sz w:val="28"/>
          <w:szCs w:val="28"/>
        </w:rPr>
        <w:t>Удовлетворяет ли Вас качество казахоязычного медиконтента в Интернете?</w:t>
      </w:r>
    </w:p>
    <w:p w14:paraId="74805F5C" w14:textId="77777777" w:rsidR="002952E3" w:rsidRPr="002952E3" w:rsidRDefault="002952E3" w:rsidP="002952E3">
      <w:pPr>
        <w:jc w:val="both"/>
        <w:rPr>
          <w:sz w:val="28"/>
          <w:szCs w:val="28"/>
        </w:rPr>
      </w:pPr>
      <w:r w:rsidRPr="002952E3">
        <w:rPr>
          <w:sz w:val="28"/>
          <w:szCs w:val="28"/>
        </w:rPr>
        <w:t>a. Толық қанағаттандырады / Полностью удовлетворяет</w:t>
      </w:r>
    </w:p>
    <w:p w14:paraId="7BD747FA" w14:textId="77777777" w:rsidR="002952E3" w:rsidRPr="002952E3" w:rsidRDefault="002952E3" w:rsidP="002952E3">
      <w:pPr>
        <w:jc w:val="both"/>
        <w:rPr>
          <w:sz w:val="28"/>
          <w:szCs w:val="28"/>
        </w:rPr>
      </w:pPr>
      <w:r w:rsidRPr="002952E3">
        <w:rPr>
          <w:sz w:val="28"/>
          <w:szCs w:val="28"/>
        </w:rPr>
        <w:t>b. Қанағаттандырады / Удовлетворяет</w:t>
      </w:r>
    </w:p>
    <w:p w14:paraId="0CF12FE5" w14:textId="77777777" w:rsidR="002952E3" w:rsidRPr="002952E3" w:rsidRDefault="002952E3" w:rsidP="002952E3">
      <w:pPr>
        <w:jc w:val="both"/>
        <w:rPr>
          <w:sz w:val="28"/>
          <w:szCs w:val="28"/>
        </w:rPr>
      </w:pPr>
      <w:r w:rsidRPr="002952E3">
        <w:rPr>
          <w:sz w:val="28"/>
          <w:szCs w:val="28"/>
        </w:rPr>
        <w:t>c. Сенімді емеспін / Не уверен</w:t>
      </w:r>
    </w:p>
    <w:p w14:paraId="1BC7113A" w14:textId="77777777" w:rsidR="002952E3" w:rsidRPr="002952E3" w:rsidRDefault="002952E3" w:rsidP="002952E3">
      <w:pPr>
        <w:jc w:val="both"/>
        <w:rPr>
          <w:sz w:val="28"/>
          <w:szCs w:val="28"/>
        </w:rPr>
      </w:pPr>
      <w:r w:rsidRPr="002952E3">
        <w:rPr>
          <w:sz w:val="28"/>
          <w:szCs w:val="28"/>
        </w:rPr>
        <w:t>d. Қанағаттандырмайды / Не удовлетворяет</w:t>
      </w:r>
    </w:p>
    <w:p w14:paraId="3EEC97EA" w14:textId="77777777" w:rsidR="002952E3" w:rsidRPr="002952E3" w:rsidRDefault="002952E3" w:rsidP="002952E3">
      <w:pPr>
        <w:jc w:val="both"/>
        <w:rPr>
          <w:sz w:val="28"/>
          <w:szCs w:val="28"/>
        </w:rPr>
      </w:pPr>
      <w:r w:rsidRPr="002952E3">
        <w:rPr>
          <w:sz w:val="28"/>
          <w:szCs w:val="28"/>
        </w:rPr>
        <w:t>e. Мүлде қанағаттандырмайды / Полностью не удовлетворяет</w:t>
      </w:r>
    </w:p>
    <w:p w14:paraId="6829A64E" w14:textId="77777777" w:rsidR="002952E3" w:rsidRDefault="002952E3" w:rsidP="002952E3">
      <w:pPr>
        <w:jc w:val="both"/>
        <w:rPr>
          <w:sz w:val="28"/>
          <w:szCs w:val="28"/>
        </w:rPr>
      </w:pPr>
    </w:p>
    <w:p w14:paraId="55DC5880" w14:textId="6F1F59DC" w:rsidR="002952E3" w:rsidRPr="002952E3" w:rsidRDefault="002952E3" w:rsidP="002952E3">
      <w:pPr>
        <w:jc w:val="both"/>
        <w:rPr>
          <w:sz w:val="28"/>
          <w:szCs w:val="28"/>
        </w:rPr>
      </w:pPr>
      <w:r>
        <w:rPr>
          <w:sz w:val="28"/>
          <w:szCs w:val="28"/>
          <w:lang w:val="ru-RU"/>
        </w:rPr>
        <w:t>28</w:t>
      </w:r>
      <w:r w:rsidRPr="002952E3">
        <w:rPr>
          <w:sz w:val="28"/>
          <w:szCs w:val="28"/>
        </w:rPr>
        <w:t xml:space="preserve">. Сіздің ойыңызша медиа-контенттің қай түрі қазақтілді кеңістікте жеткіліксіз? (бірнеше жауап таңдауға болады) / </w:t>
      </w:r>
    </w:p>
    <w:p w14:paraId="5C5DBAA9" w14:textId="161236F7" w:rsidR="002952E3" w:rsidRPr="002952E3" w:rsidRDefault="002952E3" w:rsidP="002952E3">
      <w:pPr>
        <w:jc w:val="both"/>
        <w:rPr>
          <w:sz w:val="28"/>
          <w:szCs w:val="28"/>
        </w:rPr>
      </w:pPr>
      <w:r w:rsidRPr="002952E3">
        <w:rPr>
          <w:sz w:val="28"/>
          <w:szCs w:val="28"/>
        </w:rPr>
        <w:t>Какого рода медиконтента, по Вашему, не хватает в казахоязычном пространстве Интернета? (можно выбрать несколько вариантов ответа)</w:t>
      </w:r>
    </w:p>
    <w:p w14:paraId="12CED783" w14:textId="77777777" w:rsidR="002952E3" w:rsidRPr="002952E3" w:rsidRDefault="002952E3" w:rsidP="002952E3">
      <w:pPr>
        <w:jc w:val="both"/>
        <w:rPr>
          <w:sz w:val="28"/>
          <w:szCs w:val="28"/>
        </w:rPr>
      </w:pPr>
      <w:r w:rsidRPr="002952E3">
        <w:rPr>
          <w:sz w:val="28"/>
          <w:szCs w:val="28"/>
        </w:rPr>
        <w:t>a. Танымдық / Познавательный</w:t>
      </w:r>
    </w:p>
    <w:p w14:paraId="242E8892" w14:textId="77777777" w:rsidR="002952E3" w:rsidRPr="002952E3" w:rsidRDefault="002952E3" w:rsidP="002952E3">
      <w:pPr>
        <w:jc w:val="both"/>
        <w:rPr>
          <w:sz w:val="28"/>
          <w:szCs w:val="28"/>
        </w:rPr>
      </w:pPr>
      <w:r w:rsidRPr="002952E3">
        <w:rPr>
          <w:sz w:val="28"/>
          <w:szCs w:val="28"/>
        </w:rPr>
        <w:t>b. Ойын-сауықтық / Развлекательный</w:t>
      </w:r>
    </w:p>
    <w:p w14:paraId="283A038F" w14:textId="77777777" w:rsidR="002952E3" w:rsidRPr="002952E3" w:rsidRDefault="002952E3" w:rsidP="002952E3">
      <w:pPr>
        <w:jc w:val="both"/>
        <w:rPr>
          <w:sz w:val="28"/>
          <w:szCs w:val="28"/>
        </w:rPr>
      </w:pPr>
      <w:r w:rsidRPr="002952E3">
        <w:rPr>
          <w:sz w:val="28"/>
          <w:szCs w:val="28"/>
        </w:rPr>
        <w:t>c. Ғылыми / Научный</w:t>
      </w:r>
    </w:p>
    <w:p w14:paraId="54A75978" w14:textId="77777777" w:rsidR="002952E3" w:rsidRPr="002952E3" w:rsidRDefault="002952E3" w:rsidP="002952E3">
      <w:pPr>
        <w:jc w:val="both"/>
        <w:rPr>
          <w:sz w:val="28"/>
          <w:szCs w:val="28"/>
        </w:rPr>
      </w:pPr>
      <w:r w:rsidRPr="002952E3">
        <w:rPr>
          <w:sz w:val="28"/>
          <w:szCs w:val="28"/>
        </w:rPr>
        <w:t>d. Бизнес / По бизнесу</w:t>
      </w:r>
    </w:p>
    <w:p w14:paraId="3320263D" w14:textId="77777777" w:rsidR="002952E3" w:rsidRPr="002952E3" w:rsidRDefault="002952E3" w:rsidP="002952E3">
      <w:pPr>
        <w:jc w:val="both"/>
        <w:rPr>
          <w:sz w:val="28"/>
          <w:szCs w:val="28"/>
        </w:rPr>
      </w:pPr>
      <w:r w:rsidRPr="002952E3">
        <w:rPr>
          <w:sz w:val="28"/>
          <w:szCs w:val="28"/>
        </w:rPr>
        <w:t>e. Психология / По психологии</w:t>
      </w:r>
    </w:p>
    <w:p w14:paraId="1E7EAA26" w14:textId="7367BD3C" w:rsidR="002952E3" w:rsidRPr="00234EA8" w:rsidRDefault="002952E3" w:rsidP="002952E3">
      <w:pPr>
        <w:jc w:val="both"/>
        <w:rPr>
          <w:sz w:val="28"/>
          <w:szCs w:val="28"/>
        </w:rPr>
      </w:pPr>
      <w:r w:rsidRPr="002952E3">
        <w:rPr>
          <w:sz w:val="28"/>
          <w:szCs w:val="28"/>
        </w:rPr>
        <w:t>Другое:</w:t>
      </w:r>
    </w:p>
    <w:p w14:paraId="28353555" w14:textId="6038D693" w:rsidR="002952E3" w:rsidRDefault="002952E3">
      <w:pPr>
        <w:rPr>
          <w:sz w:val="28"/>
          <w:szCs w:val="28"/>
        </w:rPr>
      </w:pPr>
      <w:r>
        <w:rPr>
          <w:sz w:val="28"/>
          <w:szCs w:val="28"/>
        </w:rPr>
        <w:br w:type="page"/>
      </w:r>
    </w:p>
    <w:p w14:paraId="52BCE890" w14:textId="55C8B17A" w:rsidR="002952E3" w:rsidRPr="00BD2AC0" w:rsidRDefault="002952E3" w:rsidP="002952E3">
      <w:pPr>
        <w:jc w:val="center"/>
        <w:rPr>
          <w:b/>
          <w:sz w:val="28"/>
          <w:szCs w:val="28"/>
          <w:lang w:val="ru-RU"/>
        </w:rPr>
      </w:pPr>
      <w:r w:rsidRPr="00062072">
        <w:rPr>
          <w:b/>
          <w:sz w:val="28"/>
          <w:szCs w:val="28"/>
        </w:rPr>
        <w:t xml:space="preserve">ҚОСЫМША </w:t>
      </w:r>
      <w:r w:rsidR="00B92D57">
        <w:rPr>
          <w:b/>
          <w:sz w:val="28"/>
          <w:szCs w:val="28"/>
          <w:lang w:val="ru-RU"/>
        </w:rPr>
        <w:t>М</w:t>
      </w:r>
    </w:p>
    <w:p w14:paraId="3432BD7F" w14:textId="77777777" w:rsidR="002952E3" w:rsidRDefault="002952E3" w:rsidP="002952E3">
      <w:pPr>
        <w:rPr>
          <w:sz w:val="28"/>
          <w:szCs w:val="28"/>
        </w:rPr>
      </w:pPr>
    </w:p>
    <w:p w14:paraId="199C7B2B" w14:textId="32D4F63C" w:rsidR="002952E3" w:rsidRDefault="002952E3" w:rsidP="002952E3">
      <w:pPr>
        <w:jc w:val="both"/>
        <w:rPr>
          <w:sz w:val="28"/>
          <w:szCs w:val="28"/>
        </w:rPr>
      </w:pPr>
      <w:r>
        <w:rPr>
          <w:sz w:val="28"/>
          <w:szCs w:val="28"/>
          <w:lang w:val="ru-RU"/>
        </w:rPr>
        <w:t>2</w:t>
      </w:r>
      <w:r>
        <w:rPr>
          <w:sz w:val="28"/>
          <w:szCs w:val="28"/>
          <w:lang w:val="en-US"/>
        </w:rPr>
        <w:t>-</w:t>
      </w:r>
      <w:r>
        <w:rPr>
          <w:sz w:val="28"/>
          <w:szCs w:val="28"/>
        </w:rPr>
        <w:t>әлеуметтік зерттеу сұрақтары</w:t>
      </w:r>
    </w:p>
    <w:p w14:paraId="538AEC03" w14:textId="77777777" w:rsidR="002952E3" w:rsidRDefault="002952E3" w:rsidP="002952E3">
      <w:pPr>
        <w:jc w:val="both"/>
        <w:rPr>
          <w:sz w:val="28"/>
          <w:szCs w:val="28"/>
        </w:rPr>
      </w:pPr>
    </w:p>
    <w:p w14:paraId="4FD3AB86" w14:textId="481EAB0D" w:rsidR="004203F1" w:rsidRPr="004203F1" w:rsidRDefault="004203F1" w:rsidP="004203F1">
      <w:pPr>
        <w:jc w:val="both"/>
        <w:rPr>
          <w:sz w:val="28"/>
          <w:szCs w:val="28"/>
        </w:rPr>
      </w:pPr>
      <w:r w:rsidRPr="004203F1">
        <w:rPr>
          <w:sz w:val="28"/>
          <w:szCs w:val="28"/>
        </w:rPr>
        <w:t xml:space="preserve">Қымбатты жауап берушілер! </w:t>
      </w:r>
    </w:p>
    <w:p w14:paraId="5FE4441C" w14:textId="3FF8D560" w:rsidR="004203F1" w:rsidRPr="004203F1" w:rsidRDefault="004203F1" w:rsidP="004203F1">
      <w:pPr>
        <w:jc w:val="both"/>
        <w:rPr>
          <w:sz w:val="28"/>
          <w:szCs w:val="28"/>
        </w:rPr>
      </w:pPr>
      <w:r w:rsidRPr="004203F1">
        <w:rPr>
          <w:sz w:val="28"/>
          <w:szCs w:val="28"/>
        </w:rPr>
        <w:t xml:space="preserve">Бұл зерттеудің мақсаты - жастар арасындағы жаңа медиаортаның </w:t>
      </w:r>
      <w:r w:rsidR="004E07E5">
        <w:rPr>
          <w:sz w:val="28"/>
          <w:szCs w:val="28"/>
        </w:rPr>
        <w:t xml:space="preserve">тұтыну тенденцияларын </w:t>
      </w:r>
      <w:r w:rsidRPr="004203F1">
        <w:rPr>
          <w:sz w:val="28"/>
          <w:szCs w:val="28"/>
        </w:rPr>
        <w:t xml:space="preserve">анықтау. </w:t>
      </w:r>
    </w:p>
    <w:p w14:paraId="05C175C4" w14:textId="786B1B07" w:rsidR="004203F1" w:rsidRPr="004203F1" w:rsidRDefault="004203F1" w:rsidP="004203F1">
      <w:pPr>
        <w:jc w:val="both"/>
        <w:rPr>
          <w:sz w:val="28"/>
          <w:szCs w:val="28"/>
        </w:rPr>
      </w:pPr>
      <w:r w:rsidRPr="004203F1">
        <w:rPr>
          <w:sz w:val="28"/>
          <w:szCs w:val="28"/>
        </w:rPr>
        <w:t xml:space="preserve">Зерттеу тек </w:t>
      </w:r>
      <w:r w:rsidR="004E07E5">
        <w:rPr>
          <w:sz w:val="28"/>
          <w:szCs w:val="28"/>
          <w:lang w:val="en-US"/>
        </w:rPr>
        <w:t>15</w:t>
      </w:r>
      <w:r w:rsidRPr="004203F1">
        <w:rPr>
          <w:sz w:val="28"/>
          <w:szCs w:val="28"/>
        </w:rPr>
        <w:t xml:space="preserve"> сұрақтан тұрады және небәрі 5 минуттай уақытыңызды алады. Сұрақтар қазақ және орыс тілінде берілген. </w:t>
      </w:r>
    </w:p>
    <w:p w14:paraId="58A9AB2E" w14:textId="347B474D" w:rsidR="004203F1" w:rsidRPr="004203F1" w:rsidRDefault="004203F1" w:rsidP="004203F1">
      <w:pPr>
        <w:jc w:val="both"/>
        <w:rPr>
          <w:sz w:val="28"/>
          <w:szCs w:val="28"/>
        </w:rPr>
      </w:pPr>
      <w:r w:rsidRPr="004203F1">
        <w:rPr>
          <w:sz w:val="28"/>
          <w:szCs w:val="28"/>
        </w:rPr>
        <w:t>Сіздің жауаптарыңыз зерттеу үшін өте маңызды, сондықтан барынша шынайы және ашық жауап берулеріңізді сұраймыз. Жауаптардың анонимділігі мен құпиялығының сақталуына кепілдік береміз. Ақпарат тек ғылыми-зерттеу мақсатында қолданылатын болады.</w:t>
      </w:r>
    </w:p>
    <w:p w14:paraId="0018DCF4" w14:textId="77777777" w:rsidR="004203F1" w:rsidRPr="004203F1" w:rsidRDefault="004203F1" w:rsidP="004203F1">
      <w:pPr>
        <w:jc w:val="both"/>
        <w:rPr>
          <w:sz w:val="28"/>
          <w:szCs w:val="28"/>
        </w:rPr>
      </w:pPr>
      <w:r w:rsidRPr="004203F1">
        <w:rPr>
          <w:sz w:val="28"/>
          <w:szCs w:val="28"/>
        </w:rPr>
        <w:t>Сізге қатысқаныңыз үшін зор алғыс білдіреміз!</w:t>
      </w:r>
    </w:p>
    <w:p w14:paraId="54E13CEE" w14:textId="77777777" w:rsidR="004203F1" w:rsidRPr="004203F1" w:rsidRDefault="004203F1" w:rsidP="004203F1">
      <w:pPr>
        <w:jc w:val="both"/>
        <w:rPr>
          <w:sz w:val="28"/>
          <w:szCs w:val="28"/>
        </w:rPr>
      </w:pPr>
    </w:p>
    <w:p w14:paraId="577EBF3C" w14:textId="77777777" w:rsidR="004E07E5" w:rsidRDefault="004E07E5" w:rsidP="004203F1">
      <w:pPr>
        <w:jc w:val="both"/>
        <w:rPr>
          <w:sz w:val="28"/>
          <w:szCs w:val="28"/>
        </w:rPr>
      </w:pPr>
      <w:r w:rsidRPr="004E07E5">
        <w:rPr>
          <w:sz w:val="28"/>
          <w:szCs w:val="28"/>
        </w:rPr>
        <w:t xml:space="preserve">Уважаемые респонденты! </w:t>
      </w:r>
    </w:p>
    <w:p w14:paraId="60B654F1" w14:textId="77777777" w:rsidR="004E07E5" w:rsidRDefault="004E07E5" w:rsidP="004203F1">
      <w:pPr>
        <w:jc w:val="both"/>
        <w:rPr>
          <w:sz w:val="28"/>
          <w:szCs w:val="28"/>
        </w:rPr>
      </w:pPr>
      <w:r w:rsidRPr="004E07E5">
        <w:rPr>
          <w:sz w:val="28"/>
          <w:szCs w:val="28"/>
        </w:rPr>
        <w:t xml:space="preserve">Цель данного исследования </w:t>
      </w:r>
      <w:r>
        <w:rPr>
          <w:sz w:val="28"/>
          <w:szCs w:val="28"/>
          <w:lang w:val="en-US"/>
        </w:rPr>
        <w:t>–</w:t>
      </w:r>
      <w:r w:rsidRPr="004E07E5">
        <w:rPr>
          <w:sz w:val="28"/>
          <w:szCs w:val="28"/>
        </w:rPr>
        <w:t xml:space="preserve"> определить тенденции потребления</w:t>
      </w:r>
      <w:r>
        <w:rPr>
          <w:sz w:val="28"/>
          <w:szCs w:val="28"/>
          <w:lang w:val="en-US"/>
        </w:rPr>
        <w:t xml:space="preserve"> к</w:t>
      </w:r>
      <w:r>
        <w:rPr>
          <w:sz w:val="28"/>
          <w:szCs w:val="28"/>
        </w:rPr>
        <w:t>онтента</w:t>
      </w:r>
      <w:r w:rsidRPr="004E07E5">
        <w:rPr>
          <w:sz w:val="28"/>
          <w:szCs w:val="28"/>
        </w:rPr>
        <w:t xml:space="preserve"> новой медиасреды среди молодежи. </w:t>
      </w:r>
    </w:p>
    <w:p w14:paraId="082B85DD" w14:textId="77777777" w:rsidR="004E07E5" w:rsidRDefault="004E07E5" w:rsidP="004203F1">
      <w:pPr>
        <w:jc w:val="both"/>
        <w:rPr>
          <w:sz w:val="28"/>
          <w:szCs w:val="28"/>
        </w:rPr>
      </w:pPr>
      <w:r w:rsidRPr="004E07E5">
        <w:rPr>
          <w:sz w:val="28"/>
          <w:szCs w:val="28"/>
        </w:rPr>
        <w:t xml:space="preserve">Опрос состоит всего из 15 вопросов и займет не более 5 минут вашего времени. Вопросы представлены на казахском и русском языках. </w:t>
      </w:r>
    </w:p>
    <w:p w14:paraId="10D7C5FE" w14:textId="77777777" w:rsidR="004E07E5" w:rsidRDefault="004E07E5" w:rsidP="004203F1">
      <w:pPr>
        <w:jc w:val="both"/>
        <w:rPr>
          <w:sz w:val="28"/>
          <w:szCs w:val="28"/>
        </w:rPr>
      </w:pPr>
      <w:r w:rsidRPr="004E07E5">
        <w:rPr>
          <w:sz w:val="28"/>
          <w:szCs w:val="28"/>
        </w:rPr>
        <w:t xml:space="preserve">Ваши ответы имеют огромное значение для исследования, поэтому просим вас отвечать максимально искренне и открыто. </w:t>
      </w:r>
    </w:p>
    <w:p w14:paraId="4DD25D8B" w14:textId="08BB3473" w:rsidR="004203F1" w:rsidRDefault="004E07E5" w:rsidP="004203F1">
      <w:pPr>
        <w:jc w:val="both"/>
        <w:rPr>
          <w:sz w:val="28"/>
          <w:szCs w:val="28"/>
        </w:rPr>
      </w:pPr>
      <w:r w:rsidRPr="004E07E5">
        <w:rPr>
          <w:sz w:val="28"/>
          <w:szCs w:val="28"/>
        </w:rPr>
        <w:t>Мы гарантируем анонимность и конфиденциальность ваших ответов. Информация будет использована исключительно в научно-исследовательских целях. Выражаем вам огромную благодарность за участие!</w:t>
      </w:r>
    </w:p>
    <w:p w14:paraId="2F35A721" w14:textId="77777777" w:rsidR="004E07E5" w:rsidRDefault="004E07E5" w:rsidP="004203F1">
      <w:pPr>
        <w:jc w:val="both"/>
        <w:rPr>
          <w:sz w:val="28"/>
          <w:szCs w:val="28"/>
        </w:rPr>
      </w:pPr>
    </w:p>
    <w:p w14:paraId="7420F04D" w14:textId="77777777" w:rsidR="002952E3" w:rsidRPr="002952E3" w:rsidRDefault="002952E3" w:rsidP="002952E3">
      <w:pPr>
        <w:jc w:val="both"/>
        <w:rPr>
          <w:sz w:val="28"/>
          <w:szCs w:val="28"/>
        </w:rPr>
      </w:pPr>
      <w:r w:rsidRPr="002952E3">
        <w:rPr>
          <w:sz w:val="28"/>
          <w:szCs w:val="28"/>
        </w:rPr>
        <w:t>1.</w:t>
      </w:r>
      <w:r w:rsidRPr="002952E3">
        <w:rPr>
          <w:sz w:val="28"/>
          <w:szCs w:val="28"/>
        </w:rPr>
        <w:tab/>
        <w:t>Сіздің жасыңыз:</w:t>
      </w:r>
    </w:p>
    <w:p w14:paraId="2EAFB05C" w14:textId="77777777" w:rsidR="002952E3" w:rsidRPr="002952E3" w:rsidRDefault="002952E3" w:rsidP="002952E3">
      <w:pPr>
        <w:jc w:val="both"/>
        <w:rPr>
          <w:sz w:val="28"/>
          <w:szCs w:val="28"/>
        </w:rPr>
      </w:pPr>
      <w:r w:rsidRPr="002952E3">
        <w:rPr>
          <w:sz w:val="28"/>
          <w:szCs w:val="28"/>
        </w:rPr>
        <w:t>Ваш возраст:</w:t>
      </w:r>
    </w:p>
    <w:p w14:paraId="250D92F7" w14:textId="77777777" w:rsidR="002952E3" w:rsidRPr="002952E3" w:rsidRDefault="002952E3" w:rsidP="002952E3">
      <w:pPr>
        <w:jc w:val="both"/>
        <w:rPr>
          <w:sz w:val="28"/>
          <w:szCs w:val="28"/>
        </w:rPr>
      </w:pPr>
      <w:r w:rsidRPr="002952E3">
        <w:rPr>
          <w:sz w:val="28"/>
          <w:szCs w:val="28"/>
        </w:rPr>
        <w:t>а) 14-18</w:t>
      </w:r>
    </w:p>
    <w:p w14:paraId="14CBC388" w14:textId="77777777" w:rsidR="002952E3" w:rsidRPr="002952E3" w:rsidRDefault="002952E3" w:rsidP="002952E3">
      <w:pPr>
        <w:jc w:val="both"/>
        <w:rPr>
          <w:sz w:val="28"/>
          <w:szCs w:val="28"/>
        </w:rPr>
      </w:pPr>
      <w:r w:rsidRPr="002952E3">
        <w:rPr>
          <w:sz w:val="28"/>
          <w:szCs w:val="28"/>
        </w:rPr>
        <w:t>б) 19-24</w:t>
      </w:r>
    </w:p>
    <w:p w14:paraId="6818FBEA" w14:textId="77777777" w:rsidR="002952E3" w:rsidRPr="002952E3" w:rsidRDefault="002952E3" w:rsidP="002952E3">
      <w:pPr>
        <w:jc w:val="both"/>
        <w:rPr>
          <w:sz w:val="28"/>
          <w:szCs w:val="28"/>
        </w:rPr>
      </w:pPr>
      <w:r w:rsidRPr="002952E3">
        <w:rPr>
          <w:sz w:val="28"/>
          <w:szCs w:val="28"/>
        </w:rPr>
        <w:t>в) 25-30</w:t>
      </w:r>
    </w:p>
    <w:p w14:paraId="2185331A" w14:textId="77777777" w:rsidR="002952E3" w:rsidRPr="002952E3" w:rsidRDefault="002952E3" w:rsidP="002952E3">
      <w:pPr>
        <w:jc w:val="both"/>
        <w:rPr>
          <w:sz w:val="28"/>
          <w:szCs w:val="28"/>
        </w:rPr>
      </w:pPr>
      <w:r w:rsidRPr="002952E3">
        <w:rPr>
          <w:sz w:val="28"/>
          <w:szCs w:val="28"/>
        </w:rPr>
        <w:t>г) 31-35</w:t>
      </w:r>
    </w:p>
    <w:p w14:paraId="0E061FED" w14:textId="77777777" w:rsidR="002952E3" w:rsidRPr="002952E3" w:rsidRDefault="002952E3" w:rsidP="002952E3">
      <w:pPr>
        <w:jc w:val="both"/>
        <w:rPr>
          <w:sz w:val="28"/>
          <w:szCs w:val="28"/>
        </w:rPr>
      </w:pPr>
    </w:p>
    <w:p w14:paraId="1C037269" w14:textId="77777777" w:rsidR="002952E3" w:rsidRPr="002952E3" w:rsidRDefault="002952E3" w:rsidP="002952E3">
      <w:pPr>
        <w:jc w:val="both"/>
        <w:rPr>
          <w:sz w:val="28"/>
          <w:szCs w:val="28"/>
        </w:rPr>
      </w:pPr>
      <w:r w:rsidRPr="002952E3">
        <w:rPr>
          <w:sz w:val="28"/>
          <w:szCs w:val="28"/>
        </w:rPr>
        <w:t>2.</w:t>
      </w:r>
      <w:r w:rsidRPr="002952E3">
        <w:rPr>
          <w:sz w:val="28"/>
          <w:szCs w:val="28"/>
        </w:rPr>
        <w:tab/>
        <w:t>Сіздің ана тіліңіз:</w:t>
      </w:r>
    </w:p>
    <w:p w14:paraId="4B48D92C" w14:textId="77777777" w:rsidR="002952E3" w:rsidRPr="002952E3" w:rsidRDefault="002952E3" w:rsidP="002952E3">
      <w:pPr>
        <w:jc w:val="both"/>
        <w:rPr>
          <w:sz w:val="28"/>
          <w:szCs w:val="28"/>
        </w:rPr>
      </w:pPr>
      <w:r w:rsidRPr="002952E3">
        <w:rPr>
          <w:sz w:val="28"/>
          <w:szCs w:val="28"/>
        </w:rPr>
        <w:t>Ваш родной язык:</w:t>
      </w:r>
    </w:p>
    <w:p w14:paraId="44C03B36" w14:textId="77777777" w:rsidR="002952E3" w:rsidRPr="002952E3" w:rsidRDefault="002952E3" w:rsidP="002952E3">
      <w:pPr>
        <w:jc w:val="both"/>
        <w:rPr>
          <w:sz w:val="28"/>
          <w:szCs w:val="28"/>
        </w:rPr>
      </w:pPr>
      <w:r w:rsidRPr="002952E3">
        <w:rPr>
          <w:sz w:val="28"/>
          <w:szCs w:val="28"/>
        </w:rPr>
        <w:t>а) Қазақ / казахский</w:t>
      </w:r>
    </w:p>
    <w:p w14:paraId="1DAC525F" w14:textId="77777777" w:rsidR="002952E3" w:rsidRPr="002952E3" w:rsidRDefault="002952E3" w:rsidP="002952E3">
      <w:pPr>
        <w:jc w:val="both"/>
        <w:rPr>
          <w:sz w:val="28"/>
          <w:szCs w:val="28"/>
        </w:rPr>
      </w:pPr>
      <w:r w:rsidRPr="002952E3">
        <w:rPr>
          <w:sz w:val="28"/>
          <w:szCs w:val="28"/>
        </w:rPr>
        <w:t>б) Орыс / русский</w:t>
      </w:r>
    </w:p>
    <w:p w14:paraId="76E0D27C" w14:textId="77777777" w:rsidR="002952E3" w:rsidRPr="002952E3" w:rsidRDefault="002952E3" w:rsidP="002952E3">
      <w:pPr>
        <w:jc w:val="both"/>
        <w:rPr>
          <w:sz w:val="28"/>
          <w:szCs w:val="28"/>
        </w:rPr>
      </w:pPr>
      <w:r w:rsidRPr="002952E3">
        <w:rPr>
          <w:sz w:val="28"/>
          <w:szCs w:val="28"/>
        </w:rPr>
        <w:t>в) Басқа / другое</w:t>
      </w:r>
    </w:p>
    <w:p w14:paraId="29F7E64B" w14:textId="77777777" w:rsidR="002952E3" w:rsidRPr="002952E3" w:rsidRDefault="002952E3" w:rsidP="002952E3">
      <w:pPr>
        <w:jc w:val="both"/>
        <w:rPr>
          <w:sz w:val="28"/>
          <w:szCs w:val="28"/>
        </w:rPr>
      </w:pPr>
    </w:p>
    <w:p w14:paraId="264A9FD8" w14:textId="77777777" w:rsidR="002952E3" w:rsidRPr="002952E3" w:rsidRDefault="002952E3" w:rsidP="002952E3">
      <w:pPr>
        <w:jc w:val="both"/>
        <w:rPr>
          <w:sz w:val="28"/>
          <w:szCs w:val="28"/>
        </w:rPr>
      </w:pPr>
      <w:r w:rsidRPr="002952E3">
        <w:rPr>
          <w:sz w:val="28"/>
          <w:szCs w:val="28"/>
        </w:rPr>
        <w:t>3.</w:t>
      </w:r>
      <w:r w:rsidRPr="002952E3">
        <w:rPr>
          <w:sz w:val="28"/>
          <w:szCs w:val="28"/>
        </w:rPr>
        <w:tab/>
        <w:t>Сіздің этникалық шығу-тегіңіз:</w:t>
      </w:r>
    </w:p>
    <w:p w14:paraId="17E2D7B8" w14:textId="77777777" w:rsidR="002952E3" w:rsidRPr="002952E3" w:rsidRDefault="002952E3" w:rsidP="002952E3">
      <w:pPr>
        <w:jc w:val="both"/>
        <w:rPr>
          <w:sz w:val="28"/>
          <w:szCs w:val="28"/>
        </w:rPr>
      </w:pPr>
      <w:r w:rsidRPr="002952E3">
        <w:rPr>
          <w:sz w:val="28"/>
          <w:szCs w:val="28"/>
        </w:rPr>
        <w:t>Ваше этническое происхождение:</w:t>
      </w:r>
    </w:p>
    <w:p w14:paraId="747A74CC" w14:textId="77777777" w:rsidR="002952E3" w:rsidRPr="002952E3" w:rsidRDefault="002952E3" w:rsidP="002952E3">
      <w:pPr>
        <w:jc w:val="both"/>
        <w:rPr>
          <w:sz w:val="28"/>
          <w:szCs w:val="28"/>
        </w:rPr>
      </w:pPr>
      <w:r w:rsidRPr="002952E3">
        <w:rPr>
          <w:sz w:val="28"/>
          <w:szCs w:val="28"/>
        </w:rPr>
        <w:t>а) Қазақ / казах</w:t>
      </w:r>
    </w:p>
    <w:p w14:paraId="18DFB6D7" w14:textId="77777777" w:rsidR="002952E3" w:rsidRPr="002952E3" w:rsidRDefault="002952E3" w:rsidP="002952E3">
      <w:pPr>
        <w:jc w:val="both"/>
        <w:rPr>
          <w:sz w:val="28"/>
          <w:szCs w:val="28"/>
        </w:rPr>
      </w:pPr>
      <w:r w:rsidRPr="002952E3">
        <w:rPr>
          <w:sz w:val="28"/>
          <w:szCs w:val="28"/>
        </w:rPr>
        <w:t>б) Орыс / русский</w:t>
      </w:r>
    </w:p>
    <w:p w14:paraId="59760BD4" w14:textId="77777777" w:rsidR="002952E3" w:rsidRPr="002952E3" w:rsidRDefault="002952E3" w:rsidP="002952E3">
      <w:pPr>
        <w:jc w:val="both"/>
        <w:rPr>
          <w:sz w:val="28"/>
          <w:szCs w:val="28"/>
        </w:rPr>
      </w:pPr>
      <w:r w:rsidRPr="002952E3">
        <w:rPr>
          <w:sz w:val="28"/>
          <w:szCs w:val="28"/>
        </w:rPr>
        <w:t>в) Өзбек / узбек</w:t>
      </w:r>
    </w:p>
    <w:p w14:paraId="20B0A6EC" w14:textId="77777777" w:rsidR="002952E3" w:rsidRPr="002952E3" w:rsidRDefault="002952E3" w:rsidP="002952E3">
      <w:pPr>
        <w:jc w:val="both"/>
        <w:rPr>
          <w:sz w:val="28"/>
          <w:szCs w:val="28"/>
        </w:rPr>
      </w:pPr>
      <w:r w:rsidRPr="002952E3">
        <w:rPr>
          <w:sz w:val="28"/>
          <w:szCs w:val="28"/>
        </w:rPr>
        <w:t>г) Украин / украинец</w:t>
      </w:r>
    </w:p>
    <w:p w14:paraId="34007C95" w14:textId="77777777" w:rsidR="002952E3" w:rsidRPr="002952E3" w:rsidRDefault="002952E3" w:rsidP="002952E3">
      <w:pPr>
        <w:jc w:val="both"/>
        <w:rPr>
          <w:sz w:val="28"/>
          <w:szCs w:val="28"/>
        </w:rPr>
      </w:pPr>
      <w:r w:rsidRPr="002952E3">
        <w:rPr>
          <w:sz w:val="28"/>
          <w:szCs w:val="28"/>
        </w:rPr>
        <w:t>д) Ұйғыр / уйгур</w:t>
      </w:r>
    </w:p>
    <w:p w14:paraId="11B83999" w14:textId="77777777" w:rsidR="002952E3" w:rsidRPr="002952E3" w:rsidRDefault="002952E3" w:rsidP="002952E3">
      <w:pPr>
        <w:jc w:val="both"/>
        <w:rPr>
          <w:sz w:val="28"/>
          <w:szCs w:val="28"/>
        </w:rPr>
      </w:pPr>
      <w:r w:rsidRPr="002952E3">
        <w:rPr>
          <w:sz w:val="28"/>
          <w:szCs w:val="28"/>
        </w:rPr>
        <w:t>е) Неміс / немец</w:t>
      </w:r>
    </w:p>
    <w:p w14:paraId="63865169" w14:textId="77777777" w:rsidR="002952E3" w:rsidRPr="002952E3" w:rsidRDefault="002952E3" w:rsidP="002952E3">
      <w:pPr>
        <w:jc w:val="both"/>
        <w:rPr>
          <w:sz w:val="28"/>
          <w:szCs w:val="28"/>
        </w:rPr>
      </w:pPr>
      <w:r w:rsidRPr="002952E3">
        <w:rPr>
          <w:sz w:val="28"/>
          <w:szCs w:val="28"/>
        </w:rPr>
        <w:t>ж) Татар / татарин</w:t>
      </w:r>
    </w:p>
    <w:p w14:paraId="2C6335AF" w14:textId="77777777" w:rsidR="00B92D57" w:rsidRPr="00234EA8" w:rsidRDefault="00B92D57" w:rsidP="00B92D57">
      <w:pPr>
        <w:jc w:val="both"/>
        <w:rPr>
          <w:sz w:val="28"/>
          <w:szCs w:val="28"/>
        </w:rPr>
      </w:pPr>
      <w:r w:rsidRPr="00234EA8">
        <w:rPr>
          <w:sz w:val="28"/>
          <w:szCs w:val="28"/>
        </w:rPr>
        <w:t>Другое:</w:t>
      </w:r>
    </w:p>
    <w:p w14:paraId="32EE1724" w14:textId="77777777" w:rsidR="002952E3" w:rsidRPr="002952E3" w:rsidRDefault="002952E3" w:rsidP="002952E3">
      <w:pPr>
        <w:jc w:val="both"/>
        <w:rPr>
          <w:sz w:val="28"/>
          <w:szCs w:val="28"/>
        </w:rPr>
      </w:pPr>
    </w:p>
    <w:p w14:paraId="72FA8C6D" w14:textId="77777777" w:rsidR="002952E3" w:rsidRPr="002952E3" w:rsidRDefault="002952E3" w:rsidP="002952E3">
      <w:pPr>
        <w:jc w:val="both"/>
        <w:rPr>
          <w:sz w:val="28"/>
          <w:szCs w:val="28"/>
        </w:rPr>
      </w:pPr>
      <w:r w:rsidRPr="002952E3">
        <w:rPr>
          <w:sz w:val="28"/>
          <w:szCs w:val="28"/>
        </w:rPr>
        <w:t>4.</w:t>
      </w:r>
      <w:r w:rsidRPr="002952E3">
        <w:rPr>
          <w:sz w:val="28"/>
          <w:szCs w:val="28"/>
        </w:rPr>
        <w:tab/>
        <w:t>Тұратын елді мекеніңіз?</w:t>
      </w:r>
    </w:p>
    <w:p w14:paraId="10EA3553" w14:textId="77777777" w:rsidR="002952E3" w:rsidRPr="002952E3" w:rsidRDefault="002952E3" w:rsidP="002952E3">
      <w:pPr>
        <w:jc w:val="both"/>
        <w:rPr>
          <w:sz w:val="28"/>
          <w:szCs w:val="28"/>
        </w:rPr>
      </w:pPr>
      <w:r w:rsidRPr="002952E3">
        <w:rPr>
          <w:sz w:val="28"/>
          <w:szCs w:val="28"/>
        </w:rPr>
        <w:t>Где вы проживаете?</w:t>
      </w:r>
    </w:p>
    <w:p w14:paraId="040C7112" w14:textId="77777777" w:rsidR="002952E3" w:rsidRPr="002952E3" w:rsidRDefault="002952E3" w:rsidP="002952E3">
      <w:pPr>
        <w:jc w:val="both"/>
        <w:rPr>
          <w:sz w:val="28"/>
          <w:szCs w:val="28"/>
        </w:rPr>
      </w:pPr>
      <w:r w:rsidRPr="002952E3">
        <w:rPr>
          <w:sz w:val="28"/>
          <w:szCs w:val="28"/>
        </w:rPr>
        <w:t>а) Қала / город</w:t>
      </w:r>
    </w:p>
    <w:p w14:paraId="6C5A70B1" w14:textId="77777777" w:rsidR="002952E3" w:rsidRPr="002952E3" w:rsidRDefault="002952E3" w:rsidP="002952E3">
      <w:pPr>
        <w:jc w:val="both"/>
        <w:rPr>
          <w:sz w:val="28"/>
          <w:szCs w:val="28"/>
        </w:rPr>
      </w:pPr>
      <w:r w:rsidRPr="002952E3">
        <w:rPr>
          <w:sz w:val="28"/>
          <w:szCs w:val="28"/>
        </w:rPr>
        <w:t>б) Кент / поселок</w:t>
      </w:r>
    </w:p>
    <w:p w14:paraId="64A21622" w14:textId="77777777" w:rsidR="002952E3" w:rsidRPr="002952E3" w:rsidRDefault="002952E3" w:rsidP="002952E3">
      <w:pPr>
        <w:jc w:val="both"/>
        <w:rPr>
          <w:sz w:val="28"/>
          <w:szCs w:val="28"/>
        </w:rPr>
      </w:pPr>
      <w:r w:rsidRPr="002952E3">
        <w:rPr>
          <w:sz w:val="28"/>
          <w:szCs w:val="28"/>
        </w:rPr>
        <w:t>в) Ауыл / село</w:t>
      </w:r>
    </w:p>
    <w:p w14:paraId="3937FC7B" w14:textId="77777777" w:rsidR="002952E3" w:rsidRPr="002952E3" w:rsidRDefault="002952E3" w:rsidP="002952E3">
      <w:pPr>
        <w:jc w:val="both"/>
        <w:rPr>
          <w:sz w:val="28"/>
          <w:szCs w:val="28"/>
        </w:rPr>
      </w:pPr>
    </w:p>
    <w:p w14:paraId="33DDC444" w14:textId="77777777" w:rsidR="002952E3" w:rsidRPr="002952E3" w:rsidRDefault="002952E3" w:rsidP="002952E3">
      <w:pPr>
        <w:jc w:val="both"/>
        <w:rPr>
          <w:sz w:val="28"/>
          <w:szCs w:val="28"/>
        </w:rPr>
      </w:pPr>
      <w:r w:rsidRPr="002952E3">
        <w:rPr>
          <w:sz w:val="28"/>
          <w:szCs w:val="28"/>
        </w:rPr>
        <w:t>5.</w:t>
      </w:r>
      <w:r w:rsidRPr="002952E3">
        <w:rPr>
          <w:sz w:val="28"/>
          <w:szCs w:val="28"/>
        </w:rPr>
        <w:tab/>
        <w:t>Қазіргі уақытта қай аймақта тұрып жатырсыз?</w:t>
      </w:r>
    </w:p>
    <w:p w14:paraId="5DBF266A" w14:textId="77777777" w:rsidR="002952E3" w:rsidRPr="002952E3" w:rsidRDefault="002952E3" w:rsidP="002952E3">
      <w:pPr>
        <w:jc w:val="both"/>
        <w:rPr>
          <w:sz w:val="28"/>
          <w:szCs w:val="28"/>
        </w:rPr>
      </w:pPr>
      <w:r w:rsidRPr="002952E3">
        <w:rPr>
          <w:sz w:val="28"/>
          <w:szCs w:val="28"/>
        </w:rPr>
        <w:t>В каком регионе вы проживаете в настоящее время?</w:t>
      </w:r>
    </w:p>
    <w:p w14:paraId="093195D1" w14:textId="77777777" w:rsidR="002952E3" w:rsidRPr="002952E3" w:rsidRDefault="002952E3" w:rsidP="002952E3">
      <w:pPr>
        <w:jc w:val="both"/>
        <w:rPr>
          <w:sz w:val="28"/>
          <w:szCs w:val="28"/>
        </w:rPr>
      </w:pPr>
      <w:r w:rsidRPr="002952E3">
        <w:rPr>
          <w:sz w:val="28"/>
          <w:szCs w:val="28"/>
        </w:rPr>
        <w:t>а) Астана</w:t>
      </w:r>
    </w:p>
    <w:p w14:paraId="4E4D1637" w14:textId="77777777" w:rsidR="002952E3" w:rsidRPr="002952E3" w:rsidRDefault="002952E3" w:rsidP="002952E3">
      <w:pPr>
        <w:jc w:val="both"/>
        <w:rPr>
          <w:sz w:val="28"/>
          <w:szCs w:val="28"/>
        </w:rPr>
      </w:pPr>
      <w:r w:rsidRPr="002952E3">
        <w:rPr>
          <w:sz w:val="28"/>
          <w:szCs w:val="28"/>
        </w:rPr>
        <w:t>б) Алматы</w:t>
      </w:r>
    </w:p>
    <w:p w14:paraId="7E5A2B05" w14:textId="77777777" w:rsidR="002952E3" w:rsidRPr="002952E3" w:rsidRDefault="002952E3" w:rsidP="002952E3">
      <w:pPr>
        <w:jc w:val="both"/>
        <w:rPr>
          <w:sz w:val="28"/>
          <w:szCs w:val="28"/>
        </w:rPr>
      </w:pPr>
      <w:r w:rsidRPr="002952E3">
        <w:rPr>
          <w:sz w:val="28"/>
          <w:szCs w:val="28"/>
        </w:rPr>
        <w:t>в) Шымкент</w:t>
      </w:r>
    </w:p>
    <w:p w14:paraId="6431665C" w14:textId="77777777" w:rsidR="002952E3" w:rsidRPr="002952E3" w:rsidRDefault="002952E3" w:rsidP="002952E3">
      <w:pPr>
        <w:jc w:val="both"/>
        <w:rPr>
          <w:sz w:val="28"/>
          <w:szCs w:val="28"/>
        </w:rPr>
      </w:pPr>
      <w:r w:rsidRPr="002952E3">
        <w:rPr>
          <w:sz w:val="28"/>
          <w:szCs w:val="28"/>
        </w:rPr>
        <w:t>г) Абай обл.</w:t>
      </w:r>
    </w:p>
    <w:p w14:paraId="5630C7E3" w14:textId="77777777" w:rsidR="002952E3" w:rsidRPr="002952E3" w:rsidRDefault="002952E3" w:rsidP="002952E3">
      <w:pPr>
        <w:jc w:val="both"/>
        <w:rPr>
          <w:sz w:val="28"/>
          <w:szCs w:val="28"/>
        </w:rPr>
      </w:pPr>
      <w:r w:rsidRPr="002952E3">
        <w:rPr>
          <w:sz w:val="28"/>
          <w:szCs w:val="28"/>
        </w:rPr>
        <w:t xml:space="preserve">д) Ақмола обл. </w:t>
      </w:r>
    </w:p>
    <w:p w14:paraId="287141F5" w14:textId="77777777" w:rsidR="002952E3" w:rsidRPr="002952E3" w:rsidRDefault="002952E3" w:rsidP="002952E3">
      <w:pPr>
        <w:jc w:val="both"/>
        <w:rPr>
          <w:sz w:val="28"/>
          <w:szCs w:val="28"/>
        </w:rPr>
      </w:pPr>
      <w:r w:rsidRPr="002952E3">
        <w:rPr>
          <w:sz w:val="28"/>
          <w:szCs w:val="28"/>
        </w:rPr>
        <w:t>е) Ақтөбе обл.</w:t>
      </w:r>
    </w:p>
    <w:p w14:paraId="1BFC1C76" w14:textId="77777777" w:rsidR="002952E3" w:rsidRPr="002952E3" w:rsidRDefault="002952E3" w:rsidP="002952E3">
      <w:pPr>
        <w:jc w:val="both"/>
        <w:rPr>
          <w:sz w:val="28"/>
          <w:szCs w:val="28"/>
        </w:rPr>
      </w:pPr>
      <w:r w:rsidRPr="002952E3">
        <w:rPr>
          <w:sz w:val="28"/>
          <w:szCs w:val="28"/>
        </w:rPr>
        <w:t>ж) Алматы обл.</w:t>
      </w:r>
    </w:p>
    <w:p w14:paraId="31DCA725" w14:textId="77777777" w:rsidR="002952E3" w:rsidRPr="002952E3" w:rsidRDefault="002952E3" w:rsidP="002952E3">
      <w:pPr>
        <w:jc w:val="both"/>
        <w:rPr>
          <w:sz w:val="28"/>
          <w:szCs w:val="28"/>
        </w:rPr>
      </w:pPr>
      <w:r w:rsidRPr="002952E3">
        <w:rPr>
          <w:sz w:val="28"/>
          <w:szCs w:val="28"/>
        </w:rPr>
        <w:t>з) Атырау обл.</w:t>
      </w:r>
    </w:p>
    <w:p w14:paraId="79050CD5" w14:textId="77777777" w:rsidR="002952E3" w:rsidRPr="002952E3" w:rsidRDefault="002952E3" w:rsidP="002952E3">
      <w:pPr>
        <w:jc w:val="both"/>
        <w:rPr>
          <w:sz w:val="28"/>
          <w:szCs w:val="28"/>
        </w:rPr>
      </w:pPr>
      <w:r w:rsidRPr="002952E3">
        <w:rPr>
          <w:sz w:val="28"/>
          <w:szCs w:val="28"/>
        </w:rPr>
        <w:t>и) Батыс Қазақстан обл</w:t>
      </w:r>
    </w:p>
    <w:p w14:paraId="51CA31C7" w14:textId="77777777" w:rsidR="002952E3" w:rsidRPr="002952E3" w:rsidRDefault="002952E3" w:rsidP="002952E3">
      <w:pPr>
        <w:jc w:val="both"/>
        <w:rPr>
          <w:sz w:val="28"/>
          <w:szCs w:val="28"/>
        </w:rPr>
      </w:pPr>
      <w:r w:rsidRPr="002952E3">
        <w:rPr>
          <w:sz w:val="28"/>
          <w:szCs w:val="28"/>
        </w:rPr>
        <w:t>к) Жамбыл обл</w:t>
      </w:r>
    </w:p>
    <w:p w14:paraId="54E4766F" w14:textId="77777777" w:rsidR="002952E3" w:rsidRPr="002952E3" w:rsidRDefault="002952E3" w:rsidP="002952E3">
      <w:pPr>
        <w:jc w:val="both"/>
        <w:rPr>
          <w:sz w:val="28"/>
          <w:szCs w:val="28"/>
        </w:rPr>
      </w:pPr>
      <w:r w:rsidRPr="002952E3">
        <w:rPr>
          <w:sz w:val="28"/>
          <w:szCs w:val="28"/>
        </w:rPr>
        <w:t>л) Жетісу обл</w:t>
      </w:r>
    </w:p>
    <w:p w14:paraId="5BA063AE" w14:textId="77777777" w:rsidR="002952E3" w:rsidRPr="002952E3" w:rsidRDefault="002952E3" w:rsidP="002952E3">
      <w:pPr>
        <w:jc w:val="both"/>
        <w:rPr>
          <w:sz w:val="28"/>
          <w:szCs w:val="28"/>
        </w:rPr>
      </w:pPr>
      <w:r w:rsidRPr="002952E3">
        <w:rPr>
          <w:sz w:val="28"/>
          <w:szCs w:val="28"/>
        </w:rPr>
        <w:t>м) Қарағанды обл</w:t>
      </w:r>
    </w:p>
    <w:p w14:paraId="331CDE82" w14:textId="77777777" w:rsidR="002952E3" w:rsidRPr="002952E3" w:rsidRDefault="002952E3" w:rsidP="002952E3">
      <w:pPr>
        <w:jc w:val="both"/>
        <w:rPr>
          <w:sz w:val="28"/>
          <w:szCs w:val="28"/>
        </w:rPr>
      </w:pPr>
      <w:r w:rsidRPr="002952E3">
        <w:rPr>
          <w:sz w:val="28"/>
          <w:szCs w:val="28"/>
        </w:rPr>
        <w:t>н) Қостанай обл</w:t>
      </w:r>
    </w:p>
    <w:p w14:paraId="7590E1F6" w14:textId="77777777" w:rsidR="002952E3" w:rsidRPr="002952E3" w:rsidRDefault="002952E3" w:rsidP="002952E3">
      <w:pPr>
        <w:jc w:val="both"/>
        <w:rPr>
          <w:sz w:val="28"/>
          <w:szCs w:val="28"/>
        </w:rPr>
      </w:pPr>
      <w:r w:rsidRPr="002952E3">
        <w:rPr>
          <w:sz w:val="28"/>
          <w:szCs w:val="28"/>
        </w:rPr>
        <w:t>о) Қызылорда обл</w:t>
      </w:r>
    </w:p>
    <w:p w14:paraId="5239982C" w14:textId="77777777" w:rsidR="002952E3" w:rsidRPr="002952E3" w:rsidRDefault="002952E3" w:rsidP="002952E3">
      <w:pPr>
        <w:jc w:val="both"/>
        <w:rPr>
          <w:sz w:val="28"/>
          <w:szCs w:val="28"/>
        </w:rPr>
      </w:pPr>
      <w:r w:rsidRPr="002952E3">
        <w:rPr>
          <w:sz w:val="28"/>
          <w:szCs w:val="28"/>
        </w:rPr>
        <w:t>п) Маңғыстау обл</w:t>
      </w:r>
    </w:p>
    <w:p w14:paraId="068FA8EE" w14:textId="77777777" w:rsidR="002952E3" w:rsidRPr="002952E3" w:rsidRDefault="002952E3" w:rsidP="002952E3">
      <w:pPr>
        <w:jc w:val="both"/>
        <w:rPr>
          <w:sz w:val="28"/>
          <w:szCs w:val="28"/>
        </w:rPr>
      </w:pPr>
      <w:r w:rsidRPr="002952E3">
        <w:rPr>
          <w:sz w:val="28"/>
          <w:szCs w:val="28"/>
        </w:rPr>
        <w:t>р) Павлодар обл</w:t>
      </w:r>
    </w:p>
    <w:p w14:paraId="505056E0" w14:textId="77777777" w:rsidR="002952E3" w:rsidRPr="002952E3" w:rsidRDefault="002952E3" w:rsidP="002952E3">
      <w:pPr>
        <w:jc w:val="both"/>
        <w:rPr>
          <w:sz w:val="28"/>
          <w:szCs w:val="28"/>
        </w:rPr>
      </w:pPr>
      <w:r w:rsidRPr="002952E3">
        <w:rPr>
          <w:sz w:val="28"/>
          <w:szCs w:val="28"/>
        </w:rPr>
        <w:t>с) Солтүстік Қазақстан обл</w:t>
      </w:r>
    </w:p>
    <w:p w14:paraId="3521B3DB" w14:textId="77777777" w:rsidR="002952E3" w:rsidRPr="002952E3" w:rsidRDefault="002952E3" w:rsidP="002952E3">
      <w:pPr>
        <w:jc w:val="both"/>
        <w:rPr>
          <w:sz w:val="28"/>
          <w:szCs w:val="28"/>
        </w:rPr>
      </w:pPr>
      <w:r w:rsidRPr="002952E3">
        <w:rPr>
          <w:sz w:val="28"/>
          <w:szCs w:val="28"/>
        </w:rPr>
        <w:t>т) Түркістан обл</w:t>
      </w:r>
    </w:p>
    <w:p w14:paraId="68FDA249" w14:textId="77777777" w:rsidR="002952E3" w:rsidRPr="002952E3" w:rsidRDefault="002952E3" w:rsidP="002952E3">
      <w:pPr>
        <w:jc w:val="both"/>
        <w:rPr>
          <w:sz w:val="28"/>
          <w:szCs w:val="28"/>
        </w:rPr>
      </w:pPr>
      <w:r w:rsidRPr="002952E3">
        <w:rPr>
          <w:sz w:val="28"/>
          <w:szCs w:val="28"/>
        </w:rPr>
        <w:t>у) Ұлытау обл</w:t>
      </w:r>
    </w:p>
    <w:p w14:paraId="6547C088" w14:textId="77777777" w:rsidR="002952E3" w:rsidRPr="002952E3" w:rsidRDefault="002952E3" w:rsidP="002952E3">
      <w:pPr>
        <w:jc w:val="both"/>
        <w:rPr>
          <w:sz w:val="28"/>
          <w:szCs w:val="28"/>
        </w:rPr>
      </w:pPr>
      <w:r w:rsidRPr="002952E3">
        <w:rPr>
          <w:sz w:val="28"/>
          <w:szCs w:val="28"/>
        </w:rPr>
        <w:t>ф) Шығыс Қазақстан обл</w:t>
      </w:r>
    </w:p>
    <w:p w14:paraId="10653776" w14:textId="77777777" w:rsidR="002952E3" w:rsidRPr="002952E3" w:rsidRDefault="002952E3" w:rsidP="002952E3">
      <w:pPr>
        <w:jc w:val="both"/>
        <w:rPr>
          <w:sz w:val="28"/>
          <w:szCs w:val="28"/>
        </w:rPr>
      </w:pPr>
    </w:p>
    <w:p w14:paraId="160D6716" w14:textId="26D15A62" w:rsidR="002952E3" w:rsidRPr="002952E3" w:rsidRDefault="00BD2AC0" w:rsidP="002952E3">
      <w:pPr>
        <w:jc w:val="both"/>
        <w:rPr>
          <w:sz w:val="28"/>
          <w:szCs w:val="28"/>
        </w:rPr>
      </w:pPr>
      <w:r>
        <w:rPr>
          <w:sz w:val="28"/>
          <w:szCs w:val="28"/>
          <w:lang w:val="en-US"/>
        </w:rPr>
        <w:t>6</w:t>
      </w:r>
      <w:r w:rsidR="002952E3" w:rsidRPr="002952E3">
        <w:rPr>
          <w:sz w:val="28"/>
          <w:szCs w:val="28"/>
        </w:rPr>
        <w:t>.</w:t>
      </w:r>
      <w:r w:rsidR="002952E3" w:rsidRPr="002952E3">
        <w:rPr>
          <w:sz w:val="28"/>
          <w:szCs w:val="28"/>
        </w:rPr>
        <w:tab/>
        <w:t xml:space="preserve">Әлеуметтік желілер мен мессенжерлерде көбінесе қай тілде сөйлесесіз? (WhatsApp, Telegram, Instagram және т.б.) </w:t>
      </w:r>
    </w:p>
    <w:p w14:paraId="1B3879D5" w14:textId="77777777" w:rsidR="002952E3" w:rsidRPr="002952E3" w:rsidRDefault="002952E3" w:rsidP="002952E3">
      <w:pPr>
        <w:jc w:val="both"/>
        <w:rPr>
          <w:sz w:val="28"/>
          <w:szCs w:val="28"/>
        </w:rPr>
      </w:pPr>
      <w:r w:rsidRPr="002952E3">
        <w:rPr>
          <w:sz w:val="28"/>
          <w:szCs w:val="28"/>
        </w:rPr>
        <w:t>На каком языке вы чаще общаетесь в соцсетях и мессенджерах (WhatsApp, Telegram, Instagram и др.)?</w:t>
      </w:r>
    </w:p>
    <w:p w14:paraId="60A694C1" w14:textId="77777777" w:rsidR="002952E3" w:rsidRPr="002952E3" w:rsidRDefault="002952E3" w:rsidP="002952E3">
      <w:pPr>
        <w:jc w:val="both"/>
        <w:rPr>
          <w:sz w:val="28"/>
          <w:szCs w:val="28"/>
        </w:rPr>
      </w:pPr>
      <w:r w:rsidRPr="002952E3">
        <w:rPr>
          <w:sz w:val="28"/>
          <w:szCs w:val="28"/>
        </w:rPr>
        <w:t>а) Только казахский / Тек қазақша</w:t>
      </w:r>
    </w:p>
    <w:p w14:paraId="71A588AD" w14:textId="77777777" w:rsidR="002952E3" w:rsidRPr="002952E3" w:rsidRDefault="002952E3" w:rsidP="002952E3">
      <w:pPr>
        <w:jc w:val="both"/>
        <w:rPr>
          <w:sz w:val="28"/>
          <w:szCs w:val="28"/>
        </w:rPr>
      </w:pPr>
      <w:r w:rsidRPr="002952E3">
        <w:rPr>
          <w:sz w:val="28"/>
          <w:szCs w:val="28"/>
        </w:rPr>
        <w:t>б) Преимущественно казахский / Көбінесе қазақша</w:t>
      </w:r>
    </w:p>
    <w:p w14:paraId="76794982" w14:textId="77777777" w:rsidR="002952E3" w:rsidRPr="002952E3" w:rsidRDefault="002952E3" w:rsidP="002952E3">
      <w:pPr>
        <w:jc w:val="both"/>
        <w:rPr>
          <w:sz w:val="28"/>
          <w:szCs w:val="28"/>
        </w:rPr>
      </w:pPr>
      <w:r w:rsidRPr="002952E3">
        <w:rPr>
          <w:sz w:val="28"/>
          <w:szCs w:val="28"/>
        </w:rPr>
        <w:t>в) Оба языка / Екі тілде де</w:t>
      </w:r>
    </w:p>
    <w:p w14:paraId="2605F963" w14:textId="77777777" w:rsidR="002952E3" w:rsidRPr="002952E3" w:rsidRDefault="002952E3" w:rsidP="002952E3">
      <w:pPr>
        <w:jc w:val="both"/>
        <w:rPr>
          <w:sz w:val="28"/>
          <w:szCs w:val="28"/>
        </w:rPr>
      </w:pPr>
      <w:r w:rsidRPr="002952E3">
        <w:rPr>
          <w:sz w:val="28"/>
          <w:szCs w:val="28"/>
        </w:rPr>
        <w:t>г) Преимущественно русский / Көбінесе орысша</w:t>
      </w:r>
    </w:p>
    <w:p w14:paraId="4E3D19DD" w14:textId="77777777" w:rsidR="002952E3" w:rsidRPr="002952E3" w:rsidRDefault="002952E3" w:rsidP="002952E3">
      <w:pPr>
        <w:jc w:val="both"/>
        <w:rPr>
          <w:sz w:val="28"/>
          <w:szCs w:val="28"/>
        </w:rPr>
      </w:pPr>
      <w:r w:rsidRPr="002952E3">
        <w:rPr>
          <w:sz w:val="28"/>
          <w:szCs w:val="28"/>
        </w:rPr>
        <w:t>д) Только русский / Тек орысша</w:t>
      </w:r>
    </w:p>
    <w:p w14:paraId="19161764" w14:textId="77777777" w:rsidR="002952E3" w:rsidRPr="002952E3" w:rsidRDefault="002952E3" w:rsidP="002952E3">
      <w:pPr>
        <w:jc w:val="both"/>
        <w:rPr>
          <w:sz w:val="28"/>
          <w:szCs w:val="28"/>
        </w:rPr>
      </w:pPr>
      <w:r w:rsidRPr="002952E3">
        <w:rPr>
          <w:sz w:val="28"/>
          <w:szCs w:val="28"/>
        </w:rPr>
        <w:t>е) Басқа / Другое</w:t>
      </w:r>
    </w:p>
    <w:p w14:paraId="7F8C2493" w14:textId="77777777" w:rsidR="002952E3" w:rsidRPr="002952E3" w:rsidRDefault="002952E3" w:rsidP="002952E3">
      <w:pPr>
        <w:jc w:val="both"/>
        <w:rPr>
          <w:sz w:val="28"/>
          <w:szCs w:val="28"/>
        </w:rPr>
      </w:pPr>
    </w:p>
    <w:p w14:paraId="3E642605" w14:textId="39EFF39A" w:rsidR="002952E3" w:rsidRPr="002952E3" w:rsidRDefault="00BD2AC0" w:rsidP="002952E3">
      <w:pPr>
        <w:jc w:val="both"/>
        <w:rPr>
          <w:sz w:val="28"/>
          <w:szCs w:val="28"/>
        </w:rPr>
      </w:pPr>
      <w:r>
        <w:rPr>
          <w:sz w:val="28"/>
          <w:szCs w:val="28"/>
          <w:lang w:val="en-US"/>
        </w:rPr>
        <w:t>7</w:t>
      </w:r>
      <w:r w:rsidR="002952E3" w:rsidRPr="002952E3">
        <w:rPr>
          <w:sz w:val="28"/>
          <w:szCs w:val="28"/>
        </w:rPr>
        <w:t>.</w:t>
      </w:r>
      <w:r w:rsidR="002952E3" w:rsidRPr="002952E3">
        <w:rPr>
          <w:sz w:val="28"/>
          <w:szCs w:val="28"/>
        </w:rPr>
        <w:tab/>
        <w:t>Контентті қай тілде көресіз/тыңдайсыз/оқисыз? (видео, фильмдер, музыка, кітаптар)</w:t>
      </w:r>
    </w:p>
    <w:p w14:paraId="23136902" w14:textId="77777777" w:rsidR="002952E3" w:rsidRPr="002952E3" w:rsidRDefault="002952E3" w:rsidP="002952E3">
      <w:pPr>
        <w:jc w:val="both"/>
        <w:rPr>
          <w:sz w:val="28"/>
          <w:szCs w:val="28"/>
        </w:rPr>
      </w:pPr>
      <w:r w:rsidRPr="002952E3">
        <w:rPr>
          <w:sz w:val="28"/>
          <w:szCs w:val="28"/>
        </w:rPr>
        <w:t>На каком языке вы потребляете контент (фильмы, музыка, книги)?</w:t>
      </w:r>
    </w:p>
    <w:p w14:paraId="3AB02760" w14:textId="77777777" w:rsidR="002952E3" w:rsidRPr="002952E3" w:rsidRDefault="002952E3" w:rsidP="002952E3">
      <w:pPr>
        <w:jc w:val="both"/>
        <w:rPr>
          <w:sz w:val="28"/>
          <w:szCs w:val="28"/>
        </w:rPr>
      </w:pPr>
      <w:r w:rsidRPr="002952E3">
        <w:rPr>
          <w:sz w:val="28"/>
          <w:szCs w:val="28"/>
        </w:rPr>
        <w:t>а) Казахский / Қазақша</w:t>
      </w:r>
    </w:p>
    <w:p w14:paraId="12E369D1" w14:textId="77777777" w:rsidR="002952E3" w:rsidRPr="002952E3" w:rsidRDefault="002952E3" w:rsidP="002952E3">
      <w:pPr>
        <w:jc w:val="both"/>
        <w:rPr>
          <w:sz w:val="28"/>
          <w:szCs w:val="28"/>
        </w:rPr>
      </w:pPr>
      <w:r w:rsidRPr="002952E3">
        <w:rPr>
          <w:sz w:val="28"/>
          <w:szCs w:val="28"/>
        </w:rPr>
        <w:t>б) Русский / Орысша</w:t>
      </w:r>
    </w:p>
    <w:p w14:paraId="395F2588" w14:textId="77777777" w:rsidR="002952E3" w:rsidRPr="002952E3" w:rsidRDefault="002952E3" w:rsidP="002952E3">
      <w:pPr>
        <w:jc w:val="both"/>
        <w:rPr>
          <w:sz w:val="28"/>
          <w:szCs w:val="28"/>
        </w:rPr>
      </w:pPr>
      <w:r w:rsidRPr="002952E3">
        <w:rPr>
          <w:sz w:val="28"/>
          <w:szCs w:val="28"/>
        </w:rPr>
        <w:t>в) Английский / Ағылшынша</w:t>
      </w:r>
    </w:p>
    <w:p w14:paraId="122FAB80" w14:textId="77777777" w:rsidR="002952E3" w:rsidRPr="002952E3" w:rsidRDefault="002952E3" w:rsidP="002952E3">
      <w:pPr>
        <w:jc w:val="both"/>
        <w:rPr>
          <w:sz w:val="28"/>
          <w:szCs w:val="28"/>
        </w:rPr>
      </w:pPr>
      <w:r w:rsidRPr="002952E3">
        <w:rPr>
          <w:sz w:val="28"/>
          <w:szCs w:val="28"/>
        </w:rPr>
        <w:t>г) Басқа / Другое</w:t>
      </w:r>
    </w:p>
    <w:p w14:paraId="74A4DD70" w14:textId="77777777" w:rsidR="002952E3" w:rsidRPr="002952E3" w:rsidRDefault="002952E3" w:rsidP="002952E3">
      <w:pPr>
        <w:jc w:val="both"/>
        <w:rPr>
          <w:sz w:val="28"/>
          <w:szCs w:val="28"/>
        </w:rPr>
      </w:pPr>
    </w:p>
    <w:p w14:paraId="73D01243" w14:textId="67CB0FE1" w:rsidR="002952E3" w:rsidRPr="002952E3" w:rsidRDefault="00BD2AC0" w:rsidP="002952E3">
      <w:pPr>
        <w:jc w:val="both"/>
        <w:rPr>
          <w:sz w:val="28"/>
          <w:szCs w:val="28"/>
        </w:rPr>
      </w:pPr>
      <w:r>
        <w:rPr>
          <w:sz w:val="28"/>
          <w:szCs w:val="28"/>
          <w:lang w:val="en-US"/>
        </w:rPr>
        <w:t>8</w:t>
      </w:r>
      <w:r w:rsidR="002952E3" w:rsidRPr="002952E3">
        <w:rPr>
          <w:sz w:val="28"/>
          <w:szCs w:val="28"/>
        </w:rPr>
        <w:t>.</w:t>
      </w:r>
      <w:r w:rsidR="002952E3" w:rsidRPr="002952E3">
        <w:rPr>
          <w:sz w:val="28"/>
          <w:szCs w:val="28"/>
        </w:rPr>
        <w:tab/>
        <w:t>Интернетте ақпаратты көбінесе қай тілде оқисыз? (жаңалықтар, мақалалар)</w:t>
      </w:r>
    </w:p>
    <w:p w14:paraId="105988DB" w14:textId="77777777" w:rsidR="002952E3" w:rsidRPr="002952E3" w:rsidRDefault="002952E3" w:rsidP="002952E3">
      <w:pPr>
        <w:jc w:val="both"/>
        <w:rPr>
          <w:sz w:val="28"/>
          <w:szCs w:val="28"/>
        </w:rPr>
      </w:pPr>
      <w:r w:rsidRPr="002952E3">
        <w:rPr>
          <w:sz w:val="28"/>
          <w:szCs w:val="28"/>
        </w:rPr>
        <w:t>На каком языке вы чаще всего читаете новости и статьи в интернете?</w:t>
      </w:r>
    </w:p>
    <w:p w14:paraId="55E3FE6B" w14:textId="77777777" w:rsidR="002952E3" w:rsidRPr="002952E3" w:rsidRDefault="002952E3" w:rsidP="002952E3">
      <w:pPr>
        <w:jc w:val="both"/>
        <w:rPr>
          <w:sz w:val="28"/>
          <w:szCs w:val="28"/>
        </w:rPr>
      </w:pPr>
      <w:r w:rsidRPr="002952E3">
        <w:rPr>
          <w:sz w:val="28"/>
          <w:szCs w:val="28"/>
        </w:rPr>
        <w:t>а) қазақша</w:t>
      </w:r>
    </w:p>
    <w:p w14:paraId="26A425F1" w14:textId="77777777" w:rsidR="002952E3" w:rsidRPr="002952E3" w:rsidRDefault="002952E3" w:rsidP="002952E3">
      <w:pPr>
        <w:jc w:val="both"/>
        <w:rPr>
          <w:sz w:val="28"/>
          <w:szCs w:val="28"/>
        </w:rPr>
      </w:pPr>
      <w:r w:rsidRPr="002952E3">
        <w:rPr>
          <w:sz w:val="28"/>
          <w:szCs w:val="28"/>
        </w:rPr>
        <w:t>б) орысша</w:t>
      </w:r>
    </w:p>
    <w:p w14:paraId="02504494" w14:textId="77777777" w:rsidR="002952E3" w:rsidRPr="002952E3" w:rsidRDefault="002952E3" w:rsidP="002952E3">
      <w:pPr>
        <w:jc w:val="both"/>
        <w:rPr>
          <w:sz w:val="28"/>
          <w:szCs w:val="28"/>
        </w:rPr>
      </w:pPr>
      <w:r w:rsidRPr="002952E3">
        <w:rPr>
          <w:sz w:val="28"/>
          <w:szCs w:val="28"/>
        </w:rPr>
        <w:t>в) ағылшынша</w:t>
      </w:r>
    </w:p>
    <w:p w14:paraId="732A9FA7" w14:textId="2E00B1BD" w:rsidR="002952E3" w:rsidRPr="002952E3" w:rsidRDefault="002952E3" w:rsidP="002952E3">
      <w:pPr>
        <w:jc w:val="both"/>
        <w:rPr>
          <w:sz w:val="28"/>
          <w:szCs w:val="28"/>
        </w:rPr>
      </w:pPr>
      <w:r w:rsidRPr="002952E3">
        <w:rPr>
          <w:sz w:val="28"/>
          <w:szCs w:val="28"/>
        </w:rPr>
        <w:t>г) басқа / другое</w:t>
      </w:r>
    </w:p>
    <w:p w14:paraId="026821A7" w14:textId="77777777" w:rsidR="00BD2AC0" w:rsidRDefault="00BD2AC0" w:rsidP="002952E3">
      <w:pPr>
        <w:jc w:val="both"/>
        <w:rPr>
          <w:sz w:val="28"/>
          <w:szCs w:val="28"/>
        </w:rPr>
      </w:pPr>
    </w:p>
    <w:p w14:paraId="453BBBA2" w14:textId="3896FD69" w:rsidR="002952E3" w:rsidRPr="002952E3" w:rsidRDefault="00BD2AC0" w:rsidP="002952E3">
      <w:pPr>
        <w:jc w:val="both"/>
        <w:rPr>
          <w:sz w:val="28"/>
          <w:szCs w:val="28"/>
        </w:rPr>
      </w:pPr>
      <w:r>
        <w:rPr>
          <w:sz w:val="28"/>
          <w:szCs w:val="28"/>
          <w:lang w:val="en-US"/>
        </w:rPr>
        <w:t>9</w:t>
      </w:r>
      <w:r w:rsidR="002952E3" w:rsidRPr="002952E3">
        <w:rPr>
          <w:sz w:val="28"/>
          <w:szCs w:val="28"/>
        </w:rPr>
        <w:t>. Әлеуметтік желілердегі парақшаларыңызды көбінесе қай тілде жүргізесіз? (посттар, сториз, комментарийлер)</w:t>
      </w:r>
    </w:p>
    <w:p w14:paraId="1F9A1A55" w14:textId="77777777" w:rsidR="002952E3" w:rsidRPr="002952E3" w:rsidRDefault="002952E3" w:rsidP="002952E3">
      <w:pPr>
        <w:jc w:val="both"/>
        <w:rPr>
          <w:sz w:val="28"/>
          <w:szCs w:val="28"/>
        </w:rPr>
      </w:pPr>
      <w:r w:rsidRPr="002952E3">
        <w:rPr>
          <w:sz w:val="28"/>
          <w:szCs w:val="28"/>
        </w:rPr>
        <w:t>На каком языке вы чаще всего ведете свои социальные сети (посты, комментарии)?</w:t>
      </w:r>
    </w:p>
    <w:p w14:paraId="75F0F89B" w14:textId="77777777" w:rsidR="002952E3" w:rsidRPr="002952E3" w:rsidRDefault="002952E3" w:rsidP="002952E3">
      <w:pPr>
        <w:jc w:val="both"/>
        <w:rPr>
          <w:sz w:val="28"/>
          <w:szCs w:val="28"/>
        </w:rPr>
      </w:pPr>
      <w:r w:rsidRPr="002952E3">
        <w:rPr>
          <w:sz w:val="28"/>
          <w:szCs w:val="28"/>
        </w:rPr>
        <w:t>а) қазақша</w:t>
      </w:r>
    </w:p>
    <w:p w14:paraId="387E4852" w14:textId="77777777" w:rsidR="002952E3" w:rsidRPr="002952E3" w:rsidRDefault="002952E3" w:rsidP="002952E3">
      <w:pPr>
        <w:jc w:val="both"/>
        <w:rPr>
          <w:sz w:val="28"/>
          <w:szCs w:val="28"/>
        </w:rPr>
      </w:pPr>
      <w:r w:rsidRPr="002952E3">
        <w:rPr>
          <w:sz w:val="28"/>
          <w:szCs w:val="28"/>
        </w:rPr>
        <w:t>б) орысша</w:t>
      </w:r>
    </w:p>
    <w:p w14:paraId="5FA94EEC" w14:textId="77777777" w:rsidR="002952E3" w:rsidRPr="002952E3" w:rsidRDefault="002952E3" w:rsidP="002952E3">
      <w:pPr>
        <w:jc w:val="both"/>
        <w:rPr>
          <w:sz w:val="28"/>
          <w:szCs w:val="28"/>
        </w:rPr>
      </w:pPr>
      <w:r w:rsidRPr="002952E3">
        <w:rPr>
          <w:sz w:val="28"/>
          <w:szCs w:val="28"/>
        </w:rPr>
        <w:t>в) ағылшынша</w:t>
      </w:r>
    </w:p>
    <w:p w14:paraId="7D45AB77" w14:textId="77777777" w:rsidR="002952E3" w:rsidRPr="002952E3" w:rsidRDefault="002952E3" w:rsidP="002952E3">
      <w:pPr>
        <w:jc w:val="both"/>
        <w:rPr>
          <w:sz w:val="28"/>
          <w:szCs w:val="28"/>
        </w:rPr>
      </w:pPr>
      <w:r w:rsidRPr="002952E3">
        <w:rPr>
          <w:sz w:val="28"/>
          <w:szCs w:val="28"/>
        </w:rPr>
        <w:t>г) басқа / другое</w:t>
      </w:r>
    </w:p>
    <w:p w14:paraId="74CFFE78" w14:textId="77777777" w:rsidR="002952E3" w:rsidRPr="002952E3" w:rsidRDefault="002952E3" w:rsidP="002952E3">
      <w:pPr>
        <w:jc w:val="both"/>
        <w:rPr>
          <w:sz w:val="28"/>
          <w:szCs w:val="28"/>
        </w:rPr>
      </w:pPr>
    </w:p>
    <w:p w14:paraId="6A6246BD" w14:textId="0C039CF1" w:rsidR="002952E3" w:rsidRPr="002952E3" w:rsidRDefault="002952E3" w:rsidP="002952E3">
      <w:pPr>
        <w:jc w:val="both"/>
        <w:rPr>
          <w:sz w:val="28"/>
          <w:szCs w:val="28"/>
        </w:rPr>
      </w:pPr>
      <w:r w:rsidRPr="002952E3">
        <w:rPr>
          <w:sz w:val="28"/>
          <w:szCs w:val="28"/>
        </w:rPr>
        <w:t>1</w:t>
      </w:r>
      <w:r w:rsidR="00BD2AC0">
        <w:rPr>
          <w:sz w:val="28"/>
          <w:szCs w:val="28"/>
          <w:lang w:val="en-US"/>
        </w:rPr>
        <w:t>0</w:t>
      </w:r>
      <w:r w:rsidRPr="002952E3">
        <w:rPr>
          <w:sz w:val="28"/>
          <w:szCs w:val="28"/>
        </w:rPr>
        <w:t>. Интернетте ақпаратты көбінесе қай тілде іздейсіз (Google, YouTube)?</w:t>
      </w:r>
    </w:p>
    <w:p w14:paraId="5740B852" w14:textId="77777777" w:rsidR="002952E3" w:rsidRPr="002952E3" w:rsidRDefault="002952E3" w:rsidP="002952E3">
      <w:pPr>
        <w:jc w:val="both"/>
        <w:rPr>
          <w:sz w:val="28"/>
          <w:szCs w:val="28"/>
        </w:rPr>
      </w:pPr>
      <w:r w:rsidRPr="002952E3">
        <w:rPr>
          <w:sz w:val="28"/>
          <w:szCs w:val="28"/>
        </w:rPr>
        <w:t>На каком языке вы чаще всего выполняете интернет-поиск (Google, YouTube)?</w:t>
      </w:r>
    </w:p>
    <w:p w14:paraId="68EBFEB3" w14:textId="77777777" w:rsidR="002952E3" w:rsidRPr="002952E3" w:rsidRDefault="002952E3" w:rsidP="002952E3">
      <w:pPr>
        <w:jc w:val="both"/>
        <w:rPr>
          <w:sz w:val="28"/>
          <w:szCs w:val="28"/>
        </w:rPr>
      </w:pPr>
      <w:r w:rsidRPr="002952E3">
        <w:rPr>
          <w:sz w:val="28"/>
          <w:szCs w:val="28"/>
        </w:rPr>
        <w:t>а) қазақша</w:t>
      </w:r>
    </w:p>
    <w:p w14:paraId="4096FBDC" w14:textId="77777777" w:rsidR="002952E3" w:rsidRPr="002952E3" w:rsidRDefault="002952E3" w:rsidP="002952E3">
      <w:pPr>
        <w:jc w:val="both"/>
        <w:rPr>
          <w:sz w:val="28"/>
          <w:szCs w:val="28"/>
        </w:rPr>
      </w:pPr>
      <w:r w:rsidRPr="002952E3">
        <w:rPr>
          <w:sz w:val="28"/>
          <w:szCs w:val="28"/>
        </w:rPr>
        <w:t>б) орысша</w:t>
      </w:r>
    </w:p>
    <w:p w14:paraId="7B48F0CC" w14:textId="77777777" w:rsidR="002952E3" w:rsidRPr="002952E3" w:rsidRDefault="002952E3" w:rsidP="002952E3">
      <w:pPr>
        <w:jc w:val="both"/>
        <w:rPr>
          <w:sz w:val="28"/>
          <w:szCs w:val="28"/>
        </w:rPr>
      </w:pPr>
      <w:r w:rsidRPr="002952E3">
        <w:rPr>
          <w:sz w:val="28"/>
          <w:szCs w:val="28"/>
        </w:rPr>
        <w:t>в) ағылшынша</w:t>
      </w:r>
    </w:p>
    <w:p w14:paraId="384AC60F" w14:textId="77777777" w:rsidR="002952E3" w:rsidRPr="002952E3" w:rsidRDefault="002952E3" w:rsidP="002952E3">
      <w:pPr>
        <w:jc w:val="both"/>
        <w:rPr>
          <w:sz w:val="28"/>
          <w:szCs w:val="28"/>
        </w:rPr>
      </w:pPr>
      <w:r w:rsidRPr="002952E3">
        <w:rPr>
          <w:sz w:val="28"/>
          <w:szCs w:val="28"/>
        </w:rPr>
        <w:t>г) басқа / другое</w:t>
      </w:r>
    </w:p>
    <w:p w14:paraId="279D0258" w14:textId="77777777" w:rsidR="002952E3" w:rsidRPr="002952E3" w:rsidRDefault="002952E3" w:rsidP="002952E3">
      <w:pPr>
        <w:jc w:val="both"/>
        <w:rPr>
          <w:sz w:val="28"/>
          <w:szCs w:val="28"/>
        </w:rPr>
      </w:pPr>
    </w:p>
    <w:p w14:paraId="4D6FBC17" w14:textId="361C5AE0" w:rsidR="002952E3" w:rsidRPr="002952E3" w:rsidRDefault="002952E3" w:rsidP="002952E3">
      <w:pPr>
        <w:jc w:val="both"/>
        <w:rPr>
          <w:sz w:val="28"/>
          <w:szCs w:val="28"/>
        </w:rPr>
      </w:pPr>
      <w:r w:rsidRPr="002952E3">
        <w:rPr>
          <w:sz w:val="28"/>
          <w:szCs w:val="28"/>
        </w:rPr>
        <w:t>1</w:t>
      </w:r>
      <w:r w:rsidR="00BD2AC0">
        <w:rPr>
          <w:sz w:val="28"/>
          <w:szCs w:val="28"/>
          <w:lang w:val="en-US"/>
        </w:rPr>
        <w:t>1</w:t>
      </w:r>
      <w:r w:rsidRPr="002952E3">
        <w:rPr>
          <w:sz w:val="28"/>
          <w:szCs w:val="28"/>
        </w:rPr>
        <w:t>.   Қазақ тілін чат-боттарда, мобильді қосымшаларда, дауыстық көмекшімен (голосовой помощник) сөйлескенде қолданасыз ба?</w:t>
      </w:r>
    </w:p>
    <w:p w14:paraId="528F9B31" w14:textId="77777777" w:rsidR="002952E3" w:rsidRPr="002952E3" w:rsidRDefault="002952E3" w:rsidP="002952E3">
      <w:pPr>
        <w:jc w:val="both"/>
        <w:rPr>
          <w:sz w:val="28"/>
          <w:szCs w:val="28"/>
        </w:rPr>
      </w:pPr>
      <w:r w:rsidRPr="002952E3">
        <w:rPr>
          <w:sz w:val="28"/>
          <w:szCs w:val="28"/>
        </w:rPr>
        <w:t>Используете ли вы казахский язык в чат-ботах, мобильных приложениях, голосовых помощниках?</w:t>
      </w:r>
    </w:p>
    <w:p w14:paraId="6A4182A9" w14:textId="77777777" w:rsidR="002952E3" w:rsidRPr="002952E3" w:rsidRDefault="002952E3" w:rsidP="002952E3">
      <w:pPr>
        <w:jc w:val="both"/>
        <w:rPr>
          <w:sz w:val="28"/>
          <w:szCs w:val="28"/>
        </w:rPr>
      </w:pPr>
      <w:r w:rsidRPr="002952E3">
        <w:rPr>
          <w:sz w:val="28"/>
          <w:szCs w:val="28"/>
        </w:rPr>
        <w:t>а) Иә, жиі / Да, часто</w:t>
      </w:r>
    </w:p>
    <w:p w14:paraId="6E3E81C1" w14:textId="77777777" w:rsidR="002952E3" w:rsidRPr="002952E3" w:rsidRDefault="002952E3" w:rsidP="002952E3">
      <w:pPr>
        <w:jc w:val="both"/>
        <w:rPr>
          <w:sz w:val="28"/>
          <w:szCs w:val="28"/>
        </w:rPr>
      </w:pPr>
      <w:r w:rsidRPr="002952E3">
        <w:rPr>
          <w:sz w:val="28"/>
          <w:szCs w:val="28"/>
        </w:rPr>
        <w:t>б) Кейде / Иногда</w:t>
      </w:r>
    </w:p>
    <w:p w14:paraId="6F04CCAF" w14:textId="77777777" w:rsidR="002952E3" w:rsidRPr="002952E3" w:rsidRDefault="002952E3" w:rsidP="002952E3">
      <w:pPr>
        <w:jc w:val="both"/>
        <w:rPr>
          <w:sz w:val="28"/>
          <w:szCs w:val="28"/>
        </w:rPr>
      </w:pPr>
      <w:r w:rsidRPr="002952E3">
        <w:rPr>
          <w:sz w:val="28"/>
          <w:szCs w:val="28"/>
        </w:rPr>
        <w:t>в) Жоқ, ешқашан / Нет, никогда</w:t>
      </w:r>
    </w:p>
    <w:p w14:paraId="262D5448" w14:textId="77777777" w:rsidR="002952E3" w:rsidRPr="002952E3" w:rsidRDefault="002952E3" w:rsidP="002952E3">
      <w:pPr>
        <w:jc w:val="both"/>
        <w:rPr>
          <w:sz w:val="28"/>
          <w:szCs w:val="28"/>
        </w:rPr>
      </w:pPr>
    </w:p>
    <w:p w14:paraId="340707A1" w14:textId="6B9A9161" w:rsidR="002952E3" w:rsidRPr="002952E3" w:rsidRDefault="002952E3" w:rsidP="002952E3">
      <w:pPr>
        <w:jc w:val="both"/>
        <w:rPr>
          <w:sz w:val="28"/>
          <w:szCs w:val="28"/>
        </w:rPr>
      </w:pPr>
      <w:r w:rsidRPr="002952E3">
        <w:rPr>
          <w:sz w:val="28"/>
          <w:szCs w:val="28"/>
        </w:rPr>
        <w:t>1</w:t>
      </w:r>
      <w:r w:rsidR="00BD2AC0">
        <w:rPr>
          <w:sz w:val="28"/>
          <w:szCs w:val="28"/>
          <w:lang w:val="en-US"/>
        </w:rPr>
        <w:t>2</w:t>
      </w:r>
      <w:r w:rsidRPr="002952E3">
        <w:rPr>
          <w:sz w:val="28"/>
          <w:szCs w:val="28"/>
        </w:rPr>
        <w:t>. Қазақша сөйлегеніңізде сленгтер пен англицизмдерді қолданасыз ба?</w:t>
      </w:r>
    </w:p>
    <w:p w14:paraId="0CBC6B2E" w14:textId="77777777" w:rsidR="002952E3" w:rsidRPr="002952E3" w:rsidRDefault="002952E3" w:rsidP="002952E3">
      <w:pPr>
        <w:jc w:val="both"/>
        <w:rPr>
          <w:sz w:val="28"/>
          <w:szCs w:val="28"/>
        </w:rPr>
      </w:pPr>
      <w:r w:rsidRPr="002952E3">
        <w:rPr>
          <w:sz w:val="28"/>
          <w:szCs w:val="28"/>
        </w:rPr>
        <w:t>Используете ли вы сленг или англицизмы в казахской речи?</w:t>
      </w:r>
    </w:p>
    <w:p w14:paraId="33688653" w14:textId="77777777" w:rsidR="002952E3" w:rsidRPr="002952E3" w:rsidRDefault="002952E3" w:rsidP="002952E3">
      <w:pPr>
        <w:jc w:val="both"/>
        <w:rPr>
          <w:sz w:val="28"/>
          <w:szCs w:val="28"/>
        </w:rPr>
      </w:pPr>
      <w:r w:rsidRPr="002952E3">
        <w:rPr>
          <w:sz w:val="28"/>
          <w:szCs w:val="28"/>
        </w:rPr>
        <w:t>а) Жиі / Часто</w:t>
      </w:r>
    </w:p>
    <w:p w14:paraId="4BF5E3FC" w14:textId="77777777" w:rsidR="002952E3" w:rsidRPr="002952E3" w:rsidRDefault="002952E3" w:rsidP="002952E3">
      <w:pPr>
        <w:jc w:val="both"/>
        <w:rPr>
          <w:sz w:val="28"/>
          <w:szCs w:val="28"/>
        </w:rPr>
      </w:pPr>
      <w:r w:rsidRPr="002952E3">
        <w:rPr>
          <w:sz w:val="28"/>
          <w:szCs w:val="28"/>
        </w:rPr>
        <w:t>б) Кейде / Иногда</w:t>
      </w:r>
    </w:p>
    <w:p w14:paraId="33381F7A" w14:textId="77777777" w:rsidR="002952E3" w:rsidRPr="002952E3" w:rsidRDefault="002952E3" w:rsidP="002952E3">
      <w:pPr>
        <w:jc w:val="both"/>
        <w:rPr>
          <w:sz w:val="28"/>
          <w:szCs w:val="28"/>
        </w:rPr>
      </w:pPr>
      <w:r w:rsidRPr="002952E3">
        <w:rPr>
          <w:sz w:val="28"/>
          <w:szCs w:val="28"/>
        </w:rPr>
        <w:t>в) Сирек / Редко</w:t>
      </w:r>
    </w:p>
    <w:p w14:paraId="0B1C5880" w14:textId="77777777" w:rsidR="002952E3" w:rsidRPr="002952E3" w:rsidRDefault="002952E3" w:rsidP="002952E3">
      <w:pPr>
        <w:jc w:val="both"/>
        <w:rPr>
          <w:sz w:val="28"/>
          <w:szCs w:val="28"/>
        </w:rPr>
      </w:pPr>
      <w:r w:rsidRPr="002952E3">
        <w:rPr>
          <w:sz w:val="28"/>
          <w:szCs w:val="28"/>
        </w:rPr>
        <w:t>г) Ешқашан / Никогда</w:t>
      </w:r>
    </w:p>
    <w:p w14:paraId="597BDD6C" w14:textId="77777777" w:rsidR="002952E3" w:rsidRPr="002952E3" w:rsidRDefault="002952E3" w:rsidP="002952E3">
      <w:pPr>
        <w:jc w:val="both"/>
        <w:rPr>
          <w:sz w:val="28"/>
          <w:szCs w:val="28"/>
        </w:rPr>
      </w:pPr>
    </w:p>
    <w:p w14:paraId="604E6CA4" w14:textId="4F4B47EC" w:rsidR="002952E3" w:rsidRPr="002952E3" w:rsidRDefault="002952E3" w:rsidP="002952E3">
      <w:pPr>
        <w:jc w:val="both"/>
        <w:rPr>
          <w:sz w:val="28"/>
          <w:szCs w:val="28"/>
        </w:rPr>
      </w:pPr>
      <w:r w:rsidRPr="002952E3">
        <w:rPr>
          <w:sz w:val="28"/>
          <w:szCs w:val="28"/>
        </w:rPr>
        <w:t>1</w:t>
      </w:r>
      <w:r w:rsidR="00BD2AC0">
        <w:rPr>
          <w:sz w:val="28"/>
          <w:szCs w:val="28"/>
          <w:lang w:val="en-US"/>
        </w:rPr>
        <w:t>3</w:t>
      </w:r>
      <w:r w:rsidRPr="002952E3">
        <w:rPr>
          <w:sz w:val="28"/>
          <w:szCs w:val="28"/>
        </w:rPr>
        <w:t xml:space="preserve">. Сіздің ойыңызша, қазақ тілін білу мәдени сәйкестікті (культурная идентичность) сақтауда қаншалықты маңызды? </w:t>
      </w:r>
    </w:p>
    <w:p w14:paraId="3BAAC90A" w14:textId="77777777" w:rsidR="002952E3" w:rsidRPr="002952E3" w:rsidRDefault="002952E3" w:rsidP="002952E3">
      <w:pPr>
        <w:jc w:val="both"/>
        <w:rPr>
          <w:sz w:val="28"/>
          <w:szCs w:val="28"/>
        </w:rPr>
      </w:pPr>
      <w:r w:rsidRPr="002952E3">
        <w:rPr>
          <w:sz w:val="28"/>
          <w:szCs w:val="28"/>
        </w:rPr>
        <w:t>Насколько важно, по вашему мнению, знание казахского языка для сохранения культурной идентичности?</w:t>
      </w:r>
    </w:p>
    <w:p w14:paraId="21EF48F8" w14:textId="77777777" w:rsidR="002952E3" w:rsidRPr="002952E3" w:rsidRDefault="002952E3" w:rsidP="002952E3">
      <w:pPr>
        <w:jc w:val="both"/>
        <w:rPr>
          <w:sz w:val="28"/>
          <w:szCs w:val="28"/>
        </w:rPr>
      </w:pPr>
      <w:r w:rsidRPr="002952E3">
        <w:rPr>
          <w:sz w:val="28"/>
          <w:szCs w:val="28"/>
        </w:rPr>
        <w:t>а) Өте маңызды / Крайне важно</w:t>
      </w:r>
    </w:p>
    <w:p w14:paraId="73CF1EBE" w14:textId="77777777" w:rsidR="002952E3" w:rsidRPr="002952E3" w:rsidRDefault="002952E3" w:rsidP="002952E3">
      <w:pPr>
        <w:jc w:val="both"/>
        <w:rPr>
          <w:sz w:val="28"/>
          <w:szCs w:val="28"/>
        </w:rPr>
      </w:pPr>
      <w:r w:rsidRPr="002952E3">
        <w:rPr>
          <w:sz w:val="28"/>
          <w:szCs w:val="28"/>
        </w:rPr>
        <w:t>б) Маңызды / Важно</w:t>
      </w:r>
    </w:p>
    <w:p w14:paraId="6BDB5841" w14:textId="77777777" w:rsidR="002952E3" w:rsidRPr="002952E3" w:rsidRDefault="002952E3" w:rsidP="002952E3">
      <w:pPr>
        <w:jc w:val="both"/>
        <w:rPr>
          <w:sz w:val="28"/>
          <w:szCs w:val="28"/>
        </w:rPr>
      </w:pPr>
      <w:r w:rsidRPr="002952E3">
        <w:rPr>
          <w:sz w:val="28"/>
          <w:szCs w:val="28"/>
        </w:rPr>
        <w:t>в) Бейтарап / Нейтрально</w:t>
      </w:r>
    </w:p>
    <w:p w14:paraId="58D5B1C5" w14:textId="77777777" w:rsidR="002952E3" w:rsidRPr="002952E3" w:rsidRDefault="002952E3" w:rsidP="002952E3">
      <w:pPr>
        <w:jc w:val="both"/>
        <w:rPr>
          <w:sz w:val="28"/>
          <w:szCs w:val="28"/>
        </w:rPr>
      </w:pPr>
      <w:r w:rsidRPr="002952E3">
        <w:rPr>
          <w:sz w:val="28"/>
          <w:szCs w:val="28"/>
        </w:rPr>
        <w:t>г) Маңызды емес / Не важно</w:t>
      </w:r>
    </w:p>
    <w:p w14:paraId="435E08E3" w14:textId="6BAF70BB" w:rsidR="002952E3" w:rsidRPr="002952E3" w:rsidRDefault="002952E3" w:rsidP="002952E3">
      <w:pPr>
        <w:jc w:val="both"/>
        <w:rPr>
          <w:sz w:val="28"/>
          <w:szCs w:val="28"/>
        </w:rPr>
      </w:pPr>
    </w:p>
    <w:p w14:paraId="0987D7EA" w14:textId="743C5D37" w:rsidR="002952E3" w:rsidRPr="002952E3" w:rsidRDefault="00BD2AC0" w:rsidP="002952E3">
      <w:pPr>
        <w:jc w:val="both"/>
        <w:rPr>
          <w:sz w:val="28"/>
          <w:szCs w:val="28"/>
        </w:rPr>
      </w:pPr>
      <w:r>
        <w:rPr>
          <w:sz w:val="28"/>
          <w:szCs w:val="28"/>
          <w:lang w:val="en-US"/>
        </w:rPr>
        <w:t>1</w:t>
      </w:r>
      <w:r w:rsidR="002952E3" w:rsidRPr="002952E3">
        <w:rPr>
          <w:sz w:val="28"/>
          <w:szCs w:val="28"/>
        </w:rPr>
        <w:t xml:space="preserve">4.     Қазақ тілін сақтап, дамытуға әлеуметтік желілер мен жаңа технологиялар көмектесе алады ма? </w:t>
      </w:r>
    </w:p>
    <w:p w14:paraId="3B72F19E" w14:textId="77777777" w:rsidR="002952E3" w:rsidRPr="002952E3" w:rsidRDefault="002952E3" w:rsidP="002952E3">
      <w:pPr>
        <w:jc w:val="both"/>
        <w:rPr>
          <w:sz w:val="28"/>
          <w:szCs w:val="28"/>
        </w:rPr>
      </w:pPr>
      <w:r w:rsidRPr="002952E3">
        <w:rPr>
          <w:sz w:val="28"/>
          <w:szCs w:val="28"/>
        </w:rPr>
        <w:t>Помогут ли социальные сети и новые технологии сохранить и развить казахский язык?</w:t>
      </w:r>
    </w:p>
    <w:p w14:paraId="43AC0A6C" w14:textId="77777777" w:rsidR="002952E3" w:rsidRPr="002952E3" w:rsidRDefault="002952E3" w:rsidP="002952E3">
      <w:pPr>
        <w:jc w:val="both"/>
        <w:rPr>
          <w:sz w:val="28"/>
          <w:szCs w:val="28"/>
        </w:rPr>
      </w:pPr>
      <w:r w:rsidRPr="002952E3">
        <w:rPr>
          <w:sz w:val="28"/>
          <w:szCs w:val="28"/>
        </w:rPr>
        <w:t>а) Иә, көмектеседі / Да, помогут</w:t>
      </w:r>
    </w:p>
    <w:p w14:paraId="3A18AAC6" w14:textId="77777777" w:rsidR="002952E3" w:rsidRPr="002952E3" w:rsidRDefault="002952E3" w:rsidP="002952E3">
      <w:pPr>
        <w:jc w:val="both"/>
        <w:rPr>
          <w:sz w:val="28"/>
          <w:szCs w:val="28"/>
        </w:rPr>
      </w:pPr>
      <w:r w:rsidRPr="002952E3">
        <w:rPr>
          <w:sz w:val="28"/>
          <w:szCs w:val="28"/>
        </w:rPr>
        <w:t>б) Жоқ, кері әсерін тигізеді / Нет, скорее навредят</w:t>
      </w:r>
    </w:p>
    <w:p w14:paraId="21457649" w14:textId="77777777" w:rsidR="00BD2AC0" w:rsidRDefault="00BD2AC0" w:rsidP="002952E3">
      <w:pPr>
        <w:jc w:val="both"/>
        <w:rPr>
          <w:sz w:val="28"/>
          <w:szCs w:val="28"/>
        </w:rPr>
      </w:pPr>
    </w:p>
    <w:p w14:paraId="316E2E22" w14:textId="1C03E1B6" w:rsidR="002952E3" w:rsidRPr="002952E3" w:rsidRDefault="00BD2AC0" w:rsidP="002952E3">
      <w:pPr>
        <w:jc w:val="both"/>
        <w:rPr>
          <w:sz w:val="28"/>
          <w:szCs w:val="28"/>
        </w:rPr>
      </w:pPr>
      <w:r>
        <w:rPr>
          <w:sz w:val="28"/>
          <w:szCs w:val="28"/>
          <w:lang w:val="ru-RU"/>
        </w:rPr>
        <w:t>15</w:t>
      </w:r>
      <w:r w:rsidR="002952E3" w:rsidRPr="002952E3">
        <w:rPr>
          <w:sz w:val="28"/>
          <w:szCs w:val="28"/>
        </w:rPr>
        <w:t>. Қазақ тілінің цифрлық ортада дамуына не қажет? (бірнеше жауап таңдауға болады)</w:t>
      </w:r>
    </w:p>
    <w:p w14:paraId="6AECAC29" w14:textId="77777777" w:rsidR="002952E3" w:rsidRPr="002952E3" w:rsidRDefault="002952E3" w:rsidP="002952E3">
      <w:pPr>
        <w:jc w:val="both"/>
        <w:rPr>
          <w:sz w:val="28"/>
          <w:szCs w:val="28"/>
        </w:rPr>
      </w:pPr>
      <w:r w:rsidRPr="002952E3">
        <w:rPr>
          <w:sz w:val="28"/>
          <w:szCs w:val="28"/>
        </w:rPr>
        <w:t>а) Қазақ тіліндегі IT-өнімдер / IT-продукты на казахском</w:t>
      </w:r>
    </w:p>
    <w:p w14:paraId="14958A9F" w14:textId="77777777" w:rsidR="002952E3" w:rsidRPr="002952E3" w:rsidRDefault="002952E3" w:rsidP="002952E3">
      <w:pPr>
        <w:jc w:val="both"/>
        <w:rPr>
          <w:sz w:val="28"/>
          <w:szCs w:val="28"/>
        </w:rPr>
      </w:pPr>
      <w:r w:rsidRPr="002952E3">
        <w:rPr>
          <w:sz w:val="28"/>
          <w:szCs w:val="28"/>
        </w:rPr>
        <w:t>б) Әлеуметтік желілер арқылы насихаттау, тарату / Популяризация через соцсети</w:t>
      </w:r>
    </w:p>
    <w:p w14:paraId="47F3B4A0" w14:textId="77777777" w:rsidR="002952E3" w:rsidRPr="002952E3" w:rsidRDefault="002952E3" w:rsidP="002952E3">
      <w:pPr>
        <w:jc w:val="both"/>
        <w:rPr>
          <w:sz w:val="28"/>
          <w:szCs w:val="28"/>
        </w:rPr>
      </w:pPr>
      <w:r w:rsidRPr="002952E3">
        <w:rPr>
          <w:sz w:val="28"/>
          <w:szCs w:val="28"/>
        </w:rPr>
        <w:t>в) Мемлекеттік қолдау (заңдар, гранттар) / Господдержка (законы, гранты)</w:t>
      </w:r>
    </w:p>
    <w:p w14:paraId="6B65472C" w14:textId="77777777" w:rsidR="002952E3" w:rsidRPr="002952E3" w:rsidRDefault="002952E3" w:rsidP="002952E3">
      <w:pPr>
        <w:jc w:val="both"/>
        <w:rPr>
          <w:sz w:val="28"/>
          <w:szCs w:val="28"/>
        </w:rPr>
      </w:pPr>
      <w:r w:rsidRPr="002952E3">
        <w:rPr>
          <w:sz w:val="28"/>
          <w:szCs w:val="28"/>
        </w:rPr>
        <w:t>г) Қазақ тілінде digital-мамандықтарға оқыту / Обучение digital-профессиям на казахском</w:t>
      </w:r>
    </w:p>
    <w:p w14:paraId="27685627" w14:textId="77777777" w:rsidR="002952E3" w:rsidRPr="002952E3" w:rsidRDefault="002952E3" w:rsidP="002952E3">
      <w:pPr>
        <w:jc w:val="both"/>
        <w:rPr>
          <w:sz w:val="28"/>
          <w:szCs w:val="28"/>
        </w:rPr>
      </w:pPr>
      <w:r w:rsidRPr="002952E3">
        <w:rPr>
          <w:sz w:val="28"/>
          <w:szCs w:val="28"/>
        </w:rPr>
        <w:t>д) Басқа / Другое</w:t>
      </w:r>
    </w:p>
    <w:p w14:paraId="68BDD0AF" w14:textId="77777777" w:rsidR="002952E3" w:rsidRPr="002952E3" w:rsidRDefault="002952E3" w:rsidP="002952E3">
      <w:pPr>
        <w:jc w:val="both"/>
        <w:rPr>
          <w:sz w:val="28"/>
          <w:szCs w:val="28"/>
        </w:rPr>
      </w:pPr>
    </w:p>
    <w:p w14:paraId="43E7CC4D" w14:textId="77777777" w:rsidR="002952E3" w:rsidRPr="002952E3" w:rsidRDefault="002952E3" w:rsidP="002952E3">
      <w:pPr>
        <w:jc w:val="both"/>
        <w:rPr>
          <w:sz w:val="28"/>
          <w:szCs w:val="28"/>
        </w:rPr>
      </w:pPr>
    </w:p>
    <w:p w14:paraId="25CD166D" w14:textId="77777777" w:rsidR="002952E3" w:rsidRDefault="002952E3" w:rsidP="002952E3">
      <w:pPr>
        <w:jc w:val="both"/>
        <w:rPr>
          <w:sz w:val="28"/>
          <w:szCs w:val="28"/>
        </w:rPr>
      </w:pPr>
    </w:p>
    <w:p w14:paraId="7F8CAC5A" w14:textId="6A8ACC13" w:rsidR="00BD2AC0" w:rsidRDefault="00BD2AC0">
      <w:pPr>
        <w:rPr>
          <w:sz w:val="28"/>
          <w:szCs w:val="28"/>
        </w:rPr>
      </w:pPr>
      <w:r>
        <w:rPr>
          <w:sz w:val="28"/>
          <w:szCs w:val="28"/>
        </w:rPr>
        <w:br w:type="page"/>
      </w:r>
    </w:p>
    <w:p w14:paraId="1D4E621B" w14:textId="2CA21C0C" w:rsidR="00BD2AC0" w:rsidRPr="00BD2AC0" w:rsidRDefault="00BD2AC0" w:rsidP="00BD2AC0">
      <w:pPr>
        <w:jc w:val="center"/>
        <w:rPr>
          <w:b/>
          <w:sz w:val="28"/>
          <w:szCs w:val="28"/>
          <w:lang w:val="ru-RU"/>
        </w:rPr>
      </w:pPr>
      <w:r w:rsidRPr="00062072">
        <w:rPr>
          <w:b/>
          <w:sz w:val="28"/>
          <w:szCs w:val="28"/>
        </w:rPr>
        <w:t xml:space="preserve">ҚОСЫМША </w:t>
      </w:r>
      <w:r w:rsidR="00B92D57">
        <w:rPr>
          <w:b/>
          <w:sz w:val="28"/>
          <w:szCs w:val="28"/>
          <w:lang w:val="ru-RU"/>
        </w:rPr>
        <w:t>Н</w:t>
      </w:r>
    </w:p>
    <w:p w14:paraId="63165922" w14:textId="77777777" w:rsidR="00BD2AC0" w:rsidRDefault="00BD2AC0" w:rsidP="00BD2AC0">
      <w:pPr>
        <w:rPr>
          <w:sz w:val="28"/>
          <w:szCs w:val="28"/>
        </w:rPr>
      </w:pPr>
    </w:p>
    <w:p w14:paraId="6B665773" w14:textId="77E5B16E" w:rsidR="00BD2AC0" w:rsidRDefault="002B1E9D" w:rsidP="00BD2AC0">
      <w:pPr>
        <w:jc w:val="both"/>
        <w:rPr>
          <w:sz w:val="28"/>
          <w:szCs w:val="28"/>
        </w:rPr>
      </w:pPr>
      <w:r>
        <w:rPr>
          <w:sz w:val="28"/>
          <w:szCs w:val="28"/>
          <w:lang w:val="ru-RU"/>
        </w:rPr>
        <w:t>Экспертт</w:t>
      </w:r>
      <w:r>
        <w:rPr>
          <w:sz w:val="28"/>
          <w:szCs w:val="28"/>
        </w:rPr>
        <w:t>ік сұхбат транскрибациясы</w:t>
      </w:r>
    </w:p>
    <w:p w14:paraId="1B082414" w14:textId="77777777" w:rsidR="002B1E9D" w:rsidRDefault="002B1E9D" w:rsidP="00BD2AC0">
      <w:pPr>
        <w:jc w:val="both"/>
        <w:rPr>
          <w:sz w:val="28"/>
          <w:szCs w:val="28"/>
        </w:rPr>
      </w:pPr>
    </w:p>
    <w:p w14:paraId="3F7B4A49" w14:textId="73B72347" w:rsidR="002B1E9D" w:rsidRDefault="002B1E9D" w:rsidP="002B1E9D">
      <w:pPr>
        <w:spacing w:before="280" w:after="100"/>
        <w:jc w:val="both"/>
      </w:pPr>
      <w:r>
        <w:rPr>
          <w:b/>
          <w:bCs/>
          <w:sz w:val="28"/>
          <w:szCs w:val="28"/>
        </w:rPr>
        <w:t xml:space="preserve">Е1. </w:t>
      </w:r>
    </w:p>
    <w:p w14:paraId="77DDB1C0" w14:textId="77777777" w:rsidR="002B1E9D" w:rsidRDefault="002B1E9D" w:rsidP="002B1E9D">
      <w:pPr>
        <w:spacing w:before="120" w:after="60"/>
        <w:jc w:val="both"/>
      </w:pPr>
      <w:r>
        <w:rPr>
          <w:i/>
          <w:iCs/>
          <w:sz w:val="28"/>
          <w:szCs w:val="28"/>
        </w:rPr>
        <w:t>1. Қазақстандық журналистиканың жанрлық жүйесі цифрлық ортаға көшу барысында қалай өзгерді? Жаңалық, репортаж, сұхбат, аналитика сияқты дәстүрлі жанрлардың қайсысы ең үлкен трансформацияға ұшырады? Осы тұрғыда концептуалдық сұрақ: подкаст, лонгрид, сторис, Reels/Shorts, сторителлинг сияқты форматтарды интернет-коммуникацияның жаңа жанрлары деп қарастыруға болады ма?</w:t>
      </w:r>
    </w:p>
    <w:p w14:paraId="0EF90DC9" w14:textId="77777777" w:rsidR="002B1E9D" w:rsidRDefault="002B1E9D" w:rsidP="002B1E9D">
      <w:pPr>
        <w:spacing w:before="60" w:after="60"/>
        <w:jc w:val="both"/>
      </w:pPr>
      <w:r>
        <w:rPr>
          <w:sz w:val="28"/>
          <w:szCs w:val="28"/>
        </w:rPr>
        <w:t>Жауабы сұрақтың өзінде тұр деп ойлаймын – форматтар! Жанр деп қарауға әлі ерте шығар, себебі жанр болса оның нақты заңдылықтары анықталып, түбегейлі шарттары бекуі керек. Ал, жаңа форматтар бірін-бірі толықтырып, немесе керісінше бірін-бірі жұтып жатады. Біздің қоғам, тіпті дәстүрлі журналистік орта аталған форматтар ішінен подкасты көбірек біледі, бірақ оның да заңдылықтарын толық сақтамай, тек студиялық сипатына ғана екпін түсіреді деп ойлаймын. Яғни, жаңа форматтар көбіне синтезделіп кетіп жатыр. Жалпы бізге журналистикада болсын, қоғамның басқа салаларында да формадан көрі мазмұнға мән берген абзал. Себебі біз кез-келген форманы тез меңгереміз және тез жериміз.</w:t>
      </w:r>
    </w:p>
    <w:p w14:paraId="0392953D" w14:textId="77777777" w:rsidR="002B1E9D" w:rsidRDefault="002B1E9D" w:rsidP="002B1E9D">
      <w:pPr>
        <w:spacing w:before="60" w:after="60"/>
        <w:jc w:val="both"/>
      </w:pPr>
      <w:r>
        <w:rPr>
          <w:sz w:val="28"/>
          <w:szCs w:val="28"/>
        </w:rPr>
        <w:t>Цифрлық медианың, жаңа стильдің енуі бұрын қалыптасқан жанрлардың, репортаж, сұхбат, сараптама болсын, барлығына әсер етті. Визуалды әрлеу көбейді, уақыттары қысқарды, бірақ жалпыдан жалқыға немесе керісінше деген сияқты талаптар әлі де сақталып отыр. Оның үстіне қазір сұхбаттарды ықшамдап кесіп, интернетке жүктеу, сюжеттерді қиып тарату сияқты қосымша жұмыстар пайда болды. Дәстүрлі медиа, яғни ол телевизия, газет немесе радио болсын жаңа платформаларды мүмкіндігінше пайдаланып жатыр. Оған олар мәжбүр. Бірақ керісінше интернет платформалар да дәстүрлі медианың контентіне мұқтаж, себебі кәсіби жасалған ақпарат пен сараптама қай жерде болса да өтімді.</w:t>
      </w:r>
    </w:p>
    <w:p w14:paraId="297407FF" w14:textId="77777777" w:rsidR="002B1E9D" w:rsidRDefault="002B1E9D" w:rsidP="002B1E9D">
      <w:pPr>
        <w:spacing w:before="120" w:after="60"/>
        <w:jc w:val="both"/>
      </w:pPr>
      <w:r>
        <w:rPr>
          <w:i/>
          <w:iCs/>
          <w:sz w:val="28"/>
          <w:szCs w:val="28"/>
        </w:rPr>
        <w:t>2. Сіздің ойыңызша, әртүрлі платформалардың (Telegram, Instagram, TikTok, YouTube, қазақстандық веб-порталдар) ерекшелігі мен олардың алгоритмдік логикасы контенттің жанрлық сипаттарының қалыптасуына қалай әсер етеді? Платформаға тән дербес жанрлар бар ма? Сонымен қатар мәтін, видео, аудио, инфографика сияқты элементтердің үйлесуі (мультимодалдылық) жанрлық құрылымның трансформациясында қандай рөл атқарады?</w:t>
      </w:r>
    </w:p>
    <w:p w14:paraId="63639C5F" w14:textId="77777777" w:rsidR="002B1E9D" w:rsidRDefault="002B1E9D" w:rsidP="002B1E9D">
      <w:pPr>
        <w:spacing w:before="60" w:after="60"/>
        <w:jc w:val="both"/>
      </w:pPr>
      <w:r>
        <w:rPr>
          <w:sz w:val="28"/>
          <w:szCs w:val="28"/>
        </w:rPr>
        <w:t>Мен бұл саланы терең немесе жүйелі зерттеген жоқпын, бірақ ақпараттың жылдамдығы, визуал, графикалық элементтер қазір аудиторияға өтімді болып тұр. Кей кезеңде жалпы аудиторияға ақпараттық тасқын артық салмақ салатындай сезіледі. Себебі көпшілігі барлық жерден бір сарындағы ақпарат көрген, оқыған, тыңдаған соң мән бермейтіні байқалады. Сондықтан біз ақпараттық диета кезеңіне де жақындаған шығармыз. Сол кезеңде аталған платформалар арасында нағыз бәсеке тууы тиіс. Түбі белгілі бір салаға машықтанған ақпарат құралы ұтады, тек өзіне керек салаға қатысты ақпарат тұтынатын адам да озады деп ойлаймын.</w:t>
      </w:r>
    </w:p>
    <w:p w14:paraId="7F72E770" w14:textId="77777777" w:rsidR="002B1E9D" w:rsidRDefault="002B1E9D" w:rsidP="002B1E9D">
      <w:pPr>
        <w:spacing w:before="60" w:after="60"/>
        <w:jc w:val="both"/>
      </w:pPr>
      <w:r>
        <w:rPr>
          <w:sz w:val="28"/>
          <w:szCs w:val="28"/>
        </w:rPr>
        <w:t>Дербес жанрлар әлі қалыптаса қойған жоқ. Қысқа тарихтар, новеллалық жанр сипаты қазір тредсте байқалады, бірақ көбіне ойдан шығарылған оқиғалар мен әңгімелер болғандықтан ол да тез жалықтыруы тиіс деп ойлаймын. Кез-келген жаңа формада қаласақ та, қаламасақ та бұған дейін қалыптасқан механизмдердің жұрнағы жүреді. Яғни біздің қазіргі жаңа деп отырғанымыздың көпшілігі күпісін шешіп, шекпен киген көненің жаңарған түрі. Оларды жеке жанр ретінде қалыптасқанына толық көзіміз жету үшін әлі де уақыт керек деп ойлаймын.</w:t>
      </w:r>
    </w:p>
    <w:p w14:paraId="7625A859" w14:textId="77777777" w:rsidR="002B1E9D" w:rsidRDefault="002B1E9D" w:rsidP="002B1E9D">
      <w:pPr>
        <w:spacing w:before="120" w:after="60"/>
        <w:jc w:val="both"/>
      </w:pPr>
      <w:r>
        <w:rPr>
          <w:i/>
          <w:iCs/>
          <w:sz w:val="28"/>
          <w:szCs w:val="28"/>
        </w:rPr>
        <w:t>3. Тілдік фактор (қазақ-орыс қостілділігі, латын әліпбиіне көшу, код-ауысу) мен Қазақстанның мәдени ерекшеліктері интернет-коммуникация жанрларының трансформациясына қалай ықпал етеді? Сіздің ойыңызша, қазақтілді және орыстілді интернет сегменттерінің жанрлық жүйелерінде айырмашылықтар бар ма? Жаһандану және локализация үдерістері аясында цифрлық медиажанрлардың ұлттық ерекшелігі туралы айтуға бола ма?</w:t>
      </w:r>
    </w:p>
    <w:p w14:paraId="1DB8577E" w14:textId="77777777" w:rsidR="002B1E9D" w:rsidRDefault="002B1E9D" w:rsidP="002B1E9D">
      <w:pPr>
        <w:spacing w:before="60" w:after="60"/>
        <w:jc w:val="both"/>
      </w:pPr>
      <w:r>
        <w:rPr>
          <w:sz w:val="28"/>
          <w:szCs w:val="28"/>
        </w:rPr>
        <w:t>Тіл тірі организм сияқты үнемі трансформацияға түсіп тұрады. Тіл, әрине, ұлттың негізгі жаны, талма тұсы. Бірақ ол өзгеріп, түлеп, қай қоғамға да қызмет етуге бейімделеді. Ұлтпен бірге жасайтын дүние. Әрине, әліпбиді өзгерте беру оның дамуына, қолданыс аясына кері әсері болатын фактор. Бірақ біз жаппай латын қарпіне көше алмадық, оның негізгі себебі техникалық та, қоғамдық ұстаным да емес, саяси фактор екені даусыз. Орыс тілді интернет сегменттер мен қазақ тілділердің жанрлық ерекшелігі жоққа тән. Тек тақырыптық ерекшеліктері орасан. Медиажанрларда ұлт жоқ деп ойлаймын, тек әрбір ұлттың жанына жақындау жанрлар болады, мысалы қазақ қоғамы сұхбат жанрын жылы тартып келді. Бірақ қазір қысқа форматтармен әуестеніп кетті.</w:t>
      </w:r>
    </w:p>
    <w:p w14:paraId="44014BAC" w14:textId="77777777" w:rsidR="002B1E9D" w:rsidRDefault="002B1E9D" w:rsidP="002B1E9D">
      <w:pPr>
        <w:spacing w:before="120" w:after="60"/>
        <w:jc w:val="both"/>
      </w:pPr>
      <w:r>
        <w:rPr>
          <w:i/>
          <w:iCs/>
          <w:sz w:val="28"/>
          <w:szCs w:val="28"/>
        </w:rPr>
        <w:t>4. Қазақстандық интернет кеңістігінде контент өндірудегі аудиторияның рөлі қалай өзгерді? Қазақстанда пайдаланушылар жасаған контенттің (блогтар, подкасттар, влог-форматтар, қысқа видеолар) қай жанрлары кең таралған және олар кәсіби журналистикамен қалай арақатынаста? Produsage феномені жанрлық жүйеге қандай ықпал етеді?</w:t>
      </w:r>
    </w:p>
    <w:p w14:paraId="00C0E998" w14:textId="77777777" w:rsidR="002B1E9D" w:rsidRDefault="002B1E9D" w:rsidP="002B1E9D">
      <w:pPr>
        <w:spacing w:before="60" w:after="60"/>
        <w:jc w:val="both"/>
      </w:pPr>
      <w:r>
        <w:rPr>
          <w:sz w:val="28"/>
          <w:szCs w:val="28"/>
        </w:rPr>
        <w:t>Produsage феноменін біздің қоғам феномен деп емес, заңдылық деп қабылдағандай, себебі көшпенділердің ұрпағы кез-келген жаңа дүниені тез сіңіріп, жылдам меңгеріп алатыны байқалады. Бұл біздің қоғамда белгісіз бір дүрдараздық оятқан феномен болды, себебі интернет кеңістікте адамның жеке шекарасы деген ұғымды жойып алғандаймыз. Кез-келген дүниені бір ауыз сөзбен жоққа шығара салу, мәдени қатынас сақтамау, бопса алаңына айналдыру сияқты нашар әдеттер байқалады. Дегенмен пайдасы да аз емес, қоғамдық мәселелердің боямысыз, ашық көтерілгенін де жоққа шығармауымыз керек. Олардың көп тарағаны әрине қысқа видео форматтар. Мазмұны негізінен әзіл, әжуа контент. Азаматтық журналистика, оның ішінде блог жүргізу машығы дәстүрлі медиаға бәсеке тудырғанын жоққа шығара алмаймыз.</w:t>
      </w:r>
    </w:p>
    <w:p w14:paraId="03CE131C" w14:textId="77777777" w:rsidR="002B1E9D" w:rsidRDefault="002B1E9D" w:rsidP="002B1E9D">
      <w:pPr>
        <w:spacing w:before="120" w:after="60"/>
        <w:jc w:val="both"/>
      </w:pPr>
      <w:r>
        <w:rPr>
          <w:i/>
          <w:iCs/>
          <w:sz w:val="28"/>
          <w:szCs w:val="28"/>
        </w:rPr>
        <w:t>5. Жанрлық жүйенің трансформациясы қазақстандық журналистердің кәсіби құзыреттеріне қалай әсер етуде? Жанрлық шекаралардың көмескіленуі және гибридті формалардың (лонгрид, влог-репортаж, подкаст, мем-журналистика, «джинса» – жасырын жарнама, Data журналистика және т.б.) пайда болуы қандай этикалық сын-қатерлерді туындатады?</w:t>
      </w:r>
    </w:p>
    <w:p w14:paraId="13BFD711" w14:textId="77777777" w:rsidR="002B1E9D" w:rsidRDefault="002B1E9D" w:rsidP="002B1E9D">
      <w:pPr>
        <w:spacing w:before="60" w:after="60"/>
        <w:jc w:val="both"/>
      </w:pPr>
      <w:r>
        <w:rPr>
          <w:sz w:val="28"/>
          <w:szCs w:val="28"/>
        </w:rPr>
        <w:t>Аса бір төніп тұрған қауіп жоқ деп санаймын. Себебі бізде заңдық тұрғыдан реттеу тетіктері жүйеленген. Құзырлы органдар қажет заңды қабылдауда қоғамдық пікірге аса тәуелді емес. Сондықтан этикалық тұрғыдан қазіргіден бетер сын-қатер тудырады деп ойламаймын. Гибридті формаларды біздің медиа кеңістік ешқандай күдіксіз сынап көре беруі керек, себебі өмірдің өзі эксперимент. Қайсы қолайымызға жағады, сол қалады.</w:t>
      </w:r>
    </w:p>
    <w:p w14:paraId="41AA6780" w14:textId="77777777" w:rsidR="002B1E9D" w:rsidRDefault="002B1E9D" w:rsidP="002B1E9D">
      <w:pPr>
        <w:spacing w:before="120" w:after="60"/>
        <w:jc w:val="both"/>
      </w:pPr>
      <w:r>
        <w:rPr>
          <w:i/>
          <w:iCs/>
          <w:sz w:val="28"/>
          <w:szCs w:val="28"/>
        </w:rPr>
        <w:t>6. Алдағы 5-10 жылда Қазақстандағы интернет-коммуникацияның жанрлық жүйесінің дамуындағы қандай үрдістерді ең перспективті деп санайсыз? Жасанды интеллект пен автоматтандыру (AI-generated content) жанрлардың болашағына қалай әсер етуі мүмкін? Қазақстандық интернет-медиада инновациялық тәсілдерді қолданудың үлгісі бола алатын кейстерді атай аласыз ба?</w:t>
      </w:r>
    </w:p>
    <w:p w14:paraId="41518429" w14:textId="77777777" w:rsidR="002B1E9D" w:rsidRDefault="002B1E9D" w:rsidP="002B1E9D">
      <w:pPr>
        <w:spacing w:before="60" w:after="60"/>
        <w:jc w:val="both"/>
      </w:pPr>
      <w:r>
        <w:rPr>
          <w:sz w:val="28"/>
          <w:szCs w:val="28"/>
        </w:rPr>
        <w:t>Нақты кейстерді дәл қазір атай алмаймын. Сөзсіз жұмысын жасанды интеллектпен синтездей алған жанрлар ұтады. Дегенмен дәстүрлі медианың қалыптасқан жанрлары алдағы бес-он жылда өзектілігін жоймайтынына кәміл сенемін.</w:t>
      </w:r>
    </w:p>
    <w:p w14:paraId="6F47F547" w14:textId="428E9A02" w:rsidR="002B1E9D" w:rsidRDefault="002B1E9D" w:rsidP="002B1E9D">
      <w:pPr>
        <w:spacing w:before="280" w:after="100"/>
        <w:jc w:val="both"/>
      </w:pPr>
      <w:r>
        <w:rPr>
          <w:b/>
          <w:bCs/>
          <w:sz w:val="28"/>
          <w:szCs w:val="28"/>
        </w:rPr>
        <w:t xml:space="preserve">Е2. </w:t>
      </w:r>
    </w:p>
    <w:p w14:paraId="3699A393" w14:textId="77777777" w:rsidR="002B1E9D" w:rsidRDefault="002B1E9D" w:rsidP="002B1E9D">
      <w:pPr>
        <w:spacing w:before="120" w:after="60"/>
        <w:jc w:val="both"/>
      </w:pPr>
      <w:r>
        <w:rPr>
          <w:i/>
          <w:iCs/>
          <w:sz w:val="28"/>
          <w:szCs w:val="28"/>
        </w:rPr>
        <w:t>1. Қазақстандық журналистиканың жанрлық жүйесі цифрлық ортаға көшу барысында қалай өзгерді? Жаңалық, репортаж, сұхбат, аналитика сияқты дәстүрлі жанрлардың қайсысы ең үлкен трансформацияға ұшырады? Осы тұрғыда концептуалдық сұрақ: подкаст, лонгрид, сторис, Reels/Shorts, сторителлинг сияқты форматтарды интернет-коммуникацияның жаңа жанрлары деп қарастыруға болады ма?</w:t>
      </w:r>
    </w:p>
    <w:p w14:paraId="3F24FEC4" w14:textId="77777777" w:rsidR="002B1E9D" w:rsidRDefault="002B1E9D" w:rsidP="002B1E9D">
      <w:pPr>
        <w:spacing w:before="60" w:after="60"/>
        <w:jc w:val="both"/>
      </w:pPr>
      <w:r>
        <w:rPr>
          <w:sz w:val="28"/>
          <w:szCs w:val="28"/>
        </w:rPr>
        <w:t>Цифрландыру үдерісі барлық салаларды өзгеріске ұшыратып жатыр, соның ішінде журналистиканың да, жанрдың да айтарлықтай өзгеріс енгізіп жатыр. Мәселен, сұхбат жанры бар, репортаж – олардың бәрі цифрлық платформаларға икемделіп жатқаны анық. Мәселен, сұхбат жанры қазір YouTube-та, инстаграмдарда, әлеуметтік желілерде подкаст ретінде көрініс тауып жатыр, немесе қысқа шортс үзінділерімен бөлшектеніп беріліп жатыр. Мысалы, ұзақ сұхбат YouTube-та жарияланса, оның ең эмоциялық тұсы, ең қызықты бөліктері инстаграм, тикток деген сияқты платформаларда рилс ретінде таралады.</w:t>
      </w:r>
    </w:p>
    <w:p w14:paraId="094E802B" w14:textId="77777777" w:rsidR="002B1E9D" w:rsidRDefault="002B1E9D" w:rsidP="002B1E9D">
      <w:pPr>
        <w:spacing w:before="60" w:after="60"/>
        <w:jc w:val="both"/>
      </w:pPr>
      <w:r>
        <w:rPr>
          <w:sz w:val="28"/>
          <w:szCs w:val="28"/>
        </w:rPr>
        <w:t>Сондай-ақ, жаңалық жанры да үлкен трансформацияға ұшырады. Егер бұрын жаңалық толық мәтін, сюжет ретінде, бейтарап стильде жазылса, қазір цифрлық платформада жаңалық кішігірім форматқа ауыса бастаған. Бұл сторис ретінде, мысалы, біздің телеарнадан шығатын жаңалықтар инстаграмда, тиктокта, қысқа хабарлама, сторис ретінде, телеграм пост ретінде жаңалығы ғана фактажында шығады. Мұндай форматта классикалық жаңалық құрылымы – лид, деталь, контекст – мүлдем сақталмайды. Сондай-ақ, репортаж визуализация арқылы жаңарды. Ол сторис тізбегі, влог-репортаж формасына ұсынылды.</w:t>
      </w:r>
    </w:p>
    <w:p w14:paraId="2397B8BB" w14:textId="77777777" w:rsidR="002B1E9D" w:rsidRDefault="002B1E9D" w:rsidP="002B1E9D">
      <w:pPr>
        <w:spacing w:before="120" w:after="60"/>
        <w:jc w:val="both"/>
      </w:pPr>
      <w:r>
        <w:rPr>
          <w:i/>
          <w:iCs/>
          <w:sz w:val="28"/>
          <w:szCs w:val="28"/>
        </w:rPr>
        <w:t>2. Сіздің ойыңызша, әртүрлі платформалардың (Telegram, Instagram, TikTok, YouTube, қазақстандық веб-порталдар) ерекшелігі мен олардың алгоритмдік логикасы контенттің жанрлық сипаттарының қалыптасуына қалай әсер етеді? Платформаға тән дербес жанрлар бар ма? Сонымен қатар мәтін, видео, аудио, инфографика сияқты элементтердің үйлесуі (мультимодалдылық) жанрлық құрылымның трансформациясында қандай рөл атқарады?</w:t>
      </w:r>
    </w:p>
    <w:p w14:paraId="0E969FE0" w14:textId="77777777" w:rsidR="002B1E9D" w:rsidRDefault="002B1E9D" w:rsidP="002B1E9D">
      <w:pPr>
        <w:spacing w:before="60" w:after="60"/>
        <w:jc w:val="both"/>
      </w:pPr>
      <w:r>
        <w:rPr>
          <w:sz w:val="28"/>
          <w:szCs w:val="28"/>
        </w:rPr>
        <w:t>Репортажда да тура солай, мысалы, жаңалықтарда толыққанды репортаж болса, дәстүрлі медиада. Қазір стористерде, мысалы, әлеуметтік желілерде екі-үш сөйлеммен жеткізеді. Бұл жерде де тек лид пен контекст пайдаланылады. Мысалы, Сенатқа жиі баратын Айнұр Қуат деген тілші бар. Барған жерінде: «Бүгін Сенатта мынандай-мынандай тақырып қаралады», «мынандай-мынандай тақырып талқыланады» деп екі сөйлеммен ғана айтады. Бұл да репортаждың әлеуметтік желіге трансформациясы деп атауға болады.</w:t>
      </w:r>
    </w:p>
    <w:p w14:paraId="438001DB" w14:textId="77777777" w:rsidR="002B1E9D" w:rsidRDefault="002B1E9D" w:rsidP="002B1E9D">
      <w:pPr>
        <w:spacing w:before="120" w:after="60"/>
        <w:jc w:val="both"/>
      </w:pPr>
      <w:r>
        <w:rPr>
          <w:i/>
          <w:iCs/>
          <w:sz w:val="28"/>
          <w:szCs w:val="28"/>
        </w:rPr>
        <w:t>3. Тілдік фактор (қазақ-орыс қостілділігі, латын әліпбиіне көшу, код-ауысу) мен Қазақстанның мәдени ерекшеліктері интернет-коммуникация жанрларының трансформациясына қалай ықпал етеді? Сіздің ойыңызша, қазақтілді және орыстілді интернет сегменттерінің жанрлық жүйелерінде айырмашылықтар бар ма? Жаһандану және локализация үдерістері аясында цифрлық медиажанрлардың ұлттық ерекшелігі туралы айтуға бола ма?</w:t>
      </w:r>
    </w:p>
    <w:p w14:paraId="20D41237" w14:textId="77777777" w:rsidR="002B1E9D" w:rsidRDefault="002B1E9D" w:rsidP="002B1E9D">
      <w:pPr>
        <w:spacing w:before="60" w:after="60"/>
        <w:jc w:val="both"/>
      </w:pPr>
      <w:r>
        <w:rPr>
          <w:sz w:val="28"/>
          <w:szCs w:val="28"/>
        </w:rPr>
        <w:t>Тілдік және мәдени факторлардың ықпалына келсек, бізде контент қазақ тілінде де, орыс тілінде де жасалып жатыр. Қазақ тілді контентке келсек, қазір өте көп подкаст пайда болды. Сондай-ақ, сторителлинг те кең таралды – кейіпкердің өмірі, тағдыры арқылы берілген контент жоғары қаралым жинайды. Подкаст жанрында дін тақырыптары, тілдің дамуы жақсы қаралым жинайды. Ал орыс тілді контентке келсек, орыс тілде көбіне аналитика көп: экономика, саясат тақырыбындағы контент жиі кездеседі. Экономикалық тақырыптарды жіктеп, жіліктеп берілген контент өте жиі кездеседі.</w:t>
      </w:r>
    </w:p>
    <w:p w14:paraId="02CB91CA" w14:textId="77777777" w:rsidR="002B1E9D" w:rsidRDefault="002B1E9D" w:rsidP="002B1E9D">
      <w:pPr>
        <w:spacing w:before="120" w:after="60"/>
        <w:jc w:val="both"/>
      </w:pPr>
      <w:r>
        <w:rPr>
          <w:i/>
          <w:iCs/>
          <w:sz w:val="28"/>
          <w:szCs w:val="28"/>
        </w:rPr>
        <w:t>4. Қазақстандық интернет кеңістігінде контент өндірудегі аудиторияның рөлі қалай өзгерді? Қазақстанда пайдаланушылар жасаған контенттің (блогтар, подкасттар, влог-форматтар, қысқа видеолар) қай жанрлары кең таралған және олар кәсіби журналистикамен қалай арақатынаста? Produsage феномені жанрлық жүйеге қандай ықпал етеді?</w:t>
      </w:r>
    </w:p>
    <w:p w14:paraId="56A4A2A3" w14:textId="77777777" w:rsidR="002B1E9D" w:rsidRDefault="002B1E9D" w:rsidP="002B1E9D">
      <w:pPr>
        <w:spacing w:before="60" w:after="60"/>
        <w:jc w:val="both"/>
      </w:pPr>
      <w:r>
        <w:rPr>
          <w:sz w:val="28"/>
          <w:szCs w:val="28"/>
        </w:rPr>
        <w:t>Қазіргі цифрлық дәуірде аудитория тек тұтынушы ғана емес, сонымен қатар өндіруші де бола алады. Қазір қолында телефоны бар кез келген адам өз пікірін білдіре алады, талдай алады, подкаст түсіре алады. Яғни, азаматтық журналистиканың дамыған заманы. Бірақ бұл журналистиканың азаматтық пен кәсіби журналистикадан үлкен айырмашылығы бар. Өйткені дәстүрлі телевидениеде бір жаңалықты шығару үшін қаншама адам үлес қосады – продюсерлер фактчек жасайды, ведомстводан тексереді, комментарий алады. Ол бірнеше сүзгіден өтеді. Ал азаматтық журналистикада ол бір адам барлығын жасайды, сондықтан кәсіби медиаға сенім жоғары болып қала береді.</w:t>
      </w:r>
    </w:p>
    <w:p w14:paraId="05002029" w14:textId="77777777" w:rsidR="002B1E9D" w:rsidRDefault="002B1E9D" w:rsidP="002B1E9D">
      <w:pPr>
        <w:spacing w:before="120" w:after="60"/>
        <w:jc w:val="both"/>
      </w:pPr>
      <w:r>
        <w:rPr>
          <w:i/>
          <w:iCs/>
          <w:sz w:val="28"/>
          <w:szCs w:val="28"/>
        </w:rPr>
        <w:t>5. Жанрлық жүйенің трансформациясы қазақстандық журналистердің кәсіби құзыреттеріне қалай әсер етуде? Жанрлық шекаралардың көмескіленуі және гибридті формалардың (лонгрид, влог-репортаж, подкаст, мем-журналистика, «джинса» – жасырын жарнама, Data журналистика және т.б.) пайда болуы қандай этикалық сын-қатерлерді туындатады?</w:t>
      </w:r>
    </w:p>
    <w:p w14:paraId="70DE804F" w14:textId="77777777" w:rsidR="002B1E9D" w:rsidRDefault="002B1E9D" w:rsidP="002B1E9D">
      <w:pPr>
        <w:spacing w:before="60" w:after="60"/>
        <w:jc w:val="both"/>
      </w:pPr>
      <w:r>
        <w:rPr>
          <w:sz w:val="28"/>
          <w:szCs w:val="28"/>
        </w:rPr>
        <w:t>Цифрлық дәуірмен қатар әр жанр трансформацияға түсті, әр жанр өзгерді, сонымен қатар аудитория да өзгерді, тұтынушы да өзгерді. Кез келген жанр қазір демократияланды, гибридтелді. Кәсіби мен әуесқой арасы цифрлық дәуірде көмескіленіп жатыр, себебі дәл сол ақпаратты кез келген адам да жаза алады. Бірақ шын немесе жалған екенін тек кәсіби мамандар фактчек жүргізу арқылы ажырата алады.</w:t>
      </w:r>
    </w:p>
    <w:p w14:paraId="22ED587A" w14:textId="77777777" w:rsidR="002B1E9D" w:rsidRDefault="002B1E9D" w:rsidP="002B1E9D">
      <w:pPr>
        <w:spacing w:before="120" w:after="60"/>
        <w:jc w:val="both"/>
      </w:pPr>
      <w:r>
        <w:rPr>
          <w:i/>
          <w:iCs/>
          <w:sz w:val="28"/>
          <w:szCs w:val="28"/>
        </w:rPr>
        <w:t>6. Алдағы 5-10 жылда Қазақстандағы интернет-коммуникацияның жанрлық жүйесінің дамуындағы қандай үрдістерді ең перспективті деп санайсыз? Жасанды интеллект пен автоматтандыру (AI-generated content) жанрлардың болашағына қалай әсер етуі мүмкін? Қазақстандық интернет-медиада инновациялық тәсілдерді қолданудың үлгісі бола алатын кейстерді атай аласыз ба?</w:t>
      </w:r>
    </w:p>
    <w:p w14:paraId="06680AE1" w14:textId="77777777" w:rsidR="002B1E9D" w:rsidRDefault="002B1E9D" w:rsidP="002B1E9D">
      <w:pPr>
        <w:spacing w:before="60" w:after="60"/>
        <w:jc w:val="both"/>
      </w:pPr>
      <w:r>
        <w:rPr>
          <w:sz w:val="28"/>
          <w:szCs w:val="28"/>
        </w:rPr>
        <w:t>Жасанды интеллект пен автоматтандыру журналистиканы жаңа бағытта дамытуға оң әсерін тигізеді. Болашақта жасанды интеллектіні қолдану арқылы контент өндіруде жаңа форматта хабар тарату мүмкіндігіне жол ашылады. Мәселен, бұрын бір апта сұрыптайтын деректерді қазіргі кезде 1-2 сағат көлемінде толық сараптап шығуға мүмкіндік бар. Уақыт үнемдеумен қатар оқырманға керек дүние тиімді жолмен ұсынуға болады. Жасанды интеллект көмегімен виртуалды тележүргізуші арқылы ақпарат тарату сынақтан өткізілгенімен жаппай қолданысқа енген жоқ.</w:t>
      </w:r>
    </w:p>
    <w:p w14:paraId="607602F2" w14:textId="46263366" w:rsidR="002B1E9D" w:rsidRDefault="002B1E9D" w:rsidP="002B1E9D">
      <w:pPr>
        <w:spacing w:before="280" w:after="100"/>
        <w:jc w:val="both"/>
      </w:pPr>
      <w:r>
        <w:rPr>
          <w:b/>
          <w:bCs/>
          <w:sz w:val="28"/>
          <w:szCs w:val="28"/>
        </w:rPr>
        <w:t xml:space="preserve">Е3. </w:t>
      </w:r>
    </w:p>
    <w:p w14:paraId="2A5BFA5F" w14:textId="77777777" w:rsidR="002B1E9D" w:rsidRDefault="002B1E9D" w:rsidP="002B1E9D">
      <w:pPr>
        <w:spacing w:before="120" w:after="60"/>
        <w:jc w:val="both"/>
      </w:pPr>
      <w:r>
        <w:rPr>
          <w:i/>
          <w:iCs/>
          <w:sz w:val="28"/>
          <w:szCs w:val="28"/>
        </w:rPr>
        <w:t>1. Қазақстандық журналистиканың жанрлық жүйесі цифрлық ортаға көшу барысында қалай өзгерді? Жаңалық, репортаж, сұхбат, аналитика сияқты дәстүрлі жанрлардың қайсысы ең үлкен трансформацияға ұшырады? Осы тұрғыда концептуалдық сұрақ: подкаст, лонгрид, сторис, Reels/Shorts, сторителлинг сияқты форматтарды интернет-коммуникацияның жаңа жанрлары деп қарастыруға болады ма?</w:t>
      </w:r>
    </w:p>
    <w:p w14:paraId="25A0DD0A" w14:textId="77777777" w:rsidR="002B1E9D" w:rsidRDefault="002B1E9D" w:rsidP="002B1E9D">
      <w:pPr>
        <w:spacing w:before="60" w:after="60"/>
        <w:jc w:val="both"/>
      </w:pPr>
      <w:r>
        <w:rPr>
          <w:sz w:val="28"/>
          <w:szCs w:val="28"/>
        </w:rPr>
        <w:t>Иә, бұл жерде сөз жоқ, дәстүрлі, оның ішінде цифрлық телевизияның ішіндегі жанрлар өзгерістерге ұшырап жатыр. Бұрынғыдай кәдімгі хабарға шақырып алып отырып сипатталудан гөрі, қазір подкаст сияқты форматтар телевизияға енді. Дәстүрлі ақпарат құралдарының ерекшелігі – аналитикалық тұрғыда жасалған, мәселенің түбіне дейін қозғайтын материалдарда. Ал әлеуметтік желілердің басты ерекшелігі – оперативтілік, ақпаратты тез тарату мәселесінде ешкімге дес бермейді. Рилс, шортс, сторителлинг сияқты форматтарды интернет-коммуникацияның жаңа жанрлары деп қарастыруға болады, өйткені олар әлеуметтік желілерде кеңінен кездесіп, резонанстық мазмұн жасайды.</w:t>
      </w:r>
    </w:p>
    <w:p w14:paraId="274C89E6" w14:textId="77777777" w:rsidR="002B1E9D" w:rsidRDefault="002B1E9D" w:rsidP="002B1E9D">
      <w:pPr>
        <w:spacing w:before="60" w:after="60"/>
        <w:jc w:val="both"/>
      </w:pPr>
      <w:r>
        <w:rPr>
          <w:sz w:val="28"/>
          <w:szCs w:val="28"/>
        </w:rPr>
        <w:t>Мысалы, Шымкентте болған резонанстық оқиғалар сол сторителлинг деп есептелінеді. Ел соған барлығы шамасы келгенше елді хабардар етуге тырысып, бұл жаңағы әлеуметтік желінің жоғарыда айтқан бағыттарының маңызын көрсетті. Сондықтан біз дәстүрлі ақпарат құралдарының үйінде кез келген хабарды аналитикалық тұрғыда жасап, мәселенің түбіне дейін қозғауды дамытуымыз керек.</w:t>
      </w:r>
    </w:p>
    <w:p w14:paraId="3E52F80C" w14:textId="77777777" w:rsidR="002B1E9D" w:rsidRDefault="002B1E9D" w:rsidP="002B1E9D">
      <w:pPr>
        <w:spacing w:before="120" w:after="60"/>
        <w:jc w:val="both"/>
      </w:pPr>
      <w:r>
        <w:rPr>
          <w:i/>
          <w:iCs/>
          <w:sz w:val="28"/>
          <w:szCs w:val="28"/>
        </w:rPr>
        <w:t>2. Сіздің ойыңызша, әртүрлі платформалардың (Telegram, Instagram, TikTok, YouTube, қазақстандық веб-порталдар) ерекшелігі мен олардың алгоритмдік логикасы контенттің жанрлық сипаттарының қалыптасуына қалай әсер етеді? Платформаға тән дербес жанрлар бар ма? Сонымен қатар мәтін, видео, аудио, инфографика сияқты элементтердің үйлесуі (мультимодалдылық) жанрлық құрылымның трансформациясында қандай рөл атқарады?</w:t>
      </w:r>
    </w:p>
    <w:p w14:paraId="1002C6BE" w14:textId="77777777" w:rsidR="002B1E9D" w:rsidRDefault="002B1E9D" w:rsidP="002B1E9D">
      <w:pPr>
        <w:spacing w:before="60" w:after="60"/>
        <w:jc w:val="both"/>
      </w:pPr>
      <w:r>
        <w:rPr>
          <w:sz w:val="28"/>
          <w:szCs w:val="28"/>
        </w:rPr>
        <w:t>Платформалардың алгоритмдік логикасы контент жанрының сипаттарына тікелей әсер етеді. Telegram аналитикалық мәтіндерге, авторлық пікірлерге бағытталған платформа. Instagram пен TikTok визуалды, қысқа форматтарды талап етеді. YouTube ұзақ форматтағы сұхбат, репортаж, деректі фильмдерге ыңғайлы. Дербес жанрлар қалыптасу үстінде, бірақ олар платформалардың алгоритмдеріне бейімделіп, өзінің ерекше сипатын иемдену жолында. Мультимодалдылық – мәтін, видео, аудио, инфографиканың үйлесуі – аудиторияның ақпаратты тез және тиімді қабылдауына мүмкіндік беріп, жанрлық трансформацияны тездетіп отыр.</w:t>
      </w:r>
    </w:p>
    <w:p w14:paraId="558F2D74" w14:textId="77777777" w:rsidR="002B1E9D" w:rsidRDefault="002B1E9D" w:rsidP="002B1E9D">
      <w:pPr>
        <w:spacing w:before="120" w:after="60"/>
        <w:jc w:val="both"/>
      </w:pPr>
      <w:r>
        <w:rPr>
          <w:i/>
          <w:iCs/>
          <w:sz w:val="28"/>
          <w:szCs w:val="28"/>
        </w:rPr>
        <w:t>3. Тілдік фактор (қазақ-орыс қостілділігі, латын әліпбиіне көшу, код-ауысу) мен Қазақстанның мәдени ерекшеліктері интернет-коммуникация жанрларының трансформациясына қалай ықпал етеді? Сіздің ойыңызша, қазақтілді және орыстілді интернет сегменттерінің жанрлық жүйелерінде айырмашылықтар бар ма? Жаһандану және локализация үдерістері аясында цифрлық медиажанрлардың ұлттық ерекшелігі туралы айтуға бола ма?</w:t>
      </w:r>
    </w:p>
    <w:p w14:paraId="70CFB173" w14:textId="77777777" w:rsidR="002B1E9D" w:rsidRDefault="002B1E9D" w:rsidP="002B1E9D">
      <w:pPr>
        <w:spacing w:before="60" w:after="60"/>
        <w:jc w:val="both"/>
      </w:pPr>
      <w:r>
        <w:rPr>
          <w:sz w:val="28"/>
          <w:szCs w:val="28"/>
        </w:rPr>
        <w:t>Тілдік фактор жанрлық трансформацияда маңызды рөл атқарады. Латын әліпбиіне көшу мен код-ауысу жанрға ешқандай айтарлықтай әсер еткен жоқ, бұл көп жағдайда техникалық шешімдер. Қазақ тілді аудитория интернетте жыл санап өсіп келеді, қазақтілді контентке сұраныс жоғарылауда. Бұрын орыстілді бағдарламалардың рейтингі жоғары болатын. Бірақ қазір интернетте қазақтілді аудиторияның үлесі өте басым. Орыс тілді сегментте аналитика мен нақты деректерге негізделген контент басым болса, қазақтілді сегментте ұлттық тарих, мәдениет, тіл тақырыптары жоғары қаралым жинайды.</w:t>
      </w:r>
    </w:p>
    <w:p w14:paraId="6AD781B6" w14:textId="77777777" w:rsidR="002B1E9D" w:rsidRDefault="002B1E9D" w:rsidP="002B1E9D">
      <w:pPr>
        <w:spacing w:before="120" w:after="60"/>
        <w:jc w:val="both"/>
      </w:pPr>
      <w:r>
        <w:rPr>
          <w:i/>
          <w:iCs/>
          <w:sz w:val="28"/>
          <w:szCs w:val="28"/>
        </w:rPr>
        <w:t>4. Қазақстандық интернет кеңістігінде контент өндірудегі аудиторияның рөлі қалай өзгерді? Қазақстанда пайдаланушылар жасаған контенттің (блогтар, подкасттар, влог-форматтар, қысқа видеолар) қай жанрлары кең таралған және олар кәсіби журналистикамен қалай арақатынаста? Produsage феномені жанрлық жүйеге қандай ықпал етеді?</w:t>
      </w:r>
    </w:p>
    <w:p w14:paraId="68980366" w14:textId="77777777" w:rsidR="002B1E9D" w:rsidRDefault="002B1E9D" w:rsidP="002B1E9D">
      <w:pPr>
        <w:spacing w:before="60" w:after="60"/>
        <w:jc w:val="both"/>
      </w:pPr>
      <w:r>
        <w:rPr>
          <w:sz w:val="28"/>
          <w:szCs w:val="28"/>
        </w:rPr>
        <w:t>Аудиторияның контент өндірудегі үлесі артып келеді. Азаматтық журналистиканың дамуы – цифрлық дәуірдің бір жетістігі. Бірақ азаматтық журналистика мен кәсіби журналистиканың арасында үлкен айырмашылық бар: кәсіби медиада ақпарат бірнеше сүзгіден өтеді. Қаңтар оқиғасы кезінде халық шынайы ақпаратты кәсіби телеарналардан іздеді – бұл кәсіби журналистиканың маңызын айқын көрсетті. Дегенмен блогерлер мен ұзак форматты видеоблог жасаушылар аудиторияның жанрлық жүйеге деген белсенді қатысуын арттырып, жаңа жанрлық пішіндердің қалыптасуына ықпал етуде.</w:t>
      </w:r>
    </w:p>
    <w:p w14:paraId="2AC749A1" w14:textId="77777777" w:rsidR="002B1E9D" w:rsidRDefault="002B1E9D" w:rsidP="002B1E9D">
      <w:pPr>
        <w:spacing w:before="120" w:after="60"/>
        <w:jc w:val="both"/>
      </w:pPr>
      <w:r>
        <w:rPr>
          <w:i/>
          <w:iCs/>
          <w:sz w:val="28"/>
          <w:szCs w:val="28"/>
        </w:rPr>
        <w:t>5. Жанрлық жүйенің трансформациясы қазақстандық журналистердің кәсіби құзыреттеріне қалай әсер етуде? Жанрлық шекаралардың көмескіленуі және гибридті формалардың (лонгрид, влог-репортаж, подкаст, мем-журналистика, «джинса» – жасырын жарнама, Data журналистика және т.б.) пайда болуы қандай этикалық сын-қатерлерді туындатады?</w:t>
      </w:r>
    </w:p>
    <w:p w14:paraId="3A607CB5" w14:textId="77777777" w:rsidR="002B1E9D" w:rsidRDefault="002B1E9D" w:rsidP="002B1E9D">
      <w:pPr>
        <w:spacing w:before="60" w:after="60"/>
        <w:jc w:val="both"/>
      </w:pPr>
      <w:r>
        <w:rPr>
          <w:sz w:val="28"/>
          <w:szCs w:val="28"/>
        </w:rPr>
        <w:t>Жанрлық жүйенің трансформациясы журналистерден жаңа мультимедиалық құзыреттерді талап етеді. Этикалық сын-қатерлер де жеткілікті: «джинса» – жасырын жарнама мен кәсіби журналистиканың шекарасы бұлыңғырланып жатыр. Дата журналистика мен мем-журналистика жаңа форматтар ретінде дамып келеді. Бірақ кез келген жанр мен форматта объективтілік, дереккөздердің дұрыстығын тексеру, аудиторияның алдындағы жауапкершілік – кәсіби стандарттар сақталуы тиіс.</w:t>
      </w:r>
    </w:p>
    <w:p w14:paraId="229CEFB7" w14:textId="77777777" w:rsidR="002B1E9D" w:rsidRDefault="002B1E9D" w:rsidP="002B1E9D">
      <w:pPr>
        <w:spacing w:before="120" w:after="60"/>
        <w:jc w:val="both"/>
      </w:pPr>
      <w:r>
        <w:rPr>
          <w:i/>
          <w:iCs/>
          <w:sz w:val="28"/>
          <w:szCs w:val="28"/>
        </w:rPr>
        <w:t>6. Алдағы 5-10 жылда Қазақстандағы интернет-коммуникацияның жанрлық жүйесінің дамуындағы қандай үрдістерді ең перспективті деп санайсыз? Жасанды интеллект пен автоматтандыру (AI-generated content) жанрлардың болашағына қалай әсер етуі мүмкін? Қазақстандық интернет-медиада инновациялық тәсілдерді қолданудың үлгісі бола алатын кейстерді атай аласыз ба?</w:t>
      </w:r>
    </w:p>
    <w:p w14:paraId="79A50FA7" w14:textId="77777777" w:rsidR="002B1E9D" w:rsidRDefault="002B1E9D" w:rsidP="002B1E9D">
      <w:pPr>
        <w:spacing w:before="60" w:after="60"/>
        <w:jc w:val="both"/>
      </w:pPr>
      <w:r>
        <w:rPr>
          <w:sz w:val="28"/>
          <w:szCs w:val="28"/>
        </w:rPr>
        <w:t>Алдағы бес-он жылда стримдер, тікелей эфирлер, жасанды интеллектпен жасалған контент жаңа форматтарды белсенді түрде дамытады. Семей ТВ жасанды интеллект дикторды жаңалықтарда пайдалана бастады – бұл инновациялық тәжірибенің алғашқы қадамы. Деректерге негізделген журналистика, визуалды аналитика, трансмедиалық форматтар перспективті бағыттар болып табылады. Жасанды интеллект журналистің рөлін жоймайды, бірақ маңызды мазмұн өндіруде адам экспертизасы мен алгоритмнің синтезі жетекші рөл алады.</w:t>
      </w:r>
    </w:p>
    <w:p w14:paraId="4C566125" w14:textId="6C3847C5" w:rsidR="002B1E9D" w:rsidRDefault="002B1E9D" w:rsidP="002B1E9D">
      <w:pPr>
        <w:spacing w:before="280" w:after="100"/>
        <w:jc w:val="both"/>
      </w:pPr>
      <w:r>
        <w:rPr>
          <w:b/>
          <w:bCs/>
          <w:sz w:val="28"/>
          <w:szCs w:val="28"/>
        </w:rPr>
        <w:t xml:space="preserve">Е4. </w:t>
      </w:r>
    </w:p>
    <w:p w14:paraId="28D99C70" w14:textId="77777777" w:rsidR="002B1E9D" w:rsidRDefault="002B1E9D" w:rsidP="002B1E9D">
      <w:pPr>
        <w:spacing w:before="120" w:after="60"/>
        <w:jc w:val="both"/>
      </w:pPr>
      <w:r>
        <w:rPr>
          <w:i/>
          <w:iCs/>
          <w:sz w:val="28"/>
          <w:szCs w:val="28"/>
        </w:rPr>
        <w:t>1. Қазақстандық журналистиканың жанрлық жүйесі цифрлық ортаға көшу барысында қалай өзгерді? Жаңалық, репортаж, сұхбат, аналитика сияқты дәстүрлі жанрлардың қайсысы ең үлкен трансформацияға ұшырады? Осы тұрғыда концептуалдық сұрақ: подкаст, лонгрид, сторис, Reels/Shorts, сторителлинг сияқты форматтарды интернет-коммуникацияның жаңа жанрлары деп қарастыруға болады ма?</w:t>
      </w:r>
    </w:p>
    <w:p w14:paraId="3F533FEA" w14:textId="77777777" w:rsidR="002B1E9D" w:rsidRDefault="002B1E9D" w:rsidP="002B1E9D">
      <w:pPr>
        <w:spacing w:before="60" w:after="60"/>
        <w:jc w:val="both"/>
      </w:pPr>
      <w:r>
        <w:rPr>
          <w:sz w:val="28"/>
          <w:szCs w:val="28"/>
        </w:rPr>
        <w:t>Негізгі миссиялары бұл жаңалықтардың қалуы: жаңалықтың да, репортаждың да, сұхбаттың да. Жаңалық жеткізу, сұхбат алушыны ашу деген секілді, аналитика сараптау жан-жақты. Ал цифрлық кішкене форматты өзгертті. Мәселен, бұрын газеттерде жаңалық айдары болатын, оны әлеуметтік желі немесе теледидар немесе радио тез жеткізеді. Сондықтан жеткізу формалары өзгерді десем болады. Подкаст, лонгрид, сторителлинг дегендерді жаңа формат деуге болады деп есептеймін. Лонгридтің аясында бірнеше жанр кіріп кетеді: сараптама бар, визуализация бар, сторителлинг та бар. Сондықтан бәрін қоса есептегенде, бұны бір жеке жанр ретінде қарастыруға болады деп ойлаймын.</w:t>
      </w:r>
    </w:p>
    <w:p w14:paraId="77C7DBEE" w14:textId="77777777" w:rsidR="002B1E9D" w:rsidRDefault="002B1E9D" w:rsidP="002B1E9D">
      <w:pPr>
        <w:spacing w:before="120" w:after="60"/>
        <w:jc w:val="both"/>
      </w:pPr>
      <w:r>
        <w:rPr>
          <w:i/>
          <w:iCs/>
          <w:sz w:val="28"/>
          <w:szCs w:val="28"/>
        </w:rPr>
        <w:t>2. Сіздің ойыңызша, әртүрлі платформалардың (Telegram, Instagram, TikTok, YouTube, қазақстандық веб-порталдар) ерекшелігі мен олардың алгоритмдік логикасы контенттің жанрлық сипаттарының қалыптасуына қалай әсер етеді? Платформаға тән дербес жанрлар бар ма? Сонымен қатар мәтін, видео, аудио, инфографика сияқты элементтердің үйлесуі (мультимодалдылық) жанрлық құрылымның трансформациясында қандай рөл атқарады?</w:t>
      </w:r>
    </w:p>
    <w:p w14:paraId="494D3731" w14:textId="77777777" w:rsidR="002B1E9D" w:rsidRDefault="002B1E9D" w:rsidP="002B1E9D">
      <w:pPr>
        <w:spacing w:before="60" w:after="60"/>
        <w:jc w:val="both"/>
      </w:pPr>
      <w:r>
        <w:rPr>
          <w:sz w:val="28"/>
          <w:szCs w:val="28"/>
        </w:rPr>
        <w:t>Мен ойлаймын, жаңалыққа алгоритмдер қатты әсер етпейді, бірақ десе де септігін тигізеді. Әлеуметтік желідегі алгоритмдерді ескермесең, онда сенің ақпаратың таралмайды, оқырманға жетпейді. Мен өз мысалымды келтірейін: мақала жазатын кезде сөздің құнарлығына, сөз қайталамауға әрекет ететінбіз. Бірақ алгоритмдер бұны ұнатпайды. Керісінше, кілт сөздер, тэгтер жиі қайталанса, контенттің охваты еселенеді. Жалпы жанрлардың формасы сақталады, бірақ кейбір детальдарға зейін қою керек. Екі-үш ай сайын жаңа ережелер шығып жатады бүкіл платформада. Икемді болу керек.</w:t>
      </w:r>
    </w:p>
    <w:p w14:paraId="324B24B3" w14:textId="77777777" w:rsidR="002B1E9D" w:rsidRDefault="002B1E9D" w:rsidP="002B1E9D">
      <w:pPr>
        <w:spacing w:before="120" w:after="60"/>
        <w:jc w:val="both"/>
      </w:pPr>
      <w:r>
        <w:rPr>
          <w:i/>
          <w:iCs/>
          <w:sz w:val="28"/>
          <w:szCs w:val="28"/>
        </w:rPr>
        <w:t>3. Тілдік фактор (қазақ-орыс қостілділігі, латын әліпбиіне көшу, код-ауысу) мен Қазақстанның мәдени ерекшеліктері интернет-коммуникация жанрларының трансформациясына қалай ықпал етеді? Сіздің ойыңызша, қазақтілді және орыстілді интернет сегменттерінің жанрлық жүйелерінде айырмашылықтар бар ма? Жаһандану және локализация үдерістері аясында цифрлық медиажанрлардың ұлттық ерекшелігі туралы айтуға бола ма?</w:t>
      </w:r>
    </w:p>
    <w:p w14:paraId="07CBAEF6" w14:textId="77777777" w:rsidR="002B1E9D" w:rsidRDefault="002B1E9D" w:rsidP="002B1E9D">
      <w:pPr>
        <w:spacing w:before="60" w:after="60"/>
        <w:jc w:val="both"/>
      </w:pPr>
      <w:r>
        <w:rPr>
          <w:sz w:val="28"/>
          <w:szCs w:val="28"/>
        </w:rPr>
        <w:t>Латын әліпбиіне көшу мен код-ауысу жанрға ешқандай әсер еткен жоқ деп айтып кете алмаймын. Бірақ бұл көп жағдайда техникалық шешімдер, сондықтан жанр өз формасын сақтап қала алады. Ал интернеттің келуімен өте жақсы үрдіс байқап отырмыз. Қазақтілді аудитория өте көбейіп келе жатыр. Бұрын орыстілді бағдарламалардың рейтингі жоғары болады деп саналатын. Бірақ қазір интернетте шынайы аудиторияның 70%-ы қазақтілді аудитория. Қай арнаның болмасын жаңалықтарын алып қарасаңыз, қазақтілді жаңалықтардың қаралымы өте жоғары.</w:t>
      </w:r>
    </w:p>
    <w:p w14:paraId="2C03D53B" w14:textId="77777777" w:rsidR="002B1E9D" w:rsidRDefault="002B1E9D" w:rsidP="002B1E9D">
      <w:pPr>
        <w:spacing w:before="120" w:after="60"/>
        <w:jc w:val="both"/>
      </w:pPr>
      <w:r>
        <w:rPr>
          <w:i/>
          <w:iCs/>
          <w:sz w:val="28"/>
          <w:szCs w:val="28"/>
        </w:rPr>
        <w:t>4. Қазақстандық интернет кеңістігінде контент өндірудегі аудиторияның рөлі қалай өзгерді? Қазақстанда пайдаланушылар жасаған контенттің (блогтар, подкасттар, влог-форматтар, қысқа видеолар) қай жанрлары кең таралған және олар кәсіби журналистикамен қалай арақатынаста? Produsage феномені жанрлық жүйеге қандай ықпал етеді?</w:t>
      </w:r>
    </w:p>
    <w:p w14:paraId="2A180550" w14:textId="77777777" w:rsidR="002B1E9D" w:rsidRDefault="002B1E9D" w:rsidP="002B1E9D">
      <w:pPr>
        <w:spacing w:before="60" w:after="60"/>
        <w:jc w:val="both"/>
      </w:pPr>
      <w:r>
        <w:rPr>
          <w:sz w:val="28"/>
          <w:szCs w:val="28"/>
        </w:rPr>
        <w:t>Контент өндірудегі аудиторияның үлесі артып келеді. Мен, мысалы, расталған ресми деректерді өзімнің стилистикама, тілдік форматыма сай жариялап отырамын. Бұл расталған ақпарат, өйткені мен өзім журналист болғаннан кейін, шынайы фактчекинг пен ақпаратқа қараймын. Ал хайп жинау мақсатында тексерілмеген нәрсені айқайлатып тарату – басқа мәселе. Блогерлер журналистердің орнын алмастыра алмайды. Оған нақты мысал – Қаңтар оқиғасы: сол кезде халық шынайы ақпаратты шынайы телеарналардан, жаңалықтардан алды. Сонымен бірге заңгерлер, дін мамандары, спорт жанкүйерлері блог жүргізуі өте құптарлық.</w:t>
      </w:r>
    </w:p>
    <w:p w14:paraId="76908F79" w14:textId="77777777" w:rsidR="002B1E9D" w:rsidRDefault="002B1E9D" w:rsidP="002B1E9D">
      <w:pPr>
        <w:spacing w:before="120" w:after="60"/>
        <w:jc w:val="both"/>
      </w:pPr>
      <w:r>
        <w:rPr>
          <w:i/>
          <w:iCs/>
          <w:sz w:val="28"/>
          <w:szCs w:val="28"/>
        </w:rPr>
        <w:t>5. Жанрлық жүйенің трансформациясы қазақстандық журналистердің кәсіби құзыреттеріне қалай әсер етуде? Жанрлық шекаралардың көмескіленуі және гибридті формалардың (лонгрид, влог-репортаж, подкаст, мем-журналистика, «джинса» – жасырын жарнама, Data журналистика және т.б.) пайда болуы қандай этикалық сын-қатерлерді туындатады?</w:t>
      </w:r>
    </w:p>
    <w:p w14:paraId="22DD04C1" w14:textId="77777777" w:rsidR="002B1E9D" w:rsidRDefault="002B1E9D" w:rsidP="002B1E9D">
      <w:pPr>
        <w:spacing w:before="60" w:after="60"/>
        <w:jc w:val="both"/>
      </w:pPr>
      <w:r>
        <w:rPr>
          <w:sz w:val="28"/>
          <w:szCs w:val="28"/>
        </w:rPr>
        <w:t>Жалпы, қазір телеарналардан кетіп, жеке YouTube каналда жұмыс жасайтын журналистер пайда болып жатыр – Ресейде Дудь, Лядов сияқты. Бізде де Асхат Ниязов сияқты журналистер жеке YouTube каналына кетті, жазылушылар саны артты. Бұл кәсіби журналистердің жаңа медиаға иммиграция жасауына әсер ететін тенденция. Этикалық сын-қатерлер жеткілікті – «джинса», кликбейт, біржақты ақпарат берілуі – бәрі де журналистиканың беделіне нұқсан келтіреді.</w:t>
      </w:r>
    </w:p>
    <w:p w14:paraId="140C13E4" w14:textId="77777777" w:rsidR="002B1E9D" w:rsidRDefault="002B1E9D" w:rsidP="002B1E9D">
      <w:pPr>
        <w:spacing w:before="120" w:after="60"/>
        <w:jc w:val="both"/>
      </w:pPr>
      <w:r>
        <w:rPr>
          <w:i/>
          <w:iCs/>
          <w:sz w:val="28"/>
          <w:szCs w:val="28"/>
        </w:rPr>
        <w:t>6. Алдағы 5-10 жылда Қазақстандағы интернет-коммуникацияның жанрлық жүйесінің дамуындағы қандай үрдістерді ең перспективті деп санайсыз? Жасанды интеллект пен автоматтандыру (AI-generated content) жанрлардың болашағына қалай әсер етуі мүмкін? Қазақстандық интернет-медиада инновациялық тәсілдерді қолданудың үлгісі бола алатын кейстерді атай аласыз ба?</w:t>
      </w:r>
    </w:p>
    <w:p w14:paraId="2E63D903" w14:textId="77777777" w:rsidR="002B1E9D" w:rsidRDefault="002B1E9D" w:rsidP="002B1E9D">
      <w:pPr>
        <w:spacing w:before="60" w:after="60"/>
        <w:jc w:val="both"/>
      </w:pPr>
      <w:r>
        <w:rPr>
          <w:sz w:val="28"/>
          <w:szCs w:val="28"/>
        </w:rPr>
        <w:t>Алдағы бес-он жылда ең перспективті, меніңше, стримдер болады. YouTube-та болсын, TikTok-та, Instagram-да болсын – жаңалықтардың стримі. Жасанды интеллект шынында да көп кадрдың орнын алмастыруы мүмкін: анимация, графикалық безендіру жағынан. Бізде бірінші болып Семей ТВ жасанды интеллект дикторды жаңалықтарда пайдалана бастады. Жасанды интеллект жасаған контентке маркировка болмаса айыппұл салынатын заң қабылданды – бұл дұрыс. Жаңашылдық жақсы, бірақ дұрысын елеп, бұрысын тыған дұрыс.</w:t>
      </w:r>
    </w:p>
    <w:p w14:paraId="478910FF" w14:textId="6929308C" w:rsidR="002B1E9D" w:rsidRDefault="002B1E9D" w:rsidP="002B1E9D">
      <w:pPr>
        <w:spacing w:before="280" w:after="100"/>
        <w:jc w:val="both"/>
      </w:pPr>
      <w:r>
        <w:rPr>
          <w:b/>
          <w:bCs/>
          <w:sz w:val="28"/>
          <w:szCs w:val="28"/>
        </w:rPr>
        <w:t xml:space="preserve">Е5. </w:t>
      </w:r>
    </w:p>
    <w:p w14:paraId="705DD65C" w14:textId="77777777" w:rsidR="002B1E9D" w:rsidRDefault="002B1E9D" w:rsidP="002B1E9D">
      <w:pPr>
        <w:spacing w:before="120" w:after="60"/>
        <w:jc w:val="both"/>
      </w:pPr>
      <w:r>
        <w:rPr>
          <w:i/>
          <w:iCs/>
          <w:sz w:val="28"/>
          <w:szCs w:val="28"/>
        </w:rPr>
        <w:t>1. Қазақстандық журналистиканың жанрлық жүйесі цифрлық ортаға көшу барысында қалай өзгерді? Жаңалық, репортаж, сұхбат, аналитика сияқты дәстүрлі жанрлардың қайсысы ең үлкен трансформацияға ұшырады? Осы тұрғыда концептуалдық сұрақ: подкаст, лонгрид, сторис, Reels/Shorts, сторителлинг сияқты форматтарды интернет-коммуникацияның жаңа жанрлары деп қарастыруға болады ма?</w:t>
      </w:r>
    </w:p>
    <w:p w14:paraId="5AF56B73" w14:textId="77777777" w:rsidR="002B1E9D" w:rsidRDefault="002B1E9D" w:rsidP="002B1E9D">
      <w:pPr>
        <w:spacing w:before="60" w:after="60"/>
        <w:jc w:val="both"/>
      </w:pPr>
      <w:r>
        <w:rPr>
          <w:sz w:val="28"/>
          <w:szCs w:val="28"/>
        </w:rPr>
        <w:t>Интернет редакциялардың жұмысын дамытудың газет-журнал процесіне оң және теріс әсері де болды. Сонымен қатар цифрлық трансформацияның қолданысқа әртүрлі бағытта дендеп енуі бұл процесті күрт құбылтты. Мәселен, газет, телеарна, тіпті радиоарналар сайтты қатар дамытуға күш салды. Сайт жұмысын SEO құрылымын жүйелеп үлгергенше, әлеуметтік желілердің даму қарқыны сайттарды басып озды. Аудитория назары үшін жанталас бұрынғыдан да күшейе түсті.</w:t>
      </w:r>
    </w:p>
    <w:p w14:paraId="14280780" w14:textId="77777777" w:rsidR="002B1E9D" w:rsidRDefault="002B1E9D" w:rsidP="002B1E9D">
      <w:pPr>
        <w:spacing w:before="60" w:after="60"/>
        <w:jc w:val="both"/>
      </w:pPr>
      <w:r>
        <w:rPr>
          <w:sz w:val="28"/>
          <w:szCs w:val="28"/>
        </w:rPr>
        <w:t>Подкаст, лонгрид, сторис, Reels/Shorts, сторителлингті жаңа жанр ретінде емес, жаңалық, репортаж, сұхбат, сараптамалық материалдарды жаңаша форматта ұсыну тәсілі деп қарастырған жөн. Себебі, мысалы подкасты алсақ, қазіргі кезде оның нақты формасы жоқ. Сторис, Reels/Shorts тәсілі көлемді сұхбат, сараптамалық мақала, видеоконтентті көрерменге оңтайлы тәсілмен жеткізетін көпірдің қызметін атқарады.</w:t>
      </w:r>
    </w:p>
    <w:p w14:paraId="5EB4827B" w14:textId="77777777" w:rsidR="002B1E9D" w:rsidRDefault="002B1E9D" w:rsidP="002B1E9D">
      <w:pPr>
        <w:spacing w:before="120" w:after="60"/>
        <w:jc w:val="both"/>
      </w:pPr>
      <w:r>
        <w:rPr>
          <w:i/>
          <w:iCs/>
          <w:sz w:val="28"/>
          <w:szCs w:val="28"/>
        </w:rPr>
        <w:t>2. Сіздің ойыңызша, әртүрлі платформалардың (Telegram, Instagram, TikTok, YouTube, қазақстандық веб-порталдар) ерекшелігі мен олардың алгоритмдік логикасы контенттің жанрлық сипаттарының қалыптасуына қалай әсер етеді? Платформаға тән дербес жанрлар бар ма? Сонымен қатар мәтін, видео, аудио, инфографика сияқты элементтердің үйлесуі (мультимодалдылық) жанрлық құрылымның трансформациясында қандай рөл атқарады?</w:t>
      </w:r>
    </w:p>
    <w:p w14:paraId="4DFE7F60" w14:textId="77777777" w:rsidR="002B1E9D" w:rsidRDefault="002B1E9D" w:rsidP="002B1E9D">
      <w:pPr>
        <w:spacing w:before="60" w:after="60"/>
        <w:jc w:val="both"/>
      </w:pPr>
      <w:r>
        <w:rPr>
          <w:sz w:val="28"/>
          <w:szCs w:val="28"/>
        </w:rPr>
        <w:t>Telegram, Instagram, TikTok, YouTube, қазақстандық веб-порталдардың алгоритмі құрылымына қарай жиі өзгеріп, толықтырылып отырады. Мәселен, Telegram әуел баста мәтін, кейіннен фото, видео форматын да қосты. Instagram, TikTok-та Telegram-дағы секілді сайтта жарияланған мақалаға гиперсілтеме беру функциясы жоқ. Бірақ өзара бәсекеде алгоритмдік құрылым жағынан Instagram-ды TikTok басып озды. Telegram, Instagram, TikTok, YouTube-та мәтін, видео, аудио, инфографика сияқты элементтерді пайдалану оқырман назарын аудартады. Визуализация арқылы нақты деректер, сараптама талдаудың нәтижесі ұсынылып, көрермен назары ұсталып қалады.</w:t>
      </w:r>
    </w:p>
    <w:p w14:paraId="376965C9" w14:textId="77777777" w:rsidR="002B1E9D" w:rsidRDefault="002B1E9D" w:rsidP="002B1E9D">
      <w:pPr>
        <w:spacing w:before="120" w:after="60"/>
        <w:jc w:val="both"/>
      </w:pPr>
      <w:r>
        <w:rPr>
          <w:i/>
          <w:iCs/>
          <w:sz w:val="28"/>
          <w:szCs w:val="28"/>
        </w:rPr>
        <w:t>3. Тілдік фактор (қазақ-орыс қостілділігі, латын әліпбиіне көшу, код-ауысу) мен Қазақстанның мәдени ерекшеліктері интернет-коммуникация жанрларының трансформациясына қалай ықпал етеді? Сіздің ойыңызша, қазақтілді және орыстілді интернет сегменттерінің жанрлық жүйелерінде айырмашылықтар бар ма? Жаһандану және локализация үдерістері аясында цифрлық медиажанрлардың ұлттық ерекшелігі туралы айтуға бола ма?</w:t>
      </w:r>
    </w:p>
    <w:p w14:paraId="617296AD" w14:textId="77777777" w:rsidR="002B1E9D" w:rsidRDefault="002B1E9D" w:rsidP="002B1E9D">
      <w:pPr>
        <w:spacing w:before="60" w:after="60"/>
        <w:jc w:val="both"/>
      </w:pPr>
      <w:r>
        <w:rPr>
          <w:sz w:val="28"/>
          <w:szCs w:val="28"/>
        </w:rPr>
        <w:t>Интернет-коммуникация трансформациясы қазіргі кезде тек қана қазақ-орыс тілімен шектелмейді. Ағылшын, сұранысқа қарай қытай тілінде ақпарат тарату қалыпты құбылысқа айналды. Қазақтілді аудитория соңғы 3-5 жыл көлемінде салалық зерттеу жүргізуге басымдық бергені байқалады. Бұрын талқылау, жалпылама пікір айту басым болатын. Орыстілді сегментте баяндаудан гөрі мәліметті нақты жеткізу, сондай-ақ талдау қорытындысына қарап баға беруге айрықша назар аударады.</w:t>
      </w:r>
    </w:p>
    <w:p w14:paraId="040B4FB5" w14:textId="77777777" w:rsidR="002B1E9D" w:rsidRDefault="002B1E9D" w:rsidP="002B1E9D">
      <w:pPr>
        <w:spacing w:before="120" w:after="60"/>
        <w:jc w:val="both"/>
      </w:pPr>
      <w:r>
        <w:rPr>
          <w:i/>
          <w:iCs/>
          <w:sz w:val="28"/>
          <w:szCs w:val="28"/>
        </w:rPr>
        <w:t>4. Қазақстандық интернет кеңістігінде контент өндірудегі аудиторияның рөлі қалай өзгерді? Қазақстанда пайдаланушылар жасаған контенттің (блогтар, подкасттар, влог-форматтар, қысқа видеолар) қай жанрлары кең таралған және олар кәсіби журналистикамен қалай арақатынаста? Produsage феномені жанрлық жүйеге қандай ықпал етеді?</w:t>
      </w:r>
    </w:p>
    <w:p w14:paraId="40FD7299" w14:textId="77777777" w:rsidR="002B1E9D" w:rsidRDefault="002B1E9D" w:rsidP="002B1E9D">
      <w:pPr>
        <w:spacing w:before="60" w:after="60"/>
        <w:jc w:val="both"/>
      </w:pPr>
      <w:r>
        <w:rPr>
          <w:sz w:val="28"/>
          <w:szCs w:val="28"/>
        </w:rPr>
        <w:t>Қазір кез келген адам контентті тұтынушы әрі контент өндіруші ретінде қатар қызмет атқара алады. Блог, подкаст, влог-формат, қысқа видео формасы кеңінен қолданылады. Бірақ контент өндіруші көрерменге жеткізу үшін контент насихатына көп күш жұмсайды. Блог, подкаст түсіру, оны насихаттау туралы тренингтер, нұсқаулықтар жарық көргенімен, өзгерген алгоритмдердің көшіне ілесе алмай келеді.</w:t>
      </w:r>
    </w:p>
    <w:p w14:paraId="562238FD" w14:textId="77777777" w:rsidR="002B1E9D" w:rsidRDefault="002B1E9D" w:rsidP="002B1E9D">
      <w:pPr>
        <w:spacing w:before="120" w:after="60"/>
        <w:jc w:val="both"/>
      </w:pPr>
      <w:r>
        <w:rPr>
          <w:i/>
          <w:iCs/>
          <w:sz w:val="28"/>
          <w:szCs w:val="28"/>
        </w:rPr>
        <w:t>5. Жанрлық жүйенің трансформациясы қазақстандық журналистердің кәсіби құзыреттеріне қалай әсер етуде? Жанрлық шекаралардың көмескіленуі және гибридті формалардың (лонгрид, влог-репортаж, подкаст, мем-журналистика, «джинса» – жасырын жарнама, Data журналистика және т.б.) пайда болуы қандай этикалық сын-қатерлерді туындатады?</w:t>
      </w:r>
    </w:p>
    <w:p w14:paraId="79F120D7" w14:textId="77777777" w:rsidR="002B1E9D" w:rsidRDefault="002B1E9D" w:rsidP="002B1E9D">
      <w:pPr>
        <w:spacing w:before="60" w:after="60"/>
        <w:jc w:val="both"/>
      </w:pPr>
      <w:r>
        <w:rPr>
          <w:sz w:val="28"/>
          <w:szCs w:val="28"/>
        </w:rPr>
        <w:t>Жанрлық жүйенің трансформациясына қазақстандық журналистер бейімделуге мәжбүр. Себебі, аудитория назарына тайталас жыл өткен сайын күшеймесе, азаймайды. Мәселен, бұған дейін тек қана мәтін жазатын журналистер қазір видео форматта да ақпарат таратуға бейімделіп жатыр. Кадрды қайта даярлау мәселесі күн тәртібіне шықты. Журналистік этиканы сақтау көрерменнің сенімі үшін маңызды фактор болып қала береді. Қазіргі көрерменді алдай алмайсыз.</w:t>
      </w:r>
    </w:p>
    <w:p w14:paraId="3285DDA1" w14:textId="77777777" w:rsidR="002B1E9D" w:rsidRDefault="002B1E9D" w:rsidP="002B1E9D">
      <w:pPr>
        <w:spacing w:before="120" w:after="60"/>
        <w:jc w:val="both"/>
      </w:pPr>
      <w:r>
        <w:rPr>
          <w:i/>
          <w:iCs/>
          <w:sz w:val="28"/>
          <w:szCs w:val="28"/>
        </w:rPr>
        <w:t>6. Алдағы 5-10 жылда Қазақстандағы интернет-коммуникацияның жанрлық жүйесінің дамуындағы қандай үрдістерді ең перспективті деп санайсыз? Жасанды интеллект пен автоматтандыру (AI-generated content) жанрлардың болашағына қалай әсер етуі мүмкін? Қазақстандық интернет-медиада инновациялық тәсілдерді қолданудың үлгісі бола алатын кейстерді атай аласыз ба?</w:t>
      </w:r>
    </w:p>
    <w:p w14:paraId="54943730" w14:textId="77777777" w:rsidR="002B1E9D" w:rsidRDefault="002B1E9D" w:rsidP="002B1E9D">
      <w:pPr>
        <w:spacing w:before="60" w:after="60"/>
        <w:jc w:val="both"/>
      </w:pPr>
      <w:r>
        <w:rPr>
          <w:sz w:val="28"/>
          <w:szCs w:val="28"/>
        </w:rPr>
        <w:t>Жасанды интеллект пен автоматтандыру журналистиканың жаңа бағытта дамытуға оң әсерін тигізеді. Қазақстанда «Жасанды интеллект туралы» заң қабылданды. Заңға сәйкес, интернет-медиада инновациялық тәсілдерді қолданудың шегі айқындалды. Болашақта жасанды интеллектіні қолдану арқылы контент өндіруде жаңа форматта хабар тарату мүмкіндігіне жол ашылады. Жасанды интеллект көмегімен виртуалды тележүргізуші арқылы ақпарат тарату тәжірибесі сынақтан өткізілуде. Тәжірибе алаңында сынақтан өту процесінің нәтижесін 1-2 жыл көлеміндегі хабарларға қарап білуге болады.</w:t>
      </w:r>
    </w:p>
    <w:p w14:paraId="55161423" w14:textId="36A16840" w:rsidR="002B1E9D" w:rsidRDefault="002B1E9D" w:rsidP="002B1E9D">
      <w:pPr>
        <w:spacing w:before="280" w:after="100"/>
        <w:jc w:val="both"/>
      </w:pPr>
      <w:r>
        <w:rPr>
          <w:b/>
          <w:bCs/>
          <w:sz w:val="28"/>
          <w:szCs w:val="28"/>
        </w:rPr>
        <w:t xml:space="preserve">Е6. </w:t>
      </w:r>
    </w:p>
    <w:p w14:paraId="4B0F6B8A" w14:textId="77777777" w:rsidR="002B1E9D" w:rsidRDefault="002B1E9D" w:rsidP="002B1E9D">
      <w:pPr>
        <w:spacing w:before="120" w:after="60"/>
        <w:jc w:val="both"/>
      </w:pPr>
      <w:r>
        <w:rPr>
          <w:i/>
          <w:iCs/>
          <w:sz w:val="28"/>
          <w:szCs w:val="28"/>
        </w:rPr>
        <w:t>1. Қазақстандық журналистиканың жанрлық жүйесі цифрлық ортаға көшу барысында қалай өзгерді? Жаңалық, репортаж, сұхбат, аналитика сияқты дәстүрлі жанрлардың қайсысы ең үлкен трансформацияға ұшырады? Осы тұрғыда концептуалдық сұрақ: подкаст, лонгрид, сторис, Reels/Shorts, сторителлинг сияқты форматтарды интернет-коммуникацияның жаңа жанрлары деп қарастыруға болады ма?</w:t>
      </w:r>
    </w:p>
    <w:p w14:paraId="299D6B65" w14:textId="77777777" w:rsidR="002B1E9D" w:rsidRDefault="002B1E9D" w:rsidP="002B1E9D">
      <w:pPr>
        <w:spacing w:before="60" w:after="60"/>
        <w:jc w:val="both"/>
      </w:pPr>
      <w:r>
        <w:rPr>
          <w:sz w:val="28"/>
          <w:szCs w:val="28"/>
        </w:rPr>
        <w:t>Жалпы осыған дейін 15 жыл бұрын дәстүрлі және жаңа медиа деп бөлініп, жеке-жеке қарастырылатын. Дәстүрлі медиа түсінікті: радио, телеарна, газет. Ал жаңа медиа ретінде ол кезде сайттарды және қанатын кеңге жаймаған YouTube айтатынбыз. Қазіргі уақытта телеарна да, өзім істейтін сала, бір орында тұрып қалған жоқ – коллаборация: олар жаңа медианың керекті құралдарын тиімді пайдалану үстінде. Подкаст, лонгрид, сторителлинг сияқты форматтар – бұлардың бәрі телеарнаның форматынан алынған интернетке көшірме. Рилс, сторис интернет-коммуникацияның жаңа жанры емес, соның бір бөлшегі деп қарасақ болады.</w:t>
      </w:r>
    </w:p>
    <w:p w14:paraId="172DC880" w14:textId="77777777" w:rsidR="002B1E9D" w:rsidRDefault="002B1E9D" w:rsidP="002B1E9D">
      <w:pPr>
        <w:spacing w:before="120" w:after="60"/>
        <w:jc w:val="both"/>
      </w:pPr>
      <w:r>
        <w:rPr>
          <w:i/>
          <w:iCs/>
          <w:sz w:val="28"/>
          <w:szCs w:val="28"/>
        </w:rPr>
        <w:t>2. Сіздің ойыңызша, әртүрлі платформалардың (Telegram, Instagram, TikTok, YouTube, қазақстандық веб-порталдар) ерекшелігі мен олардың алгоритмдік логикасы контенттің жанрлық сипаттарының қалыптасуына қалай әсер етеді? Платформаға тән дербес жанрлар бар ма? Сонымен қатар мәтін, видео, аудио, инфографика сияқты элементтердің үйлесуі (мультимодалдылық) жанрлық құрылымның трансформациясында қандай рөл атқарады?</w:t>
      </w:r>
    </w:p>
    <w:p w14:paraId="5271A2ED" w14:textId="77777777" w:rsidR="002B1E9D" w:rsidRDefault="002B1E9D" w:rsidP="002B1E9D">
      <w:pPr>
        <w:spacing w:before="60" w:after="60"/>
        <w:jc w:val="both"/>
      </w:pPr>
      <w:r>
        <w:rPr>
          <w:sz w:val="28"/>
          <w:szCs w:val="28"/>
        </w:rPr>
        <w:t>Бізде әлі күнге дейін дербес жеке салалы қазақ тіліндегі YouTube контент аз, енді-енді дамып келе жатыр. Бастапқыда көбісі Instagram, YouTube-та әзіл-сықақ, қалжың, вайн форматында шығып, аты танылған блогерлер көп болды. Бірақ қазір «Жалғыз жолаушы» сияқты YouTube-каналдар, деректі фильмдер – Арамедиа, Асылхан Мамашұлы, Әлия Әшімнің жұмыстары жаңа жанрлық форматтарды дамытып жатыр. Автоблогерлік бойынша Олжас Оқас Орталық Азияда үздіктердің қатарында. Бізде жетіспейтін сараптамалық формат – апта қорытындысы жанры. Бәсеке бар жерде жанр дамиды.</w:t>
      </w:r>
    </w:p>
    <w:p w14:paraId="6C84426D" w14:textId="77777777" w:rsidR="002B1E9D" w:rsidRDefault="002B1E9D" w:rsidP="002B1E9D">
      <w:pPr>
        <w:spacing w:before="120" w:after="60"/>
        <w:jc w:val="both"/>
      </w:pPr>
      <w:r>
        <w:rPr>
          <w:i/>
          <w:iCs/>
          <w:sz w:val="28"/>
          <w:szCs w:val="28"/>
        </w:rPr>
        <w:t>3. Тілдік фактор (қазақ-орыс қостілділігі, латын әліпбиіне көшу, код-ауысу) мен Қазақстанның мәдени ерекшеліктері интернет-коммуникация жанрларының трансформациясына қалай ықпал етеді? Сіздің ойыңызша, қазақтілді және орыстілді интернет сегменттерінің жанрлық жүйелерінде айырмашылықтар бар ма? Жаһандану және локализация үдерістері аясында цифрлық медиажанрлардың ұлттық ерекшелігі туралы айтуға бола ма?</w:t>
      </w:r>
    </w:p>
    <w:p w14:paraId="28F531C1" w14:textId="77777777" w:rsidR="002B1E9D" w:rsidRDefault="002B1E9D" w:rsidP="002B1E9D">
      <w:pPr>
        <w:spacing w:before="60" w:after="60"/>
        <w:jc w:val="both"/>
      </w:pPr>
      <w:r>
        <w:rPr>
          <w:sz w:val="28"/>
          <w:szCs w:val="28"/>
        </w:rPr>
        <w:t>Латын әліпбиіне көшу ұрандатылды, бірақ күнделікті жазу стилімізде ондай өзгерісті көрген жоқпыз. Ал интернеттің келуімен өте жақсы үрдіс байқап отырмыз: қазақтілді бағдарламалардың аудитория арасында танымалдылық алуы. Қай арнаны алсаңыз да, бәрі де қазақтілді. Неге? Өйткені, телеарнаны қазір көретін қазақтілді аудиторияның үлесі өте басым, және сол телеарнаның YouTube-тағы өнімдері де қазақ тілінде көбірек қаралады. Қазақтілді аудитория өте көбейіп келе жатыр, қазақтілді контентке сұраныс өте жоғары.</w:t>
      </w:r>
    </w:p>
    <w:p w14:paraId="61829101" w14:textId="77777777" w:rsidR="002B1E9D" w:rsidRDefault="002B1E9D" w:rsidP="002B1E9D">
      <w:pPr>
        <w:spacing w:before="120" w:after="60"/>
        <w:jc w:val="both"/>
      </w:pPr>
      <w:r>
        <w:rPr>
          <w:i/>
          <w:iCs/>
          <w:sz w:val="28"/>
          <w:szCs w:val="28"/>
        </w:rPr>
        <w:t>4. Қазақстандық интернет кеңістігінде контент өндірудегі аудиторияның рөлі қалай өзгерді? Қазақстанда пайдаланушылар жасаған контенттің (блогтар, подкасттар, влог-форматтар, қысқа видеолар) қай жанрлары кең таралған және олар кәсіби журналистикамен қалай арақатынаста? Produsage феномені жанрлық жүйеге қандай ықпал етеді?</w:t>
      </w:r>
    </w:p>
    <w:p w14:paraId="6901AFAC" w14:textId="77777777" w:rsidR="002B1E9D" w:rsidRDefault="002B1E9D" w:rsidP="002B1E9D">
      <w:pPr>
        <w:spacing w:before="60" w:after="60"/>
        <w:jc w:val="both"/>
      </w:pPr>
      <w:r>
        <w:rPr>
          <w:sz w:val="28"/>
          <w:szCs w:val="28"/>
        </w:rPr>
        <w:t>Контент өндірудегі аудиторияның үлесі артып келеді. Заңгерлер, дін мамандары, спорт жанкүйерлері блог жүргізуі өте құптарлық. Бірақ блогерлер журналистердің оқиға ортасындағы орнын алмастыра алмайды. Қаңтар оқиғасы мысалы бар: сол кезде неше түрлі қауесеттер тарады, бірақ халық шынайы ақпаратты адастырмайтын телеарнадан алды. Продьюсейдж жанрының дамуы дұрыс – лайфхактар, заңдық консультациялар, мамандардың блогтары қажет. Бірақ бұлар журналистердің орнын алмастыра алмайды.</w:t>
      </w:r>
    </w:p>
    <w:p w14:paraId="00BD514D" w14:textId="77777777" w:rsidR="002B1E9D" w:rsidRDefault="002B1E9D" w:rsidP="002B1E9D">
      <w:pPr>
        <w:spacing w:before="120" w:after="60"/>
        <w:jc w:val="both"/>
      </w:pPr>
      <w:r>
        <w:rPr>
          <w:i/>
          <w:iCs/>
          <w:sz w:val="28"/>
          <w:szCs w:val="28"/>
        </w:rPr>
        <w:t>5. Жанрлық жүйенің трансформациясы қазақстандық журналистердің кәсіби құзыреттеріне қалай әсер етуде? Жанрлық шекаралардың көмескіленуі және гибридті формалардың (лонгрид, влог-репортаж, подкаст, мем-журналистика, «джинса» – жасырын жарнама, Data журналистика және т.б.) пайда болуы қандай этикалық сын-қатерлерді туындатады?</w:t>
      </w:r>
    </w:p>
    <w:p w14:paraId="79E49517" w14:textId="77777777" w:rsidR="002B1E9D" w:rsidRDefault="002B1E9D" w:rsidP="002B1E9D">
      <w:pPr>
        <w:spacing w:before="60" w:after="60"/>
        <w:jc w:val="both"/>
      </w:pPr>
      <w:r>
        <w:rPr>
          <w:sz w:val="28"/>
          <w:szCs w:val="28"/>
        </w:rPr>
        <w:t>Қазір монетизация мүмкіндіктері бар кезде, тәжірибесі бар журналистер өздерінің жеке YouTube арналарын бастауда. Мысалы, Асхат Ниязов жеке YouTube каналын ашып, жазылушылар санын арттырды. Бұл жаңа медианың дамуының телеарнаға сын-қатері болуы мүмкін, өйткені өскен, піскен журналистер жеке дара шығам деп ауысуы мүмкін. Ресейде Дудь, Лядов сияқты тәжірибе бар. Этикалық жауапкершілік, фактчекинг, байланыстылық – барлық форматта да сақталуы тиіс.</w:t>
      </w:r>
    </w:p>
    <w:p w14:paraId="5138944F" w14:textId="77777777" w:rsidR="002B1E9D" w:rsidRDefault="002B1E9D" w:rsidP="002B1E9D">
      <w:pPr>
        <w:spacing w:before="120" w:after="60"/>
        <w:jc w:val="both"/>
      </w:pPr>
      <w:r>
        <w:rPr>
          <w:i/>
          <w:iCs/>
          <w:sz w:val="28"/>
          <w:szCs w:val="28"/>
        </w:rPr>
        <w:t>6. Алдағы 5-10 жылда Қазақстандағы интернет-коммуникацияның жанрлық жүйесінің дамуындағы қандай үрдістерді ең перспективті деп санайсыз? Жасанды интеллект пен автоматтандыру (AI-generated content) жанрлардың болашағына қалай әсер етуі мүмкін? Қазақстандық интернет-медиада инновациялық тәсілдерді қолданудың үлгісі бола алатын кейстерді атай аласыз ба?</w:t>
      </w:r>
    </w:p>
    <w:p w14:paraId="029E70CC" w14:textId="77777777" w:rsidR="002B1E9D" w:rsidRDefault="002B1E9D" w:rsidP="002B1E9D">
      <w:pPr>
        <w:spacing w:before="60" w:after="60"/>
        <w:jc w:val="both"/>
      </w:pPr>
      <w:r>
        <w:rPr>
          <w:sz w:val="28"/>
          <w:szCs w:val="28"/>
        </w:rPr>
        <w:t>Алдағы бес-он жылда ең перспективті үрдіс – стримдер мен тікелей эфирлер. YouTube-та болсын, TikTok-та, Instagram-да болсын. Белгілі бір оқиға болып жатқанда сол жақтан тікелей эфирден қосылу, сол сәтте көрерменнің ақпаратты білуі, сол сәтте көруі өте өзекті болмақ. Жасанды интеллект диктор Семей ТВ-да жаңалықтарды жүргізе бастады. Жасанды интеллект жасалған контентке маркировка міндетті – ол да дұрыс, өйткені фейк ақпарат таралуының алдын алу қажет. Жаңашылдық жақсы, бірақ оның дұрысын елеп, бұрысын тыған дұрыс.</w:t>
      </w:r>
    </w:p>
    <w:p w14:paraId="1359EA46" w14:textId="29943AD3" w:rsidR="002B1E9D" w:rsidRDefault="002B1E9D" w:rsidP="002B1E9D">
      <w:pPr>
        <w:spacing w:before="280" w:after="100"/>
        <w:jc w:val="both"/>
      </w:pPr>
      <w:r>
        <w:rPr>
          <w:b/>
          <w:bCs/>
          <w:sz w:val="28"/>
          <w:szCs w:val="28"/>
        </w:rPr>
        <w:t xml:space="preserve">Е7. </w:t>
      </w:r>
    </w:p>
    <w:p w14:paraId="7B7D40B1" w14:textId="77777777" w:rsidR="002B1E9D" w:rsidRDefault="002B1E9D" w:rsidP="002B1E9D">
      <w:pPr>
        <w:spacing w:before="120" w:after="60"/>
        <w:jc w:val="both"/>
      </w:pPr>
      <w:r>
        <w:rPr>
          <w:i/>
          <w:iCs/>
          <w:sz w:val="28"/>
          <w:szCs w:val="28"/>
        </w:rPr>
        <w:t>1. Қазақстандық журналистиканың жанрлық жүйесі цифрлық ортаға көшу барысында қалай өзгерді? Жаңалық, репортаж, сұхбат, аналитика сияқты дәстүрлі жанрлардың қайсысы ең үлкен трансформацияға ұшырады? Осы тұрғыда концептуалдық сұрақ: подкаст, лонгрид, сторис, Reels/Shorts, сторителлинг сияқты форматтарды интернет-коммуникацияның жаңа жанрлары деп қарастыруға болады ма?</w:t>
      </w:r>
    </w:p>
    <w:p w14:paraId="0F27BF2A" w14:textId="77777777" w:rsidR="002B1E9D" w:rsidRDefault="002B1E9D" w:rsidP="002B1E9D">
      <w:pPr>
        <w:spacing w:before="60" w:after="60"/>
        <w:jc w:val="both"/>
      </w:pPr>
      <w:r>
        <w:rPr>
          <w:sz w:val="28"/>
          <w:szCs w:val="28"/>
        </w:rPr>
        <w:t>Тележурналистиканың өзі о бастан электрондық журналистикаға жататындықтан, цифрлық ортаға тез, оңай, жеңіл бейімделіп кетті деп ойлаймын. Айтарлықтай трансформацияға ұшырады дей алмас едім. Тек хронометраждың қысқаруына әкелген сияқты. YouTube бейнехостингін де цифрлық журналистиканың бір бөлшегі десек, тв-формат сол қалпында көшіп барды десе де болады. Ол жақта шектеулі эфир уақыты болмағандықтан, YouTubedağı журналистік контенттің хронометражы тіпті ұлғая түскенін байқаймын. Ал рилстер кейінгі кезде жаңа жанр ретінде танылып келе жатқанына келісемін. Мысал үшін Qalam жобасын айтар едім.</w:t>
      </w:r>
    </w:p>
    <w:p w14:paraId="02DD614A" w14:textId="77777777" w:rsidR="002B1E9D" w:rsidRDefault="002B1E9D" w:rsidP="002B1E9D">
      <w:pPr>
        <w:spacing w:before="120" w:after="60"/>
        <w:jc w:val="both"/>
      </w:pPr>
      <w:r>
        <w:rPr>
          <w:i/>
          <w:iCs/>
          <w:sz w:val="28"/>
          <w:szCs w:val="28"/>
        </w:rPr>
        <w:t>2. Сіздің ойыңызша, әртүрлі платформалардың (Telegram, Instagram, TikTok, YouTube, қазақстандық веб-порталдар) ерекшелігі мен олардың алгоритмдік логикасы контенттің жанрлық сипаттарының қалыптасуына қалай әсер етеді? Платформаға тән дербес жанрлар бар ма? Сонымен қатар мәтін, видео, аудио, инфографика сияқты элементтердің үйлесуі (мультимодалдылық) жанрлық құрылымның трансформациясында қандай рөл атқарады?</w:t>
      </w:r>
    </w:p>
    <w:p w14:paraId="01E9FBC0" w14:textId="77777777" w:rsidR="002B1E9D" w:rsidRDefault="002B1E9D" w:rsidP="002B1E9D">
      <w:pPr>
        <w:spacing w:before="60" w:after="60"/>
        <w:jc w:val="both"/>
      </w:pPr>
      <w:r>
        <w:rPr>
          <w:sz w:val="28"/>
          <w:szCs w:val="28"/>
        </w:rPr>
        <w:t>Иә, расында контент платформаның ерекшелігіне қарай жасалады. YouTube-қа ТВ-да бұрыннан қалыптасқан сұхбат, аналитика, репортаж, тревел-шоу сияқты әртүрлі жанрлар көшіп бара салды. Авторлық колонка түріндегі, яғни колумнистика бағытындағы контент те көп, әсіресе қоғамдық-саяси тақырыптар төңірегінде. Telegram, мен үшін, негізінен аналитикалық лонгрид платформасы. Instagram-нан Qalam жобасын қараймын, Медузаның фотокарточкалары да ұнайды. TikTok-ты қарамайтындықтан, ештеңе айта алмаймын.</w:t>
      </w:r>
    </w:p>
    <w:p w14:paraId="086B9A25" w14:textId="77777777" w:rsidR="002B1E9D" w:rsidRDefault="002B1E9D" w:rsidP="002B1E9D">
      <w:pPr>
        <w:spacing w:before="120" w:after="60"/>
        <w:jc w:val="both"/>
      </w:pPr>
      <w:r>
        <w:rPr>
          <w:i/>
          <w:iCs/>
          <w:sz w:val="28"/>
          <w:szCs w:val="28"/>
        </w:rPr>
        <w:t>3. Тілдік фактор (қазақ-орыс қостілділігі, латын әліпбиіне көшу, код-ауысу) мен Қазақстанның мәдени ерекшеліктері интернет-коммуникация жанрларының трансформациясына қалай ықпал етеді? Сіздің ойыңызша, қазақтілді және орыстілді интернет сегменттерінің жанрлық жүйелерінде айырмашылықтар бар ма? Жаһандану және локализация үдерістері аясында цифрлық медиажанрлардың ұлттық ерекшелігі туралы айтуға бола ма?</w:t>
      </w:r>
    </w:p>
    <w:p w14:paraId="23053A0E" w14:textId="77777777" w:rsidR="002B1E9D" w:rsidRDefault="002B1E9D" w:rsidP="002B1E9D">
      <w:pPr>
        <w:spacing w:before="60" w:after="60"/>
        <w:jc w:val="both"/>
      </w:pPr>
      <w:r>
        <w:rPr>
          <w:sz w:val="28"/>
          <w:szCs w:val="28"/>
        </w:rPr>
        <w:t>Әлемде қалыптасқан трендтер қазнетте де сол қалпы көрініс тауып жатады. Кейде мәдени ерекшелігімізге қарай адаптация жасалады. Бірақ жанр тұрғысынан аса бір айырмашылық байқамаппын. Қазақша контент өзге тілді контенттен гөрі қораштау демес едім. Жаһандануға ілесіп келеміз. Локализация болса тақырып жағынан, безендіру жағынан ғана.</w:t>
      </w:r>
    </w:p>
    <w:p w14:paraId="1A90FB48" w14:textId="77777777" w:rsidR="002B1E9D" w:rsidRDefault="002B1E9D" w:rsidP="002B1E9D">
      <w:pPr>
        <w:spacing w:before="120" w:after="60"/>
        <w:jc w:val="both"/>
      </w:pPr>
      <w:r>
        <w:rPr>
          <w:i/>
          <w:iCs/>
          <w:sz w:val="28"/>
          <w:szCs w:val="28"/>
        </w:rPr>
        <w:t>4. Қазақстандық интернет кеңістігінде контент өндірудегі аудиторияның рөлі қалай өзгерді? Қазақстанда пайдаланушылар жасаған контенттің (блогтар, подкасттар, влог-форматтар, қысқа видеолар) қай жанрлары кең таралған және олар кәсіби журналистикамен қалай арақатынаста? Produsage феномені жанрлық жүйеге қандай ықпал етеді?</w:t>
      </w:r>
    </w:p>
    <w:p w14:paraId="4704B270" w14:textId="77777777" w:rsidR="002B1E9D" w:rsidRDefault="002B1E9D" w:rsidP="002B1E9D">
      <w:pPr>
        <w:spacing w:before="60" w:after="60"/>
        <w:jc w:val="both"/>
      </w:pPr>
      <w:r>
        <w:rPr>
          <w:sz w:val="28"/>
          <w:szCs w:val="28"/>
        </w:rPr>
        <w:t>Цифрлық журналистиканың басқа журналистикадан басты айырмашылығы мен артықшылығы – аудиториямен тікелей жұмыс істеу мүмкіндігінде. Аудиторияның өзі де комментарий жазу арқылы кері байланыс орнатады. Олар контентке қатысушы болады. Produsage мәселесіне келсек, тұтынушылар өзі көрген жағдай, оқиғаны фото/видеофиксация жасау арқылы контент жасай алады. Сондай-ақ платформадағы журналистік контент астына коммент жазу арқылы қатыса алады. Оны интернет-фольклор немесе цифрлық фольклор деп жатады. Біздің халық осы жағынан аса белсенді.</w:t>
      </w:r>
    </w:p>
    <w:p w14:paraId="1A3E5A81" w14:textId="77777777" w:rsidR="002B1E9D" w:rsidRDefault="002B1E9D" w:rsidP="002B1E9D">
      <w:pPr>
        <w:spacing w:before="120" w:after="60"/>
        <w:jc w:val="both"/>
      </w:pPr>
      <w:r>
        <w:rPr>
          <w:i/>
          <w:iCs/>
          <w:sz w:val="28"/>
          <w:szCs w:val="28"/>
        </w:rPr>
        <w:t>5. Жанрлық жүйенің трансформациясы қазақстандық журналистердің кәсіби құзыреттеріне қалай әсер етуде? Жанрлық шекаралардың көмескіленуі және гибридті формалардың (лонгрид, влог-репортаж, подкаст, мем-журналистика, «джинса» – жасырын жарнама, Data журналистика және т.б.) пайда болуы қандай этикалық сын-қатерлерді туындатады?</w:t>
      </w:r>
    </w:p>
    <w:p w14:paraId="6522C0A2" w14:textId="77777777" w:rsidR="002B1E9D" w:rsidRDefault="002B1E9D" w:rsidP="002B1E9D">
      <w:pPr>
        <w:spacing w:before="60" w:after="60"/>
        <w:jc w:val="both"/>
      </w:pPr>
      <w:r>
        <w:rPr>
          <w:sz w:val="28"/>
          <w:szCs w:val="28"/>
        </w:rPr>
        <w:t>Дәстүрлі журналистикадағы тараптар арасында баланс сақтау талабы, фактчекингке, фейкке, жарнамаға, интеграцияға, коммерциялық келісімдерге қойылатын талаптар интернеттегі контент өндірушілерге де қойылса, сын-қатерлердің алдын алуға болады деп ойлаймын. Дәл осындай стандарттар интернетте болмағандықтан немесе әлсіз жұмыс істейтіндіктен халықтың толық сеніміне ие бола алмай отыр. Көрермен бәрібір ақпараттың анық-қанығын дәстүрлі журналистика арқылы растағанды жөн көреді.</w:t>
      </w:r>
    </w:p>
    <w:p w14:paraId="0144E26B" w14:textId="77777777" w:rsidR="002B1E9D" w:rsidRDefault="002B1E9D" w:rsidP="002B1E9D">
      <w:pPr>
        <w:spacing w:before="120" w:after="60"/>
        <w:jc w:val="both"/>
      </w:pPr>
      <w:r>
        <w:rPr>
          <w:i/>
          <w:iCs/>
          <w:sz w:val="28"/>
          <w:szCs w:val="28"/>
        </w:rPr>
        <w:t>6. Алдағы 5-10 жылда Қазақстандағы интернет-коммуникацияның жанрлық жүйесінің дамуындағы қандай үрдістерді ең перспективті деп санайсыз? Жасанды интеллект пен автоматтандыру (AI-generated content) жанрлардың болашағына қалай әсер етуі мүмкін? Қазақстандық интернет-медиада инновациялық тәсілдерді қолданудың үлгісі бола алатын кейстерді атай аласыз ба?</w:t>
      </w:r>
    </w:p>
    <w:p w14:paraId="4AAED4FF" w14:textId="77777777" w:rsidR="002B1E9D" w:rsidRDefault="002B1E9D" w:rsidP="002B1E9D">
      <w:pPr>
        <w:spacing w:before="60" w:after="60"/>
        <w:jc w:val="both"/>
      </w:pPr>
      <w:r>
        <w:rPr>
          <w:sz w:val="28"/>
          <w:szCs w:val="28"/>
        </w:rPr>
        <w:t>Жасанды интеллект материалдарды безендіруде, монтаждауда көп пайдасын тигізеді деп ойлаймын. Бірақ аналитикада бәрібір адамның ақыл-ойын баса алмас. Жаңа технология мазмұнға аралас болмауы керек деп есептеймін.</w:t>
      </w:r>
    </w:p>
    <w:p w14:paraId="302E2856" w14:textId="66B0D97B" w:rsidR="002B1E9D" w:rsidRDefault="002B1E9D" w:rsidP="002B1E9D">
      <w:pPr>
        <w:spacing w:before="280" w:after="100"/>
        <w:jc w:val="both"/>
      </w:pPr>
      <w:r>
        <w:rPr>
          <w:b/>
          <w:bCs/>
          <w:sz w:val="28"/>
          <w:szCs w:val="28"/>
        </w:rPr>
        <w:t xml:space="preserve">Е8. </w:t>
      </w:r>
    </w:p>
    <w:p w14:paraId="75CE272F" w14:textId="77777777" w:rsidR="002B1E9D" w:rsidRDefault="002B1E9D" w:rsidP="002B1E9D">
      <w:pPr>
        <w:spacing w:before="120" w:after="60"/>
        <w:jc w:val="both"/>
      </w:pPr>
      <w:r>
        <w:rPr>
          <w:i/>
          <w:iCs/>
          <w:sz w:val="28"/>
          <w:szCs w:val="28"/>
        </w:rPr>
        <w:t>1. Қазақстандық журналистиканың жанрлық жүйесі цифрлық ортаға көшу барысында қалай өзгерді? Жаңалық, репортаж, сұхбат, аналитика сияқты дәстүрлі жанрлардың қайсысы ең үлкен трансформацияға ұшырады? Осы тұрғыда концептуалдық сұрақ: подкаст, лонгрид, сторис, Reels/Shorts, сторителлинг сияқты форматтарды интернет-коммуникацияның жаңа жанрлары деп қарастыруға болады ма?</w:t>
      </w:r>
    </w:p>
    <w:p w14:paraId="00C21BE8" w14:textId="77777777" w:rsidR="002B1E9D" w:rsidRDefault="002B1E9D" w:rsidP="002B1E9D">
      <w:pPr>
        <w:spacing w:before="60" w:after="60"/>
        <w:jc w:val="both"/>
      </w:pPr>
      <w:r>
        <w:rPr>
          <w:sz w:val="28"/>
          <w:szCs w:val="28"/>
        </w:rPr>
        <w:t>Журналист ретінде жаңалықтағы репортаждан гөрі жаңалық пен аналитикалық жанрлардың базасы цифрлық медиаға жақсы жатты. Журналистер әу баста блогқа блогер болып келе алмады, өйткені блогта, инстаграмда лайфстайл, юмор сияқты формалар – харизматичные адамдар алды да пространствоны. Кейінірек адамдарда талғам қалыптасады, сәйкесінше жаңалық жеткізу де – ақпаратты саралай алу – журналистерге блогер болуға мүмкіндік берді.</w:t>
      </w:r>
    </w:p>
    <w:p w14:paraId="31B54110" w14:textId="77777777" w:rsidR="002B1E9D" w:rsidRDefault="002B1E9D" w:rsidP="002B1E9D">
      <w:pPr>
        <w:spacing w:before="60" w:after="60"/>
        <w:jc w:val="both"/>
      </w:pPr>
      <w:r>
        <w:rPr>
          <w:sz w:val="28"/>
          <w:szCs w:val="28"/>
        </w:rPr>
        <w:t>Аналитика да өзгерді: әуелде лонгридтарға үміт артқанымызбен, аналитика өте ықшам берілу, аяқ қолын жинап, бір анонс сияқты беру деген формаға өткен сияқты. Лонгрид жаңа жанр деп ойлаймын. Сторителлинг – ол жанр емес, форма. Кез келген жанрдың ішінде сторителлинг болады. Подкаст, Reels, Shorts – интернет-коммуникацияның мүмкін жаңа жанрлары шығар, бірақ олар үнемі адаптацияға ұшырайды.</w:t>
      </w:r>
    </w:p>
    <w:p w14:paraId="118DDBFB" w14:textId="77777777" w:rsidR="002B1E9D" w:rsidRDefault="002B1E9D" w:rsidP="002B1E9D">
      <w:pPr>
        <w:spacing w:before="120" w:after="60"/>
        <w:jc w:val="both"/>
      </w:pPr>
      <w:r>
        <w:rPr>
          <w:i/>
          <w:iCs/>
          <w:sz w:val="28"/>
          <w:szCs w:val="28"/>
        </w:rPr>
        <w:t>2. Сіздің ойыңызша, әртүрлі платформалардың (Telegram, Instagram, TikTok, YouTube, қазақстандық веб-порталдар) ерекшелігі мен олардың алгоритмдік логикасы контенттің жанрлық сипаттарының қалыптасуына қалай әсер етеді? Платформаға тән дербес жанрлар бар ма? Сонымен қатар мәтін, видео, аудио, инфографика сияқты элементтердің үйлесуі (мультимодалдылық) жанрлық құрылымның трансформациясында қандай рөл атқарады?</w:t>
      </w:r>
    </w:p>
    <w:p w14:paraId="0A3CF102" w14:textId="77777777" w:rsidR="002B1E9D" w:rsidRDefault="002B1E9D" w:rsidP="002B1E9D">
      <w:pPr>
        <w:spacing w:before="60" w:after="60"/>
        <w:jc w:val="both"/>
      </w:pPr>
      <w:r>
        <w:rPr>
          <w:sz w:val="28"/>
          <w:szCs w:val="28"/>
        </w:rPr>
        <w:t>Міндетті түрде әр платформаға қатысты контенттің жанрлық сипаты да өзгереді. Instagram мен TikTok-ты жүргізетін адам ретінде, TikTok-ке жеке контент-мейкер керек, TikTok кейде мүлдем басқа контентті талап етеді. YouTube – абсолютті басқа, жанрлық талап ететін дүние. YouTube қосқан адам өзінің жарты сағатын немесе бір сағатын закладывать етеді. Сәйкесінше, сен ол жақта басқаша жанрлық шешімдерді бересің. TikTok – абсолюттi скроллинг. Платформаның функциясы мен хроносына байланысты контенттің жанрлық сипаты өзгереді.</w:t>
      </w:r>
    </w:p>
    <w:p w14:paraId="5EF69A20" w14:textId="77777777" w:rsidR="002B1E9D" w:rsidRDefault="002B1E9D" w:rsidP="002B1E9D">
      <w:pPr>
        <w:spacing w:before="120" w:after="60"/>
        <w:jc w:val="both"/>
      </w:pPr>
      <w:r>
        <w:rPr>
          <w:i/>
          <w:iCs/>
          <w:sz w:val="28"/>
          <w:szCs w:val="28"/>
        </w:rPr>
        <w:t>3. Тілдік фактор (қазақ-орыс қостілділігі, латын әліпбиіне көшу, код-ауысу) мен Қазақстанның мәдени ерекшеліктері интернет-коммуникация жанрларының трансформациясына қалай ықпал етеді? Сіздің ойыңызша, қазақтілді және орыстілді интернет сегменттерінің жанрлық жүйелерінде айырмашылықтар бар ма? Жаһандану және локализация үдерістері аясында цифрлық медиажанрлардың ұлттық ерекшелігі туралы айтуға бола ма?</w:t>
      </w:r>
    </w:p>
    <w:p w14:paraId="3583AF41" w14:textId="77777777" w:rsidR="002B1E9D" w:rsidRDefault="002B1E9D" w:rsidP="002B1E9D">
      <w:pPr>
        <w:spacing w:before="60" w:after="60"/>
        <w:jc w:val="both"/>
      </w:pPr>
      <w:r>
        <w:rPr>
          <w:sz w:val="28"/>
          <w:szCs w:val="28"/>
        </w:rPr>
        <w:t>Тілдік фактордың жанрлық трансформацияға қалай әсер еткенін анализ жасау керек. Мәдени ерекшеліктер міндетті түрде әсер етеді, өйткені американецке көрсеткен видеолар Қазақстанда өтпеуі мүмкін. Қалай әсер еткенін бірнеше материалды алып, прямо анализ жасау керек. Меніңше, формасында, контентті беру материалында, монтажында, динамикасында, тақырыптық ерекшеліктерінде өзгешелік бар. Қазақ тілі мен орыс тілі сегментінің жанрлық жүйелерінде айырмашылықтар бар, тақырыптық таңдауларында да айырмашылық бар – бұл екі түрлі әлем.</w:t>
      </w:r>
    </w:p>
    <w:p w14:paraId="17E728E2" w14:textId="77777777" w:rsidR="002B1E9D" w:rsidRDefault="002B1E9D" w:rsidP="002B1E9D">
      <w:pPr>
        <w:spacing w:before="120" w:after="60"/>
        <w:jc w:val="both"/>
      </w:pPr>
      <w:r>
        <w:rPr>
          <w:i/>
          <w:iCs/>
          <w:sz w:val="28"/>
          <w:szCs w:val="28"/>
        </w:rPr>
        <w:t>4. Қазақстандық интернет кеңістігінде контент өндірудегі аудиторияның рөлі қалай өзгерді? Қазақстанда пайдаланушылар жасаған контенттің (блогтар, подкасттар, влог-форматтар, қысқа видеолар) қай жанрлары кең таралған және олар кәсіби журналистикамен қалай арақатынаста? Produsage феномені жанрлық жүйеге қандай ықпал етеді?</w:t>
      </w:r>
    </w:p>
    <w:p w14:paraId="1A181888" w14:textId="77777777" w:rsidR="002B1E9D" w:rsidRDefault="002B1E9D" w:rsidP="002B1E9D">
      <w:pPr>
        <w:spacing w:before="60" w:after="60"/>
        <w:jc w:val="both"/>
      </w:pPr>
      <w:r>
        <w:rPr>
          <w:sz w:val="28"/>
          <w:szCs w:val="28"/>
        </w:rPr>
        <w:t>Менің ойымша, аудитория диктует контент. Блогер аудиторияның тасбауырына айналады. Мысалы, көп блогерлер бір кезде әйел тақырыбын, кейін кино, мәдениет, кейін қаржы тақырыбын қозғайды, өйткені аудитория диктует. Кең таралған форматтар – менің наблюдениемен қысқа видеолар. Бірақ бәрі тақырыпқа байланысты: тақырып жақсы болса, кез келген формат жұмыс істейді. Продьюсейджді мен жеке білмеймін, бірақ аудитория мен контент-мейкердің рөлі арасындағы шекара тұрақты түрде өзгеріп отырады.</w:t>
      </w:r>
    </w:p>
    <w:p w14:paraId="2971D640" w14:textId="77777777" w:rsidR="002B1E9D" w:rsidRDefault="002B1E9D" w:rsidP="002B1E9D">
      <w:pPr>
        <w:spacing w:before="120" w:after="60"/>
        <w:jc w:val="both"/>
      </w:pPr>
      <w:r>
        <w:rPr>
          <w:i/>
          <w:iCs/>
          <w:sz w:val="28"/>
          <w:szCs w:val="28"/>
        </w:rPr>
        <w:t>5. Жанрлық жүйенің трансформациясы қазақстандық журналистердің кәсіби құзыреттеріне қалай әсер етуде? Жанрлық шекаралардың көмескіленуі және гибридті формалардың (лонгрид, влог-репортаж, подкаст, мем-журналистика, «джинса» – жасырын жарнама, Data журналистика және т.б.) пайда болуы қандай этикалық сын-қатерлерді туындатады?</w:t>
      </w:r>
    </w:p>
    <w:p w14:paraId="0F351B9C" w14:textId="77777777" w:rsidR="002B1E9D" w:rsidRDefault="002B1E9D" w:rsidP="002B1E9D">
      <w:pPr>
        <w:spacing w:before="60" w:after="60"/>
        <w:jc w:val="both"/>
      </w:pPr>
      <w:r>
        <w:rPr>
          <w:sz w:val="28"/>
          <w:szCs w:val="28"/>
        </w:rPr>
        <w:t>Жанрлық гибридизация этикалық сын-қатерлер туындатады: «джинса», манипуляция, бір жақты ақпарат. Жанрлар гибридті болса да, кәсіби стандарттар сақталуы тиіс – бұл аудиторияның сенімін сақтаудың негізгі шарты. Instagram пен TikTok аудитория назарын тарту үшін сенсациялық тақырыптарды алға шығарады. Бірақ журналист кез келген форматта да объективтілік пен этикалық жауапкершілікті сақтауы тиіс.</w:t>
      </w:r>
    </w:p>
    <w:p w14:paraId="0370F8A8" w14:textId="77777777" w:rsidR="002B1E9D" w:rsidRDefault="002B1E9D" w:rsidP="002B1E9D">
      <w:pPr>
        <w:spacing w:before="120" w:after="60"/>
        <w:jc w:val="both"/>
      </w:pPr>
      <w:r>
        <w:rPr>
          <w:i/>
          <w:iCs/>
          <w:sz w:val="28"/>
          <w:szCs w:val="28"/>
        </w:rPr>
        <w:t>6. Алдағы 5-10 жылда Қазақстандағы интернет-коммуникацияның жанрлық жүйесінің дамуындағы қандай үрдістерді ең перспективті деп санайсыз? Жасанды интеллект пен автоматтандыру (AI-generated content) жанрлардың болашағына қалай әсер етуі мүмкін? Қазақстандық интернет-медиада инновациялық тәсілдерді қолданудың үлгісі бола алатын кейстерді атай аласыз ба?</w:t>
      </w:r>
    </w:p>
    <w:p w14:paraId="1FFFF55D" w14:textId="77777777" w:rsidR="002B1E9D" w:rsidRDefault="002B1E9D" w:rsidP="002B1E9D">
      <w:pPr>
        <w:spacing w:before="60" w:after="60"/>
        <w:jc w:val="both"/>
      </w:pPr>
      <w:r>
        <w:rPr>
          <w:sz w:val="28"/>
          <w:szCs w:val="28"/>
        </w:rPr>
        <w:t>Жасанды интеллект контент өндіруде кеңінен қолданыла бастайды. Бірақ «человеку нужен человек» деген сөз бар – адамдар шынайы авторды іздейтін болады. Қазірдің өзінде ЖИ генерациялаған мәтіндерден көбісі шаршады. Сондықтан алдағы жылдарда адамдық голос, жеке экспертиза, шынайы талдау жоғары бағаланатын болады. Аудитория ақпараттық ағыннан шаршауда, сондықтан тиімді, ықшам, бірақ мазмұнды аналитика жеңіп шығады деп ойлаймын.</w:t>
      </w:r>
    </w:p>
    <w:p w14:paraId="3974AA55" w14:textId="00B2CEB6" w:rsidR="002B1E9D" w:rsidRDefault="002B1E9D" w:rsidP="002B1E9D">
      <w:pPr>
        <w:spacing w:before="280" w:after="100"/>
        <w:jc w:val="both"/>
      </w:pPr>
      <w:r>
        <w:rPr>
          <w:b/>
          <w:bCs/>
          <w:sz w:val="28"/>
          <w:szCs w:val="28"/>
        </w:rPr>
        <w:t xml:space="preserve">Е9. </w:t>
      </w:r>
    </w:p>
    <w:p w14:paraId="4BB74589" w14:textId="77777777" w:rsidR="002B1E9D" w:rsidRDefault="002B1E9D" w:rsidP="002B1E9D">
      <w:pPr>
        <w:spacing w:before="120" w:after="60"/>
        <w:jc w:val="both"/>
      </w:pPr>
      <w:r>
        <w:rPr>
          <w:i/>
          <w:iCs/>
          <w:sz w:val="28"/>
          <w:szCs w:val="28"/>
        </w:rPr>
        <w:t>1. Қазақстандық журналистиканың жанрлық жүйесі цифрлық ортаға көшу барысында қалай өзгерді? Жаңалық, репортаж, сұхбат, аналитика сияқты дәстүрлі жанрлардың қайсысы ең үлкен трансформацияға ұшырады? Осы тұрғыда концептуалдық сұрақ: подкаст, лонгрид, сторис, Reels/Shorts, сторителлинг сияқты форматтарды интернет-коммуникацияның жаңа жанрлары деп қарастыруға болады ма?</w:t>
      </w:r>
    </w:p>
    <w:p w14:paraId="50F37D9F" w14:textId="77777777" w:rsidR="002B1E9D" w:rsidRDefault="002B1E9D" w:rsidP="002B1E9D">
      <w:pPr>
        <w:spacing w:before="60" w:after="60"/>
        <w:jc w:val="both"/>
      </w:pPr>
      <w:r>
        <w:rPr>
          <w:sz w:val="28"/>
          <w:szCs w:val="28"/>
        </w:rPr>
        <w:t>Я считаю, что новость, репортаж, интервью и аналитика не претерпели кардинальных трансформаций. Но есть один элемент: если говорить о новостях, журналисты в основном ориентируются на то, какая новость всплывает в TikTok, в Instagram. Что касается аналитики, сейчас в аналитической программе мы стараемся придерживаться глубины, стараемся больше объяснять, но делать не сильно длинными материалы, потому что зритель меняется, и желательно уложиться в 9 минут – это максимум. А вот интервью, наоборот, можно и подольше, если это что-то суперсерьёзное. Если другое интервью, то сейчас больше потребности на диалог, где меньше формальности – благодаря этому и появились подкасты, live-интервью, где подписчики могут задавать вопросы.</w:t>
      </w:r>
    </w:p>
    <w:p w14:paraId="28272956" w14:textId="77777777" w:rsidR="002B1E9D" w:rsidRDefault="002B1E9D" w:rsidP="002B1E9D">
      <w:pPr>
        <w:spacing w:before="120" w:after="60"/>
        <w:jc w:val="both"/>
      </w:pPr>
      <w:r>
        <w:rPr>
          <w:i/>
          <w:iCs/>
          <w:sz w:val="28"/>
          <w:szCs w:val="28"/>
        </w:rPr>
        <w:t>2. Сіздің ойыңызша, әртүрлі платформалардың (Telegram, Instagram, TikTok, YouTube, қазақстандық веб-порталдар) ерекшелігі мен олардың алгоритмдік логикасы контенттің жанрлық сипаттарының қалыптасуына қалай әсер етеді? Платформаға тән дербес жанрлар бар ма? Сонымен қатар мәтін, видео, аудио, инфографика сияқты элементтердің үйлесуі (мультимодалдылық) жанрлық құрылымның трансформациясында қандай рөл атқарады?</w:t>
      </w:r>
    </w:p>
    <w:p w14:paraId="0169834A" w14:textId="77777777" w:rsidR="002B1E9D" w:rsidRDefault="002B1E9D" w:rsidP="002B1E9D">
      <w:pPr>
        <w:spacing w:before="60" w:after="60"/>
        <w:jc w:val="both"/>
      </w:pPr>
      <w:r>
        <w:rPr>
          <w:sz w:val="28"/>
          <w:szCs w:val="28"/>
        </w:rPr>
        <w:t>Мы готовим материал для аналитической программы, а потом стараемся продвигать журналиста на разных платформах. Telegram – там больше аналитические заметки, авторские материалы, объясняющая журналистика. Мы выкладываем материал туда полностью. Instagram и TikTok – другой формат, аудитория реагирует на эмоции, на картинку. Из материала хронометражем 7-8 минут берём что-то самое эмоциональное, где-то на полторы-две минуты, и эту нарезку отправляем. В YouTube выкладываем всё как есть, большую роль играют цепляющие заголовки. Сейчас журналисты должны разбираться во всём – в TikTok, Instagram, YouTube. Когда автор готовит материал, он уже понимает, что пойдёт на TikTok и Instagram, что в Telegram, что в YouTube.</w:t>
      </w:r>
    </w:p>
    <w:p w14:paraId="47DE6674" w14:textId="77777777" w:rsidR="002B1E9D" w:rsidRDefault="002B1E9D" w:rsidP="002B1E9D">
      <w:pPr>
        <w:spacing w:before="120" w:after="60"/>
        <w:jc w:val="both"/>
      </w:pPr>
      <w:r>
        <w:rPr>
          <w:i/>
          <w:iCs/>
          <w:sz w:val="28"/>
          <w:szCs w:val="28"/>
        </w:rPr>
        <w:t>3. Тілдік фактор (қазақ-орыс қостілділігі, латын әліпбиіне көшу, код-ауысу) мен Қазақстанның мәдени ерекшеліктері интернет-коммуникация жанрларының трансформациясына қалай ықпал етеді? Сіздің ойыңызша, қазақтілді және орыстілді интернет сегменттерінің жанрлық жүйелерінде айырмашылықтар бар ма? Жаһандану және локализация үдерістері аясында цифрлық медиажанрлардың ұлттық ерекшелігі туралы айтуға бола ма?</w:t>
      </w:r>
    </w:p>
    <w:p w14:paraId="3A0D4F4D" w14:textId="77777777" w:rsidR="002B1E9D" w:rsidRDefault="002B1E9D" w:rsidP="002B1E9D">
      <w:pPr>
        <w:spacing w:before="60" w:after="60"/>
        <w:jc w:val="both"/>
      </w:pPr>
      <w:r>
        <w:rPr>
          <w:sz w:val="28"/>
          <w:szCs w:val="28"/>
        </w:rPr>
        <w:t>Языковой фактор играет важную роль. В TikTok быстрее набирают материалы именно на казахском языке. На русском языке уже слабее просмотры, и мы делаем анализ, почему так происходит. Заметили: материалы на казахском языке более интересны те, которые имеют обращение к национальным символам, что-то из истории. У нас были большие просмотры про историю казахских артистов, про национальные украшения, про историю. Русскоязычный сегмент – им интереснее аналитика, дискуссия, интересная и эмоциональная, но основанная на фактах.</w:t>
      </w:r>
    </w:p>
    <w:p w14:paraId="2BA81624" w14:textId="77777777" w:rsidR="002B1E9D" w:rsidRDefault="002B1E9D" w:rsidP="002B1E9D">
      <w:pPr>
        <w:spacing w:before="120" w:after="60"/>
        <w:jc w:val="both"/>
      </w:pPr>
      <w:r>
        <w:rPr>
          <w:i/>
          <w:iCs/>
          <w:sz w:val="28"/>
          <w:szCs w:val="28"/>
        </w:rPr>
        <w:t>4. Қазақстандық интернет кеңістігінде контент өндірудегі аудиторияның рөлі қалай өзгерді? Қазақстанда пайдаланушылар жасаған контенттің (блогтар, подкасттар, влог-форматтар, қысқа видеолар) қай жанрлары кең таралған және олар кәсіби журналистикамен қалай арақатынаста? Produsage феномені жанрлық жүйеге қандай ықпал етеді?</w:t>
      </w:r>
    </w:p>
    <w:p w14:paraId="6A661C65" w14:textId="77777777" w:rsidR="002B1E9D" w:rsidRDefault="002B1E9D" w:rsidP="002B1E9D">
      <w:pPr>
        <w:spacing w:before="60" w:after="60"/>
        <w:jc w:val="both"/>
      </w:pPr>
      <w:r>
        <w:rPr>
          <w:sz w:val="28"/>
          <w:szCs w:val="28"/>
        </w:rPr>
        <w:t>Роль аудитории в казахстанском интернет-пространстве активная: пользователи комментируют, распространяют контент и тем самым формируют повестку, на которую мы, как СМИ и журналисты, ориентируемся. Отнести блоги, подкасты, влог-форматы к профессиональной журналистике – можно, но иногда берутся очень странные темы для подкастов и влогов. Сами авторы должны следить за тем, что они делают. Феномен produsage стирает грань между автором и аудиторией, и сама аудитория уже готовит материалы на фоне какой-то новости. Меняется не только формат контента, но и жанровая система, она становится более открытой, гибкой, интерактивной.</w:t>
      </w:r>
    </w:p>
    <w:p w14:paraId="6A5C4D2B" w14:textId="77777777" w:rsidR="002B1E9D" w:rsidRDefault="002B1E9D" w:rsidP="002B1E9D">
      <w:pPr>
        <w:spacing w:before="120" w:after="60"/>
        <w:jc w:val="both"/>
      </w:pPr>
      <w:r>
        <w:rPr>
          <w:i/>
          <w:iCs/>
          <w:sz w:val="28"/>
          <w:szCs w:val="28"/>
        </w:rPr>
        <w:t>5. Жанрлық жүйенің трансформациясы қазақстандық журналистердің кәсіби құзыреттеріне қалай әсер етуде? Жанрлық шекаралардың көмескіленуі және гибридті формалардың (лонгрид, влог-репортаж, подкаст, мем-журналистика, «джинса» – жасырын жарнама, Data журналистика және т.б.) пайда болуы қандай этикалық сын-қатерлерді туындатады?</w:t>
      </w:r>
    </w:p>
    <w:p w14:paraId="72095BD6" w14:textId="77777777" w:rsidR="002B1E9D" w:rsidRDefault="002B1E9D" w:rsidP="002B1E9D">
      <w:pPr>
        <w:spacing w:before="60" w:after="60"/>
        <w:jc w:val="both"/>
      </w:pPr>
      <w:r>
        <w:rPr>
          <w:sz w:val="28"/>
          <w:szCs w:val="28"/>
        </w:rPr>
        <w:t>Сейчас от журналиста требуется не только умение писать и анализировать, но и владение мультимедийными форматами, работа с данными, понимание логики цифровых платформ. Журналист уже становится медиапродюсером, который умеет адаптировать один контент под разные форматы. Про «джинсу»: если это скрытая реклама, иногда сложно определить, значимый это контент или с какой-то скрытой выгодой. Важно сохранять этические нормы, особенно когда коммерческие или политические интересы подаются как аналитический материал. Нужно всегда давать две стороны, две позиции, чтобы у аудитории была возможность оценивать ситуацию.</w:t>
      </w:r>
    </w:p>
    <w:p w14:paraId="6C150C30" w14:textId="77777777" w:rsidR="002B1E9D" w:rsidRDefault="002B1E9D" w:rsidP="002B1E9D">
      <w:pPr>
        <w:spacing w:before="120" w:after="60"/>
        <w:jc w:val="both"/>
      </w:pPr>
      <w:r>
        <w:rPr>
          <w:i/>
          <w:iCs/>
          <w:sz w:val="28"/>
          <w:szCs w:val="28"/>
        </w:rPr>
        <w:t>6. Алдағы 5-10 жылда Қазақстандағы интернет-коммуникацияның жанрлық жүйесінің дамуындағы қандай үрдістерді ең перспективті деп санайсыз? Жасанды интеллект пен автоматтандыру (AI-generated content) жанрлардың болашағына қалай әсер етуі мүмкін? Қазақстандық интернет-медиада инновациялық тәсілдерді қолданудың үлгісі бола алатын кейстерді атай аласыз ба?</w:t>
      </w:r>
    </w:p>
    <w:p w14:paraId="7E817968" w14:textId="77777777" w:rsidR="002B1E9D" w:rsidRDefault="002B1E9D" w:rsidP="002B1E9D">
      <w:pPr>
        <w:spacing w:before="60" w:after="60"/>
        <w:jc w:val="both"/>
      </w:pPr>
      <w:r>
        <w:rPr>
          <w:sz w:val="28"/>
          <w:szCs w:val="28"/>
        </w:rPr>
        <w:t>Ближайшие 5-10 лет тенденциями станет гибридизация жанров – всего понемногу. При этом будет запрос на объясняющую журналистику простыми доступными словами. Роль самого автора усилится – люди будут идти за человеком, которому они доверяют, а не за телеканалом или YouTube-каналом. Вырастет роль дата-журналистики, визуальной аналитики, мультимодальных форматов. В эпоху искусственного интеллекта будут востребованы те, кто помогает людям разбираться в том, где правда, где неправда, делать факт-чекинг. Телевидение через соцсети получает вторую жизнь, продвигая материалы через них.</w:t>
      </w:r>
    </w:p>
    <w:p w14:paraId="481B813E" w14:textId="2C84E0DA" w:rsidR="002B1E9D" w:rsidRDefault="002B1E9D" w:rsidP="002B1E9D">
      <w:pPr>
        <w:spacing w:before="280" w:after="100"/>
        <w:jc w:val="both"/>
      </w:pPr>
      <w:r>
        <w:rPr>
          <w:b/>
          <w:bCs/>
          <w:sz w:val="28"/>
          <w:szCs w:val="28"/>
        </w:rPr>
        <w:t xml:space="preserve">Е10. </w:t>
      </w:r>
    </w:p>
    <w:p w14:paraId="623A081B" w14:textId="77777777" w:rsidR="002B1E9D" w:rsidRDefault="002B1E9D" w:rsidP="002B1E9D">
      <w:pPr>
        <w:spacing w:before="120" w:after="60"/>
        <w:jc w:val="both"/>
      </w:pPr>
      <w:r>
        <w:rPr>
          <w:i/>
          <w:iCs/>
          <w:sz w:val="28"/>
          <w:szCs w:val="28"/>
        </w:rPr>
        <w:t>1. Қазақстандық журналистиканың жанрлық жүйесі цифрлық ортаға көшу барысында қалай өзгерді? Жаңалық, репортаж, сұхбат, аналитика сияқты дәстүрлі жанрлардың қайсысы ең үлкен трансформацияға ұшырады? Осы тұрғыда концептуалдық сұрақ: подкаст, лонгрид, сторис, Reels/Shorts, сторителлинг сияқты форматтарды интернет-коммуникацияның жаңа жанрлары деп қарастыруға болады ма?</w:t>
      </w:r>
    </w:p>
    <w:p w14:paraId="6755D2D1" w14:textId="77777777" w:rsidR="002B1E9D" w:rsidRDefault="002B1E9D" w:rsidP="002B1E9D">
      <w:pPr>
        <w:spacing w:before="60" w:after="60"/>
        <w:jc w:val="both"/>
      </w:pPr>
      <w:r>
        <w:rPr>
          <w:sz w:val="28"/>
          <w:szCs w:val="28"/>
        </w:rPr>
        <w:t>Традиционные жанры журналистики немного трансформировались. Особенно это аналитический жанр, потому что сейчас очень много данных, которые можно взять из интернет-среды. Ранее аналитические крупные материалы, расследования проводились очень долго, могли проводиться годами. Сейчас с помощью искусственного интеллекта можно эти данные в очень короткие сроки актуализировать и систематизировать. Я считаю, что такие формы как подкаст, рилс, сторителлинг, шортс – это не новые жанры интернет-коммуникации, а скорее форма исполнения, форма размещения тех или иных новостей. Крупные медиа просто размещают ту же информацию, ту же аналитику, те же репортажи, интервью просто в другом формате. Жанры основные остаются.</w:t>
      </w:r>
    </w:p>
    <w:p w14:paraId="6285820D" w14:textId="77777777" w:rsidR="002B1E9D" w:rsidRDefault="002B1E9D" w:rsidP="002B1E9D">
      <w:pPr>
        <w:spacing w:before="120" w:after="60"/>
        <w:jc w:val="both"/>
      </w:pPr>
      <w:r>
        <w:rPr>
          <w:i/>
          <w:iCs/>
          <w:sz w:val="28"/>
          <w:szCs w:val="28"/>
        </w:rPr>
        <w:t>2. Сіздің ойыңызша, әртүрлі платформалардың (Telegram, Instagram, TikTok, YouTube, қазақстандық веб-порталдар) ерекшелігі мен олардың алгоритмдік логикасы контенттің жанрлық сипаттарының қалыптасуына қалай әсер етеді? Платформаға тән дербес жанрлар бар ма? Сонымен қатар мәтін, видео, аудио, инфографика сияқты элементтердің үйлесуі (мультимодалдылық) жанрлық құрылымның трансформациясында қандай рөл атқарады?</w:t>
      </w:r>
    </w:p>
    <w:p w14:paraId="36DB1CAB" w14:textId="77777777" w:rsidR="002B1E9D" w:rsidRDefault="002B1E9D" w:rsidP="002B1E9D">
      <w:pPr>
        <w:spacing w:before="60" w:after="60"/>
        <w:jc w:val="both"/>
      </w:pPr>
      <w:r>
        <w:rPr>
          <w:sz w:val="28"/>
          <w:szCs w:val="28"/>
        </w:rPr>
        <w:t>Мне как человеку, который работает с новостями ежедневно, часто попадаются именно новостные и аналитические форматы в виде шортсов, рилс, и крупных развернутых интервью в соцсетях. Я считаю, что различные социальные сети не влияют на формирование жанровых характеристик контента как такового.</w:t>
      </w:r>
    </w:p>
    <w:p w14:paraId="0EE78DD6" w14:textId="77777777" w:rsidR="002B1E9D" w:rsidRDefault="002B1E9D" w:rsidP="002B1E9D">
      <w:pPr>
        <w:spacing w:before="120" w:after="60"/>
        <w:jc w:val="both"/>
      </w:pPr>
      <w:r>
        <w:rPr>
          <w:i/>
          <w:iCs/>
          <w:sz w:val="28"/>
          <w:szCs w:val="28"/>
        </w:rPr>
        <w:t>3. Тілдік фактор (қазақ-орыс қостілділігі, латын әліпбиіне көшу, код-ауысу) мен Қазақстанның мәдени ерекшеліктері интернет-коммуникация жанрларының трансформациясына қалай ықпал етеді? Сіздің ойыңызша, қазақтілді және орыстілді интернет сегменттерінің жанрлық жүйелерінде айырмашылықтар бар ма? Жаһандану және локализация үдерістері аясында цифрлық медиажанрлардың ұлттық ерекшелігі туралы айтуға бола ма?</w:t>
      </w:r>
    </w:p>
    <w:p w14:paraId="643909AE" w14:textId="77777777" w:rsidR="002B1E9D" w:rsidRDefault="002B1E9D" w:rsidP="002B1E9D">
      <w:pPr>
        <w:spacing w:before="60" w:after="60"/>
        <w:jc w:val="both"/>
      </w:pPr>
      <w:r>
        <w:rPr>
          <w:sz w:val="28"/>
          <w:szCs w:val="28"/>
        </w:rPr>
        <w:t>Возможно, жанровые различия между казахоязычным и русскоязычным сегментами есть. Сейчас очень сильно развивается казахоязычная аудитория. В интернет-пространстве очень много казахоязычного контента, и сейчас он уже достигает крупных масштабов, очень много аналитических материалов. Стало гораздо больше журналистов-расследователей и аналитиков в среде казахоязычного сегмента. Так как сама не сталкивалась с этой тематикой, не могу точно сказать, влияет ли языковой фактор на трансформацию жанров в интернет-коммуникации.</w:t>
      </w:r>
    </w:p>
    <w:p w14:paraId="7B35483A" w14:textId="77777777" w:rsidR="002B1E9D" w:rsidRDefault="002B1E9D" w:rsidP="002B1E9D">
      <w:pPr>
        <w:spacing w:before="120" w:after="60"/>
        <w:jc w:val="both"/>
      </w:pPr>
      <w:r>
        <w:rPr>
          <w:i/>
          <w:iCs/>
          <w:sz w:val="28"/>
          <w:szCs w:val="28"/>
        </w:rPr>
        <w:t>4. Қазақстандық интернет кеңістігінде контент өндірудегі аудиторияның рөлі қалай өзгерді? Қазақстанда пайдаланушылар жасаған контенттің (блогтар, подкасттар, влог-форматтар, қысқа видеолар) қай жанрлары кең таралған және олар кәсіби журналистикамен қалай арақатынаста? Produsage феномені жанрлық жүйеге қандай ықпал етеді?</w:t>
      </w:r>
    </w:p>
    <w:p w14:paraId="4620C81D" w14:textId="77777777" w:rsidR="002B1E9D" w:rsidRDefault="002B1E9D" w:rsidP="002B1E9D">
      <w:pPr>
        <w:spacing w:before="60" w:after="60"/>
        <w:jc w:val="both"/>
      </w:pPr>
      <w:r>
        <w:rPr>
          <w:sz w:val="28"/>
          <w:szCs w:val="28"/>
        </w:rPr>
        <w:t>Я считаю, что в Казахстане, как и в целом в мире, сейчас очень развиты форматы коротких видео, шортсов. Люди хотят поглощать информацию максимально быстро, и это связано с нашим клиповым мышлением. Поэтому подкасты, видеоблоги заходят аудитории хуже, чем короткие шортсы. Люди могут смотреть видео без звука и читать субтитры. Именно такой формат сейчас ближе всего к народу. Информация сокращается вплоть до нескольких предложений, нескольких коротких видеороликов. Спрос рождает предложение, и информацию стараются давать как можно быстрее, точнее и короче.</w:t>
      </w:r>
    </w:p>
    <w:p w14:paraId="72A9E1B7" w14:textId="77777777" w:rsidR="002B1E9D" w:rsidRDefault="002B1E9D" w:rsidP="002B1E9D">
      <w:pPr>
        <w:spacing w:before="120" w:after="60"/>
        <w:jc w:val="both"/>
      </w:pPr>
      <w:r>
        <w:rPr>
          <w:i/>
          <w:iCs/>
          <w:sz w:val="28"/>
          <w:szCs w:val="28"/>
        </w:rPr>
        <w:t>5. Жанрлық жүйенің трансформациясы қазақстандық журналистердің кәсіби құзыреттеріне қалай әсер етуде? Жанрлық шекаралардың көмескіленуі және гибридті формалардың (лонгрид, влог-репортаж, подкаст, мем-журналистика, «джинса» – жасырын жарнама, Data журналистика және т.б.) пайда болуы қандай этикалық сын-қатерлерді туындатады?</w:t>
      </w:r>
    </w:p>
    <w:p w14:paraId="7A4519DF" w14:textId="77777777" w:rsidR="002B1E9D" w:rsidRDefault="002B1E9D" w:rsidP="002B1E9D">
      <w:pPr>
        <w:spacing w:before="60" w:after="60"/>
        <w:jc w:val="both"/>
      </w:pPr>
      <w:r>
        <w:rPr>
          <w:sz w:val="28"/>
          <w:szCs w:val="28"/>
        </w:rPr>
        <w:t>Сейчас очень сильно трансформировались новые формы получения информации. Дата-журналистика стала очень популярна. Сейчас от журналистов требуется умение полностью сопровождать свой контент от начала и до конца. Насчёт этических вызовов – достаточно сложно что-то комментировать без конкретных примеров, но соблюдение профессиональных стандартов остаётся ключевым в любом формате.</w:t>
      </w:r>
    </w:p>
    <w:p w14:paraId="47FE6B89" w14:textId="77777777" w:rsidR="002B1E9D" w:rsidRDefault="002B1E9D" w:rsidP="002B1E9D">
      <w:pPr>
        <w:spacing w:before="120" w:after="60"/>
        <w:jc w:val="both"/>
      </w:pPr>
      <w:r>
        <w:rPr>
          <w:i/>
          <w:iCs/>
          <w:sz w:val="28"/>
          <w:szCs w:val="28"/>
        </w:rPr>
        <w:t>6. Алдағы 5-10 жылда Қазақстандағы интернет-коммуникацияның жанрлық жүйесінің дамуындағы қандай үрдістерді ең перспективті деп санайсыз? Жасанды интеллект пен автоматтандыру (AI-generated content) жанрлардың болашағына қалай әсер етуі мүмкін? Қазақстандық интернет-медиада инновациялық тәсілдерді қолданудың үлгісі бола алатын кейстерді атай аласыз ба?</w:t>
      </w:r>
    </w:p>
    <w:p w14:paraId="0670336D" w14:textId="77777777" w:rsidR="002B1E9D" w:rsidRDefault="002B1E9D" w:rsidP="002B1E9D">
      <w:pPr>
        <w:spacing w:before="60" w:after="60"/>
        <w:jc w:val="both"/>
      </w:pPr>
      <w:r>
        <w:rPr>
          <w:sz w:val="28"/>
          <w:szCs w:val="28"/>
        </w:rPr>
        <w:t>Искусственный интеллект, конечно же, будет преобладать во всех СМИ, пресс-службах. Вообще во всех формах деятельности, особенно в журналистике и СМИ. Уже сейчас есть телеканалы, внедрившие AI-ведущего – «Атамекен Бизнес». Журналисты пишут тексты с помощью ChatGPT и других инструментов. Также существуют аватары – когда журналисты заранее записывают голос, снимаются на зелёном экране, чтобы информация выходила быстрее. Из кейсов можно назвать AI-ведущего. Количество монтажёров и видеоинженеров сократится, останутся специалисты, которые идут в ногу со временем, владеют навыками конвергентной редакции.</w:t>
      </w:r>
    </w:p>
    <w:p w14:paraId="1971891C" w14:textId="02986C71" w:rsidR="002B1E9D" w:rsidRDefault="002B1E9D" w:rsidP="002B1E9D">
      <w:pPr>
        <w:spacing w:before="280" w:after="100"/>
        <w:jc w:val="both"/>
      </w:pPr>
      <w:r>
        <w:rPr>
          <w:b/>
          <w:bCs/>
          <w:sz w:val="28"/>
          <w:szCs w:val="28"/>
        </w:rPr>
        <w:t xml:space="preserve">Е11. </w:t>
      </w:r>
    </w:p>
    <w:p w14:paraId="33A5A69A" w14:textId="77777777" w:rsidR="002B1E9D" w:rsidRDefault="002B1E9D" w:rsidP="002B1E9D">
      <w:pPr>
        <w:spacing w:before="120" w:after="60"/>
        <w:jc w:val="both"/>
      </w:pPr>
      <w:r>
        <w:rPr>
          <w:i/>
          <w:iCs/>
          <w:sz w:val="28"/>
          <w:szCs w:val="28"/>
        </w:rPr>
        <w:t>1. Қазақстандық журналистиканың жанрлық жүйесі цифрлық ортаға көшу барысында қалай өзгерді? Жаңалық, репортаж, сұхбат, аналитика сияқты дәстүрлі жанрлардың қайсысы ең үлкен трансформацияға ұшырады? Осы тұрғыда концептуалдық сұрақ: подкаст, лонгрид, сторис, Reels/Shorts, сторителлинг сияқты форматтарды интернет-коммуникацияның жаңа жанрлары деп қарастыруға болады ма?</w:t>
      </w:r>
    </w:p>
    <w:p w14:paraId="74F53AF5" w14:textId="77777777" w:rsidR="002B1E9D" w:rsidRDefault="002B1E9D" w:rsidP="002B1E9D">
      <w:pPr>
        <w:spacing w:before="60" w:after="60"/>
        <w:jc w:val="both"/>
      </w:pPr>
      <w:r>
        <w:rPr>
          <w:sz w:val="28"/>
          <w:szCs w:val="28"/>
        </w:rPr>
        <w:t>Меніңше, қазіргі жанрлар сол баяғы дәстүрлі жанрларға негізделіп, жаңа форматтарда көрсетіледі. Яғни, жаңа жанрлар – ескі жанрлардың синтезі. Мысалы, лонгрид – бірнеше жанрларды (интервью, отчёт және т.б.) және медиаконтент түрлерін (видео, фото, аудио) біріктіретін жаңа жанр.</w:t>
      </w:r>
    </w:p>
    <w:p w14:paraId="7EE3C11C" w14:textId="77777777" w:rsidR="002B1E9D" w:rsidRDefault="002B1E9D" w:rsidP="002B1E9D">
      <w:pPr>
        <w:spacing w:before="120" w:after="60"/>
        <w:jc w:val="both"/>
      </w:pPr>
      <w:r>
        <w:rPr>
          <w:i/>
          <w:iCs/>
          <w:sz w:val="28"/>
          <w:szCs w:val="28"/>
        </w:rPr>
        <w:t>2. Сіздің ойыңызша, әртүрлі платформалардың (Telegram, Instagram, TikTok, YouTube, қазақстандық веб-порталдар) ерекшелігі мен олардың алгоритмдік логикасы контенттің жанрлық сипаттарының қалыптасуына қалай әсер етеді? Платформаға тән дербес жанрлар бар ма? Сонымен қатар мәтін, видео, аудио, инфографика сияқты элементтердің үйлесуі (мультимодалдылық) жанрлық құрылымның трансформациясында қандай рөл атқарады?</w:t>
      </w:r>
    </w:p>
    <w:p w14:paraId="027455F9" w14:textId="77777777" w:rsidR="002B1E9D" w:rsidRDefault="002B1E9D" w:rsidP="002B1E9D">
      <w:pPr>
        <w:spacing w:before="60" w:after="60"/>
        <w:jc w:val="both"/>
      </w:pPr>
      <w:r>
        <w:rPr>
          <w:sz w:val="28"/>
          <w:szCs w:val="28"/>
        </w:rPr>
        <w:t>Автор мәтін жазғанда, қай жанр болса да, соны платформаның ерекшелігіне сәйкес бейімдейді. Жалпы, авторлар әлеуметтік медиада жанрларды онша қолданбайды. Мысалы, YouTube – видеострим платформа болғанымен, онда репортаж, отчёт жиі кездеседі, ал Instagram қысқа видео және қысқа мәтіндерді талап етеді, соған заметка жақын сияқты.</w:t>
      </w:r>
    </w:p>
    <w:p w14:paraId="4412DC3E" w14:textId="77777777" w:rsidR="002B1E9D" w:rsidRDefault="002B1E9D" w:rsidP="002B1E9D">
      <w:pPr>
        <w:spacing w:before="120" w:after="60"/>
        <w:jc w:val="both"/>
      </w:pPr>
      <w:r>
        <w:rPr>
          <w:i/>
          <w:iCs/>
          <w:sz w:val="28"/>
          <w:szCs w:val="28"/>
        </w:rPr>
        <w:t>3. Тілдік фактор (қазақ-орыс қостілділігі, латын әліпбиіне көшу, код-ауысу) мен Қазақстанның мәдени ерекшеліктері интернет-коммуникация жанрларының трансформациясына қалай ықпал етеді? Сіздің ойыңызша, қазақтілді және орыстілді интернет сегменттерінің жанрлық жүйелерінде айырмашылықтар бар ма? Жаһандану және локализация үдерістері аясында цифрлық медиажанрлардың ұлттық ерекшелігі туралы айтуға бола ма?</w:t>
      </w:r>
    </w:p>
    <w:p w14:paraId="22980581" w14:textId="77777777" w:rsidR="002B1E9D" w:rsidRDefault="002B1E9D" w:rsidP="002B1E9D">
      <w:pPr>
        <w:spacing w:before="60" w:after="60"/>
        <w:jc w:val="both"/>
      </w:pPr>
      <w:r>
        <w:rPr>
          <w:sz w:val="28"/>
          <w:szCs w:val="28"/>
        </w:rPr>
        <w:t>Тілдік ерекшелік цифровизациясыз да болған. Мысалы, орыс тіліне «под единым шаныраком», «за богатым дастарханом» – қазақ сөздері кіріп, барлық қазақстандықтарға түсінікті болып тұр. Қазір Threads арқасында да кейбір қазақ сөздер «хит» болып жатыр: «цунбиятрм», «нестеватсын» және т.б. Тіпті ботафермалардың пайда болуына байланысты кейбір авторлар арнайы ондай қазақ сөздерін қосып береді – боттар соны түсінбей, постқа «шабуыл» жасамайды.</w:t>
      </w:r>
    </w:p>
    <w:p w14:paraId="3D17DB36" w14:textId="77777777" w:rsidR="002B1E9D" w:rsidRDefault="002B1E9D" w:rsidP="002B1E9D">
      <w:pPr>
        <w:spacing w:before="120" w:after="60"/>
        <w:jc w:val="both"/>
      </w:pPr>
      <w:r>
        <w:rPr>
          <w:i/>
          <w:iCs/>
          <w:sz w:val="28"/>
          <w:szCs w:val="28"/>
        </w:rPr>
        <w:t>4. Қазақстандық интернет кеңістігінде контент өндірудегі аудиторияның рөлі қалай өзгерді? Қазақстанда пайдаланушылар жасаған контенттің (блогтар, подкасттар, влог-форматтар, қысқа видеолар) қай жанрлары кең таралған және олар кәсіби журналистикамен қалай арақатынаста? Produsage феномені жанрлық жүйеге қандай ықпал етеді?</w:t>
      </w:r>
    </w:p>
    <w:p w14:paraId="57418D0B" w14:textId="77777777" w:rsidR="002B1E9D" w:rsidRDefault="002B1E9D" w:rsidP="002B1E9D">
      <w:pPr>
        <w:spacing w:before="60" w:after="60"/>
        <w:jc w:val="both"/>
      </w:pPr>
      <w:r>
        <w:rPr>
          <w:sz w:val="28"/>
          <w:szCs w:val="28"/>
        </w:rPr>
        <w:t>UGC және журналистік контент екі бөлек әлем. Олар тек UGC өте танымал болғанда ғана, әсіресе шетелде, пересекается. Яғни, бір қазақстандық ән шетелде танымал болса, барлық БАҚ сол туралы жазады. Немесе блогерлер маңызды мәселені көтергенде де БАҚ соны жариялайды. Яғни, БАҚ UGC-ды көбіне инфоповод ретінде ғана қарастырады.</w:t>
      </w:r>
    </w:p>
    <w:p w14:paraId="08CCC474" w14:textId="77777777" w:rsidR="002B1E9D" w:rsidRDefault="002B1E9D" w:rsidP="002B1E9D">
      <w:pPr>
        <w:spacing w:before="120" w:after="60"/>
        <w:jc w:val="both"/>
      </w:pPr>
      <w:r>
        <w:rPr>
          <w:i/>
          <w:iCs/>
          <w:sz w:val="28"/>
          <w:szCs w:val="28"/>
        </w:rPr>
        <w:t>5. Жанрлық жүйенің трансформациясы қазақстандық журналистердің кәсіби құзыреттеріне қалай әсер етуде? Жанрлық шекаралардың көмескіленуі және гибридті формалардың (лонгрид, влог-репортаж, подкаст, мем-журналистика, «джинса» – жасырын жарнама, Data журналистика және т.б.) пайда болуы қандай этикалық сын-қатерлерді туындатады?</w:t>
      </w:r>
    </w:p>
    <w:p w14:paraId="3299475F" w14:textId="77777777" w:rsidR="002B1E9D" w:rsidRDefault="002B1E9D" w:rsidP="002B1E9D">
      <w:pPr>
        <w:spacing w:before="60" w:after="60"/>
        <w:jc w:val="both"/>
      </w:pPr>
      <w:r>
        <w:rPr>
          <w:sz w:val="28"/>
          <w:szCs w:val="28"/>
        </w:rPr>
        <w:t>Білім мен дағдылар тез ескіріп кетеді. Life-long learning принципі ауадай қажет. Этикалық мәселелер де көп. Әлеуметтік желілердің алгоритмдері тек сенсациялық, қаралым, лайк көп жинайтын контентті алға жылжытады. Соған кіру үшін журналистер кейде кликбейт, манипуляция, біржақты көрініс пайдаланып жүр.</w:t>
      </w:r>
    </w:p>
    <w:p w14:paraId="3D53C7F3" w14:textId="77777777" w:rsidR="002B1E9D" w:rsidRDefault="002B1E9D" w:rsidP="002B1E9D">
      <w:pPr>
        <w:spacing w:before="120" w:after="60"/>
        <w:jc w:val="both"/>
      </w:pPr>
      <w:r>
        <w:rPr>
          <w:i/>
          <w:iCs/>
          <w:sz w:val="28"/>
          <w:szCs w:val="28"/>
        </w:rPr>
        <w:t>6. Алдағы 5-10 жылда Қазақстандағы интернет-коммуникацияның жанрлық жүйесінің дамуындағы қандай үрдістерді ең перспективті деп санайсыз? Жасанды интеллект пен автоматтандыру (AI-generated content) жанрлардың болашағына қалай әсер етуі мүмкін? Қазақстандық интернет-медиада инновациялық тәсілдерді қолданудың үлгісі бола алатын кейстерді атай аласыз ба?</w:t>
      </w:r>
    </w:p>
    <w:p w14:paraId="522A9735" w14:textId="77777777" w:rsidR="002B1E9D" w:rsidRDefault="002B1E9D" w:rsidP="002B1E9D">
      <w:pPr>
        <w:spacing w:before="60" w:after="60"/>
        <w:jc w:val="both"/>
      </w:pPr>
      <w:r>
        <w:rPr>
          <w:sz w:val="28"/>
          <w:szCs w:val="28"/>
        </w:rPr>
        <w:t>Адамдар (журналистер де, аудитория да) ақпараттық ағыннан тез шаршайды. Әлеуметтік желідегі контент көлемі де артады, соның барлығын қарау мүмкін емес. Сондықтан талдамалы журналистика, дайджестер, интерактивті форматтар көбейеді деген ойдамын. ЖИ контент бөлек форматтар болады деп ойлаймын, өйткені «человеку нужен человек» деген сөз бар – адамдар осыны іздейтін болады. Қазірдің өзінде ЖИ генерациялаған мәтіндерден көбісі шаршады.</w:t>
      </w:r>
    </w:p>
    <w:p w14:paraId="46F7B59A" w14:textId="448A241E" w:rsidR="002B1E9D" w:rsidRDefault="002B1E9D" w:rsidP="002B1E9D">
      <w:pPr>
        <w:spacing w:before="280" w:after="100"/>
        <w:jc w:val="both"/>
      </w:pPr>
      <w:r>
        <w:rPr>
          <w:b/>
          <w:bCs/>
          <w:sz w:val="28"/>
          <w:szCs w:val="28"/>
        </w:rPr>
        <w:t xml:space="preserve">Е12. </w:t>
      </w:r>
    </w:p>
    <w:p w14:paraId="27FEBD9F" w14:textId="77777777" w:rsidR="002B1E9D" w:rsidRDefault="002B1E9D" w:rsidP="002B1E9D">
      <w:pPr>
        <w:spacing w:before="120" w:after="60"/>
        <w:jc w:val="both"/>
      </w:pPr>
      <w:r>
        <w:rPr>
          <w:i/>
          <w:iCs/>
          <w:sz w:val="28"/>
          <w:szCs w:val="28"/>
        </w:rPr>
        <w:t>1. Қазақстандық журналистиканың жанрлық жүйесі цифрлық ортаға көшу барысында қалай өзгерді? Жаңалық, репортаж, сұхбат, аналитика сияқты дәстүрлі жанрлардың қайсысы ең үлкен трансформацияға ұшырады? Осы тұрғыда концептуалдық сұрақ: подкаст, лонгрид, сторис, Reels/Shorts, сторителлинг сияқты форматтарды интернет-коммуникацияның жаңа жанрлары деп қарастыруға болады ма?</w:t>
      </w:r>
    </w:p>
    <w:p w14:paraId="72BD4D15" w14:textId="77777777" w:rsidR="002B1E9D" w:rsidRDefault="002B1E9D" w:rsidP="002B1E9D">
      <w:pPr>
        <w:spacing w:before="60" w:after="60"/>
        <w:jc w:val="both"/>
      </w:pPr>
      <w:r>
        <w:rPr>
          <w:sz w:val="28"/>
          <w:szCs w:val="28"/>
        </w:rPr>
        <w:t>Журналистикадағы жаңа жанрлар жүйесі заман ағымына, оқырман талғамына сай уақыт талабы негізінде көрініс тауып, жаңа сипат алды. Дәстүрлі жанрлар заманауи бағытта трансформацияға ұшырағанымен, негізгі өзегін сақтап қалды. Дегенмен де подкаст, лонгрид, сторис, Reels/Shorts, сторителлинг сияқты форматтар ақпаратты беру тәсілдері мен технологияларын жаңартты. Сәйкесінше бұл жаңа дағдылар конвергентті редакция жұмысына жаңа серпін берді. Аталмыш форматтарды интернет-коммуникацияның жаңа жанрлары деп қарастыруға болады деген көзқарастамын.</w:t>
      </w:r>
    </w:p>
    <w:p w14:paraId="6343140A" w14:textId="77777777" w:rsidR="002B1E9D" w:rsidRDefault="002B1E9D" w:rsidP="002B1E9D">
      <w:pPr>
        <w:spacing w:before="120" w:after="60"/>
        <w:jc w:val="both"/>
      </w:pPr>
      <w:r>
        <w:rPr>
          <w:i/>
          <w:iCs/>
          <w:sz w:val="28"/>
          <w:szCs w:val="28"/>
        </w:rPr>
        <w:t>2. Сіздің ойыңызша, әртүрлі платформалардың (Telegram, Instagram, TikTok, YouTube, қазақстандық веб-порталдар) ерекшелігі мен олардың алгоритмдік логикасы контенттің жанрлық сипаттарының қалыптасуына қалай әсер етеді? Платформаға тән дербес жанрлар бар ма? Сонымен қатар мәтін, видео, аудио, инфографика сияқты элементтердің үйлесуі (мультимодалдылық) жанрлық құрылымның трансформациясында қандай рөл атқарады?</w:t>
      </w:r>
    </w:p>
    <w:p w14:paraId="1F64B5C0" w14:textId="77777777" w:rsidR="002B1E9D" w:rsidRDefault="002B1E9D" w:rsidP="002B1E9D">
      <w:pPr>
        <w:spacing w:before="60" w:after="60"/>
        <w:jc w:val="both"/>
      </w:pPr>
      <w:r>
        <w:rPr>
          <w:sz w:val="28"/>
          <w:szCs w:val="28"/>
        </w:rPr>
        <w:t>Әлеуметтік медианың белсенділігі адамдардың ойлау жүйесіне, ақпаратты қабылдау, тарату, жеткізу сатыларына айтарлықтай әсер етті. Соған сәйкес мұндағы контенттер де бірнеше функцияны қатар атқаратын режимге көшті. Платформаға тән дербес жанрларға жекелеп тоқталу өту қиын, себебі мұндай өзгерістер барлық әлеуметтік желілер мен ақпараттық платформалардан кездестіруге болады. Жанрлық құрылым трансформациясы ақпарат тұтынушылардың мүмкіндіктері мен ерекшеліктеріне орай ақпаратты барынша тез әрі мазмұнды қабылдауға мүмкіндік жасап отыр.</w:t>
      </w:r>
    </w:p>
    <w:p w14:paraId="759D52B9" w14:textId="77777777" w:rsidR="002B1E9D" w:rsidRDefault="002B1E9D" w:rsidP="002B1E9D">
      <w:pPr>
        <w:spacing w:before="120" w:after="60"/>
        <w:jc w:val="both"/>
      </w:pPr>
      <w:r>
        <w:rPr>
          <w:i/>
          <w:iCs/>
          <w:sz w:val="28"/>
          <w:szCs w:val="28"/>
        </w:rPr>
        <w:t>3. Тілдік фактор (қазақ-орыс қостілділігі, латын әліпбиіне көшу, код-ауысу) мен Қазақстанның мәдени ерекшеліктері интернет-коммуникация жанрларының трансформациясына қалай ықпал етеді? Сіздің ойыңызша, қазақтілді және орыстілді интернет сегменттерінің жанрлық жүйелерінде айырмашылықтар бар ма? Жаһандану және локализация үдерістері аясында цифрлық медиажанрлардың ұлттық ерекшелігі туралы айтуға бола ма?</w:t>
      </w:r>
    </w:p>
    <w:p w14:paraId="2F7B8A74" w14:textId="77777777" w:rsidR="002B1E9D" w:rsidRDefault="002B1E9D" w:rsidP="002B1E9D">
      <w:pPr>
        <w:spacing w:before="60" w:after="60"/>
        <w:jc w:val="both"/>
      </w:pPr>
      <w:r>
        <w:rPr>
          <w:sz w:val="28"/>
          <w:szCs w:val="28"/>
        </w:rPr>
        <w:t>Жаһандану және локализация үдерістері төңірегінде Мемлекет басшысы Қасым-Жомарт Тоқаев жаңа көзқарас қалыптасуына түрткі болды. Осы тұрғыдан алып қарастырғанда, цифрлық медиажанрлардың ұлттық ерекшелігін қалыптастыру өзекті. Бізде жаңа жанрлардың ұлттық ерекшеліктерге қарай қалыптасуынан гөрі көшірме жанрлардың көптігі қынжылтады. Қазақстан медиакеңістігіне тән төл жанрлар шығарудың қажеттігі туындайды. Бұл өзгеріс тек бір ғана медиа саласына емес, барлық салада сипат алуы тиіс.</w:t>
      </w:r>
    </w:p>
    <w:p w14:paraId="317B58BC" w14:textId="77777777" w:rsidR="002B1E9D" w:rsidRDefault="002B1E9D" w:rsidP="002B1E9D">
      <w:pPr>
        <w:spacing w:before="120" w:after="60"/>
        <w:jc w:val="both"/>
      </w:pPr>
      <w:r>
        <w:rPr>
          <w:i/>
          <w:iCs/>
          <w:sz w:val="28"/>
          <w:szCs w:val="28"/>
        </w:rPr>
        <w:t>4. Қазақстандық интернет кеңістігінде контент өндірудегі аудиторияның рөлі қалай өзгерді? Қазақстанда пайдаланушылар жасаған контенттің (блогтар, подкасттар, влог-форматтар, қысқа видеолар) қай жанрлары кең таралған және олар кәсіби журналистикамен қалай арақатынаста? Produsage феномені жанрлық жүйеге қандай ықпал етеді?</w:t>
      </w:r>
    </w:p>
    <w:p w14:paraId="640800E8" w14:textId="77777777" w:rsidR="002B1E9D" w:rsidRDefault="002B1E9D" w:rsidP="002B1E9D">
      <w:pPr>
        <w:spacing w:before="60" w:after="60"/>
        <w:jc w:val="both"/>
      </w:pPr>
      <w:r>
        <w:rPr>
          <w:sz w:val="28"/>
          <w:szCs w:val="28"/>
        </w:rPr>
        <w:t>Қазақстандық интернет кеңістігінде produsage феномені аудиторияның медиадағы рөлін түбегейлі өзгертіп, оны пассивті тұтынушыдан белсенді өндірушіге айналдырды. Бұл өзгеріс медиажанрлардың эволюциясына, кәсіби журналистикамен өзара әрекеттесуіне және қоғамдық коммуникацияның жаңа модельдерінің қалыптасуына ықпал етті.</w:t>
      </w:r>
    </w:p>
    <w:p w14:paraId="2217B19B" w14:textId="77777777" w:rsidR="002B1E9D" w:rsidRDefault="002B1E9D" w:rsidP="002B1E9D">
      <w:pPr>
        <w:spacing w:before="120" w:after="60"/>
        <w:jc w:val="both"/>
      </w:pPr>
      <w:r>
        <w:rPr>
          <w:i/>
          <w:iCs/>
          <w:sz w:val="28"/>
          <w:szCs w:val="28"/>
        </w:rPr>
        <w:t>5. Жанрлық жүйенің трансформациясы қазақстандық журналистердің кәсіби құзыреттеріне қалай әсер етуде? Жанрлық шекаралардың көмескіленуі және гибридті формалардың (лонгрид, влог-репортаж, подкаст, мем-журналистика, «джинса» – жасырын жарнама, Data журналистика және т.б.) пайда болуы қандай этикалық сын-қатерлерді туындатады?</w:t>
      </w:r>
    </w:p>
    <w:p w14:paraId="02053B50" w14:textId="77777777" w:rsidR="002B1E9D" w:rsidRDefault="002B1E9D" w:rsidP="002B1E9D">
      <w:pPr>
        <w:spacing w:before="60" w:after="60"/>
        <w:jc w:val="both"/>
      </w:pPr>
      <w:r>
        <w:rPr>
          <w:sz w:val="28"/>
          <w:szCs w:val="28"/>
        </w:rPr>
        <w:t>Жанрлық гибридизация кәсіби стандарттар мен этикалық шекараларға елеулі сын-қатерлер туындатуда. Жанрлардың араласуы ақпараттық, аналитикалық және ойын-сауық контентінің арасындағы айырмашылықты көмескілендіріп, аудитория үшін контенттің мәртебесін анықтауды қиындатады. Қазақстандық медиапрактикада бұл мәселе әсіресе «джинса» феномені арқылы көрініс табады: нативті жарнама, инфлюенсерлік контент және журналистік материал бір визуалды және жанрлық формада ұсынылып, редакциялық тәуелсіздік пен ашықтық принциптерін бұзады.</w:t>
      </w:r>
    </w:p>
    <w:p w14:paraId="1DC121CA" w14:textId="77777777" w:rsidR="002B1E9D" w:rsidRDefault="002B1E9D" w:rsidP="002B1E9D">
      <w:pPr>
        <w:spacing w:before="120" w:after="60"/>
        <w:jc w:val="both"/>
      </w:pPr>
      <w:r>
        <w:rPr>
          <w:i/>
          <w:iCs/>
          <w:sz w:val="28"/>
          <w:szCs w:val="28"/>
        </w:rPr>
        <w:t>6. Алдағы 5-10 жылда Қазақстандағы интернет-коммуникацияның жанрлық жүйесінің дамуындағы қандай үрдістерді ең перспективті деп санайсыз? Жасанды интеллект пен автоматтандыру (AI-generated content) жанрлардың болашағына қалай әсер етуі мүмкін? Қазақстандық интернет-медиада инновациялық тәсілдерді қолданудың үлгісі бола алатын кейстерді атай аласыз ба?</w:t>
      </w:r>
    </w:p>
    <w:p w14:paraId="1539FEEE" w14:textId="77777777" w:rsidR="002B1E9D" w:rsidRDefault="002B1E9D" w:rsidP="002B1E9D">
      <w:pPr>
        <w:spacing w:before="60" w:after="60"/>
        <w:jc w:val="both"/>
      </w:pPr>
      <w:r>
        <w:rPr>
          <w:sz w:val="28"/>
          <w:szCs w:val="28"/>
        </w:rPr>
        <w:t>Қазақстандық интернет-медиада инновациялық тәсілдерді қолданудың үлгісі бола алатын кейстер ретінде: тәуелсіз онлайн-платформалар дерекке негізделген зерттеулерді визуалды сторителлингпен ұштастырып, күрделі әлеуметтік мәселелерді интерактивті форматта ұсынуда. Telegram-арналар жаңалықты қысқа, бірақ контекстпен беретін жанрларды қалыптастырды. Кейбір мультимедиалық жобалар подкаст, видео және мәтінді бір тақырыптық экожүйеге біріктіріп, трансмедиалық баяндау тәжірибесін қолдануда. Алдағы онжылдықта жанр тек мәтіндік құрылым емес, технологиямен интеграцияға және аудиториямен бірлесіп өндіруге негізделген динамикалық медиапрактика ретінде қайта анықталады.</w:t>
      </w:r>
    </w:p>
    <w:p w14:paraId="6CF5B1F2" w14:textId="74784208" w:rsidR="002B1E9D" w:rsidRDefault="002B1E9D" w:rsidP="002B1E9D">
      <w:pPr>
        <w:spacing w:before="280" w:after="100"/>
        <w:jc w:val="both"/>
      </w:pPr>
      <w:r>
        <w:rPr>
          <w:b/>
          <w:bCs/>
          <w:sz w:val="28"/>
          <w:szCs w:val="28"/>
        </w:rPr>
        <w:t xml:space="preserve">Е13. </w:t>
      </w:r>
    </w:p>
    <w:p w14:paraId="28B887AD" w14:textId="77777777" w:rsidR="002B1E9D" w:rsidRDefault="002B1E9D" w:rsidP="002B1E9D">
      <w:pPr>
        <w:spacing w:before="120" w:after="60"/>
        <w:jc w:val="both"/>
      </w:pPr>
      <w:r>
        <w:rPr>
          <w:i/>
          <w:iCs/>
          <w:sz w:val="28"/>
          <w:szCs w:val="28"/>
        </w:rPr>
        <w:t>1. Қазақстандық журналистиканың жанрлық жүйесі цифрлық ортаға көшу барысында қалай өзгерді? Жаңалық, репортаж, сұхбат, аналитика сияқты дәстүрлі жанрлардың қайсысы ең үлкен трансформацияға ұшырады? Осы тұрғыда концептуалдық сұрақ: подкаст, лонгрид, сторис, Reels/Shorts, сторителлинг сияқты форматтарды интернет-коммуникацияның жаңа жанрлары деп қарастыруға болады ма?</w:t>
      </w:r>
    </w:p>
    <w:p w14:paraId="4A39CDF1" w14:textId="77777777" w:rsidR="002B1E9D" w:rsidRDefault="002B1E9D" w:rsidP="002B1E9D">
      <w:pPr>
        <w:spacing w:before="60" w:after="60"/>
        <w:jc w:val="both"/>
      </w:pPr>
      <w:r>
        <w:rPr>
          <w:sz w:val="28"/>
          <w:szCs w:val="28"/>
        </w:rPr>
        <w:t>Цифрлық трансформация қазақстандық журналистиканың жанрлық жүйесіне түбегейлі өзгерістер енгізді. Бұл өзгерістер, ең алдымен, жанрдың мазмұндық негізінен гөрі, оның формасы мен берілу тәсілінде айқын байқалады. Ең үлкен трансформацияға жаңалық және репортаж жанрлары ұшырады. Цифрлық ортада олар жеделдікке, үздіксіздікке және визуалдылыққа негізделді. Концептуалдық тұрғыдан алғанда, подкаст, лонгрид, сторис, reels, shorts, сторителлинг сияқты форматтарды дәстүрлі жанрлардың цифрлық ортаға бейімделуі нәтижесінде өзгерген формалары ретінде қарастыру орынды. Жанр өз негізін сақтағанымен, оны ұсыну формасы мен аудиториямен байланыс орнату тәсілі өзгерді.</w:t>
      </w:r>
    </w:p>
    <w:p w14:paraId="269E6514" w14:textId="77777777" w:rsidR="002B1E9D" w:rsidRDefault="002B1E9D" w:rsidP="002B1E9D">
      <w:pPr>
        <w:spacing w:before="120" w:after="60"/>
        <w:jc w:val="both"/>
      </w:pPr>
      <w:r>
        <w:rPr>
          <w:i/>
          <w:iCs/>
          <w:sz w:val="28"/>
          <w:szCs w:val="28"/>
        </w:rPr>
        <w:t>2. Сіздің ойыңызша, әртүрлі платформалардың (Telegram, Instagram, TikTok, YouTube, қазақстандық веб-порталдар) ерекшелігі мен олардың алгоритмдік логикасы контенттің жанрлық сипаттарының қалыптасуына қалай әсер етеді? Платформаға тән дербес жанрлар бар ма? Сонымен қатар мәтін, видео, аудио, инфографика сияқты элементтердің үйлесуі (мультимодалдылық) жанрлық құрылымның трансформациясында қандай рөл атқарады?</w:t>
      </w:r>
    </w:p>
    <w:p w14:paraId="25987188" w14:textId="77777777" w:rsidR="002B1E9D" w:rsidRDefault="002B1E9D" w:rsidP="002B1E9D">
      <w:pPr>
        <w:spacing w:before="60" w:after="60"/>
        <w:jc w:val="both"/>
      </w:pPr>
      <w:r>
        <w:rPr>
          <w:sz w:val="28"/>
          <w:szCs w:val="28"/>
        </w:rPr>
        <w:t>Цифрлық платформалардың техникалық және алгоритмдік ерекшеліктері интернет-коммуникациядағы жанрлық құрылымның қалыптасуына тікелей ықпал етеді. Telegram платформасында мәтінге негізделген аналитикалық және авторлық контент басым. Instagram визуалдық коммуникацияға бағытталған: сторителлинг, визуал репортаж және қысқа видео форматтарының дамуына жағдай жасады. TikTok платформасы аудиторияның белсенді контент өндірушіге айналуымен ерекшеленеді. YouTube ұзақ форматтағы контентке – подкасттарға, сұхбаттарға, аналитикалық бағдарламаларға бағытталған. Мультимодалдылық қазіргі интернет-журналистиканы көпформатты коммуникациялық жүйеге айналдырып, жанрлық құрылымды күрделендірді.</w:t>
      </w:r>
    </w:p>
    <w:p w14:paraId="644829E6" w14:textId="77777777" w:rsidR="002B1E9D" w:rsidRDefault="002B1E9D" w:rsidP="002B1E9D">
      <w:pPr>
        <w:spacing w:before="120" w:after="60"/>
        <w:jc w:val="both"/>
      </w:pPr>
      <w:r>
        <w:rPr>
          <w:i/>
          <w:iCs/>
          <w:sz w:val="28"/>
          <w:szCs w:val="28"/>
        </w:rPr>
        <w:t>3. Тілдік фактор (қазақ-орыс қостілділігі, латын әліпбиіне көшу, код-ауысу) мен Қазақстанның мәдени ерекшеліктері интернет-коммуникация жанрларының трансформациясына қалай ықпал етеді? Сіздің ойыңызша, қазақтілді және орыстілді интернет сегменттерінің жанрлық жүйелерінде айырмашылықтар бар ма? Жаһандану және локализация үдерістері аясында цифрлық медиажанрлардың ұлттық ерекшелігі туралы айтуға бола ма?</w:t>
      </w:r>
    </w:p>
    <w:p w14:paraId="3F7C3EF0" w14:textId="77777777" w:rsidR="002B1E9D" w:rsidRDefault="002B1E9D" w:rsidP="002B1E9D">
      <w:pPr>
        <w:spacing w:before="60" w:after="60"/>
        <w:jc w:val="both"/>
      </w:pPr>
      <w:r>
        <w:rPr>
          <w:sz w:val="28"/>
          <w:szCs w:val="28"/>
        </w:rPr>
        <w:t>Қазақстандық интернет-коммуникация кеңістігінде тілдік фактор жанрлық трансформацияның маңызды құрамдас бөлігі. Қазақ-орыс қостілділігі қазіргі медиажүйенің тұрақты сипатына айналып, ақпаратты өндіру мен таратуда негізгі модель ретінде қалыптасты. Қазіргі кезеңде мемлекеттік, квазимемлекеттік құрылымдар мен екі тілді БАҚ контентті екі тілде тең дәрежеде ұсынуға ұмтылады. Латын әліпбиіне көшу әзірге жанрлық жүйеге елеулі ықпал еткен жоқ. Негізгі тілдік фактор ретінде қостілділік пен код-ауысу құбылысы алдыңғы орынға шығып отыр.</w:t>
      </w:r>
    </w:p>
    <w:p w14:paraId="1C87439F" w14:textId="77777777" w:rsidR="002B1E9D" w:rsidRDefault="002B1E9D" w:rsidP="002B1E9D">
      <w:pPr>
        <w:spacing w:before="120" w:after="60"/>
        <w:jc w:val="both"/>
      </w:pPr>
      <w:r>
        <w:rPr>
          <w:i/>
          <w:iCs/>
          <w:sz w:val="28"/>
          <w:szCs w:val="28"/>
        </w:rPr>
        <w:t>4. Қазақстандық интернет кеңістігінде контент өндірудегі аудиторияның рөлі қалай өзгерді? Қазақстанда пайдаланушылар жасаған контенттің (блогтар, подкасттар, влог-форматтар, қысқа видеолар) қай жанрлары кең таралған және олар кәсіби журналистикамен қалай арақатынаста? Produsage феномені жанрлық жүйеге қандай ықпал етеді?</w:t>
      </w:r>
    </w:p>
    <w:p w14:paraId="0C39FAB7" w14:textId="77777777" w:rsidR="002B1E9D" w:rsidRDefault="002B1E9D" w:rsidP="002B1E9D">
      <w:pPr>
        <w:spacing w:before="60" w:after="60"/>
        <w:jc w:val="both"/>
      </w:pPr>
      <w:r>
        <w:rPr>
          <w:sz w:val="28"/>
          <w:szCs w:val="28"/>
        </w:rPr>
        <w:t>Цифрлық ортада аудиторияның рөлі түбегейлі өзгеріп, ол пассив тұтынушыдан белсенді контент өндірушіге айналды. Қазақстандық интернет кеңістікте блогтар, авторлық Telegram-арналар, подкасттар, влогтар, қысқа видеолар кең таралуда. Бұл контент түрлерін кәсіби журналистикамен тікелей бәсекелес деп емес, симбиоз жағдайында дамып жатқан құбылыс ретінде қарастыру орынды. Кәсіби журналистердің өзі редакциялық алаңмен қатар жеке әлеуметтік желілер арқылы да ақпарат таратады.</w:t>
      </w:r>
    </w:p>
    <w:p w14:paraId="2753EAB1" w14:textId="77777777" w:rsidR="002B1E9D" w:rsidRDefault="002B1E9D" w:rsidP="002B1E9D">
      <w:pPr>
        <w:spacing w:before="120" w:after="60"/>
        <w:jc w:val="both"/>
      </w:pPr>
      <w:r>
        <w:rPr>
          <w:i/>
          <w:iCs/>
          <w:sz w:val="28"/>
          <w:szCs w:val="28"/>
        </w:rPr>
        <w:t>5. Жанрлық жүйенің трансформациясы қазақстандық журналистердің кәсіби құзыреттеріне қалай әсер етуде? Жанрлық шекаралардың көмескіленуі және гибридті формалардың (лонгрид, влог-репортаж, подкаст, мем-журналистика, «джинса» – жасырын жарнама, Data журналистика және т.б.) пайда болуы қандай этикалық сын-қатерлерді туындатады?</w:t>
      </w:r>
    </w:p>
    <w:p w14:paraId="595F4238" w14:textId="77777777" w:rsidR="002B1E9D" w:rsidRDefault="002B1E9D" w:rsidP="002B1E9D">
      <w:pPr>
        <w:spacing w:before="60" w:after="60"/>
        <w:jc w:val="both"/>
      </w:pPr>
      <w:r>
        <w:rPr>
          <w:sz w:val="28"/>
          <w:szCs w:val="28"/>
        </w:rPr>
        <w:t>Жанрлық жүйенің трансформациясы қазақстандық журналистерден жаңа кәсіби құзыреттерді талап етеді. Қазіргі журналист мультимедиалық ойлауға, әр платформаның алгоритмдік логикасын түсінуге, визуал, аудио және видео баяндау құралдарын меңгеруге тиіс. Гибридті жанрлардың кең таралуы бірқатар этикалық тәуекелдерді туындатады: журналистика мен жарнаманың шекарасының бұлыңғырлануы, манипулятивті контент, жасанды интеллект арқылы жасалған материалдардың авторлық жауапкершілігі мәселелері бар.</w:t>
      </w:r>
    </w:p>
    <w:p w14:paraId="367C47D8" w14:textId="77777777" w:rsidR="002B1E9D" w:rsidRDefault="002B1E9D" w:rsidP="002B1E9D">
      <w:pPr>
        <w:spacing w:before="120" w:after="60"/>
        <w:jc w:val="both"/>
      </w:pPr>
      <w:r>
        <w:rPr>
          <w:i/>
          <w:iCs/>
          <w:sz w:val="28"/>
          <w:szCs w:val="28"/>
        </w:rPr>
        <w:t>6. Алдағы 5-10 жылда Қазақстандағы интернет-коммуникацияның жанрлық жүйесінің дамуындағы қандай үрдістерді ең перспективті деп санайсыз? Жасанды интеллект пен автоматтандыру (AI-generated content) жанрлардың болашағына қалай әсер етуі мүмкін? Қазақстандық интернет-медиада инновациялық тәсілдерді қолданудың үлгісі бола алатын кейстерді атай аласыз ба?</w:t>
      </w:r>
    </w:p>
    <w:p w14:paraId="58DCF9B7" w14:textId="77777777" w:rsidR="002B1E9D" w:rsidRDefault="002B1E9D" w:rsidP="002B1E9D">
      <w:pPr>
        <w:spacing w:before="60" w:after="60"/>
        <w:jc w:val="both"/>
      </w:pPr>
      <w:r>
        <w:rPr>
          <w:sz w:val="28"/>
          <w:szCs w:val="28"/>
        </w:rPr>
        <w:t>Алдағы 5–10 жылда Қазақстандағы интернет-коммуникация жанрлық жүйесінің дамуына ең үлкен әсер ететін фактор – жасанды интеллект пен автоматтандыру. Жасанды интеллект контент өндіру процесін жеделдетіп, журналистің рөлін ақпарат өндірушіден редактор, сарапшы және интерпретатор деңгейіне көшіреді. Перспективті бағыттардың қатарында деректерге негізделген журналистика, подкаст пен видеоаналитиканың дамуы, дербестендірілген контент және платформалық жанрлардың күшеюі бар.</w:t>
      </w:r>
    </w:p>
    <w:p w14:paraId="3064CFED" w14:textId="70B896A6" w:rsidR="002B1E9D" w:rsidRDefault="002B1E9D" w:rsidP="002B1E9D">
      <w:pPr>
        <w:spacing w:before="280" w:after="100"/>
        <w:jc w:val="both"/>
      </w:pPr>
      <w:r>
        <w:rPr>
          <w:b/>
          <w:bCs/>
          <w:sz w:val="28"/>
          <w:szCs w:val="28"/>
        </w:rPr>
        <w:t xml:space="preserve">Е14. </w:t>
      </w:r>
    </w:p>
    <w:p w14:paraId="268986E6" w14:textId="77777777" w:rsidR="002B1E9D" w:rsidRDefault="002B1E9D" w:rsidP="002B1E9D">
      <w:pPr>
        <w:spacing w:before="120" w:after="60"/>
        <w:jc w:val="both"/>
      </w:pPr>
      <w:r>
        <w:rPr>
          <w:i/>
          <w:iCs/>
          <w:sz w:val="28"/>
          <w:szCs w:val="28"/>
        </w:rPr>
        <w:t>1. Қазақстандық журналистиканың жанрлық жүйесі цифрлық ортаға көшу барысында қалай өзгерді? Жаңалық, репортаж, сұхбат, аналитика сияқты дәстүрлі жанрлардың қайсысы ең үлкен трансформацияға ұшырады? Осы тұрғыда концептуалдық сұрақ: подкаст, лонгрид, сторис, Reels/Shorts, сторителлинг сияқты форматтарды интернет-коммуникацияның жаңа жанрлары деп қарастыруға болады ма?</w:t>
      </w:r>
    </w:p>
    <w:p w14:paraId="0508EA31" w14:textId="77777777" w:rsidR="002B1E9D" w:rsidRDefault="002B1E9D" w:rsidP="002B1E9D">
      <w:pPr>
        <w:spacing w:before="60" w:after="60"/>
        <w:jc w:val="both"/>
      </w:pPr>
      <w:r>
        <w:rPr>
          <w:sz w:val="28"/>
          <w:szCs w:val="28"/>
        </w:rPr>
        <w:t>Переход в цифровую среду привёл не просто к адаптации традиционных жанров, а к их глубокой структурной трансформации. Классические жанры утратили жёсткие границы и всё чаще функционируют в гибридных формах. Наиболее заметные изменения произошли с новостным жанром – он стал фрагментированным, клиповым и многоканальным. Репортаж трансформировался в формат «присутствия», где важны эффект соучастия аудитории через сторис, прямые эфиры, короткие видео. Интервью всё чаще дробится на цитатные фрагменты и подкаст-версии. Аналитика либо упрощается и визуализируется (карточки, треды, explainers), либо уходит в нишевые форматы (лонгриды, подкасты, Telegram-каналы). Можно говорить о появлении принципиально новых жанров – подкаст, сторис, Reels/Shorts, лонгрид и сторителлинг обладают собственной логикой повествования, ритмом, правилами доверия и взаимодействия с аудиторией.</w:t>
      </w:r>
    </w:p>
    <w:p w14:paraId="420D1BF6" w14:textId="77777777" w:rsidR="002B1E9D" w:rsidRDefault="002B1E9D" w:rsidP="002B1E9D">
      <w:pPr>
        <w:spacing w:before="120" w:after="60"/>
        <w:jc w:val="both"/>
      </w:pPr>
      <w:r>
        <w:rPr>
          <w:i/>
          <w:iCs/>
          <w:sz w:val="28"/>
          <w:szCs w:val="28"/>
        </w:rPr>
        <w:t>2. Сіздің ойыңызша, әртүрлі платформалардың (Telegram, Instagram, TikTok, YouTube, қазақстандық веб-порталдар) ерекшелігі мен олардың алгоритмдік логикасы контенттің жанрлық сипаттарының қалыптасуына қалай әсер етеді? Платформаға тән дербес жанрлар бар ма? Сонымен қатар мәтін, видео, аудио, инфографика сияқты элементтердің үйлесуі (мультимодалдылық) жанрлық құрылымның трансформациясында қандай рөл атқарады?</w:t>
      </w:r>
    </w:p>
    <w:p w14:paraId="0BF6951F" w14:textId="77777777" w:rsidR="002B1E9D" w:rsidRDefault="002B1E9D" w:rsidP="002B1E9D">
      <w:pPr>
        <w:spacing w:before="60" w:after="60"/>
        <w:jc w:val="both"/>
      </w:pPr>
      <w:r>
        <w:rPr>
          <w:sz w:val="28"/>
          <w:szCs w:val="28"/>
        </w:rPr>
        <w:t>Различные платформы формируют платформоспецифичные жанры. Telegram в Казахстане стал пространством жанров «быстрой аналитики», политического комментария, инсайда – здесь сложился гибрид: новость + оценка + контекст, часто в полуразговорной форме. Telegram уже можно рассматривать как самостоятельный политико-медийный институт, где значительное количество авторских каналов политологов формируют повестку через персональный экспертный бренд. Instagram стимулирует визуально-эмоциональные жанры: сторителлинг, персонализированные объяснения. TikTok формирует жанр ультракороткого объяснительного контента, где аналитика сжата до 30–90 секунд и подаётся через образ, иронию или провокацию. YouTube остаётся платформой для углублённых жанров – видеоподкастов, документальных расследований, влог-репортажей.</w:t>
      </w:r>
    </w:p>
    <w:p w14:paraId="0DC37731" w14:textId="77777777" w:rsidR="002B1E9D" w:rsidRDefault="002B1E9D" w:rsidP="002B1E9D">
      <w:pPr>
        <w:spacing w:before="120" w:after="60"/>
        <w:jc w:val="both"/>
      </w:pPr>
      <w:r>
        <w:rPr>
          <w:i/>
          <w:iCs/>
          <w:sz w:val="28"/>
          <w:szCs w:val="28"/>
        </w:rPr>
        <w:t>3. Тілдік фактор (қазақ-орыс қостілділігі, латын әліпбиіне көшу, код-ауысу) мен Қазақстанның мәдени ерекшеліктері интернет-коммуникация жанрларының трансформациясына қалай ықпал етеді? Сіздің ойыңызша, қазақтілді және орыстілді интернет сегменттерінің жанрлық жүйелерінде айырмашылықтар бар ма? Жаһандану және локализация үдерістері аясында цифрлық медиажанрлардың ұлттық ерекшелігі туралы айтуға бола ма?</w:t>
      </w:r>
    </w:p>
    <w:p w14:paraId="1EC05DBB" w14:textId="77777777" w:rsidR="002B1E9D" w:rsidRDefault="002B1E9D" w:rsidP="002B1E9D">
      <w:pPr>
        <w:spacing w:before="60" w:after="60"/>
        <w:jc w:val="both"/>
      </w:pPr>
      <w:r>
        <w:rPr>
          <w:sz w:val="28"/>
          <w:szCs w:val="28"/>
        </w:rPr>
        <w:t>Казахстанская цифровая среда характеризуется выраженным казахско-русским двуязычием, активным код-свитчингом и культурной гибридностью. В казахоязычном сегменте чаще встречаются жанры, ориентированные на устную традицию: повествование, обращение, моральный комментарий, эмоциональная аргументация. TikTok и Instagram здесь становятся пространством «говорящей журналистики», где важна интонация и личное присутствие. Русскоязычный сегмент чаще тяготеет к рационализированным жанрам – аналитическим тредам, структурированным объяснениям, инфографике. Переход на латиницу и активное использование смешанных кодов усиливают гибридность жанров, особенно среди молодёжи. Можно говорить о национальной специфике цифровых медиажанров Казахстана, сформированной на пересечении глобальных платформ и локального культурного контекста.</w:t>
      </w:r>
    </w:p>
    <w:p w14:paraId="54D89AFC" w14:textId="77777777" w:rsidR="002B1E9D" w:rsidRDefault="002B1E9D" w:rsidP="002B1E9D">
      <w:pPr>
        <w:spacing w:before="120" w:after="60"/>
        <w:jc w:val="both"/>
      </w:pPr>
      <w:r>
        <w:rPr>
          <w:i/>
          <w:iCs/>
          <w:sz w:val="28"/>
          <w:szCs w:val="28"/>
        </w:rPr>
        <w:t>4. Қазақстандық интернет кеңістігінде контент өндірудегі аудиторияның рөлі қалай өзгерді? Қазақстанда пайдаланушылар жасаған контенттің (блогтар, подкасттар, влог-форматтар, қысқа видеолар) қай жанрлары кең таралған және олар кәсіби журналистикамен қалай арақатынаста? Produsage феномені жанрлық жүйеге қандай ықпал етеді?</w:t>
      </w:r>
    </w:p>
    <w:p w14:paraId="14BE9D67" w14:textId="77777777" w:rsidR="002B1E9D" w:rsidRDefault="002B1E9D" w:rsidP="002B1E9D">
      <w:pPr>
        <w:spacing w:before="60" w:after="60"/>
        <w:jc w:val="both"/>
      </w:pPr>
      <w:r>
        <w:rPr>
          <w:sz w:val="28"/>
          <w:szCs w:val="28"/>
        </w:rPr>
        <w:t>Аудитория в интернет-пространстве перестала быть пассивным потребителем и стала соавтором жанров. Пользовательский контент не просто конкурирует с профессиональной журналистикой, но влияет на её жанровую эволюцию. Феномен produsage размывает границу между журналистом и аудиторией: пользователи не только распространяют, но и интерпретируют, ремикшируют и дополняют контент. В результате жанры становятся более открытыми, незавершёнными и диалогичными.</w:t>
      </w:r>
    </w:p>
    <w:p w14:paraId="6FA92273" w14:textId="77777777" w:rsidR="002B1E9D" w:rsidRDefault="002B1E9D" w:rsidP="002B1E9D">
      <w:pPr>
        <w:spacing w:before="120" w:after="60"/>
        <w:jc w:val="both"/>
      </w:pPr>
      <w:r>
        <w:rPr>
          <w:i/>
          <w:iCs/>
          <w:sz w:val="28"/>
          <w:szCs w:val="28"/>
        </w:rPr>
        <w:t>5. Жанрлық жүйенің трансформациясы қазақстандық журналистердің кәсіби құзыреттеріне қалай әсер етуде? Жанрлық шекаралардың көмескіленуі және гибридті формалардың (лонгрид, влог-репортаж, подкаст, мем-журналистика, «джинса» – жасырын жарнама, Data журналистика және т.б.) пайда болуы қандай этикалық сын-қатерлерді туындатады?</w:t>
      </w:r>
    </w:p>
    <w:p w14:paraId="469B9229" w14:textId="77777777" w:rsidR="002B1E9D" w:rsidRDefault="002B1E9D" w:rsidP="002B1E9D">
      <w:pPr>
        <w:spacing w:before="60" w:after="60"/>
        <w:jc w:val="both"/>
      </w:pPr>
      <w:r>
        <w:rPr>
          <w:sz w:val="28"/>
          <w:szCs w:val="28"/>
        </w:rPr>
        <w:t>Размывание жанровых границ требует от журналистов новых компетенций: мультимедийности, алгоритмического мышления, умения адаптировать один материал под разные жанры и платформы. Одновременно усиливаются этические вызовы. В форматах Reels и TikTok граница между аналитикой и манипуляцией проходит прежде всего по линии эмоционального давления. Короткие видео вынуждают автора действовать в условиях жёсткого временного лимита, что стимулирует не развернутый анализ, а оценочные суждения, эмоциональные акценты и упрощённые интерпретации. Манипулятивный эффект усиливается за счёт необходимости «зацепить» зрителя в первые секунды.</w:t>
      </w:r>
    </w:p>
    <w:p w14:paraId="5942F673" w14:textId="77777777" w:rsidR="002B1E9D" w:rsidRDefault="002B1E9D" w:rsidP="002B1E9D">
      <w:pPr>
        <w:spacing w:before="120" w:after="60"/>
        <w:jc w:val="both"/>
      </w:pPr>
      <w:r>
        <w:rPr>
          <w:i/>
          <w:iCs/>
          <w:sz w:val="28"/>
          <w:szCs w:val="28"/>
        </w:rPr>
        <w:t>6. Алдағы 5-10 жылда Қазақстандағы интернет-коммуникацияның жанрлық жүйесінің дамуындағы қандай үрдістерді ең перспективті деп санайсыз? Жасанды интеллект пен автоматтандыру (AI-generated content) жанрлардың болашағына қалай әсер етуі мүмкін? Қазақстандық интернет-медиада инновациялық тәсілдерді қолданудың үлгісі бола алатын кейстерді атай аласыз ба?</w:t>
      </w:r>
    </w:p>
    <w:p w14:paraId="78F58585" w14:textId="77777777" w:rsidR="002B1E9D" w:rsidRDefault="002B1E9D" w:rsidP="002B1E9D">
      <w:pPr>
        <w:spacing w:before="60" w:after="60"/>
        <w:jc w:val="both"/>
      </w:pPr>
      <w:r>
        <w:rPr>
          <w:sz w:val="28"/>
          <w:szCs w:val="28"/>
        </w:rPr>
        <w:t>Искусственный интеллект и автоматизация приведут к росту AI-generated контента в новостях, мониторинге и первичной аналитике. Это усилит ценность авторских, интерпретационных и контекстуальных жанров, где важна человеческая экспертиза. Наиболее перспективными выглядят: жанры объяснительной журналистики (explainers), аналитические подкасты, дата-журналистика, персонализированная аналитика в Telegram. В среднесрочной перспективе клиповое мышление заберёт большую часть аудитории. Аналитические тексты трансформируются в формат policy memo – коротких структурированных записок, что свидетельствует не об исчезновении аналитики, а о её функциональном сжатии и адаптации.</w:t>
      </w:r>
    </w:p>
    <w:p w14:paraId="7E104728" w14:textId="68C53614" w:rsidR="002B1E9D" w:rsidRDefault="002B1E9D" w:rsidP="002B1E9D">
      <w:pPr>
        <w:spacing w:before="280" w:after="100"/>
        <w:jc w:val="both"/>
      </w:pPr>
      <w:r>
        <w:rPr>
          <w:b/>
          <w:bCs/>
          <w:sz w:val="28"/>
          <w:szCs w:val="28"/>
        </w:rPr>
        <w:t xml:space="preserve">Е15. </w:t>
      </w:r>
    </w:p>
    <w:p w14:paraId="5186D5DF" w14:textId="77777777" w:rsidR="002B1E9D" w:rsidRDefault="002B1E9D" w:rsidP="002B1E9D">
      <w:pPr>
        <w:spacing w:before="120" w:after="60"/>
        <w:jc w:val="both"/>
      </w:pPr>
      <w:r>
        <w:rPr>
          <w:i/>
          <w:iCs/>
          <w:sz w:val="28"/>
          <w:szCs w:val="28"/>
        </w:rPr>
        <w:t>1. Қазақстандық журналистиканың жанрлық жүйесі цифрлық ортаға көшу барысында қалай өзгерді? Жаңалық, репортаж, сұхбат, аналитика сияқты дәстүрлі жанрлардың қайсысы ең үлкен трансформацияға ұшырады? Осы тұрғыда концептуалдық сұрақ: подкаст, лонгрид, сторис, Reels/Shorts, сторителлинг сияқты форматтарды интернет-коммуникацияның жаңа жанрлары деп қарастыруға болады ма?</w:t>
      </w:r>
    </w:p>
    <w:p w14:paraId="3CC7AE18" w14:textId="77777777" w:rsidR="002B1E9D" w:rsidRDefault="002B1E9D" w:rsidP="002B1E9D">
      <w:pPr>
        <w:spacing w:before="60" w:after="60"/>
        <w:jc w:val="both"/>
      </w:pPr>
      <w:r>
        <w:rPr>
          <w:sz w:val="28"/>
          <w:szCs w:val="28"/>
        </w:rPr>
        <w:t>Цифрлық ортаға өту журналистиканың жанрлық жүйесін тек форма жағынан ғана емес, мазмұн жасау логикасы жағынан да түбегейлі өзгертті. Продюсер ретінде айтарым: бұрын біз бір жанр үшін нақты формат, нақты уақыт, нақты аудитория деп жоспарлайтынбыз. Қазір олардың бәрі бір-бірімен астасып кетті. Жаңалық жанры ең үлкен трансформацияға ұшырады деп есептеймін. Бұрын жаңалық – ол тиянақты, тексерілген, кеш берілсе де дұрыс берілген дүние еді. Қазір жаңалық өмірге 30 секундта шығады, бірнеше сөйлеммен немесе бейнекадрмен берілуі мүмкін. Жылдамдық пен тереңдік арасындағы шиеленіс қазіргі журналистиканың негізгі қайшылығы болып тұр.</w:t>
      </w:r>
    </w:p>
    <w:p w14:paraId="536E9FA4" w14:textId="77777777" w:rsidR="002B1E9D" w:rsidRDefault="002B1E9D" w:rsidP="002B1E9D">
      <w:pPr>
        <w:spacing w:before="60" w:after="60"/>
        <w:jc w:val="both"/>
      </w:pPr>
      <w:r>
        <w:rPr>
          <w:sz w:val="28"/>
          <w:szCs w:val="28"/>
        </w:rPr>
        <w:t>Подкаст, лонгрид, сторис, Reels/Shorts, сторителлингке жанр деп қарауға болатынын мойындаймын, бірақ олар синтетикалық жанрлар. Классикалық жанрлардың элементтерін қосып, жаңа форматтық шарттарға бейімдеген гибридтер. Мысалы, подкаст – сұхбат пен аналитиканы ауызекі тілде беретін жаңа форма. Продюсер ретінде маған оның тиімділігі маңызды: аудитория қалай қабылдайды, қаншалықты ұстайды, қандай платформада тарайды. Осы сұрақтар жанрдың анықтамасынан маңыздырақ болып кетті.</w:t>
      </w:r>
    </w:p>
    <w:p w14:paraId="55EF3703" w14:textId="77777777" w:rsidR="002B1E9D" w:rsidRDefault="002B1E9D" w:rsidP="002B1E9D">
      <w:pPr>
        <w:spacing w:before="120" w:after="60"/>
        <w:jc w:val="both"/>
      </w:pPr>
      <w:r>
        <w:rPr>
          <w:i/>
          <w:iCs/>
          <w:sz w:val="28"/>
          <w:szCs w:val="28"/>
        </w:rPr>
        <w:t>2. Сіздің ойыңызша, әртүрлі платформалардың (Telegram, Instagram, TikTok, YouTube, қазақстандық веб-порталдар) ерекшелігі мен олардың алгоритмдік логикасы контенттің жанрлық сипаттарының қалыптасуына қалай әсер етеді? Платформаға тән дербес жанрлар бар ма? Сонымен қатар мәтін, видео, аудио, инфографика сияқты элементтердің үйлесуі (мультимодалдылық) жанрлық құрылымның трансформациясында қандай рөл атқарады?</w:t>
      </w:r>
    </w:p>
    <w:p w14:paraId="551E3F29" w14:textId="77777777" w:rsidR="002B1E9D" w:rsidRDefault="002B1E9D" w:rsidP="002B1E9D">
      <w:pPr>
        <w:spacing w:before="60" w:after="60"/>
        <w:jc w:val="both"/>
      </w:pPr>
      <w:r>
        <w:rPr>
          <w:sz w:val="28"/>
          <w:szCs w:val="28"/>
        </w:rPr>
        <w:t>Платформалардың алгоритмдік логикасы контенттің жанрлық сипатына шешуші ықпал етеді – бұны продюсер ретінде күнделікті сеземін. Telegram – ақпараттық тереңдік пен пікір жазуға арналған кеңістік, онда мәтін патша. Ал Instagram алгоритмі визуалға, эмоцияға, тез тартуға ынталандырады. Бірдей оқиғаны TikTok үшін де, YouTube үшін де жеке-жеке ойластыру керек. Бұл фактінің өзі жанрлардың платформамен бірге трансформацияланатынын дәлелдейді. Дербес жанрлар бар ма деген сұраққа жауап: иә, бірақ олар тіркелмеген – тез пайда болады, тез өзгереді.</w:t>
      </w:r>
    </w:p>
    <w:p w14:paraId="0469F645" w14:textId="77777777" w:rsidR="002B1E9D" w:rsidRDefault="002B1E9D" w:rsidP="002B1E9D">
      <w:pPr>
        <w:spacing w:before="60" w:after="60"/>
        <w:jc w:val="both"/>
      </w:pPr>
      <w:r>
        <w:rPr>
          <w:sz w:val="28"/>
          <w:szCs w:val="28"/>
        </w:rPr>
        <w:t>Мультимодалдылық – заманауи контент өндірудің міндетті элементі. Бір материалда мәтін, видео, аудио, инфографика үйлескенде, аудиторияның ақпаратты игеруі терең болады. Продюсер ретінде мен бұл элементтерді жанрдың «жинағы» ретінде қарастырамын: олардың комбинациясы жаңа жанрлық мүмкіндіктер ашады.</w:t>
      </w:r>
    </w:p>
    <w:p w14:paraId="70195788" w14:textId="77777777" w:rsidR="002B1E9D" w:rsidRDefault="002B1E9D" w:rsidP="002B1E9D">
      <w:pPr>
        <w:spacing w:before="120" w:after="60"/>
        <w:jc w:val="both"/>
      </w:pPr>
      <w:r>
        <w:rPr>
          <w:i/>
          <w:iCs/>
          <w:sz w:val="28"/>
          <w:szCs w:val="28"/>
        </w:rPr>
        <w:t>3. Тілдік фактор (қазақ-орыс қостілділігі, латын әліпбиіне көшу, код-ауысу) мен Қазақстанның мәдени ерекшеліктері интернет-коммуникация жанрларының трансформациясына қалай ықпал етеді? Сіздің ойыңызша, қазақтілді және орыстілді интернет сегменттерінің жанрлық жүйелерінде айырмашылықтар бар ма? Жаһандану және локализация үдерістері аясында цифрлық медиажанрлардың ұлттық ерекшелігі туралы айтуға бола ма?</w:t>
      </w:r>
    </w:p>
    <w:p w14:paraId="173FEB87" w14:textId="77777777" w:rsidR="002B1E9D" w:rsidRDefault="002B1E9D" w:rsidP="002B1E9D">
      <w:pPr>
        <w:spacing w:before="60" w:after="60"/>
        <w:jc w:val="both"/>
      </w:pPr>
      <w:r>
        <w:rPr>
          <w:sz w:val="28"/>
          <w:szCs w:val="28"/>
        </w:rPr>
        <w:t>Тілдік фактор – Қазақстан медиасындағы ең күрделі мәселенің бірі. Продюсер ретінде жұмыс барысында мынаны байқаймын: бірдей оқиғаны қазақ тілінде де, орыс тілінде де беретін болсаңыз, аудитория реакциясы, оның тереңдігі де, эмоциялық тоны да мүлде бөлек болады. Бұл тек тіл айырмашылығы емес, екі бөлек медиамәдениет.</w:t>
      </w:r>
    </w:p>
    <w:p w14:paraId="0A3B5BE9" w14:textId="77777777" w:rsidR="002B1E9D" w:rsidRDefault="002B1E9D" w:rsidP="002B1E9D">
      <w:pPr>
        <w:spacing w:before="60" w:after="60"/>
        <w:jc w:val="both"/>
      </w:pPr>
      <w:r>
        <w:rPr>
          <w:sz w:val="28"/>
          <w:szCs w:val="28"/>
        </w:rPr>
        <w:t>Қазақтілді аудитория соңғы жылдары бұрын-соңды болмаған өрлеу кезеңін бастан кешіруде. Тіл арқылы ұлттық идентичностьты іздеу үрдісі байқалады. Орыстілді сегментте аналитика мен деректерге негізделген контент басымдық алады. Код-ауысу, яғни тілдерді аралас қолдану – бізде олардың бөлінуге емес, жақындасуға бейім екенін көрсетеді. Латын әліпбиіне көшу медиажанрларға тікелей ықпал еткен жоқ, бірақ бұл процесс бренд атаулары мен рубрикалар деңгейінде сезіледі.</w:t>
      </w:r>
    </w:p>
    <w:p w14:paraId="2241A029" w14:textId="77777777" w:rsidR="002B1E9D" w:rsidRDefault="002B1E9D" w:rsidP="002B1E9D">
      <w:pPr>
        <w:spacing w:before="120" w:after="60"/>
        <w:jc w:val="both"/>
      </w:pPr>
      <w:r>
        <w:rPr>
          <w:i/>
          <w:iCs/>
          <w:sz w:val="28"/>
          <w:szCs w:val="28"/>
        </w:rPr>
        <w:t>4. Қазақстандық интернет кеңістігінде контент өндірудегі аудиторияның рөлі қалай өзгерді? Қазақстанда пайдаланушылар жасаған контенттің (блогтар, подкасттар, влог-форматтар, қысқа видеолар) қай жанрлары кең таралған және олар кәсіби журналистикамен қалай арақатынаста? Produsage феномені жанрлық жүйеге қандай ықпал етеді?</w:t>
      </w:r>
    </w:p>
    <w:p w14:paraId="4AAA064E" w14:textId="77777777" w:rsidR="002B1E9D" w:rsidRDefault="002B1E9D" w:rsidP="002B1E9D">
      <w:pPr>
        <w:spacing w:before="60" w:after="60"/>
        <w:jc w:val="both"/>
      </w:pPr>
      <w:r>
        <w:rPr>
          <w:sz w:val="28"/>
          <w:szCs w:val="28"/>
        </w:rPr>
        <w:t>Аудиторияның контент өндірудегі рөлі кардиналды түрде өзгерді. Продюсер ретінде мен бұны күнделікті бақылаймын: аудитория бізге тек реакция беріп қоймайды, олар оқиғаны бізден бұрын фиксациялайды, кейде бізден жақсы жеткізеді. Бұл – бір жағынан мүмкіндік, екінші жағынан – жауапкершілік.</w:t>
      </w:r>
    </w:p>
    <w:p w14:paraId="77C0CE20" w14:textId="77777777" w:rsidR="002B1E9D" w:rsidRDefault="002B1E9D" w:rsidP="002B1E9D">
      <w:pPr>
        <w:spacing w:before="60" w:after="60"/>
        <w:jc w:val="both"/>
      </w:pPr>
      <w:r>
        <w:rPr>
          <w:sz w:val="28"/>
          <w:szCs w:val="28"/>
        </w:rPr>
        <w:t>Қысқа видеолар – кең тараған жанр. Подкаст пен влог та өсуде. Олар кәсіби журналистикамен бәсекелес емес, симбиозда өмір сүреді. Produsage феномені жанрлық жүйені жайдан-жай ашты: бұрын жанр – журналистің еркі еді, қазір аудитория да анықтаушы. Контент жасауға кіріккен пайдаланушы жанрлық шекараларды ашық ойнайды, ешқандай канонды мойындамайды. Бұл журналистика теориясына жаңа сынақ.</w:t>
      </w:r>
    </w:p>
    <w:p w14:paraId="3AB0A221" w14:textId="77777777" w:rsidR="002B1E9D" w:rsidRDefault="002B1E9D" w:rsidP="002B1E9D">
      <w:pPr>
        <w:spacing w:before="120" w:after="60"/>
        <w:jc w:val="both"/>
      </w:pPr>
      <w:r>
        <w:rPr>
          <w:i/>
          <w:iCs/>
          <w:sz w:val="28"/>
          <w:szCs w:val="28"/>
        </w:rPr>
        <w:t>5. Жанрлық жүйенің трансформациясы қазақстандық журналистердің кәсіби құзыреттеріне қалай әсер етуде? Жанрлық шекаралардың көмескіленуі және гибридті формалардың (лонгрид, влог-репортаж, подкаст, мем-журналистика, «джинса» – жасырын жарнама, Data журналистика және т.б.) пайда болуы қандай этикалық сын-қатерлерді туындатады?</w:t>
      </w:r>
    </w:p>
    <w:p w14:paraId="2548933F" w14:textId="77777777" w:rsidR="002B1E9D" w:rsidRDefault="002B1E9D" w:rsidP="002B1E9D">
      <w:pPr>
        <w:spacing w:before="60" w:after="60"/>
        <w:jc w:val="both"/>
      </w:pPr>
      <w:r>
        <w:rPr>
          <w:sz w:val="28"/>
          <w:szCs w:val="28"/>
        </w:rPr>
        <w:t>Журналистердің кәсіби құзыреттілігіне қойылатын талаптар мүлдем өзгерді. Мен, продюсер ретінде, бүгін бір адамнан мәтін жаза алуды, видео монтаждай алуды, SMM жүргізе алуды және деректермен жұмыс жасай алуды талап ету заңдылыққа айналып барады. Жанрлық гибридизация жаңа этикалық сын-қатерлер тудырды. «Джинса» – жасырын жарнама – Қазақстанда кеңінен таралған проблема. Редакциялық тәуелсіздік пен коммерциялық мүдде арасындағы шекара тұманданып барады. Мем-журналистика аудиторияны жылдам тартады, бірақ фактні ойынға айналдыру қаупі бар. Ал Data журналистиканы дамыту – менің ойымша, бір жандандырушы бағыт.</w:t>
      </w:r>
    </w:p>
    <w:p w14:paraId="6C45A7C2" w14:textId="77777777" w:rsidR="002B1E9D" w:rsidRDefault="002B1E9D" w:rsidP="002B1E9D">
      <w:pPr>
        <w:spacing w:before="120" w:after="60"/>
        <w:jc w:val="both"/>
      </w:pPr>
      <w:r>
        <w:rPr>
          <w:i/>
          <w:iCs/>
          <w:sz w:val="28"/>
          <w:szCs w:val="28"/>
        </w:rPr>
        <w:t>6. Алдағы 5-10 жылда Қазақстандағы интернет-коммуникацияның жанрлық жүйесінің дамуындағы қандай үрдістерді ең перспективті деп санайсыз? Жасанды интеллект пен автоматтандыру (AI-generated content) жанрлардың болашағына қалай әсер етуі мүмкін? Қазақстандық интернет-медиада инновациялық тәсілдерді қолданудың үлгісі бола алатын кейстерді атай аласыз ба?</w:t>
      </w:r>
    </w:p>
    <w:p w14:paraId="4741AF71" w14:textId="77777777" w:rsidR="002B1E9D" w:rsidRDefault="002B1E9D" w:rsidP="002B1E9D">
      <w:pPr>
        <w:spacing w:before="60" w:after="60"/>
        <w:jc w:val="both"/>
      </w:pPr>
      <w:r>
        <w:rPr>
          <w:sz w:val="28"/>
          <w:szCs w:val="28"/>
        </w:rPr>
        <w:t>Алдағы бес-он жылда медиадағы жанрлық жүйенің дамуын екі негізгі үрдіс анықтайды деп ойлаймын. Бірінші – жасанды интеллекттің интеграциясы. ЖИ жаңалықты автоматты жасайды, бірақ адамдық интерпретация мен контекст беру өзектілігін жоймайды. Мәселен, бізде AI-ведущий сынақтары бар – ақпаратты берді, бірақ аудитория шынайы журналистті күтеді. Сондықтан ЖИ инструмент ретінде, бәсекелес ретінде емес, дамитын болады.</w:t>
      </w:r>
    </w:p>
    <w:p w14:paraId="3DF46688" w14:textId="77777777" w:rsidR="002B1E9D" w:rsidRDefault="002B1E9D" w:rsidP="002B1E9D">
      <w:pPr>
        <w:spacing w:before="60" w:after="60"/>
        <w:jc w:val="both"/>
      </w:pPr>
      <w:r>
        <w:rPr>
          <w:sz w:val="28"/>
          <w:szCs w:val="28"/>
        </w:rPr>
        <w:t>Екінші үрдіс – жеке брендке негізделген журналистика. Аудитория адамды – автордың жеке тұлғасын, дауысын, позициясын іздейді. Сол себептен персонализация жоғарылайды. Инновациялық кейс ретінде қазақстандық тәжірибеде трансмедиалық жобаларды, яғни бір тақырыпты подкаст, видео және мәтін арқылы бір мезетте ашып беруді атаймын. Бұл сан жағынан да, сапа жағынан да дамып келе жатыр. Маған бұл бағыт ең перспективті болып көрінеді.</w:t>
      </w:r>
    </w:p>
    <w:p w14:paraId="5B9D6011" w14:textId="77777777" w:rsidR="002B1E9D" w:rsidRPr="002B1E9D" w:rsidRDefault="002B1E9D" w:rsidP="00BD2AC0">
      <w:pPr>
        <w:jc w:val="both"/>
        <w:rPr>
          <w:sz w:val="28"/>
          <w:szCs w:val="28"/>
        </w:rPr>
      </w:pPr>
    </w:p>
    <w:p w14:paraId="69C3F301" w14:textId="77777777" w:rsidR="006632A3" w:rsidRPr="002B1E9D" w:rsidRDefault="006632A3" w:rsidP="00092300">
      <w:pPr>
        <w:contextualSpacing/>
        <w:jc w:val="center"/>
        <w:rPr>
          <w:sz w:val="28"/>
          <w:szCs w:val="28"/>
          <w:lang w:val="ru-RU"/>
        </w:rPr>
      </w:pPr>
    </w:p>
    <w:sectPr w:rsidR="006632A3" w:rsidRPr="002B1E9D" w:rsidSect="00E65C7D">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F2A6A4" w14:textId="77777777" w:rsidR="00B83202" w:rsidRDefault="00B83202" w:rsidP="00A200B4">
      <w:r>
        <w:separator/>
      </w:r>
    </w:p>
  </w:endnote>
  <w:endnote w:type="continuationSeparator" w:id="0">
    <w:p w14:paraId="625ABC09" w14:textId="77777777" w:rsidR="00B83202" w:rsidRDefault="00B83202" w:rsidP="00A20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48369161"/>
      <w:docPartObj>
        <w:docPartGallery w:val="Page Numbers (Bottom of Page)"/>
        <w:docPartUnique/>
      </w:docPartObj>
    </w:sdtPr>
    <w:sdtEndPr/>
    <w:sdtContent>
      <w:p w14:paraId="44BC39BE" w14:textId="79740252" w:rsidR="00AA5896" w:rsidRDefault="00AA5896" w:rsidP="00525DF1">
        <w:pPr>
          <w:pStyle w:val="af7"/>
          <w:jc w:val="center"/>
        </w:pPr>
        <w:r>
          <w:fldChar w:fldCharType="begin"/>
        </w:r>
        <w:r>
          <w:instrText>PAGE   \* MERGEFORMAT</w:instrText>
        </w:r>
        <w:r>
          <w:fldChar w:fldCharType="separate"/>
        </w:r>
        <w:r w:rsidR="00C71BA4">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0A5BCA" w14:textId="77777777" w:rsidR="00B83202" w:rsidRDefault="00B83202" w:rsidP="00A200B4">
      <w:r>
        <w:separator/>
      </w:r>
    </w:p>
  </w:footnote>
  <w:footnote w:type="continuationSeparator" w:id="0">
    <w:p w14:paraId="108D7F2F" w14:textId="77777777" w:rsidR="00B83202" w:rsidRDefault="00B83202" w:rsidP="00A200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A7EF0"/>
    <w:multiLevelType w:val="hybridMultilevel"/>
    <w:tmpl w:val="4E4055A6"/>
    <w:lvl w:ilvl="0" w:tplc="77B271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6A92AB4"/>
    <w:multiLevelType w:val="multilevel"/>
    <w:tmpl w:val="3F342EC2"/>
    <w:lvl w:ilvl="0">
      <w:start w:val="1"/>
      <w:numFmt w:val="decimal"/>
      <w:lvlText w:val="%1."/>
      <w:lvlJc w:val="left"/>
      <w:pPr>
        <w:ind w:left="500" w:hanging="500"/>
      </w:pPr>
      <w:rPr>
        <w:rFonts w:hint="default"/>
        <w:color w:val="auto"/>
      </w:rPr>
    </w:lvl>
    <w:lvl w:ilvl="1">
      <w:start w:val="1"/>
      <w:numFmt w:val="decimal"/>
      <w:pStyle w:val="2"/>
      <w:lvlText w:val="%1.%2."/>
      <w:lvlJc w:val="left"/>
      <w:pPr>
        <w:ind w:left="500" w:hanging="50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07144AA5"/>
    <w:multiLevelType w:val="hybridMultilevel"/>
    <w:tmpl w:val="AF6EB0CA"/>
    <w:lvl w:ilvl="0" w:tplc="31EA3F0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9FF3DE6"/>
    <w:multiLevelType w:val="hybridMultilevel"/>
    <w:tmpl w:val="D3D2C794"/>
    <w:lvl w:ilvl="0" w:tplc="9380FD66">
      <w:start w:val="3"/>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A4E7760"/>
    <w:multiLevelType w:val="hybridMultilevel"/>
    <w:tmpl w:val="DC30BB28"/>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E017810"/>
    <w:multiLevelType w:val="hybridMultilevel"/>
    <w:tmpl w:val="8C0AE524"/>
    <w:lvl w:ilvl="0" w:tplc="31EA3F02">
      <w:start w:val="1"/>
      <w:numFmt w:val="bullet"/>
      <w:lvlText w:val=""/>
      <w:lvlJc w:val="left"/>
      <w:pPr>
        <w:ind w:left="185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19A7605"/>
    <w:multiLevelType w:val="hybridMultilevel"/>
    <w:tmpl w:val="E570831E"/>
    <w:lvl w:ilvl="0" w:tplc="31EA3F02">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14C469A1"/>
    <w:multiLevelType w:val="hybridMultilevel"/>
    <w:tmpl w:val="E8D24744"/>
    <w:lvl w:ilvl="0" w:tplc="2AD8F8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15AF1304"/>
    <w:multiLevelType w:val="hybridMultilevel"/>
    <w:tmpl w:val="BA249DBE"/>
    <w:lvl w:ilvl="0" w:tplc="04190019">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D93220"/>
    <w:multiLevelType w:val="hybridMultilevel"/>
    <w:tmpl w:val="9ACE51DE"/>
    <w:lvl w:ilvl="0" w:tplc="8ADA49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788762F"/>
    <w:multiLevelType w:val="hybridMultilevel"/>
    <w:tmpl w:val="98160C68"/>
    <w:lvl w:ilvl="0" w:tplc="0419000F">
      <w:start w:val="1"/>
      <w:numFmt w:val="decimal"/>
      <w:lvlText w:val="%1."/>
      <w:lvlJc w:val="left"/>
      <w:pPr>
        <w:ind w:left="1287" w:hanging="360"/>
      </w:pPr>
      <w:rPr>
        <w:rFont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1ABE32B6"/>
    <w:multiLevelType w:val="hybridMultilevel"/>
    <w:tmpl w:val="D008670E"/>
    <w:lvl w:ilvl="0" w:tplc="06903D0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1D741B5C"/>
    <w:multiLevelType w:val="hybridMultilevel"/>
    <w:tmpl w:val="96B07390"/>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1D96293C"/>
    <w:multiLevelType w:val="singleLevel"/>
    <w:tmpl w:val="8E96808E"/>
    <w:lvl w:ilvl="0">
      <w:start w:val="1"/>
      <w:numFmt w:val="decimal"/>
      <w:lvlText w:val="%1"/>
      <w:legacy w:legacy="1" w:legacySpace="0" w:legacyIndent="389"/>
      <w:lvlJc w:val="left"/>
      <w:rPr>
        <w:rFonts w:ascii="Times New Roman" w:hAnsi="Times New Roman" w:cs="Times New Roman" w:hint="default"/>
        <w:b w:val="0"/>
      </w:rPr>
    </w:lvl>
  </w:abstractNum>
  <w:abstractNum w:abstractNumId="14" w15:restartNumberingAfterBreak="0">
    <w:nsid w:val="1F1B15C9"/>
    <w:multiLevelType w:val="multilevel"/>
    <w:tmpl w:val="F120E3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BDE2526"/>
    <w:multiLevelType w:val="hybridMultilevel"/>
    <w:tmpl w:val="6D527E82"/>
    <w:lvl w:ilvl="0" w:tplc="842275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30A4BB0"/>
    <w:multiLevelType w:val="multilevel"/>
    <w:tmpl w:val="C88A0F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5692895"/>
    <w:multiLevelType w:val="multilevel"/>
    <w:tmpl w:val="1CFA26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7F25142"/>
    <w:multiLevelType w:val="hybridMultilevel"/>
    <w:tmpl w:val="2E8049A8"/>
    <w:lvl w:ilvl="0" w:tplc="00C008A0">
      <w:start w:val="21"/>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4D527562"/>
    <w:multiLevelType w:val="multilevel"/>
    <w:tmpl w:val="27680A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37D2305"/>
    <w:multiLevelType w:val="hybridMultilevel"/>
    <w:tmpl w:val="81B0C5A2"/>
    <w:lvl w:ilvl="0" w:tplc="9656FD32">
      <w:start w:val="1"/>
      <w:numFmt w:val="bullet"/>
      <w:lvlText w:val="–"/>
      <w:lvlJc w:val="left"/>
      <w:pPr>
        <w:ind w:left="785" w:hanging="360"/>
      </w:pPr>
      <w:rPr>
        <w:rFonts w:ascii="Times New Roman" w:hAnsi="Times New Roman" w:cs="Times New Roman" w:hint="default"/>
      </w:rPr>
    </w:lvl>
    <w:lvl w:ilvl="1" w:tplc="04190003">
      <w:start w:val="1"/>
      <w:numFmt w:val="bullet"/>
      <w:lvlText w:val="o"/>
      <w:lvlJc w:val="left"/>
      <w:pPr>
        <w:ind w:left="1505" w:hanging="360"/>
      </w:pPr>
      <w:rPr>
        <w:rFonts w:ascii="Courier New" w:hAnsi="Courier New" w:cs="Courier New" w:hint="default"/>
      </w:rPr>
    </w:lvl>
    <w:lvl w:ilvl="2" w:tplc="04190005">
      <w:start w:val="1"/>
      <w:numFmt w:val="bullet"/>
      <w:lvlText w:val=""/>
      <w:lvlJc w:val="left"/>
      <w:pPr>
        <w:ind w:left="2225" w:hanging="360"/>
      </w:pPr>
      <w:rPr>
        <w:rFonts w:ascii="Wingdings" w:hAnsi="Wingdings" w:hint="default"/>
      </w:rPr>
    </w:lvl>
    <w:lvl w:ilvl="3" w:tplc="04190001">
      <w:start w:val="1"/>
      <w:numFmt w:val="bullet"/>
      <w:lvlText w:val=""/>
      <w:lvlJc w:val="left"/>
      <w:pPr>
        <w:ind w:left="2945" w:hanging="360"/>
      </w:pPr>
      <w:rPr>
        <w:rFonts w:ascii="Symbol" w:hAnsi="Symbol" w:hint="default"/>
      </w:rPr>
    </w:lvl>
    <w:lvl w:ilvl="4" w:tplc="04190003">
      <w:start w:val="1"/>
      <w:numFmt w:val="bullet"/>
      <w:lvlText w:val="o"/>
      <w:lvlJc w:val="left"/>
      <w:pPr>
        <w:ind w:left="3665" w:hanging="360"/>
      </w:pPr>
      <w:rPr>
        <w:rFonts w:ascii="Courier New" w:hAnsi="Courier New" w:cs="Courier New" w:hint="default"/>
      </w:rPr>
    </w:lvl>
    <w:lvl w:ilvl="5" w:tplc="04190005">
      <w:start w:val="1"/>
      <w:numFmt w:val="bullet"/>
      <w:lvlText w:val=""/>
      <w:lvlJc w:val="left"/>
      <w:pPr>
        <w:ind w:left="4385" w:hanging="360"/>
      </w:pPr>
      <w:rPr>
        <w:rFonts w:ascii="Wingdings" w:hAnsi="Wingdings" w:hint="default"/>
      </w:rPr>
    </w:lvl>
    <w:lvl w:ilvl="6" w:tplc="04190001">
      <w:start w:val="1"/>
      <w:numFmt w:val="bullet"/>
      <w:lvlText w:val=""/>
      <w:lvlJc w:val="left"/>
      <w:pPr>
        <w:ind w:left="5105" w:hanging="360"/>
      </w:pPr>
      <w:rPr>
        <w:rFonts w:ascii="Symbol" w:hAnsi="Symbol" w:hint="default"/>
      </w:rPr>
    </w:lvl>
    <w:lvl w:ilvl="7" w:tplc="04190003">
      <w:start w:val="1"/>
      <w:numFmt w:val="bullet"/>
      <w:lvlText w:val="o"/>
      <w:lvlJc w:val="left"/>
      <w:pPr>
        <w:ind w:left="5825" w:hanging="360"/>
      </w:pPr>
      <w:rPr>
        <w:rFonts w:ascii="Courier New" w:hAnsi="Courier New" w:cs="Courier New" w:hint="default"/>
      </w:rPr>
    </w:lvl>
    <w:lvl w:ilvl="8" w:tplc="04190005">
      <w:start w:val="1"/>
      <w:numFmt w:val="bullet"/>
      <w:lvlText w:val=""/>
      <w:lvlJc w:val="left"/>
      <w:pPr>
        <w:ind w:left="6545" w:hanging="360"/>
      </w:pPr>
      <w:rPr>
        <w:rFonts w:ascii="Wingdings" w:hAnsi="Wingdings" w:hint="default"/>
      </w:rPr>
    </w:lvl>
  </w:abstractNum>
  <w:abstractNum w:abstractNumId="21" w15:restartNumberingAfterBreak="0">
    <w:nsid w:val="5C7B164C"/>
    <w:multiLevelType w:val="hybridMultilevel"/>
    <w:tmpl w:val="31DE69CC"/>
    <w:lvl w:ilvl="0" w:tplc="0419000F">
      <w:start w:val="1"/>
      <w:numFmt w:val="decimal"/>
      <w:lvlText w:val="%1."/>
      <w:lvlJc w:val="left"/>
      <w:pPr>
        <w:ind w:left="1069" w:hanging="360"/>
      </w:pPr>
      <w:rPr>
        <w:rFonts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2" w15:restartNumberingAfterBreak="0">
    <w:nsid w:val="5E1A56E1"/>
    <w:multiLevelType w:val="hybridMultilevel"/>
    <w:tmpl w:val="8A14B41E"/>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7F43C85"/>
    <w:multiLevelType w:val="hybridMultilevel"/>
    <w:tmpl w:val="B59A6B0E"/>
    <w:lvl w:ilvl="0" w:tplc="9380FD66">
      <w:start w:val="3"/>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4" w15:restartNumberingAfterBreak="0">
    <w:nsid w:val="6D8D16DA"/>
    <w:multiLevelType w:val="hybridMultilevel"/>
    <w:tmpl w:val="0F1856C0"/>
    <w:lvl w:ilvl="0" w:tplc="0C5A20DC">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9881AF8"/>
    <w:multiLevelType w:val="hybridMultilevel"/>
    <w:tmpl w:val="C8200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AD06241"/>
    <w:multiLevelType w:val="multilevel"/>
    <w:tmpl w:val="221834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B983B0F"/>
    <w:multiLevelType w:val="multilevel"/>
    <w:tmpl w:val="C0FC23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D6A2E51"/>
    <w:multiLevelType w:val="hybridMultilevel"/>
    <w:tmpl w:val="B92C5F5A"/>
    <w:lvl w:ilvl="0" w:tplc="FD485B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6"/>
  </w:num>
  <w:num w:numId="2">
    <w:abstractNumId w:val="19"/>
  </w:num>
  <w:num w:numId="3">
    <w:abstractNumId w:val="14"/>
  </w:num>
  <w:num w:numId="4">
    <w:abstractNumId w:val="1"/>
  </w:num>
  <w:num w:numId="5">
    <w:abstractNumId w:val="17"/>
  </w:num>
  <w:num w:numId="6">
    <w:abstractNumId w:val="7"/>
  </w:num>
  <w:num w:numId="7">
    <w:abstractNumId w:val="11"/>
  </w:num>
  <w:num w:numId="8">
    <w:abstractNumId w:val="6"/>
  </w:num>
  <w:num w:numId="9">
    <w:abstractNumId w:val="27"/>
  </w:num>
  <w:num w:numId="10">
    <w:abstractNumId w:val="16"/>
  </w:num>
  <w:num w:numId="11">
    <w:abstractNumId w:val="23"/>
  </w:num>
  <w:num w:numId="12">
    <w:abstractNumId w:val="25"/>
  </w:num>
  <w:num w:numId="13">
    <w:abstractNumId w:val="3"/>
  </w:num>
  <w:num w:numId="14">
    <w:abstractNumId w:val="28"/>
  </w:num>
  <w:num w:numId="15">
    <w:abstractNumId w:val="18"/>
  </w:num>
  <w:num w:numId="16">
    <w:abstractNumId w:val="15"/>
  </w:num>
  <w:num w:numId="17">
    <w:abstractNumId w:val="20"/>
  </w:num>
  <w:num w:numId="18">
    <w:abstractNumId w:val="21"/>
  </w:num>
  <w:num w:numId="19">
    <w:abstractNumId w:val="0"/>
  </w:num>
  <w:num w:numId="20">
    <w:abstractNumId w:val="9"/>
  </w:num>
  <w:num w:numId="21">
    <w:abstractNumId w:val="13"/>
  </w:num>
  <w:num w:numId="22">
    <w:abstractNumId w:val="24"/>
  </w:num>
  <w:num w:numId="23">
    <w:abstractNumId w:val="2"/>
  </w:num>
  <w:num w:numId="24">
    <w:abstractNumId w:val="5"/>
  </w:num>
  <w:num w:numId="25">
    <w:abstractNumId w:val="10"/>
  </w:num>
  <w:num w:numId="26">
    <w:abstractNumId w:val="22"/>
  </w:num>
  <w:num w:numId="27">
    <w:abstractNumId w:val="12"/>
  </w:num>
  <w:num w:numId="28">
    <w:abstractNumId w:val="4"/>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grammar="clean"/>
  <w:documentProtection w:edit="trackedChanges" w:enforcement="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ABA"/>
    <w:rsid w:val="00000749"/>
    <w:rsid w:val="0000076A"/>
    <w:rsid w:val="000014D2"/>
    <w:rsid w:val="0000285E"/>
    <w:rsid w:val="000051A5"/>
    <w:rsid w:val="00005D10"/>
    <w:rsid w:val="0001018C"/>
    <w:rsid w:val="00015A5E"/>
    <w:rsid w:val="000233A1"/>
    <w:rsid w:val="00024094"/>
    <w:rsid w:val="000266A1"/>
    <w:rsid w:val="000316B7"/>
    <w:rsid w:val="00031992"/>
    <w:rsid w:val="0003297E"/>
    <w:rsid w:val="00037B0F"/>
    <w:rsid w:val="00041295"/>
    <w:rsid w:val="0004161C"/>
    <w:rsid w:val="00041CD9"/>
    <w:rsid w:val="000438F5"/>
    <w:rsid w:val="000441DD"/>
    <w:rsid w:val="00047B52"/>
    <w:rsid w:val="000502A7"/>
    <w:rsid w:val="00050ADA"/>
    <w:rsid w:val="00051F6C"/>
    <w:rsid w:val="00052B11"/>
    <w:rsid w:val="0005475C"/>
    <w:rsid w:val="00060A7E"/>
    <w:rsid w:val="00062072"/>
    <w:rsid w:val="000623F0"/>
    <w:rsid w:val="00062541"/>
    <w:rsid w:val="000643A0"/>
    <w:rsid w:val="000660AF"/>
    <w:rsid w:val="00067FF3"/>
    <w:rsid w:val="00070568"/>
    <w:rsid w:val="00070862"/>
    <w:rsid w:val="00070D4E"/>
    <w:rsid w:val="00072DD0"/>
    <w:rsid w:val="000731B4"/>
    <w:rsid w:val="00074F31"/>
    <w:rsid w:val="000766FC"/>
    <w:rsid w:val="00076723"/>
    <w:rsid w:val="00077194"/>
    <w:rsid w:val="00083EF0"/>
    <w:rsid w:val="00085D2D"/>
    <w:rsid w:val="0008706A"/>
    <w:rsid w:val="00087C6A"/>
    <w:rsid w:val="00092300"/>
    <w:rsid w:val="00094DF1"/>
    <w:rsid w:val="000A3786"/>
    <w:rsid w:val="000A412E"/>
    <w:rsid w:val="000A51E5"/>
    <w:rsid w:val="000B23D2"/>
    <w:rsid w:val="000B24B7"/>
    <w:rsid w:val="000B24BB"/>
    <w:rsid w:val="000B318E"/>
    <w:rsid w:val="000B5F4F"/>
    <w:rsid w:val="000B6D5F"/>
    <w:rsid w:val="000D2A72"/>
    <w:rsid w:val="000D5341"/>
    <w:rsid w:val="000D5A7B"/>
    <w:rsid w:val="000D5D92"/>
    <w:rsid w:val="000D61F2"/>
    <w:rsid w:val="000E7235"/>
    <w:rsid w:val="000F0281"/>
    <w:rsid w:val="000F038F"/>
    <w:rsid w:val="000F073E"/>
    <w:rsid w:val="000F1DEB"/>
    <w:rsid w:val="000F4194"/>
    <w:rsid w:val="000F518E"/>
    <w:rsid w:val="00101902"/>
    <w:rsid w:val="0011006F"/>
    <w:rsid w:val="001104D2"/>
    <w:rsid w:val="00112F66"/>
    <w:rsid w:val="00116485"/>
    <w:rsid w:val="001170AA"/>
    <w:rsid w:val="001173DB"/>
    <w:rsid w:val="00121307"/>
    <w:rsid w:val="001218DB"/>
    <w:rsid w:val="00121B6F"/>
    <w:rsid w:val="001237D9"/>
    <w:rsid w:val="00123BFD"/>
    <w:rsid w:val="00124FC5"/>
    <w:rsid w:val="0012501D"/>
    <w:rsid w:val="00125C7A"/>
    <w:rsid w:val="001350D8"/>
    <w:rsid w:val="00137AEE"/>
    <w:rsid w:val="00140438"/>
    <w:rsid w:val="00141AC9"/>
    <w:rsid w:val="0014773D"/>
    <w:rsid w:val="001479EF"/>
    <w:rsid w:val="001510EB"/>
    <w:rsid w:val="00152E86"/>
    <w:rsid w:val="00153A22"/>
    <w:rsid w:val="00155286"/>
    <w:rsid w:val="00160296"/>
    <w:rsid w:val="00160D8B"/>
    <w:rsid w:val="0016284E"/>
    <w:rsid w:val="00162C59"/>
    <w:rsid w:val="001630E9"/>
    <w:rsid w:val="00163FB2"/>
    <w:rsid w:val="00164B6E"/>
    <w:rsid w:val="00165610"/>
    <w:rsid w:val="00167257"/>
    <w:rsid w:val="00172E74"/>
    <w:rsid w:val="00174087"/>
    <w:rsid w:val="00174D4B"/>
    <w:rsid w:val="00181712"/>
    <w:rsid w:val="00181EFD"/>
    <w:rsid w:val="00182A8D"/>
    <w:rsid w:val="00183056"/>
    <w:rsid w:val="00183081"/>
    <w:rsid w:val="00184DA1"/>
    <w:rsid w:val="00185FC6"/>
    <w:rsid w:val="00187B14"/>
    <w:rsid w:val="001906FB"/>
    <w:rsid w:val="00191AC0"/>
    <w:rsid w:val="001923E8"/>
    <w:rsid w:val="00194A5E"/>
    <w:rsid w:val="00195307"/>
    <w:rsid w:val="001A62E8"/>
    <w:rsid w:val="001A74F3"/>
    <w:rsid w:val="001B38C0"/>
    <w:rsid w:val="001B52BD"/>
    <w:rsid w:val="001C0D06"/>
    <w:rsid w:val="001C48AE"/>
    <w:rsid w:val="001C5195"/>
    <w:rsid w:val="001C5AA4"/>
    <w:rsid w:val="001C6BE5"/>
    <w:rsid w:val="001C70EF"/>
    <w:rsid w:val="001C72FD"/>
    <w:rsid w:val="001D3880"/>
    <w:rsid w:val="001D53F6"/>
    <w:rsid w:val="001D6D72"/>
    <w:rsid w:val="001E077F"/>
    <w:rsid w:val="001E48C1"/>
    <w:rsid w:val="001E5DFF"/>
    <w:rsid w:val="001E764D"/>
    <w:rsid w:val="001F164B"/>
    <w:rsid w:val="001F1707"/>
    <w:rsid w:val="001F1C56"/>
    <w:rsid w:val="001F434A"/>
    <w:rsid w:val="00207001"/>
    <w:rsid w:val="00207288"/>
    <w:rsid w:val="002105AB"/>
    <w:rsid w:val="00210C74"/>
    <w:rsid w:val="0021281B"/>
    <w:rsid w:val="002128A6"/>
    <w:rsid w:val="002161F3"/>
    <w:rsid w:val="00224C3D"/>
    <w:rsid w:val="00227615"/>
    <w:rsid w:val="002318BE"/>
    <w:rsid w:val="00231A99"/>
    <w:rsid w:val="00233020"/>
    <w:rsid w:val="00234EA8"/>
    <w:rsid w:val="0024014E"/>
    <w:rsid w:val="00241214"/>
    <w:rsid w:val="00242797"/>
    <w:rsid w:val="002427E7"/>
    <w:rsid w:val="00242B31"/>
    <w:rsid w:val="002436B8"/>
    <w:rsid w:val="0024378E"/>
    <w:rsid w:val="0024479D"/>
    <w:rsid w:val="00247F3F"/>
    <w:rsid w:val="0025033C"/>
    <w:rsid w:val="00254168"/>
    <w:rsid w:val="00256EF3"/>
    <w:rsid w:val="002570B9"/>
    <w:rsid w:val="0026039C"/>
    <w:rsid w:val="00260FF9"/>
    <w:rsid w:val="002644E4"/>
    <w:rsid w:val="002715E3"/>
    <w:rsid w:val="0027381A"/>
    <w:rsid w:val="002767C6"/>
    <w:rsid w:val="00280531"/>
    <w:rsid w:val="00281218"/>
    <w:rsid w:val="00281A1E"/>
    <w:rsid w:val="002827B3"/>
    <w:rsid w:val="00284FC1"/>
    <w:rsid w:val="002858E6"/>
    <w:rsid w:val="00285EFE"/>
    <w:rsid w:val="00286422"/>
    <w:rsid w:val="002864E4"/>
    <w:rsid w:val="00291576"/>
    <w:rsid w:val="00292D45"/>
    <w:rsid w:val="00293AAC"/>
    <w:rsid w:val="002952E3"/>
    <w:rsid w:val="0029597E"/>
    <w:rsid w:val="002A0961"/>
    <w:rsid w:val="002A4C80"/>
    <w:rsid w:val="002A61B2"/>
    <w:rsid w:val="002A74C3"/>
    <w:rsid w:val="002B1A95"/>
    <w:rsid w:val="002B1E9D"/>
    <w:rsid w:val="002B2EAE"/>
    <w:rsid w:val="002B3642"/>
    <w:rsid w:val="002B4218"/>
    <w:rsid w:val="002B5C21"/>
    <w:rsid w:val="002C0A5D"/>
    <w:rsid w:val="002C1445"/>
    <w:rsid w:val="002C15F8"/>
    <w:rsid w:val="002C1C58"/>
    <w:rsid w:val="002C2A5E"/>
    <w:rsid w:val="002C63D5"/>
    <w:rsid w:val="002D0774"/>
    <w:rsid w:val="002D5185"/>
    <w:rsid w:val="002D5C34"/>
    <w:rsid w:val="002D6D66"/>
    <w:rsid w:val="002E4039"/>
    <w:rsid w:val="002E6BAC"/>
    <w:rsid w:val="002F3E86"/>
    <w:rsid w:val="002F5630"/>
    <w:rsid w:val="002F5C8C"/>
    <w:rsid w:val="00300A33"/>
    <w:rsid w:val="00303523"/>
    <w:rsid w:val="00307919"/>
    <w:rsid w:val="003147FA"/>
    <w:rsid w:val="0031526D"/>
    <w:rsid w:val="0031592A"/>
    <w:rsid w:val="00322096"/>
    <w:rsid w:val="003231A8"/>
    <w:rsid w:val="00326570"/>
    <w:rsid w:val="00331241"/>
    <w:rsid w:val="00331947"/>
    <w:rsid w:val="003319A5"/>
    <w:rsid w:val="003341D2"/>
    <w:rsid w:val="00337631"/>
    <w:rsid w:val="003376EF"/>
    <w:rsid w:val="00337D0C"/>
    <w:rsid w:val="00342E3B"/>
    <w:rsid w:val="00345C5B"/>
    <w:rsid w:val="003477BE"/>
    <w:rsid w:val="0035073C"/>
    <w:rsid w:val="00354B96"/>
    <w:rsid w:val="00360270"/>
    <w:rsid w:val="00361BA4"/>
    <w:rsid w:val="003640BB"/>
    <w:rsid w:val="00366790"/>
    <w:rsid w:val="00366BDE"/>
    <w:rsid w:val="00367AD3"/>
    <w:rsid w:val="00370912"/>
    <w:rsid w:val="00370D99"/>
    <w:rsid w:val="00373B4B"/>
    <w:rsid w:val="003804CF"/>
    <w:rsid w:val="00382A95"/>
    <w:rsid w:val="00383663"/>
    <w:rsid w:val="003843FA"/>
    <w:rsid w:val="00385421"/>
    <w:rsid w:val="00391FB0"/>
    <w:rsid w:val="003922B2"/>
    <w:rsid w:val="0039310A"/>
    <w:rsid w:val="003933E7"/>
    <w:rsid w:val="00396144"/>
    <w:rsid w:val="003B17AF"/>
    <w:rsid w:val="003B6D9C"/>
    <w:rsid w:val="003B728C"/>
    <w:rsid w:val="003C0E29"/>
    <w:rsid w:val="003C2C8D"/>
    <w:rsid w:val="003C3776"/>
    <w:rsid w:val="003C41C9"/>
    <w:rsid w:val="003C485A"/>
    <w:rsid w:val="003C682F"/>
    <w:rsid w:val="003C6D03"/>
    <w:rsid w:val="003C760C"/>
    <w:rsid w:val="003D0B10"/>
    <w:rsid w:val="003D2FC8"/>
    <w:rsid w:val="003D34FD"/>
    <w:rsid w:val="003D3C6C"/>
    <w:rsid w:val="003D50D9"/>
    <w:rsid w:val="003D584A"/>
    <w:rsid w:val="003D783A"/>
    <w:rsid w:val="003D7BAF"/>
    <w:rsid w:val="003D7F13"/>
    <w:rsid w:val="003E1515"/>
    <w:rsid w:val="003E16A3"/>
    <w:rsid w:val="003E3F87"/>
    <w:rsid w:val="003E4088"/>
    <w:rsid w:val="003E7201"/>
    <w:rsid w:val="003F10AC"/>
    <w:rsid w:val="003F1727"/>
    <w:rsid w:val="003F33B7"/>
    <w:rsid w:val="003F5DFE"/>
    <w:rsid w:val="003F6AC4"/>
    <w:rsid w:val="00402F84"/>
    <w:rsid w:val="0040441B"/>
    <w:rsid w:val="00404ECE"/>
    <w:rsid w:val="004050EF"/>
    <w:rsid w:val="00405B42"/>
    <w:rsid w:val="00412A33"/>
    <w:rsid w:val="004159DF"/>
    <w:rsid w:val="004203F1"/>
    <w:rsid w:val="004219A8"/>
    <w:rsid w:val="00426031"/>
    <w:rsid w:val="004311B0"/>
    <w:rsid w:val="00432C8D"/>
    <w:rsid w:val="004338DA"/>
    <w:rsid w:val="00437411"/>
    <w:rsid w:val="004400AE"/>
    <w:rsid w:val="0044237F"/>
    <w:rsid w:val="00442663"/>
    <w:rsid w:val="0044294D"/>
    <w:rsid w:val="004434B0"/>
    <w:rsid w:val="0044522C"/>
    <w:rsid w:val="0044628A"/>
    <w:rsid w:val="004464FC"/>
    <w:rsid w:val="00446E27"/>
    <w:rsid w:val="00456C6C"/>
    <w:rsid w:val="00460530"/>
    <w:rsid w:val="00460D14"/>
    <w:rsid w:val="0046177B"/>
    <w:rsid w:val="00463F69"/>
    <w:rsid w:val="00464535"/>
    <w:rsid w:val="00464ECE"/>
    <w:rsid w:val="00464F35"/>
    <w:rsid w:val="00465983"/>
    <w:rsid w:val="00465A21"/>
    <w:rsid w:val="00465C99"/>
    <w:rsid w:val="00470818"/>
    <w:rsid w:val="004723F2"/>
    <w:rsid w:val="00472F51"/>
    <w:rsid w:val="00473C09"/>
    <w:rsid w:val="0047542D"/>
    <w:rsid w:val="00477767"/>
    <w:rsid w:val="00480E0B"/>
    <w:rsid w:val="00482F21"/>
    <w:rsid w:val="00484223"/>
    <w:rsid w:val="004843EC"/>
    <w:rsid w:val="00485C39"/>
    <w:rsid w:val="00487DF8"/>
    <w:rsid w:val="00490791"/>
    <w:rsid w:val="00493F63"/>
    <w:rsid w:val="004940D2"/>
    <w:rsid w:val="004977A6"/>
    <w:rsid w:val="004A0CED"/>
    <w:rsid w:val="004A58E3"/>
    <w:rsid w:val="004A747C"/>
    <w:rsid w:val="004B0EE9"/>
    <w:rsid w:val="004B1613"/>
    <w:rsid w:val="004B216E"/>
    <w:rsid w:val="004B34E5"/>
    <w:rsid w:val="004B47A3"/>
    <w:rsid w:val="004B58E8"/>
    <w:rsid w:val="004C093A"/>
    <w:rsid w:val="004D0123"/>
    <w:rsid w:val="004D4167"/>
    <w:rsid w:val="004E069A"/>
    <w:rsid w:val="004E07E5"/>
    <w:rsid w:val="004E23D6"/>
    <w:rsid w:val="004E7788"/>
    <w:rsid w:val="004F0A82"/>
    <w:rsid w:val="004F1491"/>
    <w:rsid w:val="004F21CF"/>
    <w:rsid w:val="004F2D30"/>
    <w:rsid w:val="004F562E"/>
    <w:rsid w:val="004F5BBA"/>
    <w:rsid w:val="004F5E09"/>
    <w:rsid w:val="005034EA"/>
    <w:rsid w:val="00503936"/>
    <w:rsid w:val="005041E3"/>
    <w:rsid w:val="005051BA"/>
    <w:rsid w:val="00507470"/>
    <w:rsid w:val="00511192"/>
    <w:rsid w:val="0051444F"/>
    <w:rsid w:val="005178EF"/>
    <w:rsid w:val="005204A2"/>
    <w:rsid w:val="0052089E"/>
    <w:rsid w:val="00520981"/>
    <w:rsid w:val="00520A2C"/>
    <w:rsid w:val="00523CFC"/>
    <w:rsid w:val="005249EA"/>
    <w:rsid w:val="00524AA6"/>
    <w:rsid w:val="00525DF1"/>
    <w:rsid w:val="00526053"/>
    <w:rsid w:val="00530532"/>
    <w:rsid w:val="00531946"/>
    <w:rsid w:val="00540DC1"/>
    <w:rsid w:val="0054235B"/>
    <w:rsid w:val="005425E1"/>
    <w:rsid w:val="00542C82"/>
    <w:rsid w:val="00546ED5"/>
    <w:rsid w:val="00547596"/>
    <w:rsid w:val="005477E5"/>
    <w:rsid w:val="005479A3"/>
    <w:rsid w:val="005511D9"/>
    <w:rsid w:val="005512EE"/>
    <w:rsid w:val="00551F18"/>
    <w:rsid w:val="00552280"/>
    <w:rsid w:val="00553D93"/>
    <w:rsid w:val="00555038"/>
    <w:rsid w:val="005555F2"/>
    <w:rsid w:val="00557DEF"/>
    <w:rsid w:val="00560931"/>
    <w:rsid w:val="00562611"/>
    <w:rsid w:val="00563085"/>
    <w:rsid w:val="00567FA6"/>
    <w:rsid w:val="00570E72"/>
    <w:rsid w:val="005711C6"/>
    <w:rsid w:val="00572F58"/>
    <w:rsid w:val="0057622C"/>
    <w:rsid w:val="005813DA"/>
    <w:rsid w:val="00584B1D"/>
    <w:rsid w:val="00585411"/>
    <w:rsid w:val="0058741B"/>
    <w:rsid w:val="0059076D"/>
    <w:rsid w:val="00591CAE"/>
    <w:rsid w:val="005944C5"/>
    <w:rsid w:val="005A11D9"/>
    <w:rsid w:val="005A35DE"/>
    <w:rsid w:val="005A4A8F"/>
    <w:rsid w:val="005A61CA"/>
    <w:rsid w:val="005A6271"/>
    <w:rsid w:val="005A6C68"/>
    <w:rsid w:val="005B3E03"/>
    <w:rsid w:val="005B7540"/>
    <w:rsid w:val="005B7F7A"/>
    <w:rsid w:val="005C0BA7"/>
    <w:rsid w:val="005C1DC1"/>
    <w:rsid w:val="005C23EF"/>
    <w:rsid w:val="005C2672"/>
    <w:rsid w:val="005D0132"/>
    <w:rsid w:val="005D02E7"/>
    <w:rsid w:val="005D046E"/>
    <w:rsid w:val="005D2599"/>
    <w:rsid w:val="005D3860"/>
    <w:rsid w:val="005D426E"/>
    <w:rsid w:val="005D5A1E"/>
    <w:rsid w:val="005E13A6"/>
    <w:rsid w:val="005E14CE"/>
    <w:rsid w:val="005E54C6"/>
    <w:rsid w:val="005E77AB"/>
    <w:rsid w:val="005F05F6"/>
    <w:rsid w:val="005F07E0"/>
    <w:rsid w:val="005F1519"/>
    <w:rsid w:val="00601373"/>
    <w:rsid w:val="006025FA"/>
    <w:rsid w:val="006158CB"/>
    <w:rsid w:val="00615E6D"/>
    <w:rsid w:val="0061635A"/>
    <w:rsid w:val="00617006"/>
    <w:rsid w:val="00623536"/>
    <w:rsid w:val="00623F62"/>
    <w:rsid w:val="006270CC"/>
    <w:rsid w:val="00631D64"/>
    <w:rsid w:val="00632D3B"/>
    <w:rsid w:val="00633FA9"/>
    <w:rsid w:val="0063451C"/>
    <w:rsid w:val="006360AB"/>
    <w:rsid w:val="0063696E"/>
    <w:rsid w:val="00641FFD"/>
    <w:rsid w:val="00642FD8"/>
    <w:rsid w:val="00644689"/>
    <w:rsid w:val="00646CD5"/>
    <w:rsid w:val="006513C3"/>
    <w:rsid w:val="00651EA1"/>
    <w:rsid w:val="0065515F"/>
    <w:rsid w:val="00656592"/>
    <w:rsid w:val="00661B5D"/>
    <w:rsid w:val="006632A3"/>
    <w:rsid w:val="00665E5D"/>
    <w:rsid w:val="006708DF"/>
    <w:rsid w:val="006765F4"/>
    <w:rsid w:val="006779B9"/>
    <w:rsid w:val="006808F5"/>
    <w:rsid w:val="00680AB0"/>
    <w:rsid w:val="00681A51"/>
    <w:rsid w:val="006823DD"/>
    <w:rsid w:val="00684152"/>
    <w:rsid w:val="00685CFA"/>
    <w:rsid w:val="006879F6"/>
    <w:rsid w:val="00687F11"/>
    <w:rsid w:val="006A2B41"/>
    <w:rsid w:val="006A6753"/>
    <w:rsid w:val="006A6B87"/>
    <w:rsid w:val="006B0712"/>
    <w:rsid w:val="006B2A0E"/>
    <w:rsid w:val="006B2C6E"/>
    <w:rsid w:val="006B3C3D"/>
    <w:rsid w:val="006B4D44"/>
    <w:rsid w:val="006B568A"/>
    <w:rsid w:val="006C214D"/>
    <w:rsid w:val="006C49A1"/>
    <w:rsid w:val="006D0599"/>
    <w:rsid w:val="006D0976"/>
    <w:rsid w:val="006D4DF3"/>
    <w:rsid w:val="006D5051"/>
    <w:rsid w:val="006D7408"/>
    <w:rsid w:val="006D74D1"/>
    <w:rsid w:val="006E2048"/>
    <w:rsid w:val="006E39EB"/>
    <w:rsid w:val="006E53C2"/>
    <w:rsid w:val="006E6019"/>
    <w:rsid w:val="006E7543"/>
    <w:rsid w:val="006F3873"/>
    <w:rsid w:val="006F4211"/>
    <w:rsid w:val="006F4438"/>
    <w:rsid w:val="006F5EF5"/>
    <w:rsid w:val="006F63CC"/>
    <w:rsid w:val="00700F16"/>
    <w:rsid w:val="007015B8"/>
    <w:rsid w:val="0070282E"/>
    <w:rsid w:val="0070466D"/>
    <w:rsid w:val="0070491D"/>
    <w:rsid w:val="00707D9F"/>
    <w:rsid w:val="00711B98"/>
    <w:rsid w:val="00711C01"/>
    <w:rsid w:val="007150A8"/>
    <w:rsid w:val="007177BC"/>
    <w:rsid w:val="00717FCE"/>
    <w:rsid w:val="007223E0"/>
    <w:rsid w:val="0072523E"/>
    <w:rsid w:val="00725D14"/>
    <w:rsid w:val="00726404"/>
    <w:rsid w:val="00727873"/>
    <w:rsid w:val="00731002"/>
    <w:rsid w:val="0073101A"/>
    <w:rsid w:val="007312A1"/>
    <w:rsid w:val="00731337"/>
    <w:rsid w:val="00731961"/>
    <w:rsid w:val="00731BC0"/>
    <w:rsid w:val="00734F34"/>
    <w:rsid w:val="00735EF3"/>
    <w:rsid w:val="0073640B"/>
    <w:rsid w:val="0073764F"/>
    <w:rsid w:val="00740FC0"/>
    <w:rsid w:val="00741E05"/>
    <w:rsid w:val="00745ABA"/>
    <w:rsid w:val="00747E41"/>
    <w:rsid w:val="0075580D"/>
    <w:rsid w:val="007559BE"/>
    <w:rsid w:val="007624F0"/>
    <w:rsid w:val="0076281B"/>
    <w:rsid w:val="0076395F"/>
    <w:rsid w:val="00766B65"/>
    <w:rsid w:val="0076754F"/>
    <w:rsid w:val="00770FEA"/>
    <w:rsid w:val="0077255A"/>
    <w:rsid w:val="007735BA"/>
    <w:rsid w:val="0077566D"/>
    <w:rsid w:val="0078290E"/>
    <w:rsid w:val="007839E9"/>
    <w:rsid w:val="00784192"/>
    <w:rsid w:val="00784EEB"/>
    <w:rsid w:val="007854A7"/>
    <w:rsid w:val="00785E22"/>
    <w:rsid w:val="007862A9"/>
    <w:rsid w:val="00786F99"/>
    <w:rsid w:val="00790E78"/>
    <w:rsid w:val="0079379C"/>
    <w:rsid w:val="007965D1"/>
    <w:rsid w:val="00797656"/>
    <w:rsid w:val="007A37E9"/>
    <w:rsid w:val="007A43BB"/>
    <w:rsid w:val="007A6508"/>
    <w:rsid w:val="007A686B"/>
    <w:rsid w:val="007B45F6"/>
    <w:rsid w:val="007B7193"/>
    <w:rsid w:val="007B7AFE"/>
    <w:rsid w:val="007B7D00"/>
    <w:rsid w:val="007C0312"/>
    <w:rsid w:val="007C0F17"/>
    <w:rsid w:val="007C4F50"/>
    <w:rsid w:val="007C5923"/>
    <w:rsid w:val="007D3703"/>
    <w:rsid w:val="007D3898"/>
    <w:rsid w:val="007D53D8"/>
    <w:rsid w:val="007D7C50"/>
    <w:rsid w:val="007E1A48"/>
    <w:rsid w:val="007E2525"/>
    <w:rsid w:val="007E2EF8"/>
    <w:rsid w:val="007E48A5"/>
    <w:rsid w:val="007E4D42"/>
    <w:rsid w:val="007E5537"/>
    <w:rsid w:val="007F021E"/>
    <w:rsid w:val="007F07A8"/>
    <w:rsid w:val="007F0F6F"/>
    <w:rsid w:val="007F3C0A"/>
    <w:rsid w:val="007F43B4"/>
    <w:rsid w:val="007F57BD"/>
    <w:rsid w:val="00802341"/>
    <w:rsid w:val="00802750"/>
    <w:rsid w:val="0080398C"/>
    <w:rsid w:val="00804909"/>
    <w:rsid w:val="00806B74"/>
    <w:rsid w:val="00811CED"/>
    <w:rsid w:val="00814CF2"/>
    <w:rsid w:val="0081506F"/>
    <w:rsid w:val="00817C31"/>
    <w:rsid w:val="00821A60"/>
    <w:rsid w:val="0082371E"/>
    <w:rsid w:val="008253C0"/>
    <w:rsid w:val="0082638A"/>
    <w:rsid w:val="008336F5"/>
    <w:rsid w:val="00843CEF"/>
    <w:rsid w:val="00844D95"/>
    <w:rsid w:val="00845C9D"/>
    <w:rsid w:val="00845D4E"/>
    <w:rsid w:val="0084698E"/>
    <w:rsid w:val="00847EDC"/>
    <w:rsid w:val="0085122C"/>
    <w:rsid w:val="008513CC"/>
    <w:rsid w:val="00852B85"/>
    <w:rsid w:val="008564F3"/>
    <w:rsid w:val="00863632"/>
    <w:rsid w:val="00864962"/>
    <w:rsid w:val="00864B4F"/>
    <w:rsid w:val="00867D5D"/>
    <w:rsid w:val="00873BF9"/>
    <w:rsid w:val="00874A43"/>
    <w:rsid w:val="008773C5"/>
    <w:rsid w:val="0088222E"/>
    <w:rsid w:val="0088379C"/>
    <w:rsid w:val="008916E2"/>
    <w:rsid w:val="0089341B"/>
    <w:rsid w:val="00893BE7"/>
    <w:rsid w:val="008962C0"/>
    <w:rsid w:val="008A0A66"/>
    <w:rsid w:val="008B0EBC"/>
    <w:rsid w:val="008B246C"/>
    <w:rsid w:val="008B71DD"/>
    <w:rsid w:val="008B7E59"/>
    <w:rsid w:val="008C2408"/>
    <w:rsid w:val="008C4B70"/>
    <w:rsid w:val="008C561D"/>
    <w:rsid w:val="008C7285"/>
    <w:rsid w:val="008D072F"/>
    <w:rsid w:val="008D1CD6"/>
    <w:rsid w:val="008D570B"/>
    <w:rsid w:val="008D6057"/>
    <w:rsid w:val="008D6701"/>
    <w:rsid w:val="008D77DD"/>
    <w:rsid w:val="008E0777"/>
    <w:rsid w:val="008E16E9"/>
    <w:rsid w:val="008E1B7E"/>
    <w:rsid w:val="008E2626"/>
    <w:rsid w:val="008E2F89"/>
    <w:rsid w:val="008E3643"/>
    <w:rsid w:val="008E49EC"/>
    <w:rsid w:val="008E6593"/>
    <w:rsid w:val="008F1186"/>
    <w:rsid w:val="008F229C"/>
    <w:rsid w:val="0090072F"/>
    <w:rsid w:val="0090103C"/>
    <w:rsid w:val="00901283"/>
    <w:rsid w:val="00902CF9"/>
    <w:rsid w:val="009049BB"/>
    <w:rsid w:val="00906781"/>
    <w:rsid w:val="00907381"/>
    <w:rsid w:val="00907460"/>
    <w:rsid w:val="00913832"/>
    <w:rsid w:val="0091592E"/>
    <w:rsid w:val="0091689F"/>
    <w:rsid w:val="0091752C"/>
    <w:rsid w:val="00917B8A"/>
    <w:rsid w:val="0092035B"/>
    <w:rsid w:val="00922A45"/>
    <w:rsid w:val="00924990"/>
    <w:rsid w:val="009258AF"/>
    <w:rsid w:val="00925AB3"/>
    <w:rsid w:val="00925B30"/>
    <w:rsid w:val="00925B8E"/>
    <w:rsid w:val="00925C92"/>
    <w:rsid w:val="00927BF9"/>
    <w:rsid w:val="00932628"/>
    <w:rsid w:val="00933C84"/>
    <w:rsid w:val="00933FD7"/>
    <w:rsid w:val="009340ED"/>
    <w:rsid w:val="009345AC"/>
    <w:rsid w:val="00934DD8"/>
    <w:rsid w:val="009412AD"/>
    <w:rsid w:val="00942F80"/>
    <w:rsid w:val="009515E6"/>
    <w:rsid w:val="009525D3"/>
    <w:rsid w:val="009563A4"/>
    <w:rsid w:val="00957199"/>
    <w:rsid w:val="00957EF6"/>
    <w:rsid w:val="00961E28"/>
    <w:rsid w:val="009623CB"/>
    <w:rsid w:val="0096285E"/>
    <w:rsid w:val="00962C6B"/>
    <w:rsid w:val="00962FE1"/>
    <w:rsid w:val="009630C7"/>
    <w:rsid w:val="00964E16"/>
    <w:rsid w:val="00967658"/>
    <w:rsid w:val="00973AF5"/>
    <w:rsid w:val="009748BD"/>
    <w:rsid w:val="00983CF9"/>
    <w:rsid w:val="00986DCA"/>
    <w:rsid w:val="00986F57"/>
    <w:rsid w:val="00987973"/>
    <w:rsid w:val="009939E4"/>
    <w:rsid w:val="00993CC4"/>
    <w:rsid w:val="00994959"/>
    <w:rsid w:val="00995FA8"/>
    <w:rsid w:val="009970F8"/>
    <w:rsid w:val="009A257A"/>
    <w:rsid w:val="009A2A90"/>
    <w:rsid w:val="009A2F65"/>
    <w:rsid w:val="009A52C8"/>
    <w:rsid w:val="009A5E04"/>
    <w:rsid w:val="009B19A6"/>
    <w:rsid w:val="009B1A9F"/>
    <w:rsid w:val="009B34D4"/>
    <w:rsid w:val="009B68E3"/>
    <w:rsid w:val="009B71DC"/>
    <w:rsid w:val="009C1BC3"/>
    <w:rsid w:val="009C207A"/>
    <w:rsid w:val="009C2417"/>
    <w:rsid w:val="009C2720"/>
    <w:rsid w:val="009C3B1E"/>
    <w:rsid w:val="009C448E"/>
    <w:rsid w:val="009C51B9"/>
    <w:rsid w:val="009C7369"/>
    <w:rsid w:val="009D096D"/>
    <w:rsid w:val="009D6D07"/>
    <w:rsid w:val="009D6EBE"/>
    <w:rsid w:val="009D70DF"/>
    <w:rsid w:val="009D78C0"/>
    <w:rsid w:val="009E08B4"/>
    <w:rsid w:val="009E324D"/>
    <w:rsid w:val="009E4E47"/>
    <w:rsid w:val="009E574C"/>
    <w:rsid w:val="009E5A5E"/>
    <w:rsid w:val="009E657D"/>
    <w:rsid w:val="009E74DF"/>
    <w:rsid w:val="009F1013"/>
    <w:rsid w:val="009F26EA"/>
    <w:rsid w:val="009F3D2D"/>
    <w:rsid w:val="009F6C92"/>
    <w:rsid w:val="009F71A6"/>
    <w:rsid w:val="00A023B7"/>
    <w:rsid w:val="00A03A28"/>
    <w:rsid w:val="00A03DA8"/>
    <w:rsid w:val="00A0520D"/>
    <w:rsid w:val="00A0722F"/>
    <w:rsid w:val="00A0728D"/>
    <w:rsid w:val="00A102C6"/>
    <w:rsid w:val="00A10479"/>
    <w:rsid w:val="00A1131C"/>
    <w:rsid w:val="00A17C1F"/>
    <w:rsid w:val="00A200B4"/>
    <w:rsid w:val="00A2196B"/>
    <w:rsid w:val="00A31FF0"/>
    <w:rsid w:val="00A331B0"/>
    <w:rsid w:val="00A35809"/>
    <w:rsid w:val="00A3679B"/>
    <w:rsid w:val="00A37091"/>
    <w:rsid w:val="00A42920"/>
    <w:rsid w:val="00A43495"/>
    <w:rsid w:val="00A47E0A"/>
    <w:rsid w:val="00A50726"/>
    <w:rsid w:val="00A508BF"/>
    <w:rsid w:val="00A50F98"/>
    <w:rsid w:val="00A513CD"/>
    <w:rsid w:val="00A51D3E"/>
    <w:rsid w:val="00A539FD"/>
    <w:rsid w:val="00A541C0"/>
    <w:rsid w:val="00A54622"/>
    <w:rsid w:val="00A57383"/>
    <w:rsid w:val="00A61558"/>
    <w:rsid w:val="00A67E4A"/>
    <w:rsid w:val="00A70F09"/>
    <w:rsid w:val="00A74B60"/>
    <w:rsid w:val="00A76C61"/>
    <w:rsid w:val="00A76E2F"/>
    <w:rsid w:val="00A8270A"/>
    <w:rsid w:val="00A84536"/>
    <w:rsid w:val="00A851AE"/>
    <w:rsid w:val="00A85CD5"/>
    <w:rsid w:val="00A93400"/>
    <w:rsid w:val="00A95805"/>
    <w:rsid w:val="00AA255B"/>
    <w:rsid w:val="00AA42DF"/>
    <w:rsid w:val="00AA4430"/>
    <w:rsid w:val="00AA5239"/>
    <w:rsid w:val="00AA5896"/>
    <w:rsid w:val="00AB2AAD"/>
    <w:rsid w:val="00AB403C"/>
    <w:rsid w:val="00AB5F27"/>
    <w:rsid w:val="00AC0B57"/>
    <w:rsid w:val="00AC281D"/>
    <w:rsid w:val="00AC3C54"/>
    <w:rsid w:val="00AC6D6A"/>
    <w:rsid w:val="00AD229E"/>
    <w:rsid w:val="00AD4194"/>
    <w:rsid w:val="00AD56F1"/>
    <w:rsid w:val="00AD5C27"/>
    <w:rsid w:val="00AD5FA9"/>
    <w:rsid w:val="00AD7537"/>
    <w:rsid w:val="00AE1A35"/>
    <w:rsid w:val="00AE49EC"/>
    <w:rsid w:val="00AE4CD9"/>
    <w:rsid w:val="00AE4F5A"/>
    <w:rsid w:val="00AF13A1"/>
    <w:rsid w:val="00AF3C28"/>
    <w:rsid w:val="00AF63A1"/>
    <w:rsid w:val="00AF7029"/>
    <w:rsid w:val="00B0169B"/>
    <w:rsid w:val="00B01F4D"/>
    <w:rsid w:val="00B0428E"/>
    <w:rsid w:val="00B0582D"/>
    <w:rsid w:val="00B05B6B"/>
    <w:rsid w:val="00B06466"/>
    <w:rsid w:val="00B06664"/>
    <w:rsid w:val="00B066A8"/>
    <w:rsid w:val="00B07F3F"/>
    <w:rsid w:val="00B13248"/>
    <w:rsid w:val="00B133A8"/>
    <w:rsid w:val="00B13FC5"/>
    <w:rsid w:val="00B153B9"/>
    <w:rsid w:val="00B174FE"/>
    <w:rsid w:val="00B22E60"/>
    <w:rsid w:val="00B232D6"/>
    <w:rsid w:val="00B24A4F"/>
    <w:rsid w:val="00B26753"/>
    <w:rsid w:val="00B267F0"/>
    <w:rsid w:val="00B31F60"/>
    <w:rsid w:val="00B32405"/>
    <w:rsid w:val="00B33104"/>
    <w:rsid w:val="00B33DD8"/>
    <w:rsid w:val="00B3625C"/>
    <w:rsid w:val="00B40257"/>
    <w:rsid w:val="00B434A6"/>
    <w:rsid w:val="00B449C0"/>
    <w:rsid w:val="00B45FAA"/>
    <w:rsid w:val="00B46BC7"/>
    <w:rsid w:val="00B51E8E"/>
    <w:rsid w:val="00B540A0"/>
    <w:rsid w:val="00B55C76"/>
    <w:rsid w:val="00B64976"/>
    <w:rsid w:val="00B7005C"/>
    <w:rsid w:val="00B739CE"/>
    <w:rsid w:val="00B74386"/>
    <w:rsid w:val="00B75762"/>
    <w:rsid w:val="00B76823"/>
    <w:rsid w:val="00B77F42"/>
    <w:rsid w:val="00B77F55"/>
    <w:rsid w:val="00B82DE9"/>
    <w:rsid w:val="00B83202"/>
    <w:rsid w:val="00B83A4D"/>
    <w:rsid w:val="00B91390"/>
    <w:rsid w:val="00B91E35"/>
    <w:rsid w:val="00B924F2"/>
    <w:rsid w:val="00B92561"/>
    <w:rsid w:val="00B92D57"/>
    <w:rsid w:val="00B93397"/>
    <w:rsid w:val="00B9522D"/>
    <w:rsid w:val="00B95CB5"/>
    <w:rsid w:val="00B96FD2"/>
    <w:rsid w:val="00BA0C4E"/>
    <w:rsid w:val="00BA1274"/>
    <w:rsid w:val="00BA2577"/>
    <w:rsid w:val="00BB04BF"/>
    <w:rsid w:val="00BB5401"/>
    <w:rsid w:val="00BC2426"/>
    <w:rsid w:val="00BC2830"/>
    <w:rsid w:val="00BC4B7F"/>
    <w:rsid w:val="00BC6D07"/>
    <w:rsid w:val="00BC7889"/>
    <w:rsid w:val="00BD048B"/>
    <w:rsid w:val="00BD0B43"/>
    <w:rsid w:val="00BD0E2E"/>
    <w:rsid w:val="00BD1446"/>
    <w:rsid w:val="00BD21AD"/>
    <w:rsid w:val="00BD2AC0"/>
    <w:rsid w:val="00BD3C82"/>
    <w:rsid w:val="00BD50BB"/>
    <w:rsid w:val="00BD6975"/>
    <w:rsid w:val="00BD723B"/>
    <w:rsid w:val="00BE0F2D"/>
    <w:rsid w:val="00BE402A"/>
    <w:rsid w:val="00BE5ADD"/>
    <w:rsid w:val="00BE734A"/>
    <w:rsid w:val="00BF0092"/>
    <w:rsid w:val="00BF09BC"/>
    <w:rsid w:val="00BF371A"/>
    <w:rsid w:val="00BF4218"/>
    <w:rsid w:val="00BF7189"/>
    <w:rsid w:val="00BF7674"/>
    <w:rsid w:val="00C01103"/>
    <w:rsid w:val="00C01F65"/>
    <w:rsid w:val="00C02DA1"/>
    <w:rsid w:val="00C02E69"/>
    <w:rsid w:val="00C07BE0"/>
    <w:rsid w:val="00C1226E"/>
    <w:rsid w:val="00C13FFD"/>
    <w:rsid w:val="00C15721"/>
    <w:rsid w:val="00C16168"/>
    <w:rsid w:val="00C20110"/>
    <w:rsid w:val="00C204DB"/>
    <w:rsid w:val="00C20758"/>
    <w:rsid w:val="00C22A86"/>
    <w:rsid w:val="00C231D8"/>
    <w:rsid w:val="00C25F87"/>
    <w:rsid w:val="00C26919"/>
    <w:rsid w:val="00C26ED5"/>
    <w:rsid w:val="00C3100A"/>
    <w:rsid w:val="00C323C4"/>
    <w:rsid w:val="00C32AA6"/>
    <w:rsid w:val="00C32CF9"/>
    <w:rsid w:val="00C32D35"/>
    <w:rsid w:val="00C34DD7"/>
    <w:rsid w:val="00C36C3A"/>
    <w:rsid w:val="00C406D3"/>
    <w:rsid w:val="00C420C1"/>
    <w:rsid w:val="00C45EC3"/>
    <w:rsid w:val="00C502FA"/>
    <w:rsid w:val="00C51BCA"/>
    <w:rsid w:val="00C524B0"/>
    <w:rsid w:val="00C53382"/>
    <w:rsid w:val="00C53763"/>
    <w:rsid w:val="00C54D22"/>
    <w:rsid w:val="00C57B4A"/>
    <w:rsid w:val="00C61EC1"/>
    <w:rsid w:val="00C61ED6"/>
    <w:rsid w:val="00C65B5E"/>
    <w:rsid w:val="00C67180"/>
    <w:rsid w:val="00C7082F"/>
    <w:rsid w:val="00C71BA4"/>
    <w:rsid w:val="00C73C96"/>
    <w:rsid w:val="00C74554"/>
    <w:rsid w:val="00C76D4A"/>
    <w:rsid w:val="00C802DE"/>
    <w:rsid w:val="00C804FD"/>
    <w:rsid w:val="00C81E34"/>
    <w:rsid w:val="00C8362E"/>
    <w:rsid w:val="00C8379C"/>
    <w:rsid w:val="00C83A06"/>
    <w:rsid w:val="00C83AF5"/>
    <w:rsid w:val="00C83C92"/>
    <w:rsid w:val="00C84B7F"/>
    <w:rsid w:val="00C879EB"/>
    <w:rsid w:val="00C90ABA"/>
    <w:rsid w:val="00C95730"/>
    <w:rsid w:val="00C9796D"/>
    <w:rsid w:val="00C97A42"/>
    <w:rsid w:val="00CA26FE"/>
    <w:rsid w:val="00CA332D"/>
    <w:rsid w:val="00CA4745"/>
    <w:rsid w:val="00CA56C6"/>
    <w:rsid w:val="00CA5D39"/>
    <w:rsid w:val="00CA61B4"/>
    <w:rsid w:val="00CA6FEC"/>
    <w:rsid w:val="00CB128D"/>
    <w:rsid w:val="00CB2E77"/>
    <w:rsid w:val="00CB2F7E"/>
    <w:rsid w:val="00CB33FF"/>
    <w:rsid w:val="00CB4577"/>
    <w:rsid w:val="00CB74E2"/>
    <w:rsid w:val="00CC172C"/>
    <w:rsid w:val="00CC551C"/>
    <w:rsid w:val="00CD663F"/>
    <w:rsid w:val="00CE018C"/>
    <w:rsid w:val="00CE5FC3"/>
    <w:rsid w:val="00CE7F53"/>
    <w:rsid w:val="00CF30AD"/>
    <w:rsid w:val="00CF30F8"/>
    <w:rsid w:val="00CF325D"/>
    <w:rsid w:val="00CF3D6F"/>
    <w:rsid w:val="00D0454B"/>
    <w:rsid w:val="00D051B1"/>
    <w:rsid w:val="00D05328"/>
    <w:rsid w:val="00D071D6"/>
    <w:rsid w:val="00D11CA4"/>
    <w:rsid w:val="00D11F15"/>
    <w:rsid w:val="00D13424"/>
    <w:rsid w:val="00D151AB"/>
    <w:rsid w:val="00D15A27"/>
    <w:rsid w:val="00D20FAE"/>
    <w:rsid w:val="00D227A2"/>
    <w:rsid w:val="00D22D09"/>
    <w:rsid w:val="00D22E79"/>
    <w:rsid w:val="00D254B3"/>
    <w:rsid w:val="00D30066"/>
    <w:rsid w:val="00D324F5"/>
    <w:rsid w:val="00D32FE0"/>
    <w:rsid w:val="00D3598B"/>
    <w:rsid w:val="00D360EE"/>
    <w:rsid w:val="00D4188B"/>
    <w:rsid w:val="00D439EF"/>
    <w:rsid w:val="00D47460"/>
    <w:rsid w:val="00D5442C"/>
    <w:rsid w:val="00D56D40"/>
    <w:rsid w:val="00D57675"/>
    <w:rsid w:val="00D60BB5"/>
    <w:rsid w:val="00D61ACA"/>
    <w:rsid w:val="00D64F56"/>
    <w:rsid w:val="00D65E84"/>
    <w:rsid w:val="00D66238"/>
    <w:rsid w:val="00D667F2"/>
    <w:rsid w:val="00D679CF"/>
    <w:rsid w:val="00D70016"/>
    <w:rsid w:val="00D7043C"/>
    <w:rsid w:val="00D712E4"/>
    <w:rsid w:val="00D74BC1"/>
    <w:rsid w:val="00D76AD5"/>
    <w:rsid w:val="00D76F91"/>
    <w:rsid w:val="00D77561"/>
    <w:rsid w:val="00D77ED1"/>
    <w:rsid w:val="00D8011F"/>
    <w:rsid w:val="00D8026C"/>
    <w:rsid w:val="00D8283B"/>
    <w:rsid w:val="00D82DEA"/>
    <w:rsid w:val="00D830CB"/>
    <w:rsid w:val="00D9071F"/>
    <w:rsid w:val="00D92014"/>
    <w:rsid w:val="00D92FAB"/>
    <w:rsid w:val="00D93BB3"/>
    <w:rsid w:val="00D9501B"/>
    <w:rsid w:val="00D97257"/>
    <w:rsid w:val="00D973AF"/>
    <w:rsid w:val="00DA401B"/>
    <w:rsid w:val="00DA648E"/>
    <w:rsid w:val="00DA76D5"/>
    <w:rsid w:val="00DB012A"/>
    <w:rsid w:val="00DB2018"/>
    <w:rsid w:val="00DB5C45"/>
    <w:rsid w:val="00DB6E44"/>
    <w:rsid w:val="00DB71C2"/>
    <w:rsid w:val="00DC1278"/>
    <w:rsid w:val="00DC1F21"/>
    <w:rsid w:val="00DC294C"/>
    <w:rsid w:val="00DC5063"/>
    <w:rsid w:val="00DC55CB"/>
    <w:rsid w:val="00DC66D3"/>
    <w:rsid w:val="00DC7FF1"/>
    <w:rsid w:val="00DD2643"/>
    <w:rsid w:val="00DD272A"/>
    <w:rsid w:val="00DD3A65"/>
    <w:rsid w:val="00DD53BB"/>
    <w:rsid w:val="00DD75FF"/>
    <w:rsid w:val="00DE1CEB"/>
    <w:rsid w:val="00DE3DFD"/>
    <w:rsid w:val="00DE407B"/>
    <w:rsid w:val="00DE4E71"/>
    <w:rsid w:val="00DF18F8"/>
    <w:rsid w:val="00DF2CEA"/>
    <w:rsid w:val="00DF4E11"/>
    <w:rsid w:val="00DF6913"/>
    <w:rsid w:val="00DF7A0D"/>
    <w:rsid w:val="00DF7CF1"/>
    <w:rsid w:val="00E02151"/>
    <w:rsid w:val="00E02F0C"/>
    <w:rsid w:val="00E03653"/>
    <w:rsid w:val="00E03B9D"/>
    <w:rsid w:val="00E04608"/>
    <w:rsid w:val="00E07311"/>
    <w:rsid w:val="00E11C62"/>
    <w:rsid w:val="00E12CA5"/>
    <w:rsid w:val="00E140D7"/>
    <w:rsid w:val="00E161A0"/>
    <w:rsid w:val="00E1626E"/>
    <w:rsid w:val="00E16B76"/>
    <w:rsid w:val="00E203DE"/>
    <w:rsid w:val="00E313B2"/>
    <w:rsid w:val="00E3514A"/>
    <w:rsid w:val="00E40A58"/>
    <w:rsid w:val="00E4122A"/>
    <w:rsid w:val="00E4555C"/>
    <w:rsid w:val="00E46736"/>
    <w:rsid w:val="00E51453"/>
    <w:rsid w:val="00E52D25"/>
    <w:rsid w:val="00E53522"/>
    <w:rsid w:val="00E53FE7"/>
    <w:rsid w:val="00E57403"/>
    <w:rsid w:val="00E600EF"/>
    <w:rsid w:val="00E60180"/>
    <w:rsid w:val="00E603ED"/>
    <w:rsid w:val="00E635FD"/>
    <w:rsid w:val="00E65C7D"/>
    <w:rsid w:val="00E6610A"/>
    <w:rsid w:val="00E66607"/>
    <w:rsid w:val="00E6675F"/>
    <w:rsid w:val="00E72EA6"/>
    <w:rsid w:val="00E737B6"/>
    <w:rsid w:val="00E741B8"/>
    <w:rsid w:val="00E7446C"/>
    <w:rsid w:val="00E76F83"/>
    <w:rsid w:val="00E77855"/>
    <w:rsid w:val="00E77F00"/>
    <w:rsid w:val="00E843BE"/>
    <w:rsid w:val="00E9131D"/>
    <w:rsid w:val="00E93401"/>
    <w:rsid w:val="00E93B72"/>
    <w:rsid w:val="00EA0897"/>
    <w:rsid w:val="00EA7091"/>
    <w:rsid w:val="00EA739A"/>
    <w:rsid w:val="00EA7A86"/>
    <w:rsid w:val="00EB013E"/>
    <w:rsid w:val="00EB1184"/>
    <w:rsid w:val="00EB6B56"/>
    <w:rsid w:val="00EC00F3"/>
    <w:rsid w:val="00EC0F05"/>
    <w:rsid w:val="00EC3538"/>
    <w:rsid w:val="00EC406E"/>
    <w:rsid w:val="00EC5B61"/>
    <w:rsid w:val="00EC78ED"/>
    <w:rsid w:val="00EC7932"/>
    <w:rsid w:val="00ED1FD0"/>
    <w:rsid w:val="00ED4012"/>
    <w:rsid w:val="00ED42A3"/>
    <w:rsid w:val="00ED54EB"/>
    <w:rsid w:val="00ED5E25"/>
    <w:rsid w:val="00ED647E"/>
    <w:rsid w:val="00EE0569"/>
    <w:rsid w:val="00EE0D44"/>
    <w:rsid w:val="00EE17FF"/>
    <w:rsid w:val="00EE266F"/>
    <w:rsid w:val="00EE2E8C"/>
    <w:rsid w:val="00EE3D9D"/>
    <w:rsid w:val="00EE4810"/>
    <w:rsid w:val="00EE5F2D"/>
    <w:rsid w:val="00EE742E"/>
    <w:rsid w:val="00EE7D39"/>
    <w:rsid w:val="00EF1261"/>
    <w:rsid w:val="00EF1BF4"/>
    <w:rsid w:val="00EF22F1"/>
    <w:rsid w:val="00EF2519"/>
    <w:rsid w:val="00EF26EE"/>
    <w:rsid w:val="00EF2DEA"/>
    <w:rsid w:val="00F075DE"/>
    <w:rsid w:val="00F10EC9"/>
    <w:rsid w:val="00F1170F"/>
    <w:rsid w:val="00F14258"/>
    <w:rsid w:val="00F14773"/>
    <w:rsid w:val="00F15399"/>
    <w:rsid w:val="00F1545E"/>
    <w:rsid w:val="00F16BBA"/>
    <w:rsid w:val="00F1790B"/>
    <w:rsid w:val="00F20E21"/>
    <w:rsid w:val="00F20F5D"/>
    <w:rsid w:val="00F20F71"/>
    <w:rsid w:val="00F23968"/>
    <w:rsid w:val="00F252B4"/>
    <w:rsid w:val="00F2640C"/>
    <w:rsid w:val="00F26511"/>
    <w:rsid w:val="00F30CB6"/>
    <w:rsid w:val="00F31F28"/>
    <w:rsid w:val="00F326F7"/>
    <w:rsid w:val="00F33E76"/>
    <w:rsid w:val="00F352FA"/>
    <w:rsid w:val="00F357E1"/>
    <w:rsid w:val="00F40350"/>
    <w:rsid w:val="00F407EE"/>
    <w:rsid w:val="00F40992"/>
    <w:rsid w:val="00F45597"/>
    <w:rsid w:val="00F45AEB"/>
    <w:rsid w:val="00F52906"/>
    <w:rsid w:val="00F536CE"/>
    <w:rsid w:val="00F56393"/>
    <w:rsid w:val="00F57A2D"/>
    <w:rsid w:val="00F60189"/>
    <w:rsid w:val="00F627C3"/>
    <w:rsid w:val="00F67A7F"/>
    <w:rsid w:val="00F67DEC"/>
    <w:rsid w:val="00F702A7"/>
    <w:rsid w:val="00F704B1"/>
    <w:rsid w:val="00F72C29"/>
    <w:rsid w:val="00F72E5A"/>
    <w:rsid w:val="00F73ECE"/>
    <w:rsid w:val="00F7444C"/>
    <w:rsid w:val="00F849C7"/>
    <w:rsid w:val="00F875E1"/>
    <w:rsid w:val="00F913A3"/>
    <w:rsid w:val="00F9228A"/>
    <w:rsid w:val="00FA0AAF"/>
    <w:rsid w:val="00FA22B2"/>
    <w:rsid w:val="00FA2584"/>
    <w:rsid w:val="00FA3222"/>
    <w:rsid w:val="00FA5674"/>
    <w:rsid w:val="00FA5C7C"/>
    <w:rsid w:val="00FA70EC"/>
    <w:rsid w:val="00FB53AF"/>
    <w:rsid w:val="00FB7F4E"/>
    <w:rsid w:val="00FC0A6A"/>
    <w:rsid w:val="00FC3073"/>
    <w:rsid w:val="00FC32B1"/>
    <w:rsid w:val="00FC5A64"/>
    <w:rsid w:val="00FC5F3C"/>
    <w:rsid w:val="00FC72FF"/>
    <w:rsid w:val="00FD0A40"/>
    <w:rsid w:val="00FD236C"/>
    <w:rsid w:val="00FD5331"/>
    <w:rsid w:val="00FD726A"/>
    <w:rsid w:val="00FE4739"/>
    <w:rsid w:val="00FE7968"/>
    <w:rsid w:val="00FF1BF5"/>
    <w:rsid w:val="00FF22DD"/>
    <w:rsid w:val="00FF34B1"/>
    <w:rsid w:val="00FF3A32"/>
    <w:rsid w:val="00FF5DE4"/>
  </w:rsids>
  <m:mathPr>
    <m:mathFont m:val="Cambria Math"/>
    <m:brkBin m:val="before"/>
    <m:brkBinSub m:val="--"/>
    <m:smallFrac m:val="0"/>
    <m:dispDef/>
    <m:lMargin m:val="0"/>
    <m:rMargin m:val="0"/>
    <m:defJc m:val="centerGroup"/>
    <m:wrapIndent m:val="1440"/>
    <m:intLim m:val="subSup"/>
    <m:naryLim m:val="undOvr"/>
  </m:mathPr>
  <w:themeFontLang w:val="kk-K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F6AFF"/>
  <w15:docId w15:val="{D4F5AFB1-A65F-6745-B369-8864AB770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kk-K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754F"/>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45AB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semiHidden/>
    <w:unhideWhenUsed/>
    <w:qFormat/>
    <w:rsid w:val="00CA56C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480E0B"/>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мен стиль"/>
    <w:basedOn w:val="a"/>
    <w:link w:val="a4"/>
    <w:qFormat/>
    <w:rsid w:val="00AD5FA9"/>
    <w:rPr>
      <w:rFonts w:eastAsiaTheme="minorEastAsia"/>
      <w:sz w:val="28"/>
    </w:rPr>
  </w:style>
  <w:style w:type="character" w:customStyle="1" w:styleId="a4">
    <w:name w:val="мен стиль Знак"/>
    <w:basedOn w:val="a0"/>
    <w:link w:val="a3"/>
    <w:rsid w:val="00AD5FA9"/>
    <w:rPr>
      <w:rFonts w:ascii="Times New Roman" w:eastAsiaTheme="minorEastAsia" w:hAnsi="Times New Roman"/>
      <w:sz w:val="28"/>
      <w:lang w:eastAsia="ru-RU"/>
    </w:rPr>
  </w:style>
  <w:style w:type="paragraph" w:styleId="a5">
    <w:name w:val="No Spacing"/>
    <w:uiPriority w:val="1"/>
    <w:qFormat/>
    <w:rsid w:val="00745ABA"/>
    <w:rPr>
      <w:lang w:val="ru-RU"/>
    </w:rPr>
  </w:style>
  <w:style w:type="paragraph" w:styleId="a6">
    <w:name w:val="List Paragraph"/>
    <w:basedOn w:val="a"/>
    <w:uiPriority w:val="34"/>
    <w:qFormat/>
    <w:rsid w:val="00745ABA"/>
    <w:pPr>
      <w:ind w:left="720"/>
      <w:contextualSpacing/>
    </w:pPr>
  </w:style>
  <w:style w:type="character" w:customStyle="1" w:styleId="10">
    <w:name w:val="Заголовок 1 Знак"/>
    <w:basedOn w:val="a0"/>
    <w:link w:val="1"/>
    <w:uiPriority w:val="9"/>
    <w:rsid w:val="00745ABA"/>
    <w:rPr>
      <w:rFonts w:asciiTheme="majorHAnsi" w:eastAsiaTheme="majorEastAsia" w:hAnsiTheme="majorHAnsi" w:cstheme="majorBidi"/>
      <w:color w:val="2F5496" w:themeColor="accent1" w:themeShade="BF"/>
      <w:sz w:val="32"/>
      <w:szCs w:val="32"/>
      <w:lang w:eastAsia="ru-RU"/>
    </w:rPr>
  </w:style>
  <w:style w:type="paragraph" w:styleId="a7">
    <w:name w:val="TOC Heading"/>
    <w:basedOn w:val="1"/>
    <w:next w:val="a"/>
    <w:uiPriority w:val="39"/>
    <w:unhideWhenUsed/>
    <w:qFormat/>
    <w:rsid w:val="00745ABA"/>
    <w:pPr>
      <w:spacing w:line="259" w:lineRule="auto"/>
      <w:outlineLvl w:val="9"/>
    </w:pPr>
    <w:rPr>
      <w:rFonts w:ascii="Calibri Light" w:eastAsia="Times New Roman" w:hAnsi="Calibri Light" w:cs="Times New Roman"/>
      <w:color w:val="2F5496"/>
      <w:lang w:val="x-none"/>
    </w:rPr>
  </w:style>
  <w:style w:type="paragraph" w:styleId="2">
    <w:name w:val="toc 2"/>
    <w:basedOn w:val="a"/>
    <w:next w:val="a"/>
    <w:autoRedefine/>
    <w:uiPriority w:val="39"/>
    <w:unhideWhenUsed/>
    <w:rsid w:val="00745ABA"/>
    <w:pPr>
      <w:numPr>
        <w:ilvl w:val="1"/>
        <w:numId w:val="4"/>
      </w:numPr>
      <w:tabs>
        <w:tab w:val="right" w:leader="dot" w:pos="9638"/>
      </w:tabs>
      <w:spacing w:line="360" w:lineRule="auto"/>
      <w:jc w:val="both"/>
    </w:pPr>
    <w:rPr>
      <w:sz w:val="28"/>
      <w:szCs w:val="28"/>
    </w:rPr>
  </w:style>
  <w:style w:type="paragraph" w:styleId="11">
    <w:name w:val="toc 1"/>
    <w:basedOn w:val="a"/>
    <w:next w:val="a"/>
    <w:autoRedefine/>
    <w:uiPriority w:val="39"/>
    <w:unhideWhenUsed/>
    <w:rsid w:val="00745ABA"/>
    <w:pPr>
      <w:spacing w:line="360" w:lineRule="auto"/>
      <w:jc w:val="both"/>
    </w:pPr>
    <w:rPr>
      <w:b/>
      <w:bCs/>
    </w:rPr>
  </w:style>
  <w:style w:type="character" w:styleId="a8">
    <w:name w:val="Hyperlink"/>
    <w:basedOn w:val="a0"/>
    <w:uiPriority w:val="99"/>
    <w:unhideWhenUsed/>
    <w:rsid w:val="00572F58"/>
    <w:rPr>
      <w:color w:val="0000FF"/>
      <w:u w:val="single"/>
    </w:rPr>
  </w:style>
  <w:style w:type="paragraph" w:customStyle="1" w:styleId="gmail-msonormalmailrucssattributepostfix">
    <w:name w:val="gmail-msonormal_mailru_css_attribute_postfix"/>
    <w:basedOn w:val="a"/>
    <w:rsid w:val="00572F58"/>
    <w:pPr>
      <w:spacing w:before="100" w:beforeAutospacing="1" w:after="100" w:afterAutospacing="1"/>
    </w:pPr>
    <w:rPr>
      <w:lang w:val="ru-RU"/>
    </w:rPr>
  </w:style>
  <w:style w:type="character" w:styleId="a9">
    <w:name w:val="FollowedHyperlink"/>
    <w:basedOn w:val="a0"/>
    <w:uiPriority w:val="99"/>
    <w:semiHidden/>
    <w:unhideWhenUsed/>
    <w:rsid w:val="00572F58"/>
    <w:rPr>
      <w:color w:val="954F72" w:themeColor="followedHyperlink"/>
      <w:u w:val="single"/>
    </w:rPr>
  </w:style>
  <w:style w:type="character" w:customStyle="1" w:styleId="12">
    <w:name w:val="Неразрешенное упоминание1"/>
    <w:basedOn w:val="a0"/>
    <w:uiPriority w:val="99"/>
    <w:semiHidden/>
    <w:unhideWhenUsed/>
    <w:rsid w:val="00572F58"/>
    <w:rPr>
      <w:color w:val="605E5C"/>
      <w:shd w:val="clear" w:color="auto" w:fill="E1DFDD"/>
    </w:rPr>
  </w:style>
  <w:style w:type="paragraph" w:styleId="aa">
    <w:name w:val="footnote text"/>
    <w:basedOn w:val="a"/>
    <w:link w:val="ab"/>
    <w:uiPriority w:val="99"/>
    <w:semiHidden/>
    <w:unhideWhenUsed/>
    <w:rsid w:val="00A200B4"/>
    <w:rPr>
      <w:sz w:val="20"/>
      <w:szCs w:val="20"/>
    </w:rPr>
  </w:style>
  <w:style w:type="character" w:customStyle="1" w:styleId="ab">
    <w:name w:val="Текст сноски Знак"/>
    <w:basedOn w:val="a0"/>
    <w:link w:val="aa"/>
    <w:uiPriority w:val="99"/>
    <w:semiHidden/>
    <w:rsid w:val="00A200B4"/>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A200B4"/>
    <w:rPr>
      <w:vertAlign w:val="superscript"/>
    </w:rPr>
  </w:style>
  <w:style w:type="paragraph" w:styleId="ad">
    <w:name w:val="Revision"/>
    <w:hidden/>
    <w:uiPriority w:val="99"/>
    <w:semiHidden/>
    <w:rsid w:val="00D0454B"/>
    <w:rPr>
      <w:rFonts w:ascii="Times New Roman" w:eastAsia="Times New Roman" w:hAnsi="Times New Roman" w:cs="Times New Roman"/>
      <w:sz w:val="24"/>
      <w:szCs w:val="24"/>
      <w:lang w:eastAsia="ru-RU"/>
    </w:rPr>
  </w:style>
  <w:style w:type="character" w:styleId="ae">
    <w:name w:val="annotation reference"/>
    <w:basedOn w:val="a0"/>
    <w:uiPriority w:val="99"/>
    <w:semiHidden/>
    <w:unhideWhenUsed/>
    <w:rsid w:val="00D0454B"/>
    <w:rPr>
      <w:sz w:val="16"/>
      <w:szCs w:val="16"/>
    </w:rPr>
  </w:style>
  <w:style w:type="paragraph" w:styleId="af">
    <w:name w:val="annotation text"/>
    <w:basedOn w:val="a"/>
    <w:link w:val="af0"/>
    <w:uiPriority w:val="99"/>
    <w:unhideWhenUsed/>
    <w:rsid w:val="00D0454B"/>
    <w:rPr>
      <w:sz w:val="20"/>
      <w:szCs w:val="20"/>
    </w:rPr>
  </w:style>
  <w:style w:type="character" w:customStyle="1" w:styleId="af0">
    <w:name w:val="Текст примечания Знак"/>
    <w:basedOn w:val="a0"/>
    <w:link w:val="af"/>
    <w:uiPriority w:val="99"/>
    <w:rsid w:val="00D0454B"/>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D0454B"/>
    <w:rPr>
      <w:b/>
      <w:bCs/>
    </w:rPr>
  </w:style>
  <w:style w:type="character" w:customStyle="1" w:styleId="af2">
    <w:name w:val="Тема примечания Знак"/>
    <w:basedOn w:val="af0"/>
    <w:link w:val="af1"/>
    <w:uiPriority w:val="99"/>
    <w:semiHidden/>
    <w:rsid w:val="00D0454B"/>
    <w:rPr>
      <w:rFonts w:ascii="Times New Roman" w:eastAsia="Times New Roman" w:hAnsi="Times New Roman" w:cs="Times New Roman"/>
      <w:b/>
      <w:bCs/>
      <w:sz w:val="20"/>
      <w:szCs w:val="20"/>
      <w:lang w:eastAsia="ru-RU"/>
    </w:rPr>
  </w:style>
  <w:style w:type="table" w:styleId="af3">
    <w:name w:val="Table Grid"/>
    <w:basedOn w:val="a1"/>
    <w:uiPriority w:val="39"/>
    <w:rsid w:val="00005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uiPriority w:val="22"/>
    <w:qFormat/>
    <w:rsid w:val="00821A60"/>
    <w:rPr>
      <w:b/>
      <w:bCs/>
    </w:rPr>
  </w:style>
  <w:style w:type="character" w:customStyle="1" w:styleId="30">
    <w:name w:val="Заголовок 3 Знак"/>
    <w:basedOn w:val="a0"/>
    <w:link w:val="3"/>
    <w:uiPriority w:val="9"/>
    <w:semiHidden/>
    <w:rsid w:val="00480E0B"/>
    <w:rPr>
      <w:rFonts w:asciiTheme="majorHAnsi" w:eastAsiaTheme="majorEastAsia" w:hAnsiTheme="majorHAnsi" w:cstheme="majorBidi"/>
      <w:color w:val="1F3763" w:themeColor="accent1" w:themeShade="7F"/>
      <w:sz w:val="24"/>
      <w:szCs w:val="24"/>
      <w:lang w:eastAsia="ru-RU"/>
    </w:rPr>
  </w:style>
  <w:style w:type="paragraph" w:styleId="af5">
    <w:name w:val="header"/>
    <w:basedOn w:val="a"/>
    <w:link w:val="af6"/>
    <w:uiPriority w:val="99"/>
    <w:unhideWhenUsed/>
    <w:rsid w:val="00D8283B"/>
    <w:pPr>
      <w:tabs>
        <w:tab w:val="center" w:pos="4677"/>
        <w:tab w:val="right" w:pos="9355"/>
      </w:tabs>
    </w:pPr>
  </w:style>
  <w:style w:type="character" w:customStyle="1" w:styleId="af6">
    <w:name w:val="Верхний колонтитул Знак"/>
    <w:basedOn w:val="a0"/>
    <w:link w:val="af5"/>
    <w:uiPriority w:val="99"/>
    <w:rsid w:val="00D8283B"/>
    <w:rPr>
      <w:rFonts w:ascii="Times New Roman" w:eastAsia="Times New Roman" w:hAnsi="Times New Roman" w:cs="Times New Roman"/>
      <w:sz w:val="24"/>
      <w:szCs w:val="24"/>
      <w:lang w:eastAsia="ru-RU"/>
    </w:rPr>
  </w:style>
  <w:style w:type="paragraph" w:styleId="af7">
    <w:name w:val="footer"/>
    <w:basedOn w:val="a"/>
    <w:link w:val="af8"/>
    <w:uiPriority w:val="99"/>
    <w:unhideWhenUsed/>
    <w:rsid w:val="00D8283B"/>
    <w:pPr>
      <w:tabs>
        <w:tab w:val="center" w:pos="4677"/>
        <w:tab w:val="right" w:pos="9355"/>
      </w:tabs>
    </w:pPr>
  </w:style>
  <w:style w:type="character" w:customStyle="1" w:styleId="af8">
    <w:name w:val="Нижний колонтитул Знак"/>
    <w:basedOn w:val="a0"/>
    <w:link w:val="af7"/>
    <w:uiPriority w:val="99"/>
    <w:rsid w:val="00D8283B"/>
    <w:rPr>
      <w:rFonts w:ascii="Times New Roman" w:eastAsia="Times New Roman" w:hAnsi="Times New Roman" w:cs="Times New Roman"/>
      <w:sz w:val="24"/>
      <w:szCs w:val="24"/>
      <w:lang w:eastAsia="ru-RU"/>
    </w:rPr>
  </w:style>
  <w:style w:type="character" w:customStyle="1" w:styleId="21">
    <w:name w:val="Заголовок 2 Знак"/>
    <w:basedOn w:val="a0"/>
    <w:link w:val="20"/>
    <w:uiPriority w:val="9"/>
    <w:semiHidden/>
    <w:rsid w:val="00CA56C6"/>
    <w:rPr>
      <w:rFonts w:asciiTheme="majorHAnsi" w:eastAsiaTheme="majorEastAsia" w:hAnsiTheme="majorHAnsi" w:cstheme="majorBidi"/>
      <w:color w:val="2F5496" w:themeColor="accent1" w:themeShade="BF"/>
      <w:sz w:val="26"/>
      <w:szCs w:val="26"/>
      <w:lang w:eastAsia="ru-RU"/>
    </w:rPr>
  </w:style>
  <w:style w:type="character" w:customStyle="1" w:styleId="hwtze">
    <w:name w:val="hwtze"/>
    <w:basedOn w:val="a0"/>
    <w:rsid w:val="009515E6"/>
  </w:style>
  <w:style w:type="character" w:customStyle="1" w:styleId="rynqvb">
    <w:name w:val="rynqvb"/>
    <w:basedOn w:val="a0"/>
    <w:rsid w:val="009515E6"/>
  </w:style>
  <w:style w:type="character" w:customStyle="1" w:styleId="c-bibliographic-informationvalue">
    <w:name w:val="c-bibliographic-information__value"/>
    <w:basedOn w:val="a0"/>
    <w:rsid w:val="0073640B"/>
  </w:style>
  <w:style w:type="character" w:customStyle="1" w:styleId="organictextcontentspan">
    <w:name w:val="organictextcontentspan"/>
    <w:basedOn w:val="a0"/>
    <w:rsid w:val="00C34DD7"/>
  </w:style>
  <w:style w:type="character" w:styleId="af9">
    <w:name w:val="Emphasis"/>
    <w:basedOn w:val="a0"/>
    <w:uiPriority w:val="20"/>
    <w:qFormat/>
    <w:rsid w:val="00C34DD7"/>
    <w:rPr>
      <w:i/>
      <w:iCs/>
    </w:rPr>
  </w:style>
  <w:style w:type="paragraph" w:styleId="afa">
    <w:name w:val="Normal (Web)"/>
    <w:basedOn w:val="a"/>
    <w:uiPriority w:val="99"/>
    <w:semiHidden/>
    <w:unhideWhenUsed/>
    <w:rsid w:val="00AA5896"/>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562848">
      <w:bodyDiv w:val="1"/>
      <w:marLeft w:val="0"/>
      <w:marRight w:val="0"/>
      <w:marTop w:val="0"/>
      <w:marBottom w:val="0"/>
      <w:divBdr>
        <w:top w:val="none" w:sz="0" w:space="0" w:color="auto"/>
        <w:left w:val="none" w:sz="0" w:space="0" w:color="auto"/>
        <w:bottom w:val="none" w:sz="0" w:space="0" w:color="auto"/>
        <w:right w:val="none" w:sz="0" w:space="0" w:color="auto"/>
      </w:divBdr>
    </w:div>
    <w:div w:id="109514861">
      <w:bodyDiv w:val="1"/>
      <w:marLeft w:val="0"/>
      <w:marRight w:val="0"/>
      <w:marTop w:val="0"/>
      <w:marBottom w:val="0"/>
      <w:divBdr>
        <w:top w:val="none" w:sz="0" w:space="0" w:color="auto"/>
        <w:left w:val="none" w:sz="0" w:space="0" w:color="auto"/>
        <w:bottom w:val="none" w:sz="0" w:space="0" w:color="auto"/>
        <w:right w:val="none" w:sz="0" w:space="0" w:color="auto"/>
      </w:divBdr>
    </w:div>
    <w:div w:id="114175897">
      <w:bodyDiv w:val="1"/>
      <w:marLeft w:val="0"/>
      <w:marRight w:val="0"/>
      <w:marTop w:val="0"/>
      <w:marBottom w:val="0"/>
      <w:divBdr>
        <w:top w:val="none" w:sz="0" w:space="0" w:color="auto"/>
        <w:left w:val="none" w:sz="0" w:space="0" w:color="auto"/>
        <w:bottom w:val="none" w:sz="0" w:space="0" w:color="auto"/>
        <w:right w:val="none" w:sz="0" w:space="0" w:color="auto"/>
      </w:divBdr>
    </w:div>
    <w:div w:id="125391204">
      <w:bodyDiv w:val="1"/>
      <w:marLeft w:val="0"/>
      <w:marRight w:val="0"/>
      <w:marTop w:val="0"/>
      <w:marBottom w:val="0"/>
      <w:divBdr>
        <w:top w:val="none" w:sz="0" w:space="0" w:color="auto"/>
        <w:left w:val="none" w:sz="0" w:space="0" w:color="auto"/>
        <w:bottom w:val="none" w:sz="0" w:space="0" w:color="auto"/>
        <w:right w:val="none" w:sz="0" w:space="0" w:color="auto"/>
      </w:divBdr>
    </w:div>
    <w:div w:id="295373056">
      <w:bodyDiv w:val="1"/>
      <w:marLeft w:val="0"/>
      <w:marRight w:val="0"/>
      <w:marTop w:val="0"/>
      <w:marBottom w:val="0"/>
      <w:divBdr>
        <w:top w:val="none" w:sz="0" w:space="0" w:color="auto"/>
        <w:left w:val="none" w:sz="0" w:space="0" w:color="auto"/>
        <w:bottom w:val="none" w:sz="0" w:space="0" w:color="auto"/>
        <w:right w:val="none" w:sz="0" w:space="0" w:color="auto"/>
      </w:divBdr>
    </w:div>
    <w:div w:id="390273591">
      <w:bodyDiv w:val="1"/>
      <w:marLeft w:val="0"/>
      <w:marRight w:val="0"/>
      <w:marTop w:val="0"/>
      <w:marBottom w:val="0"/>
      <w:divBdr>
        <w:top w:val="none" w:sz="0" w:space="0" w:color="auto"/>
        <w:left w:val="none" w:sz="0" w:space="0" w:color="auto"/>
        <w:bottom w:val="none" w:sz="0" w:space="0" w:color="auto"/>
        <w:right w:val="none" w:sz="0" w:space="0" w:color="auto"/>
      </w:divBdr>
      <w:divsChild>
        <w:div w:id="459880190">
          <w:marLeft w:val="0"/>
          <w:marRight w:val="0"/>
          <w:marTop w:val="0"/>
          <w:marBottom w:val="0"/>
          <w:divBdr>
            <w:top w:val="none" w:sz="0" w:space="0" w:color="auto"/>
            <w:left w:val="none" w:sz="0" w:space="0" w:color="auto"/>
            <w:bottom w:val="none" w:sz="0" w:space="0" w:color="auto"/>
            <w:right w:val="none" w:sz="0" w:space="0" w:color="auto"/>
          </w:divBdr>
        </w:div>
      </w:divsChild>
    </w:div>
    <w:div w:id="510025851">
      <w:bodyDiv w:val="1"/>
      <w:marLeft w:val="0"/>
      <w:marRight w:val="0"/>
      <w:marTop w:val="0"/>
      <w:marBottom w:val="0"/>
      <w:divBdr>
        <w:top w:val="none" w:sz="0" w:space="0" w:color="auto"/>
        <w:left w:val="none" w:sz="0" w:space="0" w:color="auto"/>
        <w:bottom w:val="none" w:sz="0" w:space="0" w:color="auto"/>
        <w:right w:val="none" w:sz="0" w:space="0" w:color="auto"/>
      </w:divBdr>
    </w:div>
    <w:div w:id="511920987">
      <w:bodyDiv w:val="1"/>
      <w:marLeft w:val="0"/>
      <w:marRight w:val="0"/>
      <w:marTop w:val="0"/>
      <w:marBottom w:val="0"/>
      <w:divBdr>
        <w:top w:val="none" w:sz="0" w:space="0" w:color="auto"/>
        <w:left w:val="none" w:sz="0" w:space="0" w:color="auto"/>
        <w:bottom w:val="none" w:sz="0" w:space="0" w:color="auto"/>
        <w:right w:val="none" w:sz="0" w:space="0" w:color="auto"/>
      </w:divBdr>
    </w:div>
    <w:div w:id="519973497">
      <w:bodyDiv w:val="1"/>
      <w:marLeft w:val="0"/>
      <w:marRight w:val="0"/>
      <w:marTop w:val="0"/>
      <w:marBottom w:val="0"/>
      <w:divBdr>
        <w:top w:val="none" w:sz="0" w:space="0" w:color="auto"/>
        <w:left w:val="none" w:sz="0" w:space="0" w:color="auto"/>
        <w:bottom w:val="none" w:sz="0" w:space="0" w:color="auto"/>
        <w:right w:val="none" w:sz="0" w:space="0" w:color="auto"/>
      </w:divBdr>
    </w:div>
    <w:div w:id="560016330">
      <w:bodyDiv w:val="1"/>
      <w:marLeft w:val="0"/>
      <w:marRight w:val="0"/>
      <w:marTop w:val="0"/>
      <w:marBottom w:val="0"/>
      <w:divBdr>
        <w:top w:val="none" w:sz="0" w:space="0" w:color="auto"/>
        <w:left w:val="none" w:sz="0" w:space="0" w:color="auto"/>
        <w:bottom w:val="none" w:sz="0" w:space="0" w:color="auto"/>
        <w:right w:val="none" w:sz="0" w:space="0" w:color="auto"/>
      </w:divBdr>
    </w:div>
    <w:div w:id="598218820">
      <w:bodyDiv w:val="1"/>
      <w:marLeft w:val="0"/>
      <w:marRight w:val="0"/>
      <w:marTop w:val="0"/>
      <w:marBottom w:val="0"/>
      <w:divBdr>
        <w:top w:val="none" w:sz="0" w:space="0" w:color="auto"/>
        <w:left w:val="none" w:sz="0" w:space="0" w:color="auto"/>
        <w:bottom w:val="none" w:sz="0" w:space="0" w:color="auto"/>
        <w:right w:val="none" w:sz="0" w:space="0" w:color="auto"/>
      </w:divBdr>
    </w:div>
    <w:div w:id="607395800">
      <w:bodyDiv w:val="1"/>
      <w:marLeft w:val="0"/>
      <w:marRight w:val="0"/>
      <w:marTop w:val="0"/>
      <w:marBottom w:val="0"/>
      <w:divBdr>
        <w:top w:val="none" w:sz="0" w:space="0" w:color="auto"/>
        <w:left w:val="none" w:sz="0" w:space="0" w:color="auto"/>
        <w:bottom w:val="none" w:sz="0" w:space="0" w:color="auto"/>
        <w:right w:val="none" w:sz="0" w:space="0" w:color="auto"/>
      </w:divBdr>
      <w:divsChild>
        <w:div w:id="244534174">
          <w:marLeft w:val="0"/>
          <w:marRight w:val="0"/>
          <w:marTop w:val="0"/>
          <w:marBottom w:val="0"/>
          <w:divBdr>
            <w:top w:val="none" w:sz="0" w:space="0" w:color="auto"/>
            <w:left w:val="none" w:sz="0" w:space="0" w:color="auto"/>
            <w:bottom w:val="none" w:sz="0" w:space="0" w:color="auto"/>
            <w:right w:val="none" w:sz="0" w:space="0" w:color="auto"/>
          </w:divBdr>
        </w:div>
      </w:divsChild>
    </w:div>
    <w:div w:id="630482335">
      <w:bodyDiv w:val="1"/>
      <w:marLeft w:val="0"/>
      <w:marRight w:val="0"/>
      <w:marTop w:val="0"/>
      <w:marBottom w:val="0"/>
      <w:divBdr>
        <w:top w:val="none" w:sz="0" w:space="0" w:color="auto"/>
        <w:left w:val="none" w:sz="0" w:space="0" w:color="auto"/>
        <w:bottom w:val="none" w:sz="0" w:space="0" w:color="auto"/>
        <w:right w:val="none" w:sz="0" w:space="0" w:color="auto"/>
      </w:divBdr>
    </w:div>
    <w:div w:id="640622930">
      <w:bodyDiv w:val="1"/>
      <w:marLeft w:val="0"/>
      <w:marRight w:val="0"/>
      <w:marTop w:val="0"/>
      <w:marBottom w:val="0"/>
      <w:divBdr>
        <w:top w:val="none" w:sz="0" w:space="0" w:color="auto"/>
        <w:left w:val="none" w:sz="0" w:space="0" w:color="auto"/>
        <w:bottom w:val="none" w:sz="0" w:space="0" w:color="auto"/>
        <w:right w:val="none" w:sz="0" w:space="0" w:color="auto"/>
      </w:divBdr>
    </w:div>
    <w:div w:id="645354868">
      <w:bodyDiv w:val="1"/>
      <w:marLeft w:val="0"/>
      <w:marRight w:val="0"/>
      <w:marTop w:val="0"/>
      <w:marBottom w:val="0"/>
      <w:divBdr>
        <w:top w:val="none" w:sz="0" w:space="0" w:color="auto"/>
        <w:left w:val="none" w:sz="0" w:space="0" w:color="auto"/>
        <w:bottom w:val="none" w:sz="0" w:space="0" w:color="auto"/>
        <w:right w:val="none" w:sz="0" w:space="0" w:color="auto"/>
      </w:divBdr>
    </w:div>
    <w:div w:id="648171123">
      <w:bodyDiv w:val="1"/>
      <w:marLeft w:val="0"/>
      <w:marRight w:val="0"/>
      <w:marTop w:val="0"/>
      <w:marBottom w:val="0"/>
      <w:divBdr>
        <w:top w:val="none" w:sz="0" w:space="0" w:color="auto"/>
        <w:left w:val="none" w:sz="0" w:space="0" w:color="auto"/>
        <w:bottom w:val="none" w:sz="0" w:space="0" w:color="auto"/>
        <w:right w:val="none" w:sz="0" w:space="0" w:color="auto"/>
      </w:divBdr>
    </w:div>
    <w:div w:id="764300048">
      <w:bodyDiv w:val="1"/>
      <w:marLeft w:val="0"/>
      <w:marRight w:val="0"/>
      <w:marTop w:val="0"/>
      <w:marBottom w:val="0"/>
      <w:divBdr>
        <w:top w:val="none" w:sz="0" w:space="0" w:color="auto"/>
        <w:left w:val="none" w:sz="0" w:space="0" w:color="auto"/>
        <w:bottom w:val="none" w:sz="0" w:space="0" w:color="auto"/>
        <w:right w:val="none" w:sz="0" w:space="0" w:color="auto"/>
      </w:divBdr>
    </w:div>
    <w:div w:id="783498576">
      <w:bodyDiv w:val="1"/>
      <w:marLeft w:val="0"/>
      <w:marRight w:val="0"/>
      <w:marTop w:val="0"/>
      <w:marBottom w:val="0"/>
      <w:divBdr>
        <w:top w:val="none" w:sz="0" w:space="0" w:color="auto"/>
        <w:left w:val="none" w:sz="0" w:space="0" w:color="auto"/>
        <w:bottom w:val="none" w:sz="0" w:space="0" w:color="auto"/>
        <w:right w:val="none" w:sz="0" w:space="0" w:color="auto"/>
      </w:divBdr>
    </w:div>
    <w:div w:id="827789723">
      <w:bodyDiv w:val="1"/>
      <w:marLeft w:val="0"/>
      <w:marRight w:val="0"/>
      <w:marTop w:val="0"/>
      <w:marBottom w:val="0"/>
      <w:divBdr>
        <w:top w:val="none" w:sz="0" w:space="0" w:color="auto"/>
        <w:left w:val="none" w:sz="0" w:space="0" w:color="auto"/>
        <w:bottom w:val="none" w:sz="0" w:space="0" w:color="auto"/>
        <w:right w:val="none" w:sz="0" w:space="0" w:color="auto"/>
      </w:divBdr>
    </w:div>
    <w:div w:id="831145073">
      <w:bodyDiv w:val="1"/>
      <w:marLeft w:val="0"/>
      <w:marRight w:val="0"/>
      <w:marTop w:val="0"/>
      <w:marBottom w:val="0"/>
      <w:divBdr>
        <w:top w:val="none" w:sz="0" w:space="0" w:color="auto"/>
        <w:left w:val="none" w:sz="0" w:space="0" w:color="auto"/>
        <w:bottom w:val="none" w:sz="0" w:space="0" w:color="auto"/>
        <w:right w:val="none" w:sz="0" w:space="0" w:color="auto"/>
      </w:divBdr>
    </w:div>
    <w:div w:id="959073491">
      <w:bodyDiv w:val="1"/>
      <w:marLeft w:val="0"/>
      <w:marRight w:val="0"/>
      <w:marTop w:val="0"/>
      <w:marBottom w:val="0"/>
      <w:divBdr>
        <w:top w:val="none" w:sz="0" w:space="0" w:color="auto"/>
        <w:left w:val="none" w:sz="0" w:space="0" w:color="auto"/>
        <w:bottom w:val="none" w:sz="0" w:space="0" w:color="auto"/>
        <w:right w:val="none" w:sz="0" w:space="0" w:color="auto"/>
      </w:divBdr>
    </w:div>
    <w:div w:id="959921871">
      <w:bodyDiv w:val="1"/>
      <w:marLeft w:val="0"/>
      <w:marRight w:val="0"/>
      <w:marTop w:val="0"/>
      <w:marBottom w:val="0"/>
      <w:divBdr>
        <w:top w:val="none" w:sz="0" w:space="0" w:color="auto"/>
        <w:left w:val="none" w:sz="0" w:space="0" w:color="auto"/>
        <w:bottom w:val="none" w:sz="0" w:space="0" w:color="auto"/>
        <w:right w:val="none" w:sz="0" w:space="0" w:color="auto"/>
      </w:divBdr>
      <w:divsChild>
        <w:div w:id="1437869764">
          <w:marLeft w:val="0"/>
          <w:marRight w:val="0"/>
          <w:marTop w:val="0"/>
          <w:marBottom w:val="0"/>
          <w:divBdr>
            <w:top w:val="none" w:sz="0" w:space="0" w:color="auto"/>
            <w:left w:val="none" w:sz="0" w:space="0" w:color="auto"/>
            <w:bottom w:val="none" w:sz="0" w:space="0" w:color="auto"/>
            <w:right w:val="none" w:sz="0" w:space="0" w:color="auto"/>
          </w:divBdr>
        </w:div>
      </w:divsChild>
    </w:div>
    <w:div w:id="1024791843">
      <w:bodyDiv w:val="1"/>
      <w:marLeft w:val="0"/>
      <w:marRight w:val="0"/>
      <w:marTop w:val="0"/>
      <w:marBottom w:val="0"/>
      <w:divBdr>
        <w:top w:val="none" w:sz="0" w:space="0" w:color="auto"/>
        <w:left w:val="none" w:sz="0" w:space="0" w:color="auto"/>
        <w:bottom w:val="none" w:sz="0" w:space="0" w:color="auto"/>
        <w:right w:val="none" w:sz="0" w:space="0" w:color="auto"/>
      </w:divBdr>
    </w:div>
    <w:div w:id="1147816129">
      <w:bodyDiv w:val="1"/>
      <w:marLeft w:val="0"/>
      <w:marRight w:val="0"/>
      <w:marTop w:val="0"/>
      <w:marBottom w:val="0"/>
      <w:divBdr>
        <w:top w:val="none" w:sz="0" w:space="0" w:color="auto"/>
        <w:left w:val="none" w:sz="0" w:space="0" w:color="auto"/>
        <w:bottom w:val="none" w:sz="0" w:space="0" w:color="auto"/>
        <w:right w:val="none" w:sz="0" w:space="0" w:color="auto"/>
      </w:divBdr>
    </w:div>
    <w:div w:id="1169905724">
      <w:bodyDiv w:val="1"/>
      <w:marLeft w:val="0"/>
      <w:marRight w:val="0"/>
      <w:marTop w:val="0"/>
      <w:marBottom w:val="0"/>
      <w:divBdr>
        <w:top w:val="none" w:sz="0" w:space="0" w:color="auto"/>
        <w:left w:val="none" w:sz="0" w:space="0" w:color="auto"/>
        <w:bottom w:val="none" w:sz="0" w:space="0" w:color="auto"/>
        <w:right w:val="none" w:sz="0" w:space="0" w:color="auto"/>
      </w:divBdr>
    </w:div>
    <w:div w:id="1197429042">
      <w:bodyDiv w:val="1"/>
      <w:marLeft w:val="0"/>
      <w:marRight w:val="0"/>
      <w:marTop w:val="0"/>
      <w:marBottom w:val="0"/>
      <w:divBdr>
        <w:top w:val="none" w:sz="0" w:space="0" w:color="auto"/>
        <w:left w:val="none" w:sz="0" w:space="0" w:color="auto"/>
        <w:bottom w:val="none" w:sz="0" w:space="0" w:color="auto"/>
        <w:right w:val="none" w:sz="0" w:space="0" w:color="auto"/>
      </w:divBdr>
      <w:divsChild>
        <w:div w:id="345521902">
          <w:marLeft w:val="0"/>
          <w:marRight w:val="0"/>
          <w:marTop w:val="0"/>
          <w:marBottom w:val="0"/>
          <w:divBdr>
            <w:top w:val="single" w:sz="2" w:space="0" w:color="auto"/>
            <w:left w:val="single" w:sz="2" w:space="0" w:color="auto"/>
            <w:bottom w:val="single" w:sz="2" w:space="0" w:color="auto"/>
            <w:right w:val="single" w:sz="2" w:space="0" w:color="auto"/>
          </w:divBdr>
        </w:div>
      </w:divsChild>
    </w:div>
    <w:div w:id="1278292703">
      <w:bodyDiv w:val="1"/>
      <w:marLeft w:val="0"/>
      <w:marRight w:val="0"/>
      <w:marTop w:val="0"/>
      <w:marBottom w:val="0"/>
      <w:divBdr>
        <w:top w:val="none" w:sz="0" w:space="0" w:color="auto"/>
        <w:left w:val="none" w:sz="0" w:space="0" w:color="auto"/>
        <w:bottom w:val="none" w:sz="0" w:space="0" w:color="auto"/>
        <w:right w:val="none" w:sz="0" w:space="0" w:color="auto"/>
      </w:divBdr>
    </w:div>
    <w:div w:id="1281567883">
      <w:bodyDiv w:val="1"/>
      <w:marLeft w:val="0"/>
      <w:marRight w:val="0"/>
      <w:marTop w:val="0"/>
      <w:marBottom w:val="0"/>
      <w:divBdr>
        <w:top w:val="none" w:sz="0" w:space="0" w:color="auto"/>
        <w:left w:val="none" w:sz="0" w:space="0" w:color="auto"/>
        <w:bottom w:val="none" w:sz="0" w:space="0" w:color="auto"/>
        <w:right w:val="none" w:sz="0" w:space="0" w:color="auto"/>
      </w:divBdr>
    </w:div>
    <w:div w:id="1307468684">
      <w:bodyDiv w:val="1"/>
      <w:marLeft w:val="0"/>
      <w:marRight w:val="0"/>
      <w:marTop w:val="0"/>
      <w:marBottom w:val="0"/>
      <w:divBdr>
        <w:top w:val="none" w:sz="0" w:space="0" w:color="auto"/>
        <w:left w:val="none" w:sz="0" w:space="0" w:color="auto"/>
        <w:bottom w:val="none" w:sz="0" w:space="0" w:color="auto"/>
        <w:right w:val="none" w:sz="0" w:space="0" w:color="auto"/>
      </w:divBdr>
    </w:div>
    <w:div w:id="1320770001">
      <w:bodyDiv w:val="1"/>
      <w:marLeft w:val="0"/>
      <w:marRight w:val="0"/>
      <w:marTop w:val="0"/>
      <w:marBottom w:val="0"/>
      <w:divBdr>
        <w:top w:val="none" w:sz="0" w:space="0" w:color="auto"/>
        <w:left w:val="none" w:sz="0" w:space="0" w:color="auto"/>
        <w:bottom w:val="none" w:sz="0" w:space="0" w:color="auto"/>
        <w:right w:val="none" w:sz="0" w:space="0" w:color="auto"/>
      </w:divBdr>
    </w:div>
    <w:div w:id="1334840159">
      <w:bodyDiv w:val="1"/>
      <w:marLeft w:val="0"/>
      <w:marRight w:val="0"/>
      <w:marTop w:val="0"/>
      <w:marBottom w:val="0"/>
      <w:divBdr>
        <w:top w:val="none" w:sz="0" w:space="0" w:color="auto"/>
        <w:left w:val="none" w:sz="0" w:space="0" w:color="auto"/>
        <w:bottom w:val="none" w:sz="0" w:space="0" w:color="auto"/>
        <w:right w:val="none" w:sz="0" w:space="0" w:color="auto"/>
      </w:divBdr>
    </w:div>
    <w:div w:id="1345597568">
      <w:bodyDiv w:val="1"/>
      <w:marLeft w:val="0"/>
      <w:marRight w:val="0"/>
      <w:marTop w:val="0"/>
      <w:marBottom w:val="0"/>
      <w:divBdr>
        <w:top w:val="none" w:sz="0" w:space="0" w:color="auto"/>
        <w:left w:val="none" w:sz="0" w:space="0" w:color="auto"/>
        <w:bottom w:val="none" w:sz="0" w:space="0" w:color="auto"/>
        <w:right w:val="none" w:sz="0" w:space="0" w:color="auto"/>
      </w:divBdr>
    </w:div>
    <w:div w:id="1420981236">
      <w:bodyDiv w:val="1"/>
      <w:marLeft w:val="0"/>
      <w:marRight w:val="0"/>
      <w:marTop w:val="0"/>
      <w:marBottom w:val="0"/>
      <w:divBdr>
        <w:top w:val="none" w:sz="0" w:space="0" w:color="auto"/>
        <w:left w:val="none" w:sz="0" w:space="0" w:color="auto"/>
        <w:bottom w:val="none" w:sz="0" w:space="0" w:color="auto"/>
        <w:right w:val="none" w:sz="0" w:space="0" w:color="auto"/>
      </w:divBdr>
    </w:div>
    <w:div w:id="1480535509">
      <w:bodyDiv w:val="1"/>
      <w:marLeft w:val="0"/>
      <w:marRight w:val="0"/>
      <w:marTop w:val="0"/>
      <w:marBottom w:val="0"/>
      <w:divBdr>
        <w:top w:val="none" w:sz="0" w:space="0" w:color="auto"/>
        <w:left w:val="none" w:sz="0" w:space="0" w:color="auto"/>
        <w:bottom w:val="none" w:sz="0" w:space="0" w:color="auto"/>
        <w:right w:val="none" w:sz="0" w:space="0" w:color="auto"/>
      </w:divBdr>
    </w:div>
    <w:div w:id="1528444421">
      <w:bodyDiv w:val="1"/>
      <w:marLeft w:val="0"/>
      <w:marRight w:val="0"/>
      <w:marTop w:val="0"/>
      <w:marBottom w:val="0"/>
      <w:divBdr>
        <w:top w:val="none" w:sz="0" w:space="0" w:color="auto"/>
        <w:left w:val="none" w:sz="0" w:space="0" w:color="auto"/>
        <w:bottom w:val="none" w:sz="0" w:space="0" w:color="auto"/>
        <w:right w:val="none" w:sz="0" w:space="0" w:color="auto"/>
      </w:divBdr>
      <w:divsChild>
        <w:div w:id="42679880">
          <w:marLeft w:val="0"/>
          <w:marRight w:val="0"/>
          <w:marTop w:val="0"/>
          <w:marBottom w:val="0"/>
          <w:divBdr>
            <w:top w:val="single" w:sz="2" w:space="0" w:color="E4E6E8"/>
            <w:left w:val="single" w:sz="2" w:space="0" w:color="E4E6E8"/>
            <w:bottom w:val="single" w:sz="2" w:space="0" w:color="E4E6E8"/>
            <w:right w:val="single" w:sz="2" w:space="0" w:color="E4E6E8"/>
          </w:divBdr>
          <w:divsChild>
            <w:div w:id="1313103588">
              <w:marLeft w:val="0"/>
              <w:marRight w:val="0"/>
              <w:marTop w:val="0"/>
              <w:marBottom w:val="0"/>
              <w:divBdr>
                <w:top w:val="single" w:sz="2" w:space="0" w:color="E4E6E8"/>
                <w:left w:val="single" w:sz="2" w:space="0" w:color="E4E6E8"/>
                <w:bottom w:val="single" w:sz="2" w:space="0" w:color="E4E6E8"/>
                <w:right w:val="single" w:sz="2" w:space="0" w:color="E4E6E8"/>
              </w:divBdr>
            </w:div>
          </w:divsChild>
        </w:div>
        <w:div w:id="218246996">
          <w:marLeft w:val="0"/>
          <w:marRight w:val="0"/>
          <w:marTop w:val="0"/>
          <w:marBottom w:val="0"/>
          <w:divBdr>
            <w:top w:val="single" w:sz="2" w:space="0" w:color="E4E6E8"/>
            <w:left w:val="single" w:sz="2" w:space="0" w:color="E4E6E8"/>
            <w:bottom w:val="single" w:sz="2" w:space="0" w:color="E4E6E8"/>
            <w:right w:val="single" w:sz="2" w:space="0" w:color="E4E6E8"/>
          </w:divBdr>
          <w:divsChild>
            <w:div w:id="1340548412">
              <w:marLeft w:val="0"/>
              <w:marRight w:val="0"/>
              <w:marTop w:val="0"/>
              <w:marBottom w:val="0"/>
              <w:divBdr>
                <w:top w:val="single" w:sz="2" w:space="0" w:color="E4E6E8"/>
                <w:left w:val="single" w:sz="2" w:space="0" w:color="E4E6E8"/>
                <w:bottom w:val="single" w:sz="2" w:space="0" w:color="E4E6E8"/>
                <w:right w:val="single" w:sz="2" w:space="0" w:color="E4E6E8"/>
              </w:divBdr>
              <w:divsChild>
                <w:div w:id="440299426">
                  <w:marLeft w:val="0"/>
                  <w:marRight w:val="0"/>
                  <w:marTop w:val="0"/>
                  <w:marBottom w:val="240"/>
                  <w:divBdr>
                    <w:top w:val="single" w:sz="2" w:space="0" w:color="E4E6E8"/>
                    <w:left w:val="single" w:sz="2" w:space="0" w:color="E4E6E8"/>
                    <w:bottom w:val="single" w:sz="2" w:space="0" w:color="E4E6E8"/>
                    <w:right w:val="single" w:sz="2" w:space="0" w:color="E4E6E8"/>
                  </w:divBdr>
                </w:div>
              </w:divsChild>
            </w:div>
          </w:divsChild>
        </w:div>
      </w:divsChild>
    </w:div>
    <w:div w:id="1549688627">
      <w:bodyDiv w:val="1"/>
      <w:marLeft w:val="0"/>
      <w:marRight w:val="0"/>
      <w:marTop w:val="0"/>
      <w:marBottom w:val="0"/>
      <w:divBdr>
        <w:top w:val="none" w:sz="0" w:space="0" w:color="auto"/>
        <w:left w:val="none" w:sz="0" w:space="0" w:color="auto"/>
        <w:bottom w:val="none" w:sz="0" w:space="0" w:color="auto"/>
        <w:right w:val="none" w:sz="0" w:space="0" w:color="auto"/>
      </w:divBdr>
    </w:div>
    <w:div w:id="1595554642">
      <w:bodyDiv w:val="1"/>
      <w:marLeft w:val="0"/>
      <w:marRight w:val="0"/>
      <w:marTop w:val="0"/>
      <w:marBottom w:val="0"/>
      <w:divBdr>
        <w:top w:val="none" w:sz="0" w:space="0" w:color="auto"/>
        <w:left w:val="none" w:sz="0" w:space="0" w:color="auto"/>
        <w:bottom w:val="none" w:sz="0" w:space="0" w:color="auto"/>
        <w:right w:val="none" w:sz="0" w:space="0" w:color="auto"/>
      </w:divBdr>
    </w:div>
    <w:div w:id="1629581447">
      <w:bodyDiv w:val="1"/>
      <w:marLeft w:val="0"/>
      <w:marRight w:val="0"/>
      <w:marTop w:val="0"/>
      <w:marBottom w:val="0"/>
      <w:divBdr>
        <w:top w:val="none" w:sz="0" w:space="0" w:color="auto"/>
        <w:left w:val="none" w:sz="0" w:space="0" w:color="auto"/>
        <w:bottom w:val="none" w:sz="0" w:space="0" w:color="auto"/>
        <w:right w:val="none" w:sz="0" w:space="0" w:color="auto"/>
      </w:divBdr>
    </w:div>
    <w:div w:id="1689332049">
      <w:bodyDiv w:val="1"/>
      <w:marLeft w:val="0"/>
      <w:marRight w:val="0"/>
      <w:marTop w:val="0"/>
      <w:marBottom w:val="0"/>
      <w:divBdr>
        <w:top w:val="none" w:sz="0" w:space="0" w:color="auto"/>
        <w:left w:val="none" w:sz="0" w:space="0" w:color="auto"/>
        <w:bottom w:val="none" w:sz="0" w:space="0" w:color="auto"/>
        <w:right w:val="none" w:sz="0" w:space="0" w:color="auto"/>
      </w:divBdr>
    </w:div>
    <w:div w:id="1814978154">
      <w:bodyDiv w:val="1"/>
      <w:marLeft w:val="0"/>
      <w:marRight w:val="0"/>
      <w:marTop w:val="0"/>
      <w:marBottom w:val="0"/>
      <w:divBdr>
        <w:top w:val="none" w:sz="0" w:space="0" w:color="auto"/>
        <w:left w:val="none" w:sz="0" w:space="0" w:color="auto"/>
        <w:bottom w:val="none" w:sz="0" w:space="0" w:color="auto"/>
        <w:right w:val="none" w:sz="0" w:space="0" w:color="auto"/>
      </w:divBdr>
      <w:divsChild>
        <w:div w:id="1957712213">
          <w:marLeft w:val="0"/>
          <w:marRight w:val="0"/>
          <w:marTop w:val="0"/>
          <w:marBottom w:val="0"/>
          <w:divBdr>
            <w:top w:val="none" w:sz="0" w:space="0" w:color="auto"/>
            <w:left w:val="none" w:sz="0" w:space="0" w:color="auto"/>
            <w:bottom w:val="none" w:sz="0" w:space="0" w:color="auto"/>
            <w:right w:val="none" w:sz="0" w:space="0" w:color="auto"/>
          </w:divBdr>
        </w:div>
      </w:divsChild>
    </w:div>
    <w:div w:id="1824467732">
      <w:bodyDiv w:val="1"/>
      <w:marLeft w:val="0"/>
      <w:marRight w:val="0"/>
      <w:marTop w:val="0"/>
      <w:marBottom w:val="0"/>
      <w:divBdr>
        <w:top w:val="none" w:sz="0" w:space="0" w:color="auto"/>
        <w:left w:val="none" w:sz="0" w:space="0" w:color="auto"/>
        <w:bottom w:val="none" w:sz="0" w:space="0" w:color="auto"/>
        <w:right w:val="none" w:sz="0" w:space="0" w:color="auto"/>
      </w:divBdr>
    </w:div>
    <w:div w:id="1832134593">
      <w:bodyDiv w:val="1"/>
      <w:marLeft w:val="0"/>
      <w:marRight w:val="0"/>
      <w:marTop w:val="0"/>
      <w:marBottom w:val="0"/>
      <w:divBdr>
        <w:top w:val="none" w:sz="0" w:space="0" w:color="auto"/>
        <w:left w:val="none" w:sz="0" w:space="0" w:color="auto"/>
        <w:bottom w:val="none" w:sz="0" w:space="0" w:color="auto"/>
        <w:right w:val="none" w:sz="0" w:space="0" w:color="auto"/>
      </w:divBdr>
      <w:divsChild>
        <w:div w:id="1975214071">
          <w:marLeft w:val="0"/>
          <w:marRight w:val="0"/>
          <w:marTop w:val="0"/>
          <w:marBottom w:val="0"/>
          <w:divBdr>
            <w:top w:val="none" w:sz="0" w:space="0" w:color="auto"/>
            <w:left w:val="none" w:sz="0" w:space="0" w:color="auto"/>
            <w:bottom w:val="none" w:sz="0" w:space="0" w:color="auto"/>
            <w:right w:val="none" w:sz="0" w:space="0" w:color="auto"/>
          </w:divBdr>
        </w:div>
      </w:divsChild>
    </w:div>
    <w:div w:id="2027779997">
      <w:bodyDiv w:val="1"/>
      <w:marLeft w:val="0"/>
      <w:marRight w:val="0"/>
      <w:marTop w:val="0"/>
      <w:marBottom w:val="0"/>
      <w:divBdr>
        <w:top w:val="none" w:sz="0" w:space="0" w:color="auto"/>
        <w:left w:val="none" w:sz="0" w:space="0" w:color="auto"/>
        <w:bottom w:val="none" w:sz="0" w:space="0" w:color="auto"/>
        <w:right w:val="none" w:sz="0" w:space="0" w:color="auto"/>
      </w:divBdr>
      <w:divsChild>
        <w:div w:id="128133837">
          <w:marLeft w:val="0"/>
          <w:marRight w:val="0"/>
          <w:marTop w:val="0"/>
          <w:marBottom w:val="0"/>
          <w:divBdr>
            <w:top w:val="none" w:sz="0" w:space="0" w:color="auto"/>
            <w:left w:val="none" w:sz="0" w:space="0" w:color="auto"/>
            <w:bottom w:val="none" w:sz="0" w:space="0" w:color="auto"/>
            <w:right w:val="none" w:sz="0" w:space="0" w:color="auto"/>
          </w:divBdr>
        </w:div>
      </w:divsChild>
    </w:div>
    <w:div w:id="2065982172">
      <w:bodyDiv w:val="1"/>
      <w:marLeft w:val="0"/>
      <w:marRight w:val="0"/>
      <w:marTop w:val="0"/>
      <w:marBottom w:val="0"/>
      <w:divBdr>
        <w:top w:val="none" w:sz="0" w:space="0" w:color="auto"/>
        <w:left w:val="none" w:sz="0" w:space="0" w:color="auto"/>
        <w:bottom w:val="none" w:sz="0" w:space="0" w:color="auto"/>
        <w:right w:val="none" w:sz="0" w:space="0" w:color="auto"/>
      </w:divBdr>
    </w:div>
    <w:div w:id="2093160139">
      <w:bodyDiv w:val="1"/>
      <w:marLeft w:val="0"/>
      <w:marRight w:val="0"/>
      <w:marTop w:val="0"/>
      <w:marBottom w:val="0"/>
      <w:divBdr>
        <w:top w:val="none" w:sz="0" w:space="0" w:color="auto"/>
        <w:left w:val="none" w:sz="0" w:space="0" w:color="auto"/>
        <w:bottom w:val="none" w:sz="0" w:space="0" w:color="auto"/>
        <w:right w:val="none" w:sz="0" w:space="0" w:color="auto"/>
      </w:divBdr>
    </w:div>
    <w:div w:id="2093965512">
      <w:bodyDiv w:val="1"/>
      <w:marLeft w:val="0"/>
      <w:marRight w:val="0"/>
      <w:marTop w:val="0"/>
      <w:marBottom w:val="0"/>
      <w:divBdr>
        <w:top w:val="none" w:sz="0" w:space="0" w:color="auto"/>
        <w:left w:val="none" w:sz="0" w:space="0" w:color="auto"/>
        <w:bottom w:val="none" w:sz="0" w:space="0" w:color="auto"/>
        <w:right w:val="none" w:sz="0" w:space="0" w:color="auto"/>
      </w:divBdr>
      <w:divsChild>
        <w:div w:id="61216269">
          <w:marLeft w:val="0"/>
          <w:marRight w:val="0"/>
          <w:marTop w:val="0"/>
          <w:marBottom w:val="0"/>
          <w:divBdr>
            <w:top w:val="none" w:sz="0" w:space="0" w:color="auto"/>
            <w:left w:val="none" w:sz="0" w:space="0" w:color="auto"/>
            <w:bottom w:val="none" w:sz="0" w:space="0" w:color="auto"/>
            <w:right w:val="none" w:sz="0" w:space="0" w:color="auto"/>
          </w:divBdr>
          <w:divsChild>
            <w:div w:id="661667477">
              <w:marLeft w:val="0"/>
              <w:marRight w:val="0"/>
              <w:marTop w:val="0"/>
              <w:marBottom w:val="0"/>
              <w:divBdr>
                <w:top w:val="none" w:sz="0" w:space="0" w:color="auto"/>
                <w:left w:val="none" w:sz="0" w:space="0" w:color="auto"/>
                <w:bottom w:val="none" w:sz="0" w:space="0" w:color="auto"/>
                <w:right w:val="none" w:sz="0" w:space="0" w:color="auto"/>
              </w:divBdr>
              <w:divsChild>
                <w:div w:id="165880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697695">
      <w:bodyDiv w:val="1"/>
      <w:marLeft w:val="0"/>
      <w:marRight w:val="0"/>
      <w:marTop w:val="0"/>
      <w:marBottom w:val="0"/>
      <w:divBdr>
        <w:top w:val="none" w:sz="0" w:space="0" w:color="auto"/>
        <w:left w:val="none" w:sz="0" w:space="0" w:color="auto"/>
        <w:bottom w:val="none" w:sz="0" w:space="0" w:color="auto"/>
        <w:right w:val="none" w:sz="0" w:space="0" w:color="auto"/>
      </w:divBdr>
    </w:div>
    <w:div w:id="21313904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4.xml"/><Relationship Id="rId21" Type="http://schemas.openxmlformats.org/officeDocument/2006/relationships/diagramQuickStyle" Target="diagrams/quickStyle3.xml"/><Relationship Id="rId42" Type="http://schemas.openxmlformats.org/officeDocument/2006/relationships/image" Target="media/image8.png"/><Relationship Id="rId47" Type="http://schemas.openxmlformats.org/officeDocument/2006/relationships/chart" Target="charts/chart2.xml"/><Relationship Id="rId63" Type="http://schemas.openxmlformats.org/officeDocument/2006/relationships/diagramData" Target="diagrams/data7.xml"/><Relationship Id="rId68" Type="http://schemas.openxmlformats.org/officeDocument/2006/relationships/footer" Target="footer1.xml"/><Relationship Id="rId16" Type="http://schemas.openxmlformats.org/officeDocument/2006/relationships/diagramColors" Target="diagrams/colors2.xml"/><Relationship Id="rId11" Type="http://schemas.openxmlformats.org/officeDocument/2006/relationships/diagramColors" Target="diagrams/colors1.xml"/><Relationship Id="rId24" Type="http://schemas.openxmlformats.org/officeDocument/2006/relationships/diagramData" Target="diagrams/data4.xml"/><Relationship Id="rId32" Type="http://schemas.openxmlformats.org/officeDocument/2006/relationships/image" Target="media/image4.png"/><Relationship Id="rId37" Type="http://schemas.openxmlformats.org/officeDocument/2006/relationships/diagramQuickStyle" Target="diagrams/quickStyle5.xml"/><Relationship Id="rId40" Type="http://schemas.openxmlformats.org/officeDocument/2006/relationships/hyperlink" Target="http://www.drudgereport.com" TargetMode="External"/><Relationship Id="rId45" Type="http://schemas.openxmlformats.org/officeDocument/2006/relationships/image" Target="media/image11.png"/><Relationship Id="rId53" Type="http://schemas.openxmlformats.org/officeDocument/2006/relationships/image" Target="media/image18.png"/><Relationship Id="rId58" Type="http://schemas.openxmlformats.org/officeDocument/2006/relationships/diagramData" Target="diagrams/data6.xml"/><Relationship Id="rId66" Type="http://schemas.openxmlformats.org/officeDocument/2006/relationships/diagramColors" Target="diagrams/colors7.xml"/><Relationship Id="rId74" Type="http://schemas.openxmlformats.org/officeDocument/2006/relationships/image" Target="media/image24.pn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diagramColors" Target="diagrams/colors6.xml"/><Relationship Id="rId19" Type="http://schemas.openxmlformats.org/officeDocument/2006/relationships/diagramData" Target="diagrams/data3.xml"/><Relationship Id="rId14" Type="http://schemas.openxmlformats.org/officeDocument/2006/relationships/diagramLayout" Target="diagrams/layout2.xml"/><Relationship Id="rId22" Type="http://schemas.openxmlformats.org/officeDocument/2006/relationships/diagramColors" Target="diagrams/colors3.xml"/><Relationship Id="rId27" Type="http://schemas.openxmlformats.org/officeDocument/2006/relationships/diagramColors" Target="diagrams/colors4.xml"/><Relationship Id="rId30" Type="http://schemas.openxmlformats.org/officeDocument/2006/relationships/chart" Target="charts/chart1.xml"/><Relationship Id="rId35" Type="http://schemas.openxmlformats.org/officeDocument/2006/relationships/diagramData" Target="diagrams/data5.xml"/><Relationship Id="rId43" Type="http://schemas.openxmlformats.org/officeDocument/2006/relationships/image" Target="media/image9.png"/><Relationship Id="rId48" Type="http://schemas.openxmlformats.org/officeDocument/2006/relationships/image" Target="media/image13.png"/><Relationship Id="rId56" Type="http://schemas.openxmlformats.org/officeDocument/2006/relationships/hyperlink" Target="http://www.nytimes.com/" TargetMode="External"/><Relationship Id="rId64" Type="http://schemas.openxmlformats.org/officeDocument/2006/relationships/diagramLayout" Target="diagrams/layout7.xml"/><Relationship Id="rId69" Type="http://schemas.openxmlformats.org/officeDocument/2006/relationships/chart" Target="charts/chart3.xml"/><Relationship Id="rId77" Type="http://schemas.openxmlformats.org/officeDocument/2006/relationships/image" Target="media/image27.png"/><Relationship Id="rId8" Type="http://schemas.openxmlformats.org/officeDocument/2006/relationships/diagramData" Target="diagrams/data1.xml"/><Relationship Id="rId51" Type="http://schemas.openxmlformats.org/officeDocument/2006/relationships/image" Target="media/image16.png"/><Relationship Id="rId72" Type="http://schemas.openxmlformats.org/officeDocument/2006/relationships/image" Target="media/image22.png"/><Relationship Id="rId80" Type="http://schemas.openxmlformats.org/officeDocument/2006/relationships/theme" Target="theme/theme1.xml"/><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Layout" Target="diagrams/layout4.xml"/><Relationship Id="rId33" Type="http://schemas.openxmlformats.org/officeDocument/2006/relationships/image" Target="media/image5.jpeg"/><Relationship Id="rId38" Type="http://schemas.openxmlformats.org/officeDocument/2006/relationships/diagramColors" Target="diagrams/colors5.xml"/><Relationship Id="rId46" Type="http://schemas.openxmlformats.org/officeDocument/2006/relationships/image" Target="media/image12.png"/><Relationship Id="rId59" Type="http://schemas.openxmlformats.org/officeDocument/2006/relationships/diagramLayout" Target="diagrams/layout6.xml"/><Relationship Id="rId67" Type="http://schemas.microsoft.com/office/2007/relationships/diagramDrawing" Target="diagrams/drawing7.xml"/><Relationship Id="rId20" Type="http://schemas.openxmlformats.org/officeDocument/2006/relationships/diagramLayout" Target="diagrams/layout3.xml"/><Relationship Id="rId41" Type="http://schemas.openxmlformats.org/officeDocument/2006/relationships/image" Target="media/image7.jpeg"/><Relationship Id="rId54" Type="http://schemas.openxmlformats.org/officeDocument/2006/relationships/image" Target="media/image19.png"/><Relationship Id="rId62" Type="http://schemas.microsoft.com/office/2007/relationships/diagramDrawing" Target="diagrams/drawing6.xml"/><Relationship Id="rId70" Type="http://schemas.openxmlformats.org/officeDocument/2006/relationships/image" Target="media/image20.png"/><Relationship Id="rId75"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2.xml"/><Relationship Id="rId23" Type="http://schemas.microsoft.com/office/2007/relationships/diagramDrawing" Target="diagrams/drawing3.xml"/><Relationship Id="rId28" Type="http://schemas.microsoft.com/office/2007/relationships/diagramDrawing" Target="diagrams/drawing4.xml"/><Relationship Id="rId36" Type="http://schemas.openxmlformats.org/officeDocument/2006/relationships/diagramLayout" Target="diagrams/layout5.xml"/><Relationship Id="rId49" Type="http://schemas.openxmlformats.org/officeDocument/2006/relationships/image" Target="media/image14.png"/><Relationship Id="rId57" Type="http://schemas.openxmlformats.org/officeDocument/2006/relationships/hyperlink" Target="https://www.igi-global.com/gateway/book/188635" TargetMode="External"/><Relationship Id="rId10" Type="http://schemas.openxmlformats.org/officeDocument/2006/relationships/diagramQuickStyle" Target="diagrams/quickStyle1.xml"/><Relationship Id="rId31" Type="http://schemas.openxmlformats.org/officeDocument/2006/relationships/image" Target="media/image3.png"/><Relationship Id="rId44" Type="http://schemas.openxmlformats.org/officeDocument/2006/relationships/image" Target="media/image10.png"/><Relationship Id="rId52" Type="http://schemas.openxmlformats.org/officeDocument/2006/relationships/image" Target="media/image17.png"/><Relationship Id="rId60" Type="http://schemas.openxmlformats.org/officeDocument/2006/relationships/diagramQuickStyle" Target="diagrams/quickStyle6.xml"/><Relationship Id="rId65" Type="http://schemas.openxmlformats.org/officeDocument/2006/relationships/diagramQuickStyle" Target="diagrams/quickStyle7.xml"/><Relationship Id="rId73" Type="http://schemas.openxmlformats.org/officeDocument/2006/relationships/image" Target="media/image23.png"/><Relationship Id="rId78" Type="http://schemas.openxmlformats.org/officeDocument/2006/relationships/image" Target="media/image28.png"/><Relationship Id="rId4" Type="http://schemas.openxmlformats.org/officeDocument/2006/relationships/settings" Target="settings.xml"/><Relationship Id="rId9" Type="http://schemas.openxmlformats.org/officeDocument/2006/relationships/diagramLayout" Target="diagrams/layout1.xml"/><Relationship Id="rId13" Type="http://schemas.openxmlformats.org/officeDocument/2006/relationships/diagramData" Target="diagrams/data2.xml"/><Relationship Id="rId18" Type="http://schemas.openxmlformats.org/officeDocument/2006/relationships/image" Target="media/image1.png"/><Relationship Id="rId39" Type="http://schemas.microsoft.com/office/2007/relationships/diagramDrawing" Target="diagrams/drawing5.xml"/><Relationship Id="rId34" Type="http://schemas.openxmlformats.org/officeDocument/2006/relationships/image" Target="media/image6.png"/><Relationship Id="rId50" Type="http://schemas.openxmlformats.org/officeDocument/2006/relationships/image" Target="media/image15.png"/><Relationship Id="rId55" Type="http://schemas.openxmlformats.org/officeDocument/2006/relationships/hyperlink" Target="https://henryjenkins.org/blog/2006/06/welcome_to_convergence_culture" TargetMode="External"/><Relationship Id="rId76" Type="http://schemas.openxmlformats.org/officeDocument/2006/relationships/image" Target="media/image26.png"/><Relationship Id="rId7" Type="http://schemas.openxmlformats.org/officeDocument/2006/relationships/endnotes" Target="endnotes.xml"/><Relationship Id="rId71" Type="http://schemas.openxmlformats.org/officeDocument/2006/relationships/image" Target="media/image21.png"/><Relationship Id="rId2" Type="http://schemas.openxmlformats.org/officeDocument/2006/relationships/numbering" Target="numbering.xml"/><Relationship Id="rId2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69F-BA4A-9E5D-16AFDEF88C5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69F-BA4A-9E5D-16AFDEF88C5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69F-BA4A-9E5D-16AFDEF88C5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69F-BA4A-9E5D-16AFDEF88C5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869F-BA4A-9E5D-16AFDEF88C54}"/>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869F-BA4A-9E5D-16AFDEF88C54}"/>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869F-BA4A-9E5D-16AFDEF88C54}"/>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869F-BA4A-9E5D-16AFDEF88C54}"/>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869F-BA4A-9E5D-16AFDEF88C54}"/>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869F-BA4A-9E5D-16AFDEF88C54}"/>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869F-BA4A-9E5D-16AFDEF88C54}"/>
              </c:ext>
            </c:extLst>
          </c:dPt>
          <c:dLbls>
            <c:dLbl>
              <c:idx val="5"/>
              <c:delete val="1"/>
              <c:extLst>
                <c:ext xmlns:c15="http://schemas.microsoft.com/office/drawing/2012/chart" uri="{CE6537A1-D6FC-4f65-9D91-7224C49458BB}"/>
                <c:ext xmlns:c16="http://schemas.microsoft.com/office/drawing/2014/chart" uri="{C3380CC4-5D6E-409C-BE32-E72D297353CC}">
                  <c16:uniqueId val="{0000000B-869F-BA4A-9E5D-16AFDEF88C5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Лист1!$A$2:$A$12</c:f>
              <c:strCache>
                <c:ptCount val="11"/>
                <c:pt idx="0">
                  <c:v>Қазақтар</c:v>
                </c:pt>
                <c:pt idx="1">
                  <c:v>Орыстар</c:v>
                </c:pt>
                <c:pt idx="2">
                  <c:v>Өзбектер</c:v>
                </c:pt>
                <c:pt idx="3">
                  <c:v>Украиндар</c:v>
                </c:pt>
                <c:pt idx="4">
                  <c:v>Ұйғырлар</c:v>
                </c:pt>
                <c:pt idx="5">
                  <c:v>Немістер</c:v>
                </c:pt>
                <c:pt idx="6">
                  <c:v>Татарлар</c:v>
                </c:pt>
                <c:pt idx="7">
                  <c:v>Әзірбайжандар</c:v>
                </c:pt>
                <c:pt idx="8">
                  <c:v>Кәрістер</c:v>
                </c:pt>
                <c:pt idx="9">
                  <c:v>Түріктер</c:v>
                </c:pt>
                <c:pt idx="10">
                  <c:v>Дүнгендер</c:v>
                </c:pt>
              </c:strCache>
            </c:strRef>
          </c:cat>
          <c:val>
            <c:numRef>
              <c:f>Лист1!$B$2:$B$12</c:f>
              <c:numCache>
                <c:formatCode>0.00%</c:formatCode>
                <c:ptCount val="11"/>
                <c:pt idx="0">
                  <c:v>0.70979999999999999</c:v>
                </c:pt>
                <c:pt idx="1">
                  <c:v>0.1489</c:v>
                </c:pt>
                <c:pt idx="2">
                  <c:v>3.3000000000000002E-2</c:v>
                </c:pt>
                <c:pt idx="3">
                  <c:v>1.8800000000000001E-2</c:v>
                </c:pt>
                <c:pt idx="4">
                  <c:v>1.5100000000000001E-2</c:v>
                </c:pt>
                <c:pt idx="5">
                  <c:v>1.12E-2</c:v>
                </c:pt>
                <c:pt idx="6">
                  <c:v>1.11E-2</c:v>
                </c:pt>
                <c:pt idx="7">
                  <c:v>7.6E-3</c:v>
                </c:pt>
                <c:pt idx="8">
                  <c:v>6.0000000000000001E-3</c:v>
                </c:pt>
                <c:pt idx="9">
                  <c:v>4.4999999999999997E-3</c:v>
                </c:pt>
                <c:pt idx="10">
                  <c:v>4.1999999999999997E-3</c:v>
                </c:pt>
              </c:numCache>
            </c:numRef>
          </c:val>
          <c:extLst>
            <c:ext xmlns:c16="http://schemas.microsoft.com/office/drawing/2014/chart" uri="{C3380CC4-5D6E-409C-BE32-E72D297353CC}">
              <c16:uniqueId val="{00000016-869F-BA4A-9E5D-16AFDEF88C54}"/>
            </c:ext>
          </c:extLst>
        </c:ser>
        <c:dLbls>
          <c:dLblPos val="bestFit"/>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ofPieChart>
        <c:ofPieType val="bar"/>
        <c:varyColors val="1"/>
        <c:ser>
          <c:idx val="0"/>
          <c:order val="0"/>
          <c:tx>
            <c:strRef>
              <c:f>Sheet1!$B$1</c:f>
              <c:strCache>
                <c:ptCount val="1"/>
                <c:pt idx="0">
                  <c:v>Тематическое разделение иммерсивных проектов</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c:ext xmlns:c16="http://schemas.microsoft.com/office/drawing/2014/chart" uri="{C3380CC4-5D6E-409C-BE32-E72D297353CC}">
                <c16:uniqueId val="{00000001-D54D-D941-89BC-BE12DE4302C7}"/>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c:ext xmlns:c16="http://schemas.microsoft.com/office/drawing/2014/chart" uri="{C3380CC4-5D6E-409C-BE32-E72D297353CC}">
                <c16:uniqueId val="{00000003-D54D-D941-89BC-BE12DE4302C7}"/>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c:ext xmlns:c16="http://schemas.microsoft.com/office/drawing/2014/chart" uri="{C3380CC4-5D6E-409C-BE32-E72D297353CC}">
                <c16:uniqueId val="{00000005-D54D-D941-89BC-BE12DE4302C7}"/>
              </c:ext>
            </c:extLst>
          </c:dPt>
          <c:dPt>
            <c:idx val="3"/>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c:ext xmlns:c16="http://schemas.microsoft.com/office/drawing/2014/chart" uri="{C3380CC4-5D6E-409C-BE32-E72D297353CC}">
                <c16:uniqueId val="{00000007-D54D-D941-89BC-BE12DE4302C7}"/>
              </c:ext>
            </c:extLst>
          </c:dPt>
          <c:dPt>
            <c:idx val="4"/>
            <c:bubble3D val="0"/>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extLst>
              <c:ext xmlns:c16="http://schemas.microsoft.com/office/drawing/2014/chart" uri="{C3380CC4-5D6E-409C-BE32-E72D297353CC}">
                <c16:uniqueId val="{00000009-D54D-D941-89BC-BE12DE4302C7}"/>
              </c:ext>
            </c:extLst>
          </c:dPt>
          <c:dPt>
            <c:idx val="5"/>
            <c:bubble3D val="0"/>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extLst>
              <c:ext xmlns:c16="http://schemas.microsoft.com/office/drawing/2014/chart" uri="{C3380CC4-5D6E-409C-BE32-E72D297353CC}">
                <c16:uniqueId val="{0000000B-D54D-D941-89BC-BE12DE4302C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ru-RU"/>
              </a:p>
            </c:txPr>
            <c:dLblPos val="ctr"/>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Тарих</c:v>
                </c:pt>
                <c:pt idx="1">
                  <c:v>Ғылым</c:v>
                </c:pt>
                <c:pt idx="2">
                  <c:v>Экология</c:v>
                </c:pt>
                <c:pt idx="3">
                  <c:v>Мәдениет</c:v>
                </c:pt>
                <c:pt idx="4">
                  <c:v>Әлеуметтік</c:v>
                </c:pt>
              </c:strCache>
            </c:strRef>
          </c:cat>
          <c:val>
            <c:numRef>
              <c:f>Sheet1!$B$2:$B$6</c:f>
              <c:numCache>
                <c:formatCode>General</c:formatCode>
                <c:ptCount val="5"/>
                <c:pt idx="0">
                  <c:v>10</c:v>
                </c:pt>
                <c:pt idx="1">
                  <c:v>4</c:v>
                </c:pt>
                <c:pt idx="2">
                  <c:v>4</c:v>
                </c:pt>
                <c:pt idx="3">
                  <c:v>2</c:v>
                </c:pt>
                <c:pt idx="4">
                  <c:v>1</c:v>
                </c:pt>
              </c:numCache>
            </c:numRef>
          </c:val>
          <c:extLst>
            <c:ext xmlns:c16="http://schemas.microsoft.com/office/drawing/2014/chart" uri="{C3380CC4-5D6E-409C-BE32-E72D297353CC}">
              <c16:uniqueId val="{0000000C-D54D-D941-89BC-BE12DE4302C7}"/>
            </c:ext>
          </c:extLst>
        </c:ser>
        <c:dLbls>
          <c:dLblPos val="ctr"/>
          <c:showLegendKey val="0"/>
          <c:showVal val="0"/>
          <c:showCatName val="1"/>
          <c:showSerName val="0"/>
          <c:showPercent val="1"/>
          <c:showBubbleSize val="0"/>
          <c:showLeaderLines val="1"/>
        </c:dLbls>
        <c:gapWidth val="100"/>
        <c:secondPieSize val="75"/>
        <c:serLines>
          <c:spPr>
            <a:ln w="9525">
              <a:solidFill>
                <a:schemeClr val="tx1">
                  <a:lumMod val="35000"/>
                  <a:lumOff val="65000"/>
                </a:schemeClr>
              </a:solidFill>
              <a:prstDash val="dash"/>
            </a:ln>
            <a:effectLst/>
          </c:spPr>
        </c:serLines>
      </c:ofPieChart>
      <c:spPr>
        <a:noFill/>
        <a:ln>
          <a:noFill/>
        </a:ln>
        <a:effectLst/>
      </c:spPr>
    </c:plotArea>
    <c:legend>
      <c:legendPos val="b"/>
      <c:overlay val="0"/>
      <c:spPr>
        <a:noFill/>
        <a:ln>
          <a:solidFill>
            <a:schemeClr val="accent1"/>
          </a:solid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Оқушылар</c:v>
                </c:pt>
              </c:strCache>
            </c:strRef>
          </c:tx>
          <c:spPr>
            <a:solidFill>
              <a:schemeClr val="accent1"/>
            </a:solidFill>
            <a:ln>
              <a:noFill/>
            </a:ln>
            <a:effectLst/>
          </c:spPr>
          <c:invertIfNegative val="0"/>
          <c:cat>
            <c:strRef>
              <c:f>Лист1!$A$2:$A$8</c:f>
              <c:strCache>
                <c:ptCount val="7"/>
                <c:pt idx="0">
                  <c:v>Танымдық</c:v>
                </c:pt>
                <c:pt idx="1">
                  <c:v>Ойын-сауықтық</c:v>
                </c:pt>
                <c:pt idx="2">
                  <c:v>Ғылыми</c:v>
                </c:pt>
                <c:pt idx="3">
                  <c:v>Бизнес</c:v>
                </c:pt>
                <c:pt idx="4">
                  <c:v>Психология</c:v>
                </c:pt>
                <c:pt idx="5">
                  <c:v>Балаларға арналған</c:v>
                </c:pt>
                <c:pt idx="6">
                  <c:v>Қызықтырмайды</c:v>
                </c:pt>
              </c:strCache>
            </c:strRef>
          </c:cat>
          <c:val>
            <c:numRef>
              <c:f>Лист1!$B$2:$B$8</c:f>
              <c:numCache>
                <c:formatCode>General</c:formatCode>
                <c:ptCount val="7"/>
                <c:pt idx="0">
                  <c:v>53.3</c:v>
                </c:pt>
                <c:pt idx="1">
                  <c:v>44.9</c:v>
                </c:pt>
                <c:pt idx="2">
                  <c:v>43.1</c:v>
                </c:pt>
                <c:pt idx="3">
                  <c:v>31.1</c:v>
                </c:pt>
                <c:pt idx="4">
                  <c:v>30.2</c:v>
                </c:pt>
                <c:pt idx="5">
                  <c:v>0</c:v>
                </c:pt>
                <c:pt idx="6">
                  <c:v>1.3</c:v>
                </c:pt>
              </c:numCache>
            </c:numRef>
          </c:val>
          <c:extLst>
            <c:ext xmlns:c16="http://schemas.microsoft.com/office/drawing/2014/chart" uri="{C3380CC4-5D6E-409C-BE32-E72D297353CC}">
              <c16:uniqueId val="{00000000-8EFD-4421-9B97-6534843E7528}"/>
            </c:ext>
          </c:extLst>
        </c:ser>
        <c:ser>
          <c:idx val="1"/>
          <c:order val="1"/>
          <c:tx>
            <c:strRef>
              <c:f>Лист1!$C$1</c:f>
              <c:strCache>
                <c:ptCount val="1"/>
                <c:pt idx="0">
                  <c:v>Колледж студенттері</c:v>
                </c:pt>
              </c:strCache>
            </c:strRef>
          </c:tx>
          <c:spPr>
            <a:solidFill>
              <a:schemeClr val="accent2"/>
            </a:solidFill>
            <a:ln>
              <a:noFill/>
            </a:ln>
            <a:effectLst/>
          </c:spPr>
          <c:invertIfNegative val="0"/>
          <c:cat>
            <c:strRef>
              <c:f>Лист1!$A$2:$A$8</c:f>
              <c:strCache>
                <c:ptCount val="7"/>
                <c:pt idx="0">
                  <c:v>Танымдық</c:v>
                </c:pt>
                <c:pt idx="1">
                  <c:v>Ойын-сауықтық</c:v>
                </c:pt>
                <c:pt idx="2">
                  <c:v>Ғылыми</c:v>
                </c:pt>
                <c:pt idx="3">
                  <c:v>Бизнес</c:v>
                </c:pt>
                <c:pt idx="4">
                  <c:v>Психология</c:v>
                </c:pt>
                <c:pt idx="5">
                  <c:v>Балаларға арналған</c:v>
                </c:pt>
                <c:pt idx="6">
                  <c:v>Қызықтырмайды</c:v>
                </c:pt>
              </c:strCache>
            </c:strRef>
          </c:cat>
          <c:val>
            <c:numRef>
              <c:f>Лист1!$C$2:$C$8</c:f>
              <c:numCache>
                <c:formatCode>General</c:formatCode>
                <c:ptCount val="7"/>
                <c:pt idx="0">
                  <c:v>52.3</c:v>
                </c:pt>
                <c:pt idx="1">
                  <c:v>28.1</c:v>
                </c:pt>
                <c:pt idx="2">
                  <c:v>32.4</c:v>
                </c:pt>
                <c:pt idx="3">
                  <c:v>26.1</c:v>
                </c:pt>
                <c:pt idx="4">
                  <c:v>22.7</c:v>
                </c:pt>
                <c:pt idx="5">
                  <c:v>0</c:v>
                </c:pt>
                <c:pt idx="6">
                  <c:v>1.5</c:v>
                </c:pt>
              </c:numCache>
            </c:numRef>
          </c:val>
          <c:extLst>
            <c:ext xmlns:c16="http://schemas.microsoft.com/office/drawing/2014/chart" uri="{C3380CC4-5D6E-409C-BE32-E72D297353CC}">
              <c16:uniqueId val="{00000001-8EFD-4421-9B97-6534843E7528}"/>
            </c:ext>
          </c:extLst>
        </c:ser>
        <c:ser>
          <c:idx val="2"/>
          <c:order val="2"/>
          <c:tx>
            <c:strRef>
              <c:f>Лист1!$D$1</c:f>
              <c:strCache>
                <c:ptCount val="1"/>
                <c:pt idx="0">
                  <c:v>Бакалавр</c:v>
                </c:pt>
              </c:strCache>
            </c:strRef>
          </c:tx>
          <c:spPr>
            <a:solidFill>
              <a:schemeClr val="accent3"/>
            </a:solidFill>
            <a:ln>
              <a:noFill/>
            </a:ln>
            <a:effectLst/>
          </c:spPr>
          <c:invertIfNegative val="0"/>
          <c:cat>
            <c:strRef>
              <c:f>Лист1!$A$2:$A$8</c:f>
              <c:strCache>
                <c:ptCount val="7"/>
                <c:pt idx="0">
                  <c:v>Танымдық</c:v>
                </c:pt>
                <c:pt idx="1">
                  <c:v>Ойын-сауықтық</c:v>
                </c:pt>
                <c:pt idx="2">
                  <c:v>Ғылыми</c:v>
                </c:pt>
                <c:pt idx="3">
                  <c:v>Бизнес</c:v>
                </c:pt>
                <c:pt idx="4">
                  <c:v>Психология</c:v>
                </c:pt>
                <c:pt idx="5">
                  <c:v>Балаларға арналған</c:v>
                </c:pt>
                <c:pt idx="6">
                  <c:v>Қызықтырмайды</c:v>
                </c:pt>
              </c:strCache>
            </c:strRef>
          </c:cat>
          <c:val>
            <c:numRef>
              <c:f>Лист1!$D$2:$D$8</c:f>
              <c:numCache>
                <c:formatCode>General</c:formatCode>
                <c:ptCount val="7"/>
                <c:pt idx="0">
                  <c:v>59.6</c:v>
                </c:pt>
                <c:pt idx="1">
                  <c:v>31.1</c:v>
                </c:pt>
                <c:pt idx="2">
                  <c:v>45.1</c:v>
                </c:pt>
                <c:pt idx="3">
                  <c:v>37.799999999999997</c:v>
                </c:pt>
                <c:pt idx="4">
                  <c:v>39.9</c:v>
                </c:pt>
                <c:pt idx="5">
                  <c:v>0</c:v>
                </c:pt>
                <c:pt idx="6">
                  <c:v>1</c:v>
                </c:pt>
              </c:numCache>
            </c:numRef>
          </c:val>
          <c:extLst>
            <c:ext xmlns:c16="http://schemas.microsoft.com/office/drawing/2014/chart" uri="{C3380CC4-5D6E-409C-BE32-E72D297353CC}">
              <c16:uniqueId val="{00000002-8EFD-4421-9B97-6534843E7528}"/>
            </c:ext>
          </c:extLst>
        </c:ser>
        <c:ser>
          <c:idx val="3"/>
          <c:order val="3"/>
          <c:tx>
            <c:strRef>
              <c:f>Лист1!$E$1</c:f>
              <c:strCache>
                <c:ptCount val="1"/>
                <c:pt idx="0">
                  <c:v>Магистрант</c:v>
                </c:pt>
              </c:strCache>
            </c:strRef>
          </c:tx>
          <c:spPr>
            <a:solidFill>
              <a:schemeClr val="accent4"/>
            </a:solidFill>
            <a:ln>
              <a:noFill/>
            </a:ln>
            <a:effectLst/>
          </c:spPr>
          <c:invertIfNegative val="0"/>
          <c:cat>
            <c:strRef>
              <c:f>Лист1!$A$2:$A$8</c:f>
              <c:strCache>
                <c:ptCount val="7"/>
                <c:pt idx="0">
                  <c:v>Танымдық</c:v>
                </c:pt>
                <c:pt idx="1">
                  <c:v>Ойын-сауықтық</c:v>
                </c:pt>
                <c:pt idx="2">
                  <c:v>Ғылыми</c:v>
                </c:pt>
                <c:pt idx="3">
                  <c:v>Бизнес</c:v>
                </c:pt>
                <c:pt idx="4">
                  <c:v>Психология</c:v>
                </c:pt>
                <c:pt idx="5">
                  <c:v>Балаларға арналған</c:v>
                </c:pt>
                <c:pt idx="6">
                  <c:v>Қызықтырмайды</c:v>
                </c:pt>
              </c:strCache>
            </c:strRef>
          </c:cat>
          <c:val>
            <c:numRef>
              <c:f>Лист1!$E$2:$E$8</c:f>
              <c:numCache>
                <c:formatCode>General</c:formatCode>
                <c:ptCount val="7"/>
                <c:pt idx="0">
                  <c:v>62</c:v>
                </c:pt>
                <c:pt idx="1">
                  <c:v>28</c:v>
                </c:pt>
                <c:pt idx="2">
                  <c:v>43</c:v>
                </c:pt>
                <c:pt idx="3">
                  <c:v>25</c:v>
                </c:pt>
                <c:pt idx="4">
                  <c:v>29</c:v>
                </c:pt>
                <c:pt idx="5">
                  <c:v>0</c:v>
                </c:pt>
                <c:pt idx="6">
                  <c:v>1</c:v>
                </c:pt>
              </c:numCache>
            </c:numRef>
          </c:val>
          <c:extLst>
            <c:ext xmlns:c16="http://schemas.microsoft.com/office/drawing/2014/chart" uri="{C3380CC4-5D6E-409C-BE32-E72D297353CC}">
              <c16:uniqueId val="{00000003-8EFD-4421-9B97-6534843E7528}"/>
            </c:ext>
          </c:extLst>
        </c:ser>
        <c:ser>
          <c:idx val="4"/>
          <c:order val="4"/>
          <c:tx>
            <c:strRef>
              <c:f>Лист1!$F$1</c:f>
              <c:strCache>
                <c:ptCount val="1"/>
                <c:pt idx="0">
                  <c:v>Докторант</c:v>
                </c:pt>
              </c:strCache>
            </c:strRef>
          </c:tx>
          <c:spPr>
            <a:solidFill>
              <a:schemeClr val="accent5"/>
            </a:solidFill>
            <a:ln>
              <a:noFill/>
            </a:ln>
            <a:effectLst/>
          </c:spPr>
          <c:invertIfNegative val="0"/>
          <c:cat>
            <c:strRef>
              <c:f>Лист1!$A$2:$A$8</c:f>
              <c:strCache>
                <c:ptCount val="7"/>
                <c:pt idx="0">
                  <c:v>Танымдық</c:v>
                </c:pt>
                <c:pt idx="1">
                  <c:v>Ойын-сауықтық</c:v>
                </c:pt>
                <c:pt idx="2">
                  <c:v>Ғылыми</c:v>
                </c:pt>
                <c:pt idx="3">
                  <c:v>Бизнес</c:v>
                </c:pt>
                <c:pt idx="4">
                  <c:v>Психология</c:v>
                </c:pt>
                <c:pt idx="5">
                  <c:v>Балаларға арналған</c:v>
                </c:pt>
                <c:pt idx="6">
                  <c:v>Қызықтырмайды</c:v>
                </c:pt>
              </c:strCache>
            </c:strRef>
          </c:cat>
          <c:val>
            <c:numRef>
              <c:f>Лист1!$F$2:$F$8</c:f>
              <c:numCache>
                <c:formatCode>General</c:formatCode>
                <c:ptCount val="7"/>
                <c:pt idx="0">
                  <c:v>82.9</c:v>
                </c:pt>
                <c:pt idx="1">
                  <c:v>25.7</c:v>
                </c:pt>
                <c:pt idx="2">
                  <c:v>71.400000000000006</c:v>
                </c:pt>
                <c:pt idx="3">
                  <c:v>31.4</c:v>
                </c:pt>
                <c:pt idx="4">
                  <c:v>34.299999999999997</c:v>
                </c:pt>
                <c:pt idx="5">
                  <c:v>2.9</c:v>
                </c:pt>
                <c:pt idx="6">
                  <c:v>0</c:v>
                </c:pt>
              </c:numCache>
            </c:numRef>
          </c:val>
          <c:extLst>
            <c:ext xmlns:c16="http://schemas.microsoft.com/office/drawing/2014/chart" uri="{C3380CC4-5D6E-409C-BE32-E72D297353CC}">
              <c16:uniqueId val="{00000004-8EFD-4421-9B97-6534843E7528}"/>
            </c:ext>
          </c:extLst>
        </c:ser>
        <c:dLbls>
          <c:showLegendKey val="0"/>
          <c:showVal val="0"/>
          <c:showCatName val="0"/>
          <c:showSerName val="0"/>
          <c:showPercent val="0"/>
          <c:showBubbleSize val="0"/>
        </c:dLbls>
        <c:gapWidth val="219"/>
        <c:overlap val="-27"/>
        <c:axId val="1916107728"/>
        <c:axId val="1916112080"/>
      </c:barChart>
      <c:catAx>
        <c:axId val="1916107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16112080"/>
        <c:crosses val="autoZero"/>
        <c:auto val="1"/>
        <c:lblAlgn val="ctr"/>
        <c:lblOffset val="100"/>
        <c:noMultiLvlLbl val="0"/>
      </c:catAx>
      <c:valAx>
        <c:axId val="1916112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16107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5">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6421491-4CB0-F74F-B732-436DEE4881FA}" type="doc">
      <dgm:prSet loTypeId="urn:microsoft.com/office/officeart/2009/3/layout/StepUpProcess" loCatId="" qsTypeId="urn:microsoft.com/office/officeart/2005/8/quickstyle/simple1" qsCatId="simple" csTypeId="urn:microsoft.com/office/officeart/2005/8/colors/accent1_2" csCatId="accent1" phldr="1"/>
      <dgm:spPr/>
      <dgm:t>
        <a:bodyPr/>
        <a:lstStyle/>
        <a:p>
          <a:endParaRPr lang="ru-RU"/>
        </a:p>
      </dgm:t>
    </dgm:pt>
    <dgm:pt modelId="{F7A83905-F566-3042-9A8F-3B915F81940E}">
      <dgm:prSet phldrT="[Текст]"/>
      <dgm:spPr/>
      <dgm:t>
        <a:bodyPr/>
        <a:lstStyle/>
        <a:p>
          <a:r>
            <a:rPr lang="ru-RU"/>
            <a:t>1990 ж. </a:t>
          </a:r>
        </a:p>
        <a:p>
          <a:r>
            <a:rPr lang="ru-RU"/>
            <a:t>форумдар, электронды пошта, чаттар, электронды ақпараттық бюллетеньдер</a:t>
          </a:r>
        </a:p>
      </dgm:t>
    </dgm:pt>
    <dgm:pt modelId="{322A0DDA-B463-6A45-B151-045BF379FD14}" type="parTrans" cxnId="{EB599724-FF47-7341-BA86-14CF3AE6A501}">
      <dgm:prSet/>
      <dgm:spPr/>
      <dgm:t>
        <a:bodyPr/>
        <a:lstStyle/>
        <a:p>
          <a:endParaRPr lang="ru-RU"/>
        </a:p>
      </dgm:t>
    </dgm:pt>
    <dgm:pt modelId="{09D415A3-1D95-6445-9A43-8EBF5A2BD60C}" type="sibTrans" cxnId="{EB599724-FF47-7341-BA86-14CF3AE6A501}">
      <dgm:prSet/>
      <dgm:spPr/>
      <dgm:t>
        <a:bodyPr/>
        <a:lstStyle/>
        <a:p>
          <a:endParaRPr lang="ru-RU"/>
        </a:p>
      </dgm:t>
    </dgm:pt>
    <dgm:pt modelId="{E1F9C8B1-E4A1-A345-9C62-592B4FB4536D}">
      <dgm:prSet phldrT="[Текст]"/>
      <dgm:spPr/>
      <dgm:t>
        <a:bodyPr/>
        <a:lstStyle/>
        <a:p>
          <a:r>
            <a:rPr lang="ru-RU"/>
            <a:t>1995-2000 жж.</a:t>
          </a:r>
        </a:p>
        <a:p>
          <a:r>
            <a:rPr lang="ru-RU"/>
            <a:t>Тақырыптық блогтар</a:t>
          </a:r>
          <a:r>
            <a:rPr lang="en-US"/>
            <a:t>, ж</a:t>
          </a:r>
          <a:r>
            <a:rPr lang="ru-RU"/>
            <a:t>еке блогтар</a:t>
          </a:r>
          <a:endParaRPr lang="en-US"/>
        </a:p>
      </dgm:t>
    </dgm:pt>
    <dgm:pt modelId="{FADD44C4-73A2-614A-A296-A99149A94789}" type="parTrans" cxnId="{8C4DD4CA-EBE3-E140-B354-0FE74CC88350}">
      <dgm:prSet/>
      <dgm:spPr/>
      <dgm:t>
        <a:bodyPr/>
        <a:lstStyle/>
        <a:p>
          <a:endParaRPr lang="ru-RU"/>
        </a:p>
      </dgm:t>
    </dgm:pt>
    <dgm:pt modelId="{9ADE54B9-7E73-9842-A7D9-09641714D029}" type="sibTrans" cxnId="{8C4DD4CA-EBE3-E140-B354-0FE74CC88350}">
      <dgm:prSet/>
      <dgm:spPr/>
      <dgm:t>
        <a:bodyPr/>
        <a:lstStyle/>
        <a:p>
          <a:endParaRPr lang="ru-RU"/>
        </a:p>
      </dgm:t>
    </dgm:pt>
    <dgm:pt modelId="{7D0E5FE0-09BC-684F-95A1-2EB7110D9B18}">
      <dgm:prSet phldrT="[Текст]"/>
      <dgm:spPr/>
      <dgm:t>
        <a:bodyPr/>
        <a:lstStyle/>
        <a:p>
          <a:r>
            <a:rPr lang="ru-RU"/>
            <a:t>2004-2010 жж.</a:t>
          </a:r>
        </a:p>
        <a:p>
          <a:r>
            <a:rPr lang="ru-RU"/>
            <a:t>микроблогтар, влогтар, фотохроника, стриминг</a:t>
          </a:r>
        </a:p>
        <a:p>
          <a:endParaRPr lang="ru-RU"/>
        </a:p>
      </dgm:t>
    </dgm:pt>
    <dgm:pt modelId="{15DDA793-F038-D343-95AC-F364B6C60BCD}" type="parTrans" cxnId="{2337A318-A287-4941-98A4-47ADBFC1DC83}">
      <dgm:prSet/>
      <dgm:spPr/>
      <dgm:t>
        <a:bodyPr/>
        <a:lstStyle/>
        <a:p>
          <a:endParaRPr lang="ru-RU"/>
        </a:p>
      </dgm:t>
    </dgm:pt>
    <dgm:pt modelId="{CFDF39E8-87C4-FF46-AAAC-BB6336FA0E98}" type="sibTrans" cxnId="{2337A318-A287-4941-98A4-47ADBFC1DC83}">
      <dgm:prSet/>
      <dgm:spPr/>
      <dgm:t>
        <a:bodyPr/>
        <a:lstStyle/>
        <a:p>
          <a:endParaRPr lang="ru-RU"/>
        </a:p>
      </dgm:t>
    </dgm:pt>
    <dgm:pt modelId="{5D13FBDD-74DC-034D-AB55-56A7FD147226}">
      <dgm:prSet/>
      <dgm:spPr/>
      <dgm:t>
        <a:bodyPr/>
        <a:lstStyle/>
        <a:p>
          <a:r>
            <a:rPr lang="ru-RU"/>
            <a:t>2010-2020 жж.</a:t>
          </a:r>
        </a:p>
        <a:p>
          <a:r>
            <a:rPr lang="ru-RU"/>
            <a:t>Мемдер, стикерлер, аудио хабарламалар, сториз, ТикТоктар </a:t>
          </a:r>
        </a:p>
      </dgm:t>
    </dgm:pt>
    <dgm:pt modelId="{1690951A-D950-3B40-948B-3E0DCC3EC0C1}" type="parTrans" cxnId="{53B5850E-C8C1-7643-818F-B7C829C51FD9}">
      <dgm:prSet/>
      <dgm:spPr/>
      <dgm:t>
        <a:bodyPr/>
        <a:lstStyle/>
        <a:p>
          <a:endParaRPr lang="ru-RU"/>
        </a:p>
      </dgm:t>
    </dgm:pt>
    <dgm:pt modelId="{1D0BC43C-5E1B-D44F-9B73-0868145DFE8F}" type="sibTrans" cxnId="{53B5850E-C8C1-7643-818F-B7C829C51FD9}">
      <dgm:prSet/>
      <dgm:spPr/>
      <dgm:t>
        <a:bodyPr/>
        <a:lstStyle/>
        <a:p>
          <a:endParaRPr lang="ru-RU"/>
        </a:p>
      </dgm:t>
    </dgm:pt>
    <dgm:pt modelId="{67CA1017-2CF2-6347-B1A9-7528DAEE6F6E}">
      <dgm:prSet/>
      <dgm:spPr/>
      <dgm:t>
        <a:bodyPr/>
        <a:lstStyle/>
        <a:p>
          <a:r>
            <a:rPr lang="ru-RU"/>
            <a:t>2020-2024 жж.</a:t>
          </a:r>
        </a:p>
        <a:p>
          <a:r>
            <a:rPr lang="ru-RU"/>
            <a:t>Подкасттар, </a:t>
          </a:r>
          <a:r>
            <a:rPr lang="en-US"/>
            <a:t>VR ж</a:t>
          </a:r>
          <a:r>
            <a:rPr lang="kk-KZ"/>
            <a:t>әне </a:t>
          </a:r>
          <a:r>
            <a:rPr lang="en-US"/>
            <a:t>AR</a:t>
          </a:r>
          <a:endParaRPr lang="ru-RU"/>
        </a:p>
      </dgm:t>
    </dgm:pt>
    <dgm:pt modelId="{E5231D77-41A5-8C46-AA60-BA18F9EF6823}" type="parTrans" cxnId="{433E2B7B-3449-AA40-B0FA-21268BD55CDA}">
      <dgm:prSet/>
      <dgm:spPr/>
      <dgm:t>
        <a:bodyPr/>
        <a:lstStyle/>
        <a:p>
          <a:endParaRPr lang="ru-RU"/>
        </a:p>
      </dgm:t>
    </dgm:pt>
    <dgm:pt modelId="{A3FA1A95-DE4C-8B4E-BE79-2E266673E181}" type="sibTrans" cxnId="{433E2B7B-3449-AA40-B0FA-21268BD55CDA}">
      <dgm:prSet/>
      <dgm:spPr/>
      <dgm:t>
        <a:bodyPr/>
        <a:lstStyle/>
        <a:p>
          <a:endParaRPr lang="ru-RU"/>
        </a:p>
      </dgm:t>
    </dgm:pt>
    <dgm:pt modelId="{2117B589-0440-1F43-A9AB-58F1AE229140}" type="pres">
      <dgm:prSet presAssocID="{56421491-4CB0-F74F-B732-436DEE4881FA}" presName="rootnode" presStyleCnt="0">
        <dgm:presLayoutVars>
          <dgm:chMax/>
          <dgm:chPref/>
          <dgm:dir/>
          <dgm:animLvl val="lvl"/>
        </dgm:presLayoutVars>
      </dgm:prSet>
      <dgm:spPr/>
    </dgm:pt>
    <dgm:pt modelId="{85FFB44A-3DF7-764C-B947-B63EB825080E}" type="pres">
      <dgm:prSet presAssocID="{F7A83905-F566-3042-9A8F-3B915F81940E}" presName="composite" presStyleCnt="0"/>
      <dgm:spPr/>
    </dgm:pt>
    <dgm:pt modelId="{5EB8C60E-2B84-8449-A021-1A26EF5B5B21}" type="pres">
      <dgm:prSet presAssocID="{F7A83905-F566-3042-9A8F-3B915F81940E}" presName="LShape" presStyleLbl="alignNode1" presStyleIdx="0" presStyleCnt="9"/>
      <dgm:spPr/>
    </dgm:pt>
    <dgm:pt modelId="{551BB44C-A5CA-6649-A725-34E2BF3E2D63}" type="pres">
      <dgm:prSet presAssocID="{F7A83905-F566-3042-9A8F-3B915F81940E}" presName="ParentText" presStyleLbl="revTx" presStyleIdx="0" presStyleCnt="5">
        <dgm:presLayoutVars>
          <dgm:chMax val="0"/>
          <dgm:chPref val="0"/>
          <dgm:bulletEnabled val="1"/>
        </dgm:presLayoutVars>
      </dgm:prSet>
      <dgm:spPr/>
    </dgm:pt>
    <dgm:pt modelId="{FA1A5B6F-7694-FC45-9AD0-135442B43935}" type="pres">
      <dgm:prSet presAssocID="{F7A83905-F566-3042-9A8F-3B915F81940E}" presName="Triangle" presStyleLbl="alignNode1" presStyleIdx="1" presStyleCnt="9"/>
      <dgm:spPr/>
    </dgm:pt>
    <dgm:pt modelId="{1F036FC5-1618-294C-949F-076D5909CDD7}" type="pres">
      <dgm:prSet presAssocID="{09D415A3-1D95-6445-9A43-8EBF5A2BD60C}" presName="sibTrans" presStyleCnt="0"/>
      <dgm:spPr/>
    </dgm:pt>
    <dgm:pt modelId="{753DC53F-62B2-8B4E-ADD7-16B9971715C4}" type="pres">
      <dgm:prSet presAssocID="{09D415A3-1D95-6445-9A43-8EBF5A2BD60C}" presName="space" presStyleCnt="0"/>
      <dgm:spPr/>
    </dgm:pt>
    <dgm:pt modelId="{C696DE40-F61A-7C4A-AE42-0479206562EF}" type="pres">
      <dgm:prSet presAssocID="{E1F9C8B1-E4A1-A345-9C62-592B4FB4536D}" presName="composite" presStyleCnt="0"/>
      <dgm:spPr/>
    </dgm:pt>
    <dgm:pt modelId="{D81F5C4E-FBED-4540-901C-AC95296FA913}" type="pres">
      <dgm:prSet presAssocID="{E1F9C8B1-E4A1-A345-9C62-592B4FB4536D}" presName="LShape" presStyleLbl="alignNode1" presStyleIdx="2" presStyleCnt="9"/>
      <dgm:spPr/>
    </dgm:pt>
    <dgm:pt modelId="{5E18E501-D09D-914C-AA0F-D6A8401F254E}" type="pres">
      <dgm:prSet presAssocID="{E1F9C8B1-E4A1-A345-9C62-592B4FB4536D}" presName="ParentText" presStyleLbl="revTx" presStyleIdx="1" presStyleCnt="5">
        <dgm:presLayoutVars>
          <dgm:chMax val="0"/>
          <dgm:chPref val="0"/>
          <dgm:bulletEnabled val="1"/>
        </dgm:presLayoutVars>
      </dgm:prSet>
      <dgm:spPr/>
    </dgm:pt>
    <dgm:pt modelId="{9AC3B0B5-B306-3342-8C52-701B4728B0E4}" type="pres">
      <dgm:prSet presAssocID="{E1F9C8B1-E4A1-A345-9C62-592B4FB4536D}" presName="Triangle" presStyleLbl="alignNode1" presStyleIdx="3" presStyleCnt="9"/>
      <dgm:spPr/>
    </dgm:pt>
    <dgm:pt modelId="{79A7C2B1-6517-6E4F-B068-A07FD8B758CD}" type="pres">
      <dgm:prSet presAssocID="{9ADE54B9-7E73-9842-A7D9-09641714D029}" presName="sibTrans" presStyleCnt="0"/>
      <dgm:spPr/>
    </dgm:pt>
    <dgm:pt modelId="{053355B9-9F22-2C41-ACEB-B8B767B5D2C2}" type="pres">
      <dgm:prSet presAssocID="{9ADE54B9-7E73-9842-A7D9-09641714D029}" presName="space" presStyleCnt="0"/>
      <dgm:spPr/>
    </dgm:pt>
    <dgm:pt modelId="{79E8273F-1978-5640-8B6F-1C2E8E634260}" type="pres">
      <dgm:prSet presAssocID="{7D0E5FE0-09BC-684F-95A1-2EB7110D9B18}" presName="composite" presStyleCnt="0"/>
      <dgm:spPr/>
    </dgm:pt>
    <dgm:pt modelId="{6B9CF6BF-1CB9-0749-AD07-C89E0F15F3B8}" type="pres">
      <dgm:prSet presAssocID="{7D0E5FE0-09BC-684F-95A1-2EB7110D9B18}" presName="LShape" presStyleLbl="alignNode1" presStyleIdx="4" presStyleCnt="9"/>
      <dgm:spPr/>
    </dgm:pt>
    <dgm:pt modelId="{E0A353B3-CFC2-7D44-8A57-B7F642265163}" type="pres">
      <dgm:prSet presAssocID="{7D0E5FE0-09BC-684F-95A1-2EB7110D9B18}" presName="ParentText" presStyleLbl="revTx" presStyleIdx="2" presStyleCnt="5">
        <dgm:presLayoutVars>
          <dgm:chMax val="0"/>
          <dgm:chPref val="0"/>
          <dgm:bulletEnabled val="1"/>
        </dgm:presLayoutVars>
      </dgm:prSet>
      <dgm:spPr/>
    </dgm:pt>
    <dgm:pt modelId="{74F298B6-85BB-8A43-A07A-3E710ABB2FCF}" type="pres">
      <dgm:prSet presAssocID="{7D0E5FE0-09BC-684F-95A1-2EB7110D9B18}" presName="Triangle" presStyleLbl="alignNode1" presStyleIdx="5" presStyleCnt="9"/>
      <dgm:spPr/>
    </dgm:pt>
    <dgm:pt modelId="{5DFC60B7-1B6B-E946-97AA-6659E3DA2A40}" type="pres">
      <dgm:prSet presAssocID="{CFDF39E8-87C4-FF46-AAAC-BB6336FA0E98}" presName="sibTrans" presStyleCnt="0"/>
      <dgm:spPr/>
    </dgm:pt>
    <dgm:pt modelId="{AE866AE1-C20C-C243-A1BD-BC039E4FBB21}" type="pres">
      <dgm:prSet presAssocID="{CFDF39E8-87C4-FF46-AAAC-BB6336FA0E98}" presName="space" presStyleCnt="0"/>
      <dgm:spPr/>
    </dgm:pt>
    <dgm:pt modelId="{0A41F2BA-CAA5-EB44-A09E-B1245BF4604D}" type="pres">
      <dgm:prSet presAssocID="{5D13FBDD-74DC-034D-AB55-56A7FD147226}" presName="composite" presStyleCnt="0"/>
      <dgm:spPr/>
    </dgm:pt>
    <dgm:pt modelId="{C31A5729-C2D4-A74B-AFE0-E5C3ADD28018}" type="pres">
      <dgm:prSet presAssocID="{5D13FBDD-74DC-034D-AB55-56A7FD147226}" presName="LShape" presStyleLbl="alignNode1" presStyleIdx="6" presStyleCnt="9"/>
      <dgm:spPr/>
    </dgm:pt>
    <dgm:pt modelId="{E15E82C3-C676-1F4D-ACAA-67287DEFF989}" type="pres">
      <dgm:prSet presAssocID="{5D13FBDD-74DC-034D-AB55-56A7FD147226}" presName="ParentText" presStyleLbl="revTx" presStyleIdx="3" presStyleCnt="5">
        <dgm:presLayoutVars>
          <dgm:chMax val="0"/>
          <dgm:chPref val="0"/>
          <dgm:bulletEnabled val="1"/>
        </dgm:presLayoutVars>
      </dgm:prSet>
      <dgm:spPr/>
    </dgm:pt>
    <dgm:pt modelId="{836B21AF-B6CA-2D4F-BB54-CC2028BB6848}" type="pres">
      <dgm:prSet presAssocID="{5D13FBDD-74DC-034D-AB55-56A7FD147226}" presName="Triangle" presStyleLbl="alignNode1" presStyleIdx="7" presStyleCnt="9"/>
      <dgm:spPr/>
    </dgm:pt>
    <dgm:pt modelId="{DDF32F27-51A3-1042-B1BF-94AC9BA9B2F6}" type="pres">
      <dgm:prSet presAssocID="{1D0BC43C-5E1B-D44F-9B73-0868145DFE8F}" presName="sibTrans" presStyleCnt="0"/>
      <dgm:spPr/>
    </dgm:pt>
    <dgm:pt modelId="{D4362AEE-3512-064B-9DEF-61B7973E3199}" type="pres">
      <dgm:prSet presAssocID="{1D0BC43C-5E1B-D44F-9B73-0868145DFE8F}" presName="space" presStyleCnt="0"/>
      <dgm:spPr/>
    </dgm:pt>
    <dgm:pt modelId="{5D0891C5-6E95-CC40-B79B-FCB8445005D2}" type="pres">
      <dgm:prSet presAssocID="{67CA1017-2CF2-6347-B1A9-7528DAEE6F6E}" presName="composite" presStyleCnt="0"/>
      <dgm:spPr/>
    </dgm:pt>
    <dgm:pt modelId="{D2C51967-AF26-3443-98D8-7C32C9E95254}" type="pres">
      <dgm:prSet presAssocID="{67CA1017-2CF2-6347-B1A9-7528DAEE6F6E}" presName="LShape" presStyleLbl="alignNode1" presStyleIdx="8" presStyleCnt="9"/>
      <dgm:spPr/>
    </dgm:pt>
    <dgm:pt modelId="{229F60C0-2BAD-2A48-8302-FCAF7609425E}" type="pres">
      <dgm:prSet presAssocID="{67CA1017-2CF2-6347-B1A9-7528DAEE6F6E}" presName="ParentText" presStyleLbl="revTx" presStyleIdx="4" presStyleCnt="5">
        <dgm:presLayoutVars>
          <dgm:chMax val="0"/>
          <dgm:chPref val="0"/>
          <dgm:bulletEnabled val="1"/>
        </dgm:presLayoutVars>
      </dgm:prSet>
      <dgm:spPr/>
    </dgm:pt>
  </dgm:ptLst>
  <dgm:cxnLst>
    <dgm:cxn modelId="{53B5850E-C8C1-7643-818F-B7C829C51FD9}" srcId="{56421491-4CB0-F74F-B732-436DEE4881FA}" destId="{5D13FBDD-74DC-034D-AB55-56A7FD147226}" srcOrd="3" destOrd="0" parTransId="{1690951A-D950-3B40-948B-3E0DCC3EC0C1}" sibTransId="{1D0BC43C-5E1B-D44F-9B73-0868145DFE8F}"/>
    <dgm:cxn modelId="{2337A318-A287-4941-98A4-47ADBFC1DC83}" srcId="{56421491-4CB0-F74F-B732-436DEE4881FA}" destId="{7D0E5FE0-09BC-684F-95A1-2EB7110D9B18}" srcOrd="2" destOrd="0" parTransId="{15DDA793-F038-D343-95AC-F364B6C60BCD}" sibTransId="{CFDF39E8-87C4-FF46-AAAC-BB6336FA0E98}"/>
    <dgm:cxn modelId="{EB599724-FF47-7341-BA86-14CF3AE6A501}" srcId="{56421491-4CB0-F74F-B732-436DEE4881FA}" destId="{F7A83905-F566-3042-9A8F-3B915F81940E}" srcOrd="0" destOrd="0" parTransId="{322A0DDA-B463-6A45-B151-045BF379FD14}" sibTransId="{09D415A3-1D95-6445-9A43-8EBF5A2BD60C}"/>
    <dgm:cxn modelId="{562D3F32-5EBA-4525-A88B-5A479BE88556}" type="presOf" srcId="{F7A83905-F566-3042-9A8F-3B915F81940E}" destId="{551BB44C-A5CA-6649-A725-34E2BF3E2D63}" srcOrd="0" destOrd="0" presId="urn:microsoft.com/office/officeart/2009/3/layout/StepUpProcess"/>
    <dgm:cxn modelId="{A051256A-7E4B-4C57-ABC6-15C2B4CC5322}" type="presOf" srcId="{56421491-4CB0-F74F-B732-436DEE4881FA}" destId="{2117B589-0440-1F43-A9AB-58F1AE229140}" srcOrd="0" destOrd="0" presId="urn:microsoft.com/office/officeart/2009/3/layout/StepUpProcess"/>
    <dgm:cxn modelId="{C9F8426B-E9AA-42CB-BC4F-F299A7C1280B}" type="presOf" srcId="{67CA1017-2CF2-6347-B1A9-7528DAEE6F6E}" destId="{229F60C0-2BAD-2A48-8302-FCAF7609425E}" srcOrd="0" destOrd="0" presId="urn:microsoft.com/office/officeart/2009/3/layout/StepUpProcess"/>
    <dgm:cxn modelId="{AFAEA775-BBB7-43B4-9E72-60D1B0C7A73E}" type="presOf" srcId="{E1F9C8B1-E4A1-A345-9C62-592B4FB4536D}" destId="{5E18E501-D09D-914C-AA0F-D6A8401F254E}" srcOrd="0" destOrd="0" presId="urn:microsoft.com/office/officeart/2009/3/layout/StepUpProcess"/>
    <dgm:cxn modelId="{433E2B7B-3449-AA40-B0FA-21268BD55CDA}" srcId="{56421491-4CB0-F74F-B732-436DEE4881FA}" destId="{67CA1017-2CF2-6347-B1A9-7528DAEE6F6E}" srcOrd="4" destOrd="0" parTransId="{E5231D77-41A5-8C46-AA60-BA18F9EF6823}" sibTransId="{A3FA1A95-DE4C-8B4E-BE79-2E266673E181}"/>
    <dgm:cxn modelId="{4878838E-F033-40B4-AEE1-3E58C8CBACE9}" type="presOf" srcId="{7D0E5FE0-09BC-684F-95A1-2EB7110D9B18}" destId="{E0A353B3-CFC2-7D44-8A57-B7F642265163}" srcOrd="0" destOrd="0" presId="urn:microsoft.com/office/officeart/2009/3/layout/StepUpProcess"/>
    <dgm:cxn modelId="{8C4DD4CA-EBE3-E140-B354-0FE74CC88350}" srcId="{56421491-4CB0-F74F-B732-436DEE4881FA}" destId="{E1F9C8B1-E4A1-A345-9C62-592B4FB4536D}" srcOrd="1" destOrd="0" parTransId="{FADD44C4-73A2-614A-A296-A99149A94789}" sibTransId="{9ADE54B9-7E73-9842-A7D9-09641714D029}"/>
    <dgm:cxn modelId="{CD4061E7-5D43-4CC5-8BC4-3716F53C5A46}" type="presOf" srcId="{5D13FBDD-74DC-034D-AB55-56A7FD147226}" destId="{E15E82C3-C676-1F4D-ACAA-67287DEFF989}" srcOrd="0" destOrd="0" presId="urn:microsoft.com/office/officeart/2009/3/layout/StepUpProcess"/>
    <dgm:cxn modelId="{659C94B6-2918-456D-BEE3-D1ACAEEE1946}" type="presParOf" srcId="{2117B589-0440-1F43-A9AB-58F1AE229140}" destId="{85FFB44A-3DF7-764C-B947-B63EB825080E}" srcOrd="0" destOrd="0" presId="urn:microsoft.com/office/officeart/2009/3/layout/StepUpProcess"/>
    <dgm:cxn modelId="{F5483CA4-518A-428B-984C-F4E27C06B471}" type="presParOf" srcId="{85FFB44A-3DF7-764C-B947-B63EB825080E}" destId="{5EB8C60E-2B84-8449-A021-1A26EF5B5B21}" srcOrd="0" destOrd="0" presId="urn:microsoft.com/office/officeart/2009/3/layout/StepUpProcess"/>
    <dgm:cxn modelId="{8277DD8F-D103-4234-A182-E6FAD146C540}" type="presParOf" srcId="{85FFB44A-3DF7-764C-B947-B63EB825080E}" destId="{551BB44C-A5CA-6649-A725-34E2BF3E2D63}" srcOrd="1" destOrd="0" presId="urn:microsoft.com/office/officeart/2009/3/layout/StepUpProcess"/>
    <dgm:cxn modelId="{2480E584-BFE4-4B24-8B01-CEC8DD7677C6}" type="presParOf" srcId="{85FFB44A-3DF7-764C-B947-B63EB825080E}" destId="{FA1A5B6F-7694-FC45-9AD0-135442B43935}" srcOrd="2" destOrd="0" presId="urn:microsoft.com/office/officeart/2009/3/layout/StepUpProcess"/>
    <dgm:cxn modelId="{F4240BB5-1135-433D-BF17-5DF7582F515E}" type="presParOf" srcId="{2117B589-0440-1F43-A9AB-58F1AE229140}" destId="{1F036FC5-1618-294C-949F-076D5909CDD7}" srcOrd="1" destOrd="0" presId="urn:microsoft.com/office/officeart/2009/3/layout/StepUpProcess"/>
    <dgm:cxn modelId="{1E74D5F7-D4B1-4851-B519-3CFB867C6F62}" type="presParOf" srcId="{1F036FC5-1618-294C-949F-076D5909CDD7}" destId="{753DC53F-62B2-8B4E-ADD7-16B9971715C4}" srcOrd="0" destOrd="0" presId="urn:microsoft.com/office/officeart/2009/3/layout/StepUpProcess"/>
    <dgm:cxn modelId="{93BD340E-21B0-47D0-B690-5F3027FC9B9A}" type="presParOf" srcId="{2117B589-0440-1F43-A9AB-58F1AE229140}" destId="{C696DE40-F61A-7C4A-AE42-0479206562EF}" srcOrd="2" destOrd="0" presId="urn:microsoft.com/office/officeart/2009/3/layout/StepUpProcess"/>
    <dgm:cxn modelId="{45FCDB86-E55C-4F8A-8B17-B07B60C25605}" type="presParOf" srcId="{C696DE40-F61A-7C4A-AE42-0479206562EF}" destId="{D81F5C4E-FBED-4540-901C-AC95296FA913}" srcOrd="0" destOrd="0" presId="urn:microsoft.com/office/officeart/2009/3/layout/StepUpProcess"/>
    <dgm:cxn modelId="{DE975997-F95B-4647-A175-6FB5C94130F3}" type="presParOf" srcId="{C696DE40-F61A-7C4A-AE42-0479206562EF}" destId="{5E18E501-D09D-914C-AA0F-D6A8401F254E}" srcOrd="1" destOrd="0" presId="urn:microsoft.com/office/officeart/2009/3/layout/StepUpProcess"/>
    <dgm:cxn modelId="{1F955E74-0146-4FF7-AE41-D0E6E58CA2B7}" type="presParOf" srcId="{C696DE40-F61A-7C4A-AE42-0479206562EF}" destId="{9AC3B0B5-B306-3342-8C52-701B4728B0E4}" srcOrd="2" destOrd="0" presId="urn:microsoft.com/office/officeart/2009/3/layout/StepUpProcess"/>
    <dgm:cxn modelId="{261F61DE-F390-459F-BA77-31C850BF2B44}" type="presParOf" srcId="{2117B589-0440-1F43-A9AB-58F1AE229140}" destId="{79A7C2B1-6517-6E4F-B068-A07FD8B758CD}" srcOrd="3" destOrd="0" presId="urn:microsoft.com/office/officeart/2009/3/layout/StepUpProcess"/>
    <dgm:cxn modelId="{CC3DF427-BA5C-4C04-9D3B-D487F9DB9ADD}" type="presParOf" srcId="{79A7C2B1-6517-6E4F-B068-A07FD8B758CD}" destId="{053355B9-9F22-2C41-ACEB-B8B767B5D2C2}" srcOrd="0" destOrd="0" presId="urn:microsoft.com/office/officeart/2009/3/layout/StepUpProcess"/>
    <dgm:cxn modelId="{983C3E98-CF80-4E54-BC9E-B4D1D58753CC}" type="presParOf" srcId="{2117B589-0440-1F43-A9AB-58F1AE229140}" destId="{79E8273F-1978-5640-8B6F-1C2E8E634260}" srcOrd="4" destOrd="0" presId="urn:microsoft.com/office/officeart/2009/3/layout/StepUpProcess"/>
    <dgm:cxn modelId="{90620E7C-AFE1-4D05-B7A5-829C804F00D4}" type="presParOf" srcId="{79E8273F-1978-5640-8B6F-1C2E8E634260}" destId="{6B9CF6BF-1CB9-0749-AD07-C89E0F15F3B8}" srcOrd="0" destOrd="0" presId="urn:microsoft.com/office/officeart/2009/3/layout/StepUpProcess"/>
    <dgm:cxn modelId="{3094C0FA-FFA9-4070-B3DE-72FB359AD843}" type="presParOf" srcId="{79E8273F-1978-5640-8B6F-1C2E8E634260}" destId="{E0A353B3-CFC2-7D44-8A57-B7F642265163}" srcOrd="1" destOrd="0" presId="urn:microsoft.com/office/officeart/2009/3/layout/StepUpProcess"/>
    <dgm:cxn modelId="{253079A0-9ED8-45A5-AFDA-D21AE6B98D68}" type="presParOf" srcId="{79E8273F-1978-5640-8B6F-1C2E8E634260}" destId="{74F298B6-85BB-8A43-A07A-3E710ABB2FCF}" srcOrd="2" destOrd="0" presId="urn:microsoft.com/office/officeart/2009/3/layout/StepUpProcess"/>
    <dgm:cxn modelId="{F4B4B8DB-10AA-4066-9310-54D11C0B06B2}" type="presParOf" srcId="{2117B589-0440-1F43-A9AB-58F1AE229140}" destId="{5DFC60B7-1B6B-E946-97AA-6659E3DA2A40}" srcOrd="5" destOrd="0" presId="urn:microsoft.com/office/officeart/2009/3/layout/StepUpProcess"/>
    <dgm:cxn modelId="{DBD8338D-8CEB-477F-A792-1D8EB866BE0A}" type="presParOf" srcId="{5DFC60B7-1B6B-E946-97AA-6659E3DA2A40}" destId="{AE866AE1-C20C-C243-A1BD-BC039E4FBB21}" srcOrd="0" destOrd="0" presId="urn:microsoft.com/office/officeart/2009/3/layout/StepUpProcess"/>
    <dgm:cxn modelId="{400716BC-B6F9-41F1-B82D-A87CEC553C3C}" type="presParOf" srcId="{2117B589-0440-1F43-A9AB-58F1AE229140}" destId="{0A41F2BA-CAA5-EB44-A09E-B1245BF4604D}" srcOrd="6" destOrd="0" presId="urn:microsoft.com/office/officeart/2009/3/layout/StepUpProcess"/>
    <dgm:cxn modelId="{B01D5443-38DD-4613-9ACA-F0CAEB79EFF6}" type="presParOf" srcId="{0A41F2BA-CAA5-EB44-A09E-B1245BF4604D}" destId="{C31A5729-C2D4-A74B-AFE0-E5C3ADD28018}" srcOrd="0" destOrd="0" presId="urn:microsoft.com/office/officeart/2009/3/layout/StepUpProcess"/>
    <dgm:cxn modelId="{DE5675E4-D06E-4838-ABF5-0C95ABB787D8}" type="presParOf" srcId="{0A41F2BA-CAA5-EB44-A09E-B1245BF4604D}" destId="{E15E82C3-C676-1F4D-ACAA-67287DEFF989}" srcOrd="1" destOrd="0" presId="urn:microsoft.com/office/officeart/2009/3/layout/StepUpProcess"/>
    <dgm:cxn modelId="{7B07ECA0-F188-4EFA-8F5D-611459F8A3D9}" type="presParOf" srcId="{0A41F2BA-CAA5-EB44-A09E-B1245BF4604D}" destId="{836B21AF-B6CA-2D4F-BB54-CC2028BB6848}" srcOrd="2" destOrd="0" presId="urn:microsoft.com/office/officeart/2009/3/layout/StepUpProcess"/>
    <dgm:cxn modelId="{143C11EC-E11C-4EF7-A56A-E97099E2141D}" type="presParOf" srcId="{2117B589-0440-1F43-A9AB-58F1AE229140}" destId="{DDF32F27-51A3-1042-B1BF-94AC9BA9B2F6}" srcOrd="7" destOrd="0" presId="urn:microsoft.com/office/officeart/2009/3/layout/StepUpProcess"/>
    <dgm:cxn modelId="{F9A067F6-80C9-4772-9E83-AB9C72E3F263}" type="presParOf" srcId="{DDF32F27-51A3-1042-B1BF-94AC9BA9B2F6}" destId="{D4362AEE-3512-064B-9DEF-61B7973E3199}" srcOrd="0" destOrd="0" presId="urn:microsoft.com/office/officeart/2009/3/layout/StepUpProcess"/>
    <dgm:cxn modelId="{408A6F28-05E9-4CCB-9169-9DE1C9FF6129}" type="presParOf" srcId="{2117B589-0440-1F43-A9AB-58F1AE229140}" destId="{5D0891C5-6E95-CC40-B79B-FCB8445005D2}" srcOrd="8" destOrd="0" presId="urn:microsoft.com/office/officeart/2009/3/layout/StepUpProcess"/>
    <dgm:cxn modelId="{EDAB59B1-AC9B-48C8-8D14-F6FFC2299FCF}" type="presParOf" srcId="{5D0891C5-6E95-CC40-B79B-FCB8445005D2}" destId="{D2C51967-AF26-3443-98D8-7C32C9E95254}" srcOrd="0" destOrd="0" presId="urn:microsoft.com/office/officeart/2009/3/layout/StepUpProcess"/>
    <dgm:cxn modelId="{23283E12-3B77-44CD-B676-EC65AF09CF4B}" type="presParOf" srcId="{5D0891C5-6E95-CC40-B79B-FCB8445005D2}" destId="{229F60C0-2BAD-2A48-8302-FCAF7609425E}" srcOrd="1" destOrd="0" presId="urn:microsoft.com/office/officeart/2009/3/layout/StepUpProcess"/>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4FAA186-42FB-7E43-AA7B-C9C1C999DBB2}" type="doc">
      <dgm:prSet loTypeId="urn:microsoft.com/office/officeart/2005/8/layout/hierarchy3" loCatId="" qsTypeId="urn:microsoft.com/office/officeart/2005/8/quickstyle/simple1" qsCatId="simple" csTypeId="urn:microsoft.com/office/officeart/2005/8/colors/accent1_2" csCatId="accent1" phldr="1"/>
      <dgm:spPr/>
      <dgm:t>
        <a:bodyPr/>
        <a:lstStyle/>
        <a:p>
          <a:endParaRPr lang="ru-RU"/>
        </a:p>
      </dgm:t>
    </dgm:pt>
    <dgm:pt modelId="{0BFFF114-9C67-834E-AF6B-F4BFF72C9412}">
      <dgm:prSet phldrT="[Текст]"/>
      <dgm:spPr/>
      <dgm:t>
        <a:bodyPr/>
        <a:lstStyle/>
        <a:p>
          <a:r>
            <a:rPr lang="ru-RU"/>
            <a:t>Мәтінді өндіру тәсілі</a:t>
          </a:r>
        </a:p>
      </dgm:t>
    </dgm:pt>
    <dgm:pt modelId="{1790D25F-426E-AE4C-AEA1-5889B9438CC1}" type="parTrans" cxnId="{D07785A0-2416-874F-B9D8-4A10F770E9EB}">
      <dgm:prSet/>
      <dgm:spPr/>
      <dgm:t>
        <a:bodyPr/>
        <a:lstStyle/>
        <a:p>
          <a:endParaRPr lang="ru-RU"/>
        </a:p>
      </dgm:t>
    </dgm:pt>
    <dgm:pt modelId="{D852B29D-6898-7C4B-AA25-AB306932D94D}" type="sibTrans" cxnId="{D07785A0-2416-874F-B9D8-4A10F770E9EB}">
      <dgm:prSet/>
      <dgm:spPr/>
      <dgm:t>
        <a:bodyPr/>
        <a:lstStyle/>
        <a:p>
          <a:endParaRPr lang="ru-RU"/>
        </a:p>
      </dgm:t>
    </dgm:pt>
    <dgm:pt modelId="{E4650F6A-9172-EA46-BD3E-030FBD750B12}">
      <dgm:prSet phldrT="[Текст]"/>
      <dgm:spPr/>
      <dgm:t>
        <a:bodyPr/>
        <a:lstStyle/>
        <a:p>
          <a:r>
            <a:rPr lang="ru-RU"/>
            <a:t>Авторлық</a:t>
          </a:r>
        </a:p>
      </dgm:t>
    </dgm:pt>
    <dgm:pt modelId="{F12ED164-57CA-3842-91C8-16EA2CF717F7}" type="parTrans" cxnId="{23416F97-43A4-5F43-877F-4705B8CFCAFC}">
      <dgm:prSet/>
      <dgm:spPr/>
      <dgm:t>
        <a:bodyPr/>
        <a:lstStyle/>
        <a:p>
          <a:endParaRPr lang="ru-RU"/>
        </a:p>
      </dgm:t>
    </dgm:pt>
    <dgm:pt modelId="{09162F3A-E713-4948-B55A-8373983AFBB6}" type="sibTrans" cxnId="{23416F97-43A4-5F43-877F-4705B8CFCAFC}">
      <dgm:prSet/>
      <dgm:spPr/>
      <dgm:t>
        <a:bodyPr/>
        <a:lstStyle/>
        <a:p>
          <a:endParaRPr lang="ru-RU"/>
        </a:p>
      </dgm:t>
    </dgm:pt>
    <dgm:pt modelId="{18F67DDB-D786-2640-A2EE-B995BEA2834C}">
      <dgm:prSet phldrT="[Текст]"/>
      <dgm:spPr/>
      <dgm:t>
        <a:bodyPr/>
        <a:lstStyle/>
        <a:p>
          <a:r>
            <a:rPr lang="ru-RU"/>
            <a:t>Әріптестік</a:t>
          </a:r>
        </a:p>
      </dgm:t>
    </dgm:pt>
    <dgm:pt modelId="{93F9B4BC-A1D9-E64B-8F38-DB14A499EE56}" type="parTrans" cxnId="{D82B7F09-632D-B94C-9874-2F2FB88282F5}">
      <dgm:prSet/>
      <dgm:spPr/>
      <dgm:t>
        <a:bodyPr/>
        <a:lstStyle/>
        <a:p>
          <a:endParaRPr lang="ru-RU"/>
        </a:p>
      </dgm:t>
    </dgm:pt>
    <dgm:pt modelId="{C9A2FD04-796F-1044-B984-4EBCF4284AFA}" type="sibTrans" cxnId="{D82B7F09-632D-B94C-9874-2F2FB88282F5}">
      <dgm:prSet/>
      <dgm:spPr/>
      <dgm:t>
        <a:bodyPr/>
        <a:lstStyle/>
        <a:p>
          <a:endParaRPr lang="ru-RU"/>
        </a:p>
      </dgm:t>
    </dgm:pt>
    <dgm:pt modelId="{AA8BFD19-6AB8-004F-A4E2-BA45D83D4777}">
      <dgm:prSet phldrT="[Текст]"/>
      <dgm:spPr/>
      <dgm:t>
        <a:bodyPr/>
        <a:lstStyle/>
        <a:p>
          <a:r>
            <a:rPr lang="ru-RU"/>
            <a:t>Мәтінді құру формасы</a:t>
          </a:r>
        </a:p>
      </dgm:t>
    </dgm:pt>
    <dgm:pt modelId="{07DC7EAE-FCF7-F24A-B699-C2E37B22EEBB}" type="parTrans" cxnId="{2B09B0D5-A500-F245-B64C-513F66988B91}">
      <dgm:prSet/>
      <dgm:spPr/>
      <dgm:t>
        <a:bodyPr/>
        <a:lstStyle/>
        <a:p>
          <a:endParaRPr lang="ru-RU"/>
        </a:p>
      </dgm:t>
    </dgm:pt>
    <dgm:pt modelId="{1A37B00C-A092-9C40-B03B-8291B87BAD8D}" type="sibTrans" cxnId="{2B09B0D5-A500-F245-B64C-513F66988B91}">
      <dgm:prSet/>
      <dgm:spPr/>
      <dgm:t>
        <a:bodyPr/>
        <a:lstStyle/>
        <a:p>
          <a:endParaRPr lang="ru-RU"/>
        </a:p>
      </dgm:t>
    </dgm:pt>
    <dgm:pt modelId="{CF897A05-C519-E849-B368-806AE2B0584C}">
      <dgm:prSet phldrT="[Текст]"/>
      <dgm:spPr/>
      <dgm:t>
        <a:bodyPr/>
        <a:lstStyle/>
        <a:p>
          <a:r>
            <a:rPr lang="ru-RU"/>
            <a:t>Жазбаша</a:t>
          </a:r>
        </a:p>
      </dgm:t>
    </dgm:pt>
    <dgm:pt modelId="{77218346-7DEC-864B-AE0B-12B80BD5A1EC}" type="parTrans" cxnId="{3A5B0B6D-F40B-1044-B6D3-32F7666A7CB7}">
      <dgm:prSet/>
      <dgm:spPr/>
      <dgm:t>
        <a:bodyPr/>
        <a:lstStyle/>
        <a:p>
          <a:endParaRPr lang="ru-RU"/>
        </a:p>
      </dgm:t>
    </dgm:pt>
    <dgm:pt modelId="{DAF7B5B4-5FDA-B64A-BF20-C9AF212567F2}" type="sibTrans" cxnId="{3A5B0B6D-F40B-1044-B6D3-32F7666A7CB7}">
      <dgm:prSet/>
      <dgm:spPr/>
      <dgm:t>
        <a:bodyPr/>
        <a:lstStyle/>
        <a:p>
          <a:endParaRPr lang="ru-RU"/>
        </a:p>
      </dgm:t>
    </dgm:pt>
    <dgm:pt modelId="{24E07168-16BA-904B-8B32-B01353ECC16B}">
      <dgm:prSet phldrT="[Текст]"/>
      <dgm:spPr/>
      <dgm:t>
        <a:bodyPr/>
        <a:lstStyle/>
        <a:p>
          <a:r>
            <a:rPr lang="ru-RU"/>
            <a:t>Ауызша</a:t>
          </a:r>
        </a:p>
      </dgm:t>
    </dgm:pt>
    <dgm:pt modelId="{697E1A3E-C449-4742-92B9-0534BA06826A}" type="parTrans" cxnId="{1265C933-F189-484F-A171-7763D48AC135}">
      <dgm:prSet/>
      <dgm:spPr/>
      <dgm:t>
        <a:bodyPr/>
        <a:lstStyle/>
        <a:p>
          <a:endParaRPr lang="ru-RU"/>
        </a:p>
      </dgm:t>
    </dgm:pt>
    <dgm:pt modelId="{9B38A9A5-0848-FE42-83A1-85D5D4375D7A}" type="sibTrans" cxnId="{1265C933-F189-484F-A171-7763D48AC135}">
      <dgm:prSet/>
      <dgm:spPr/>
      <dgm:t>
        <a:bodyPr/>
        <a:lstStyle/>
        <a:p>
          <a:endParaRPr lang="ru-RU"/>
        </a:p>
      </dgm:t>
    </dgm:pt>
    <dgm:pt modelId="{93E0B380-A17E-864B-8DB2-1DC34D820944}">
      <dgm:prSet/>
      <dgm:spPr/>
      <dgm:t>
        <a:bodyPr/>
        <a:lstStyle/>
        <a:p>
          <a:r>
            <a:rPr lang="ru-RU"/>
            <a:t>Мәтінді жарыққа шығару формасы</a:t>
          </a:r>
        </a:p>
      </dgm:t>
    </dgm:pt>
    <dgm:pt modelId="{6F9D6FA1-67E4-DD4E-B8EF-B417F424A88D}" type="parTrans" cxnId="{E5502BEE-CF39-5A47-8382-45274415BCBB}">
      <dgm:prSet/>
      <dgm:spPr/>
      <dgm:t>
        <a:bodyPr/>
        <a:lstStyle/>
        <a:p>
          <a:endParaRPr lang="ru-RU"/>
        </a:p>
      </dgm:t>
    </dgm:pt>
    <dgm:pt modelId="{773D6302-97F9-B540-B7C2-8B564144DD0A}" type="sibTrans" cxnId="{E5502BEE-CF39-5A47-8382-45274415BCBB}">
      <dgm:prSet/>
      <dgm:spPr/>
      <dgm:t>
        <a:bodyPr/>
        <a:lstStyle/>
        <a:p>
          <a:endParaRPr lang="ru-RU"/>
        </a:p>
      </dgm:t>
    </dgm:pt>
    <dgm:pt modelId="{FECF17FB-2310-7B47-869D-4FA7F53B2DD8}">
      <dgm:prSet/>
      <dgm:spPr/>
      <dgm:t>
        <a:bodyPr/>
        <a:lstStyle/>
        <a:p>
          <a:r>
            <a:rPr lang="ru-RU"/>
            <a:t>Ауызша</a:t>
          </a:r>
        </a:p>
      </dgm:t>
    </dgm:pt>
    <dgm:pt modelId="{1AF4FE4D-283C-6643-9CC2-DF1660B124A5}" type="parTrans" cxnId="{293AC787-7831-2A44-B375-3BF1C75064B8}">
      <dgm:prSet/>
      <dgm:spPr/>
      <dgm:t>
        <a:bodyPr/>
        <a:lstStyle/>
        <a:p>
          <a:endParaRPr lang="ru-RU"/>
        </a:p>
      </dgm:t>
    </dgm:pt>
    <dgm:pt modelId="{170315C6-0AAF-0142-AB57-D306315C4ED8}" type="sibTrans" cxnId="{293AC787-7831-2A44-B375-3BF1C75064B8}">
      <dgm:prSet/>
      <dgm:spPr/>
      <dgm:t>
        <a:bodyPr/>
        <a:lstStyle/>
        <a:p>
          <a:endParaRPr lang="ru-RU"/>
        </a:p>
      </dgm:t>
    </dgm:pt>
    <dgm:pt modelId="{E2B64C25-DA49-C242-9B6E-4EC2C7315F69}">
      <dgm:prSet/>
      <dgm:spPr/>
      <dgm:t>
        <a:bodyPr/>
        <a:lstStyle/>
        <a:p>
          <a:r>
            <a:rPr lang="ru-RU"/>
            <a:t>Жазбаша</a:t>
          </a:r>
        </a:p>
      </dgm:t>
    </dgm:pt>
    <dgm:pt modelId="{F32445B6-F53A-6249-9903-74E78B432F27}" type="parTrans" cxnId="{0E6892F6-A70A-0D44-B0F3-09D7414A07C9}">
      <dgm:prSet/>
      <dgm:spPr/>
      <dgm:t>
        <a:bodyPr/>
        <a:lstStyle/>
        <a:p>
          <a:endParaRPr lang="ru-RU"/>
        </a:p>
      </dgm:t>
    </dgm:pt>
    <dgm:pt modelId="{BBA81C96-B673-8D4B-8380-824BB67CB6C0}" type="sibTrans" cxnId="{0E6892F6-A70A-0D44-B0F3-09D7414A07C9}">
      <dgm:prSet/>
      <dgm:spPr/>
      <dgm:t>
        <a:bodyPr/>
        <a:lstStyle/>
        <a:p>
          <a:endParaRPr lang="ru-RU"/>
        </a:p>
      </dgm:t>
    </dgm:pt>
    <dgm:pt modelId="{0966B060-23FA-E742-B218-5905C978B81F}">
      <dgm:prSet/>
      <dgm:spPr/>
      <dgm:t>
        <a:bodyPr/>
        <a:lstStyle/>
        <a:p>
          <a:r>
            <a:rPr lang="ru-RU"/>
            <a:t>Тарату каналы</a:t>
          </a:r>
        </a:p>
      </dgm:t>
    </dgm:pt>
    <dgm:pt modelId="{F3BA1CB1-A407-EF46-A107-E80562C6DC14}" type="parTrans" cxnId="{C449B5C4-2B53-9043-A65F-5A913945D0B3}">
      <dgm:prSet/>
      <dgm:spPr/>
      <dgm:t>
        <a:bodyPr/>
        <a:lstStyle/>
        <a:p>
          <a:endParaRPr lang="ru-RU"/>
        </a:p>
      </dgm:t>
    </dgm:pt>
    <dgm:pt modelId="{B53872AC-2D6D-6F47-BD6A-C766F866A61B}" type="sibTrans" cxnId="{C449B5C4-2B53-9043-A65F-5A913945D0B3}">
      <dgm:prSet/>
      <dgm:spPr/>
      <dgm:t>
        <a:bodyPr/>
        <a:lstStyle/>
        <a:p>
          <a:endParaRPr lang="ru-RU"/>
        </a:p>
      </dgm:t>
    </dgm:pt>
    <dgm:pt modelId="{93A3794F-CCC9-594E-8D7E-1F5594E2F22D}">
      <dgm:prSet/>
      <dgm:spPr/>
      <dgm:t>
        <a:bodyPr/>
        <a:lstStyle/>
        <a:p>
          <a:r>
            <a:rPr lang="ru-RU"/>
            <a:t>Баспасөз</a:t>
          </a:r>
        </a:p>
      </dgm:t>
    </dgm:pt>
    <dgm:pt modelId="{46C93FE0-9905-B049-B03A-26425A990131}" type="parTrans" cxnId="{5C92F2DE-D77B-1D40-83AB-4A5EB95C0948}">
      <dgm:prSet/>
      <dgm:spPr/>
      <dgm:t>
        <a:bodyPr/>
        <a:lstStyle/>
        <a:p>
          <a:endParaRPr lang="ru-RU"/>
        </a:p>
      </dgm:t>
    </dgm:pt>
    <dgm:pt modelId="{CB78A5AF-895B-D147-8878-8D1C48E4811B}" type="sibTrans" cxnId="{5C92F2DE-D77B-1D40-83AB-4A5EB95C0948}">
      <dgm:prSet/>
      <dgm:spPr/>
      <dgm:t>
        <a:bodyPr/>
        <a:lstStyle/>
        <a:p>
          <a:endParaRPr lang="ru-RU"/>
        </a:p>
      </dgm:t>
    </dgm:pt>
    <dgm:pt modelId="{30B0B5E3-EDC5-1347-A47A-4FC8ED14493F}">
      <dgm:prSet/>
      <dgm:spPr/>
      <dgm:t>
        <a:bodyPr/>
        <a:lstStyle/>
        <a:p>
          <a:r>
            <a:rPr lang="ru-RU"/>
            <a:t>Радио</a:t>
          </a:r>
        </a:p>
      </dgm:t>
    </dgm:pt>
    <dgm:pt modelId="{CED6CF48-0573-7C4E-A489-C011A5FD68F8}" type="parTrans" cxnId="{AE77A0AC-1803-3849-815B-A36A4AA17106}">
      <dgm:prSet/>
      <dgm:spPr/>
      <dgm:t>
        <a:bodyPr/>
        <a:lstStyle/>
        <a:p>
          <a:endParaRPr lang="ru-RU"/>
        </a:p>
      </dgm:t>
    </dgm:pt>
    <dgm:pt modelId="{26D8C33B-937F-E04D-8D22-E94E8EF65EB1}" type="sibTrans" cxnId="{AE77A0AC-1803-3849-815B-A36A4AA17106}">
      <dgm:prSet/>
      <dgm:spPr/>
      <dgm:t>
        <a:bodyPr/>
        <a:lstStyle/>
        <a:p>
          <a:endParaRPr lang="ru-RU"/>
        </a:p>
      </dgm:t>
    </dgm:pt>
    <dgm:pt modelId="{D402BA9A-A0C2-9E4B-B8DE-4CF2038C79B2}">
      <dgm:prSet/>
      <dgm:spPr/>
      <dgm:t>
        <a:bodyPr/>
        <a:lstStyle/>
        <a:p>
          <a:r>
            <a:rPr lang="ru-RU"/>
            <a:t>Телевизия</a:t>
          </a:r>
        </a:p>
      </dgm:t>
    </dgm:pt>
    <dgm:pt modelId="{A4648D94-48BB-7548-A669-01E4C40C762B}" type="parTrans" cxnId="{D03B629E-5992-9749-A84E-D5F65B9E1767}">
      <dgm:prSet/>
      <dgm:spPr/>
      <dgm:t>
        <a:bodyPr/>
        <a:lstStyle/>
        <a:p>
          <a:endParaRPr lang="ru-RU"/>
        </a:p>
      </dgm:t>
    </dgm:pt>
    <dgm:pt modelId="{AE64C4C4-2555-E64B-8431-29538E656B52}" type="sibTrans" cxnId="{D03B629E-5992-9749-A84E-D5F65B9E1767}">
      <dgm:prSet/>
      <dgm:spPr/>
      <dgm:t>
        <a:bodyPr/>
        <a:lstStyle/>
        <a:p>
          <a:endParaRPr lang="ru-RU"/>
        </a:p>
      </dgm:t>
    </dgm:pt>
    <dgm:pt modelId="{E98DAD48-A2D6-A047-88E9-348DABBE8E0A}">
      <dgm:prSet/>
      <dgm:spPr/>
      <dgm:t>
        <a:bodyPr/>
        <a:lstStyle/>
        <a:p>
          <a:pPr algn="l"/>
          <a:endParaRPr lang="ru-RU"/>
        </a:p>
        <a:p>
          <a:pPr algn="ctr"/>
          <a:r>
            <a:rPr lang="ru-RU"/>
            <a:t>Ғаламтор</a:t>
          </a:r>
        </a:p>
      </dgm:t>
    </dgm:pt>
    <dgm:pt modelId="{7AC052BF-8F75-974B-958E-F959B7C31D9B}" type="parTrans" cxnId="{F57F253B-54EA-8346-8D2E-9F4F44E91851}">
      <dgm:prSet/>
      <dgm:spPr/>
      <dgm:t>
        <a:bodyPr/>
        <a:lstStyle/>
        <a:p>
          <a:endParaRPr lang="ru-RU"/>
        </a:p>
      </dgm:t>
    </dgm:pt>
    <dgm:pt modelId="{523999F5-A0C1-BE48-B10A-4C56F05E771A}" type="sibTrans" cxnId="{F57F253B-54EA-8346-8D2E-9F4F44E91851}">
      <dgm:prSet/>
      <dgm:spPr/>
      <dgm:t>
        <a:bodyPr/>
        <a:lstStyle/>
        <a:p>
          <a:endParaRPr lang="ru-RU"/>
        </a:p>
      </dgm:t>
    </dgm:pt>
    <dgm:pt modelId="{EE01F949-58A7-264B-9468-B208BEB66463}">
      <dgm:prSet/>
      <dgm:spPr/>
      <dgm:t>
        <a:bodyPr/>
        <a:lstStyle/>
        <a:p>
          <a:r>
            <a:rPr lang="ru-RU"/>
            <a:t>Мәтіннің функционалды-</a:t>
          </a:r>
          <a:r>
            <a:rPr lang="en-US"/>
            <a:t>ж</a:t>
          </a:r>
          <a:r>
            <a:rPr lang="kk-KZ"/>
            <a:t>анрлық типі</a:t>
          </a:r>
          <a:endParaRPr lang="ru-RU"/>
        </a:p>
      </dgm:t>
    </dgm:pt>
    <dgm:pt modelId="{CA19F677-FADC-4E47-A3E1-0B813AB6FAC0}" type="parTrans" cxnId="{0D28E125-2037-FB45-98A3-E2FD44C3EF2E}">
      <dgm:prSet/>
      <dgm:spPr/>
      <dgm:t>
        <a:bodyPr/>
        <a:lstStyle/>
        <a:p>
          <a:endParaRPr lang="ru-RU"/>
        </a:p>
      </dgm:t>
    </dgm:pt>
    <dgm:pt modelId="{B62B4587-1C69-984A-9D1E-A3C9A1CA8767}" type="sibTrans" cxnId="{0D28E125-2037-FB45-98A3-E2FD44C3EF2E}">
      <dgm:prSet/>
      <dgm:spPr/>
      <dgm:t>
        <a:bodyPr/>
        <a:lstStyle/>
        <a:p>
          <a:endParaRPr lang="ru-RU"/>
        </a:p>
      </dgm:t>
    </dgm:pt>
    <dgm:pt modelId="{7C525571-7DEB-B94D-AB28-C07377FC7771}">
      <dgm:prSet/>
      <dgm:spPr/>
      <dgm:t>
        <a:bodyPr/>
        <a:lstStyle/>
        <a:p>
          <a:r>
            <a:rPr lang="en-US"/>
            <a:t>Ж</a:t>
          </a:r>
          <a:r>
            <a:rPr lang="kk-KZ"/>
            <a:t>аңалықтар</a:t>
          </a:r>
        </a:p>
      </dgm:t>
    </dgm:pt>
    <dgm:pt modelId="{C6F8E1FD-CC3B-D648-82AB-CCD175C749C7}" type="parTrans" cxnId="{AA457DE1-FA77-EC4B-BC28-8CA178773C3D}">
      <dgm:prSet/>
      <dgm:spPr/>
      <dgm:t>
        <a:bodyPr/>
        <a:lstStyle/>
        <a:p>
          <a:endParaRPr lang="ru-RU"/>
        </a:p>
      </dgm:t>
    </dgm:pt>
    <dgm:pt modelId="{ACDC198B-C7F4-A142-A8B5-92060F55BF54}" type="sibTrans" cxnId="{AA457DE1-FA77-EC4B-BC28-8CA178773C3D}">
      <dgm:prSet/>
      <dgm:spPr/>
      <dgm:t>
        <a:bodyPr/>
        <a:lstStyle/>
        <a:p>
          <a:endParaRPr lang="ru-RU"/>
        </a:p>
      </dgm:t>
    </dgm:pt>
    <dgm:pt modelId="{DE521504-675D-1A43-B6D2-4B90D4CA4384}">
      <dgm:prSet/>
      <dgm:spPr/>
      <dgm:t>
        <a:bodyPr/>
        <a:lstStyle/>
        <a:p>
          <a:r>
            <a:rPr lang="ru-RU"/>
            <a:t>Ақпараттық сараптама және комментарий</a:t>
          </a:r>
        </a:p>
      </dgm:t>
    </dgm:pt>
    <dgm:pt modelId="{C82A68A0-1C42-A94D-AD01-7177EF4177EF}" type="parTrans" cxnId="{5CACA88D-EB47-DC42-9AB9-1ABB0FBB641F}">
      <dgm:prSet/>
      <dgm:spPr/>
      <dgm:t>
        <a:bodyPr/>
        <a:lstStyle/>
        <a:p>
          <a:endParaRPr lang="ru-RU"/>
        </a:p>
      </dgm:t>
    </dgm:pt>
    <dgm:pt modelId="{B5E9B675-766E-BA44-87AE-57AA5C4C1C84}" type="sibTrans" cxnId="{5CACA88D-EB47-DC42-9AB9-1ABB0FBB641F}">
      <dgm:prSet/>
      <dgm:spPr/>
      <dgm:t>
        <a:bodyPr/>
        <a:lstStyle/>
        <a:p>
          <a:endParaRPr lang="ru-RU"/>
        </a:p>
      </dgm:t>
    </dgm:pt>
    <dgm:pt modelId="{E561A5C0-E0DB-F34C-93D1-8B3F63500210}">
      <dgm:prSet/>
      <dgm:spPr/>
      <dgm:t>
        <a:bodyPr/>
        <a:lstStyle/>
        <a:p>
          <a:r>
            <a:rPr lang="ru-RU"/>
            <a:t>F</a:t>
          </a:r>
          <a:r>
            <a:rPr lang="en-US"/>
            <a:t>eatures</a:t>
          </a:r>
          <a:endParaRPr lang="ru-RU"/>
        </a:p>
      </dgm:t>
    </dgm:pt>
    <dgm:pt modelId="{5EE4C665-1AE3-8B42-B4AE-1426E7F94487}" type="parTrans" cxnId="{9065D1BD-6375-DD49-BE43-4432AB2C42A5}">
      <dgm:prSet/>
      <dgm:spPr/>
      <dgm:t>
        <a:bodyPr/>
        <a:lstStyle/>
        <a:p>
          <a:endParaRPr lang="ru-RU"/>
        </a:p>
      </dgm:t>
    </dgm:pt>
    <dgm:pt modelId="{51845DDC-0BB1-A745-BC50-D5EBA48C16E4}" type="sibTrans" cxnId="{9065D1BD-6375-DD49-BE43-4432AB2C42A5}">
      <dgm:prSet/>
      <dgm:spPr/>
      <dgm:t>
        <a:bodyPr/>
        <a:lstStyle/>
        <a:p>
          <a:endParaRPr lang="ru-RU"/>
        </a:p>
      </dgm:t>
    </dgm:pt>
    <dgm:pt modelId="{276C12AF-3633-BA43-85D9-CD32531D0EC3}">
      <dgm:prSet/>
      <dgm:spPr/>
      <dgm:t>
        <a:bodyPr/>
        <a:lstStyle/>
        <a:p>
          <a:r>
            <a:rPr lang="en-US"/>
            <a:t>Ж</a:t>
          </a:r>
          <a:r>
            <a:rPr lang="kk-KZ"/>
            <a:t>арнама</a:t>
          </a:r>
          <a:endParaRPr lang="ru-RU"/>
        </a:p>
      </dgm:t>
    </dgm:pt>
    <dgm:pt modelId="{2661BBCE-FB9B-FE4B-A441-E428CBB6A67A}" type="parTrans" cxnId="{A1C92C17-F082-0249-A5DE-43F0567CAF13}">
      <dgm:prSet/>
      <dgm:spPr/>
      <dgm:t>
        <a:bodyPr/>
        <a:lstStyle/>
        <a:p>
          <a:endParaRPr lang="ru-RU"/>
        </a:p>
      </dgm:t>
    </dgm:pt>
    <dgm:pt modelId="{BB947890-74D7-654A-AED6-D00205956654}" type="sibTrans" cxnId="{A1C92C17-F082-0249-A5DE-43F0567CAF13}">
      <dgm:prSet/>
      <dgm:spPr/>
      <dgm:t>
        <a:bodyPr/>
        <a:lstStyle/>
        <a:p>
          <a:endParaRPr lang="ru-RU"/>
        </a:p>
      </dgm:t>
    </dgm:pt>
    <dgm:pt modelId="{F162FD5E-8322-C84A-AE22-7DA518368C83}">
      <dgm:prSet/>
      <dgm:spPr/>
      <dgm:t>
        <a:bodyPr/>
        <a:lstStyle/>
        <a:p>
          <a:pPr algn="l"/>
          <a:endParaRPr lang="ru-RU"/>
        </a:p>
      </dgm:t>
    </dgm:pt>
    <dgm:pt modelId="{61337D05-35C4-BA40-A714-5656B512E48E}" type="parTrans" cxnId="{F87778B7-E224-0747-B941-6B2C2D8BCAF7}">
      <dgm:prSet/>
      <dgm:spPr/>
      <dgm:t>
        <a:bodyPr/>
        <a:lstStyle/>
        <a:p>
          <a:endParaRPr lang="ru-RU"/>
        </a:p>
      </dgm:t>
    </dgm:pt>
    <dgm:pt modelId="{87CFDA23-D991-264C-A6D0-47F08AFD1FBF}" type="sibTrans" cxnId="{F87778B7-E224-0747-B941-6B2C2D8BCAF7}">
      <dgm:prSet/>
      <dgm:spPr/>
      <dgm:t>
        <a:bodyPr/>
        <a:lstStyle/>
        <a:p>
          <a:endParaRPr lang="ru-RU"/>
        </a:p>
      </dgm:t>
    </dgm:pt>
    <dgm:pt modelId="{C8ECC639-AABA-D343-9F9E-D8AF6B4D397F}">
      <dgm:prSet/>
      <dgm:spPr/>
      <dgm:t>
        <a:bodyPr/>
        <a:lstStyle/>
        <a:p>
          <a:r>
            <a:rPr lang="ru-RU"/>
            <a:t>Тематикалық доминанта</a:t>
          </a:r>
        </a:p>
      </dgm:t>
    </dgm:pt>
    <dgm:pt modelId="{CFAD759A-8C40-8347-8310-D0B479ED96E4}" type="parTrans" cxnId="{56367F64-4744-7D4B-899F-D0E5C0C14E99}">
      <dgm:prSet/>
      <dgm:spPr/>
      <dgm:t>
        <a:bodyPr/>
        <a:lstStyle/>
        <a:p>
          <a:endParaRPr lang="ru-RU"/>
        </a:p>
      </dgm:t>
    </dgm:pt>
    <dgm:pt modelId="{B84C5F83-16F0-8746-A7EB-F473BC36694C}" type="sibTrans" cxnId="{56367F64-4744-7D4B-899F-D0E5C0C14E99}">
      <dgm:prSet/>
      <dgm:spPr/>
      <dgm:t>
        <a:bodyPr/>
        <a:lstStyle/>
        <a:p>
          <a:endParaRPr lang="ru-RU"/>
        </a:p>
      </dgm:t>
    </dgm:pt>
    <dgm:pt modelId="{93E9FC90-2635-814F-B2D1-C25EFBDC5C99}">
      <dgm:prSet/>
      <dgm:spPr/>
      <dgm:t>
        <a:bodyPr/>
        <a:lstStyle/>
        <a:p>
          <a:r>
            <a:rPr lang="ru-RU"/>
            <a:t>Саясат</a:t>
          </a:r>
        </a:p>
      </dgm:t>
    </dgm:pt>
    <dgm:pt modelId="{4EC7BB4E-DB33-5748-B58F-87074C968CEF}" type="parTrans" cxnId="{F68AC36D-BD13-D741-A69D-4E63AEBD28E9}">
      <dgm:prSet/>
      <dgm:spPr/>
      <dgm:t>
        <a:bodyPr/>
        <a:lstStyle/>
        <a:p>
          <a:endParaRPr lang="ru-RU"/>
        </a:p>
      </dgm:t>
    </dgm:pt>
    <dgm:pt modelId="{8482ACED-62FF-0747-B42B-E865CD6C5F5D}" type="sibTrans" cxnId="{F68AC36D-BD13-D741-A69D-4E63AEBD28E9}">
      <dgm:prSet/>
      <dgm:spPr/>
      <dgm:t>
        <a:bodyPr/>
        <a:lstStyle/>
        <a:p>
          <a:endParaRPr lang="ru-RU"/>
        </a:p>
      </dgm:t>
    </dgm:pt>
    <dgm:pt modelId="{0061147D-650A-3D4D-B5D7-E37F87B6A634}">
      <dgm:prSet/>
      <dgm:spPr/>
      <dgm:t>
        <a:bodyPr/>
        <a:lstStyle/>
        <a:p>
          <a:r>
            <a:rPr lang="ru-RU"/>
            <a:t>Бизнес</a:t>
          </a:r>
        </a:p>
      </dgm:t>
    </dgm:pt>
    <dgm:pt modelId="{7B00E34E-4F68-2A4A-839A-46C876946E23}" type="parTrans" cxnId="{E9FF210A-3D98-014F-A70B-27BAC87B0595}">
      <dgm:prSet/>
      <dgm:spPr/>
      <dgm:t>
        <a:bodyPr/>
        <a:lstStyle/>
        <a:p>
          <a:endParaRPr lang="ru-RU"/>
        </a:p>
      </dgm:t>
    </dgm:pt>
    <dgm:pt modelId="{4AFE07C4-6266-1F4F-9D59-001435CBFA16}" type="sibTrans" cxnId="{E9FF210A-3D98-014F-A70B-27BAC87B0595}">
      <dgm:prSet/>
      <dgm:spPr/>
      <dgm:t>
        <a:bodyPr/>
        <a:lstStyle/>
        <a:p>
          <a:endParaRPr lang="ru-RU"/>
        </a:p>
      </dgm:t>
    </dgm:pt>
    <dgm:pt modelId="{6A4D4A29-4566-2647-A667-F63D93242272}">
      <dgm:prSet/>
      <dgm:spPr/>
      <dgm:t>
        <a:bodyPr/>
        <a:lstStyle/>
        <a:p>
          <a:r>
            <a:rPr lang="ru-RU"/>
            <a:t>Спорт</a:t>
          </a:r>
        </a:p>
      </dgm:t>
    </dgm:pt>
    <dgm:pt modelId="{5DB80425-88D1-FB4B-86AC-48B23D281895}" type="parTrans" cxnId="{4479975C-47C7-064F-B51E-1C90DE8B11D9}">
      <dgm:prSet/>
      <dgm:spPr/>
      <dgm:t>
        <a:bodyPr/>
        <a:lstStyle/>
        <a:p>
          <a:endParaRPr lang="ru-RU"/>
        </a:p>
      </dgm:t>
    </dgm:pt>
    <dgm:pt modelId="{B8AD25E8-5F9A-C741-B1A5-DFF9F05E9659}" type="sibTrans" cxnId="{4479975C-47C7-064F-B51E-1C90DE8B11D9}">
      <dgm:prSet/>
      <dgm:spPr/>
      <dgm:t>
        <a:bodyPr/>
        <a:lstStyle/>
        <a:p>
          <a:endParaRPr lang="ru-RU"/>
        </a:p>
      </dgm:t>
    </dgm:pt>
    <dgm:pt modelId="{52BEB8A6-24E1-8941-B653-BC097D574709}">
      <dgm:prSet/>
      <dgm:spPr/>
      <dgm:t>
        <a:bodyPr/>
        <a:lstStyle/>
        <a:p>
          <a:r>
            <a:rPr lang="en-US"/>
            <a:t>М</a:t>
          </a:r>
          <a:r>
            <a:rPr lang="kk-KZ"/>
            <a:t>әдениет</a:t>
          </a:r>
          <a:endParaRPr lang="ru-RU"/>
        </a:p>
      </dgm:t>
    </dgm:pt>
    <dgm:pt modelId="{749F67EB-EF29-B04F-BEBD-3B1B0AC2710D}" type="parTrans" cxnId="{3C49B153-833C-B74B-8171-78FE1F7FA808}">
      <dgm:prSet/>
      <dgm:spPr/>
      <dgm:t>
        <a:bodyPr/>
        <a:lstStyle/>
        <a:p>
          <a:endParaRPr lang="ru-RU"/>
        </a:p>
      </dgm:t>
    </dgm:pt>
    <dgm:pt modelId="{282AD0A0-269E-964C-A4E5-A7DE1A0087B8}" type="sibTrans" cxnId="{3C49B153-833C-B74B-8171-78FE1F7FA808}">
      <dgm:prSet/>
      <dgm:spPr/>
      <dgm:t>
        <a:bodyPr/>
        <a:lstStyle/>
        <a:p>
          <a:endParaRPr lang="ru-RU"/>
        </a:p>
      </dgm:t>
    </dgm:pt>
    <dgm:pt modelId="{0DFAE109-934B-A34E-A9E3-18AC12E660A1}">
      <dgm:prSet/>
      <dgm:spPr/>
      <dgm:t>
        <a:bodyPr/>
        <a:lstStyle/>
        <a:p>
          <a:r>
            <a:rPr lang="ru-RU"/>
            <a:t>Ауа</a:t>
          </a:r>
          <a:r>
            <a:rPr lang="en-US"/>
            <a:t> </a:t>
          </a:r>
          <a:r>
            <a:rPr lang="kk-KZ"/>
            <a:t>райы</a:t>
          </a:r>
          <a:endParaRPr lang="ru-RU"/>
        </a:p>
      </dgm:t>
    </dgm:pt>
    <dgm:pt modelId="{07E00FFB-C58F-F547-9FAF-F2C3872CEE6A}" type="parTrans" cxnId="{4F254F1B-83B7-AC47-8AB0-77D997A32A51}">
      <dgm:prSet/>
      <dgm:spPr/>
      <dgm:t>
        <a:bodyPr/>
        <a:lstStyle/>
        <a:p>
          <a:endParaRPr lang="ru-RU"/>
        </a:p>
      </dgm:t>
    </dgm:pt>
    <dgm:pt modelId="{8A86C9FA-CE23-CD4F-9F42-24D9BB10CE16}" type="sibTrans" cxnId="{4F254F1B-83B7-AC47-8AB0-77D997A32A51}">
      <dgm:prSet/>
      <dgm:spPr/>
      <dgm:t>
        <a:bodyPr/>
        <a:lstStyle/>
        <a:p>
          <a:endParaRPr lang="ru-RU"/>
        </a:p>
      </dgm:t>
    </dgm:pt>
    <dgm:pt modelId="{4CE3D6FD-1A78-6E4A-AA34-B8A39DE0A17B}">
      <dgm:prSet/>
      <dgm:spPr/>
      <dgm:t>
        <a:bodyPr/>
        <a:lstStyle/>
        <a:p>
          <a:r>
            <a:rPr lang="ru-RU"/>
            <a:t>Халықаралық жаңалықтар</a:t>
          </a:r>
        </a:p>
      </dgm:t>
    </dgm:pt>
    <dgm:pt modelId="{8B1A46BC-69D9-2F40-AEC0-D397D16DBAB5}" type="parTrans" cxnId="{B734AAAB-D803-D241-B611-92B3F9702D5B}">
      <dgm:prSet/>
      <dgm:spPr/>
      <dgm:t>
        <a:bodyPr/>
        <a:lstStyle/>
        <a:p>
          <a:endParaRPr lang="ru-RU"/>
        </a:p>
      </dgm:t>
    </dgm:pt>
    <dgm:pt modelId="{7C3F05EE-D004-804A-9198-BE5434CD47B2}" type="sibTrans" cxnId="{B734AAAB-D803-D241-B611-92B3F9702D5B}">
      <dgm:prSet/>
      <dgm:spPr/>
      <dgm:t>
        <a:bodyPr/>
        <a:lstStyle/>
        <a:p>
          <a:endParaRPr lang="ru-RU"/>
        </a:p>
      </dgm:t>
    </dgm:pt>
    <dgm:pt modelId="{5B896513-440A-F542-97DB-BB9624CFEB7A}">
      <dgm:prSet/>
      <dgm:spPr/>
      <dgm:t>
        <a:bodyPr/>
        <a:lstStyle/>
        <a:p>
          <a:r>
            <a:rPr lang="ru-RU"/>
            <a:t>Аймақтық жаңалықтар</a:t>
          </a:r>
        </a:p>
      </dgm:t>
    </dgm:pt>
    <dgm:pt modelId="{EC93D2D2-EBDF-0C42-9F61-871B36EB937C}" type="parTrans" cxnId="{DD4E291C-400E-7A4A-B153-172AC1832BFE}">
      <dgm:prSet/>
      <dgm:spPr/>
      <dgm:t>
        <a:bodyPr/>
        <a:lstStyle/>
        <a:p>
          <a:endParaRPr lang="ru-RU"/>
        </a:p>
      </dgm:t>
    </dgm:pt>
    <dgm:pt modelId="{6D307918-BE56-4A4F-8DAC-C9BCDB68807B}" type="sibTrans" cxnId="{DD4E291C-400E-7A4A-B153-172AC1832BFE}">
      <dgm:prSet/>
      <dgm:spPr/>
      <dgm:t>
        <a:bodyPr/>
        <a:lstStyle/>
        <a:p>
          <a:endParaRPr lang="ru-RU"/>
        </a:p>
      </dgm:t>
    </dgm:pt>
    <dgm:pt modelId="{5AC80CF4-A4C6-0346-A7AC-037A9F01D0BA}" type="pres">
      <dgm:prSet presAssocID="{84FAA186-42FB-7E43-AA7B-C9C1C999DBB2}" presName="diagram" presStyleCnt="0">
        <dgm:presLayoutVars>
          <dgm:chPref val="1"/>
          <dgm:dir/>
          <dgm:animOne val="branch"/>
          <dgm:animLvl val="lvl"/>
          <dgm:resizeHandles/>
        </dgm:presLayoutVars>
      </dgm:prSet>
      <dgm:spPr/>
    </dgm:pt>
    <dgm:pt modelId="{EFBE39DA-D23F-E947-BCF0-07B11478EC65}" type="pres">
      <dgm:prSet presAssocID="{0BFFF114-9C67-834E-AF6B-F4BFF72C9412}" presName="root" presStyleCnt="0"/>
      <dgm:spPr/>
    </dgm:pt>
    <dgm:pt modelId="{C6B6C170-2B5C-4C48-B7AD-741A8E38D5DD}" type="pres">
      <dgm:prSet presAssocID="{0BFFF114-9C67-834E-AF6B-F4BFF72C9412}" presName="rootComposite" presStyleCnt="0"/>
      <dgm:spPr/>
    </dgm:pt>
    <dgm:pt modelId="{221BE711-C45F-7945-8409-5F18A00943CC}" type="pres">
      <dgm:prSet presAssocID="{0BFFF114-9C67-834E-AF6B-F4BFF72C9412}" presName="rootText" presStyleLbl="node1" presStyleIdx="0" presStyleCnt="6"/>
      <dgm:spPr/>
    </dgm:pt>
    <dgm:pt modelId="{AF2845A4-3498-5F4A-A742-A1A17337027C}" type="pres">
      <dgm:prSet presAssocID="{0BFFF114-9C67-834E-AF6B-F4BFF72C9412}" presName="rootConnector" presStyleLbl="node1" presStyleIdx="0" presStyleCnt="6"/>
      <dgm:spPr/>
    </dgm:pt>
    <dgm:pt modelId="{ED9C6937-B304-E74E-9737-30B982D520A0}" type="pres">
      <dgm:prSet presAssocID="{0BFFF114-9C67-834E-AF6B-F4BFF72C9412}" presName="childShape" presStyleCnt="0"/>
      <dgm:spPr/>
    </dgm:pt>
    <dgm:pt modelId="{FF157816-FA63-474D-9922-0C6CE810CD00}" type="pres">
      <dgm:prSet presAssocID="{F12ED164-57CA-3842-91C8-16EA2CF717F7}" presName="Name13" presStyleLbl="parChTrans1D2" presStyleIdx="0" presStyleCnt="21"/>
      <dgm:spPr/>
    </dgm:pt>
    <dgm:pt modelId="{FC570BE5-8841-964D-BDE0-5393C6683D08}" type="pres">
      <dgm:prSet presAssocID="{E4650F6A-9172-EA46-BD3E-030FBD750B12}" presName="childText" presStyleLbl="bgAcc1" presStyleIdx="0" presStyleCnt="21">
        <dgm:presLayoutVars>
          <dgm:bulletEnabled val="1"/>
        </dgm:presLayoutVars>
      </dgm:prSet>
      <dgm:spPr/>
    </dgm:pt>
    <dgm:pt modelId="{382C9C31-F18F-F244-A143-74EEFE1B0C06}" type="pres">
      <dgm:prSet presAssocID="{93F9B4BC-A1D9-E64B-8F38-DB14A499EE56}" presName="Name13" presStyleLbl="parChTrans1D2" presStyleIdx="1" presStyleCnt="21"/>
      <dgm:spPr/>
    </dgm:pt>
    <dgm:pt modelId="{A68E0C4F-B236-9743-AB16-8D66270204CD}" type="pres">
      <dgm:prSet presAssocID="{18F67DDB-D786-2640-A2EE-B995BEA2834C}" presName="childText" presStyleLbl="bgAcc1" presStyleIdx="1" presStyleCnt="21">
        <dgm:presLayoutVars>
          <dgm:bulletEnabled val="1"/>
        </dgm:presLayoutVars>
      </dgm:prSet>
      <dgm:spPr/>
    </dgm:pt>
    <dgm:pt modelId="{A06DAEE9-D5FF-1B4C-ACD1-7B902C393FF7}" type="pres">
      <dgm:prSet presAssocID="{AA8BFD19-6AB8-004F-A4E2-BA45D83D4777}" presName="root" presStyleCnt="0"/>
      <dgm:spPr/>
    </dgm:pt>
    <dgm:pt modelId="{4C464C0F-3F99-0F40-984A-79DEFD742D76}" type="pres">
      <dgm:prSet presAssocID="{AA8BFD19-6AB8-004F-A4E2-BA45D83D4777}" presName="rootComposite" presStyleCnt="0"/>
      <dgm:spPr/>
    </dgm:pt>
    <dgm:pt modelId="{3B6E03F5-6334-4E47-BCC4-DA6C6A659160}" type="pres">
      <dgm:prSet presAssocID="{AA8BFD19-6AB8-004F-A4E2-BA45D83D4777}" presName="rootText" presStyleLbl="node1" presStyleIdx="1" presStyleCnt="6"/>
      <dgm:spPr/>
    </dgm:pt>
    <dgm:pt modelId="{DFF2B5D5-A280-0448-812F-A4DBF3FC6E97}" type="pres">
      <dgm:prSet presAssocID="{AA8BFD19-6AB8-004F-A4E2-BA45D83D4777}" presName="rootConnector" presStyleLbl="node1" presStyleIdx="1" presStyleCnt="6"/>
      <dgm:spPr/>
    </dgm:pt>
    <dgm:pt modelId="{C7BC537F-9F49-9F4E-BE93-1D51801E044D}" type="pres">
      <dgm:prSet presAssocID="{AA8BFD19-6AB8-004F-A4E2-BA45D83D4777}" presName="childShape" presStyleCnt="0"/>
      <dgm:spPr/>
    </dgm:pt>
    <dgm:pt modelId="{9ED97A2F-2860-6B41-B372-2186852CE367}" type="pres">
      <dgm:prSet presAssocID="{697E1A3E-C449-4742-92B9-0534BA06826A}" presName="Name13" presStyleLbl="parChTrans1D2" presStyleIdx="2" presStyleCnt="21"/>
      <dgm:spPr/>
    </dgm:pt>
    <dgm:pt modelId="{C557CA56-C113-7941-A971-B755D15C77B8}" type="pres">
      <dgm:prSet presAssocID="{24E07168-16BA-904B-8B32-B01353ECC16B}" presName="childText" presStyleLbl="bgAcc1" presStyleIdx="2" presStyleCnt="21">
        <dgm:presLayoutVars>
          <dgm:bulletEnabled val="1"/>
        </dgm:presLayoutVars>
      </dgm:prSet>
      <dgm:spPr/>
    </dgm:pt>
    <dgm:pt modelId="{6F74A600-B1DA-F04A-8097-BD29BAC7DDDF}" type="pres">
      <dgm:prSet presAssocID="{77218346-7DEC-864B-AE0B-12B80BD5A1EC}" presName="Name13" presStyleLbl="parChTrans1D2" presStyleIdx="3" presStyleCnt="21"/>
      <dgm:spPr/>
    </dgm:pt>
    <dgm:pt modelId="{D3343A22-19A5-E443-9773-9338C234409C}" type="pres">
      <dgm:prSet presAssocID="{CF897A05-C519-E849-B368-806AE2B0584C}" presName="childText" presStyleLbl="bgAcc1" presStyleIdx="3" presStyleCnt="21">
        <dgm:presLayoutVars>
          <dgm:bulletEnabled val="1"/>
        </dgm:presLayoutVars>
      </dgm:prSet>
      <dgm:spPr/>
    </dgm:pt>
    <dgm:pt modelId="{C549D7C9-262A-9245-8AF9-6BEE687A3DD5}" type="pres">
      <dgm:prSet presAssocID="{93E0B380-A17E-864B-8DB2-1DC34D820944}" presName="root" presStyleCnt="0"/>
      <dgm:spPr/>
    </dgm:pt>
    <dgm:pt modelId="{82552D47-E190-384E-A5A1-53A9F8D1DA94}" type="pres">
      <dgm:prSet presAssocID="{93E0B380-A17E-864B-8DB2-1DC34D820944}" presName="rootComposite" presStyleCnt="0"/>
      <dgm:spPr/>
    </dgm:pt>
    <dgm:pt modelId="{41C13432-6581-2846-AA63-3F3801AB92FB}" type="pres">
      <dgm:prSet presAssocID="{93E0B380-A17E-864B-8DB2-1DC34D820944}" presName="rootText" presStyleLbl="node1" presStyleIdx="2" presStyleCnt="6"/>
      <dgm:spPr/>
    </dgm:pt>
    <dgm:pt modelId="{960A7797-CEC1-6C4E-920D-02922821A7B6}" type="pres">
      <dgm:prSet presAssocID="{93E0B380-A17E-864B-8DB2-1DC34D820944}" presName="rootConnector" presStyleLbl="node1" presStyleIdx="2" presStyleCnt="6"/>
      <dgm:spPr/>
    </dgm:pt>
    <dgm:pt modelId="{7AC8958D-970A-384C-BF86-D1E1D40C903D}" type="pres">
      <dgm:prSet presAssocID="{93E0B380-A17E-864B-8DB2-1DC34D820944}" presName="childShape" presStyleCnt="0"/>
      <dgm:spPr/>
    </dgm:pt>
    <dgm:pt modelId="{2FA2A8CC-65C9-D44D-9645-3D52B80B8217}" type="pres">
      <dgm:prSet presAssocID="{1AF4FE4D-283C-6643-9CC2-DF1660B124A5}" presName="Name13" presStyleLbl="parChTrans1D2" presStyleIdx="4" presStyleCnt="21"/>
      <dgm:spPr/>
    </dgm:pt>
    <dgm:pt modelId="{3B3EF612-C905-6246-A25F-76B1C2F3DC10}" type="pres">
      <dgm:prSet presAssocID="{FECF17FB-2310-7B47-869D-4FA7F53B2DD8}" presName="childText" presStyleLbl="bgAcc1" presStyleIdx="4" presStyleCnt="21">
        <dgm:presLayoutVars>
          <dgm:bulletEnabled val="1"/>
        </dgm:presLayoutVars>
      </dgm:prSet>
      <dgm:spPr/>
    </dgm:pt>
    <dgm:pt modelId="{5A862606-87C1-6947-B375-722DB6FCA91C}" type="pres">
      <dgm:prSet presAssocID="{F32445B6-F53A-6249-9903-74E78B432F27}" presName="Name13" presStyleLbl="parChTrans1D2" presStyleIdx="5" presStyleCnt="21"/>
      <dgm:spPr/>
    </dgm:pt>
    <dgm:pt modelId="{7C486DCF-36DD-714A-BBC8-C8CAFC82F81D}" type="pres">
      <dgm:prSet presAssocID="{E2B64C25-DA49-C242-9B6E-4EC2C7315F69}" presName="childText" presStyleLbl="bgAcc1" presStyleIdx="5" presStyleCnt="21">
        <dgm:presLayoutVars>
          <dgm:bulletEnabled val="1"/>
        </dgm:presLayoutVars>
      </dgm:prSet>
      <dgm:spPr/>
    </dgm:pt>
    <dgm:pt modelId="{725DED48-6014-854F-90CB-85E90CBFA2CF}" type="pres">
      <dgm:prSet presAssocID="{0966B060-23FA-E742-B218-5905C978B81F}" presName="root" presStyleCnt="0"/>
      <dgm:spPr/>
    </dgm:pt>
    <dgm:pt modelId="{79C9B42A-8860-FC4B-884D-F6CC06C17E36}" type="pres">
      <dgm:prSet presAssocID="{0966B060-23FA-E742-B218-5905C978B81F}" presName="rootComposite" presStyleCnt="0"/>
      <dgm:spPr/>
    </dgm:pt>
    <dgm:pt modelId="{ED16984F-F9D6-E64A-9133-E4164B18ADF5}" type="pres">
      <dgm:prSet presAssocID="{0966B060-23FA-E742-B218-5905C978B81F}" presName="rootText" presStyleLbl="node1" presStyleIdx="3" presStyleCnt="6"/>
      <dgm:spPr/>
    </dgm:pt>
    <dgm:pt modelId="{CFF16CE3-08A2-2B4A-A5A1-6477F0F9272A}" type="pres">
      <dgm:prSet presAssocID="{0966B060-23FA-E742-B218-5905C978B81F}" presName="rootConnector" presStyleLbl="node1" presStyleIdx="3" presStyleCnt="6"/>
      <dgm:spPr/>
    </dgm:pt>
    <dgm:pt modelId="{8197B14B-40CA-A24D-96ED-2DF61BF50A26}" type="pres">
      <dgm:prSet presAssocID="{0966B060-23FA-E742-B218-5905C978B81F}" presName="childShape" presStyleCnt="0"/>
      <dgm:spPr/>
    </dgm:pt>
    <dgm:pt modelId="{5BEE072F-774C-0540-A161-A70F4DB06AD5}" type="pres">
      <dgm:prSet presAssocID="{46C93FE0-9905-B049-B03A-26425A990131}" presName="Name13" presStyleLbl="parChTrans1D2" presStyleIdx="6" presStyleCnt="21"/>
      <dgm:spPr/>
    </dgm:pt>
    <dgm:pt modelId="{F28D385E-10B1-EA4D-BD76-FC8D6CB5EE2C}" type="pres">
      <dgm:prSet presAssocID="{93A3794F-CCC9-594E-8D7E-1F5594E2F22D}" presName="childText" presStyleLbl="bgAcc1" presStyleIdx="6" presStyleCnt="21">
        <dgm:presLayoutVars>
          <dgm:bulletEnabled val="1"/>
        </dgm:presLayoutVars>
      </dgm:prSet>
      <dgm:spPr/>
    </dgm:pt>
    <dgm:pt modelId="{38500D9E-A196-DF4C-9128-FCE3C22D298E}" type="pres">
      <dgm:prSet presAssocID="{CED6CF48-0573-7C4E-A489-C011A5FD68F8}" presName="Name13" presStyleLbl="parChTrans1D2" presStyleIdx="7" presStyleCnt="21"/>
      <dgm:spPr/>
    </dgm:pt>
    <dgm:pt modelId="{FDA54C04-B435-5A48-82B8-2B1DD6D0F882}" type="pres">
      <dgm:prSet presAssocID="{30B0B5E3-EDC5-1347-A47A-4FC8ED14493F}" presName="childText" presStyleLbl="bgAcc1" presStyleIdx="7" presStyleCnt="21">
        <dgm:presLayoutVars>
          <dgm:bulletEnabled val="1"/>
        </dgm:presLayoutVars>
      </dgm:prSet>
      <dgm:spPr/>
    </dgm:pt>
    <dgm:pt modelId="{E255EB19-8A39-E044-82A0-523D187A50C1}" type="pres">
      <dgm:prSet presAssocID="{A4648D94-48BB-7548-A669-01E4C40C762B}" presName="Name13" presStyleLbl="parChTrans1D2" presStyleIdx="8" presStyleCnt="21"/>
      <dgm:spPr/>
    </dgm:pt>
    <dgm:pt modelId="{5A2DA30D-2A58-964B-9AD2-803F0A76B5CD}" type="pres">
      <dgm:prSet presAssocID="{D402BA9A-A0C2-9E4B-B8DE-4CF2038C79B2}" presName="childText" presStyleLbl="bgAcc1" presStyleIdx="8" presStyleCnt="21">
        <dgm:presLayoutVars>
          <dgm:bulletEnabled val="1"/>
        </dgm:presLayoutVars>
      </dgm:prSet>
      <dgm:spPr/>
    </dgm:pt>
    <dgm:pt modelId="{44F4FE3B-E17D-DA46-96ED-728FA8629413}" type="pres">
      <dgm:prSet presAssocID="{7AC052BF-8F75-974B-958E-F959B7C31D9B}" presName="Name13" presStyleLbl="parChTrans1D2" presStyleIdx="9" presStyleCnt="21"/>
      <dgm:spPr/>
    </dgm:pt>
    <dgm:pt modelId="{0D7E7886-CA75-C44A-94D9-3EBCB3492ADD}" type="pres">
      <dgm:prSet presAssocID="{E98DAD48-A2D6-A047-88E9-348DABBE8E0A}" presName="childText" presStyleLbl="bgAcc1" presStyleIdx="9" presStyleCnt="21">
        <dgm:presLayoutVars>
          <dgm:bulletEnabled val="1"/>
        </dgm:presLayoutVars>
      </dgm:prSet>
      <dgm:spPr/>
    </dgm:pt>
    <dgm:pt modelId="{24950D1D-7014-EA42-AF0C-97A849248E03}" type="pres">
      <dgm:prSet presAssocID="{EE01F949-58A7-264B-9468-B208BEB66463}" presName="root" presStyleCnt="0"/>
      <dgm:spPr/>
    </dgm:pt>
    <dgm:pt modelId="{AF64656F-F42D-F04E-9570-4BBF92DE395C}" type="pres">
      <dgm:prSet presAssocID="{EE01F949-58A7-264B-9468-B208BEB66463}" presName="rootComposite" presStyleCnt="0"/>
      <dgm:spPr/>
    </dgm:pt>
    <dgm:pt modelId="{4F23E02F-06BF-F441-92C1-1FDE9A944223}" type="pres">
      <dgm:prSet presAssocID="{EE01F949-58A7-264B-9468-B208BEB66463}" presName="rootText" presStyleLbl="node1" presStyleIdx="4" presStyleCnt="6"/>
      <dgm:spPr/>
    </dgm:pt>
    <dgm:pt modelId="{1464D5EE-BDC2-C34A-A5E9-C7673EDD1DAD}" type="pres">
      <dgm:prSet presAssocID="{EE01F949-58A7-264B-9468-B208BEB66463}" presName="rootConnector" presStyleLbl="node1" presStyleIdx="4" presStyleCnt="6"/>
      <dgm:spPr/>
    </dgm:pt>
    <dgm:pt modelId="{95A61B3E-EA8C-CD40-A9AE-5F97A2D8A148}" type="pres">
      <dgm:prSet presAssocID="{EE01F949-58A7-264B-9468-B208BEB66463}" presName="childShape" presStyleCnt="0"/>
      <dgm:spPr/>
    </dgm:pt>
    <dgm:pt modelId="{59DD05A1-9EEE-2B48-9605-5013EA6EF627}" type="pres">
      <dgm:prSet presAssocID="{C6F8E1FD-CC3B-D648-82AB-CCD175C749C7}" presName="Name13" presStyleLbl="parChTrans1D2" presStyleIdx="10" presStyleCnt="21"/>
      <dgm:spPr/>
    </dgm:pt>
    <dgm:pt modelId="{62487102-D706-5540-9A6C-662847789DE6}" type="pres">
      <dgm:prSet presAssocID="{7C525571-7DEB-B94D-AB28-C07377FC7771}" presName="childText" presStyleLbl="bgAcc1" presStyleIdx="10" presStyleCnt="21">
        <dgm:presLayoutVars>
          <dgm:bulletEnabled val="1"/>
        </dgm:presLayoutVars>
      </dgm:prSet>
      <dgm:spPr/>
    </dgm:pt>
    <dgm:pt modelId="{271B0ACD-683D-3648-B856-5AAE815D52DF}" type="pres">
      <dgm:prSet presAssocID="{C82A68A0-1C42-A94D-AD01-7177EF4177EF}" presName="Name13" presStyleLbl="parChTrans1D2" presStyleIdx="11" presStyleCnt="21"/>
      <dgm:spPr/>
    </dgm:pt>
    <dgm:pt modelId="{10A15FA0-12A0-7C48-95B5-DA533C9BDC01}" type="pres">
      <dgm:prSet presAssocID="{DE521504-675D-1A43-B6D2-4B90D4CA4384}" presName="childText" presStyleLbl="bgAcc1" presStyleIdx="11" presStyleCnt="21">
        <dgm:presLayoutVars>
          <dgm:bulletEnabled val="1"/>
        </dgm:presLayoutVars>
      </dgm:prSet>
      <dgm:spPr/>
    </dgm:pt>
    <dgm:pt modelId="{5E953F75-27B9-3D46-8035-3CCB66B05BCA}" type="pres">
      <dgm:prSet presAssocID="{5EE4C665-1AE3-8B42-B4AE-1426E7F94487}" presName="Name13" presStyleLbl="parChTrans1D2" presStyleIdx="12" presStyleCnt="21"/>
      <dgm:spPr/>
    </dgm:pt>
    <dgm:pt modelId="{41ED43A0-A4CB-AB4F-A6BB-C6C239B47042}" type="pres">
      <dgm:prSet presAssocID="{E561A5C0-E0DB-F34C-93D1-8B3F63500210}" presName="childText" presStyleLbl="bgAcc1" presStyleIdx="12" presStyleCnt="21">
        <dgm:presLayoutVars>
          <dgm:bulletEnabled val="1"/>
        </dgm:presLayoutVars>
      </dgm:prSet>
      <dgm:spPr/>
    </dgm:pt>
    <dgm:pt modelId="{EEBB6507-153D-7D47-A71D-595953297978}" type="pres">
      <dgm:prSet presAssocID="{2661BBCE-FB9B-FE4B-A441-E428CBB6A67A}" presName="Name13" presStyleLbl="parChTrans1D2" presStyleIdx="13" presStyleCnt="21"/>
      <dgm:spPr/>
    </dgm:pt>
    <dgm:pt modelId="{1E270B8B-FDD5-4043-B74C-02A7D2FFB022}" type="pres">
      <dgm:prSet presAssocID="{276C12AF-3633-BA43-85D9-CD32531D0EC3}" presName="childText" presStyleLbl="bgAcc1" presStyleIdx="13" presStyleCnt="21">
        <dgm:presLayoutVars>
          <dgm:bulletEnabled val="1"/>
        </dgm:presLayoutVars>
      </dgm:prSet>
      <dgm:spPr/>
    </dgm:pt>
    <dgm:pt modelId="{446B2542-64CB-A94A-8B8E-A14A817797B0}" type="pres">
      <dgm:prSet presAssocID="{C8ECC639-AABA-D343-9F9E-D8AF6B4D397F}" presName="root" presStyleCnt="0"/>
      <dgm:spPr/>
    </dgm:pt>
    <dgm:pt modelId="{071EA377-57C3-1C48-8D5E-2EB87DE354BD}" type="pres">
      <dgm:prSet presAssocID="{C8ECC639-AABA-D343-9F9E-D8AF6B4D397F}" presName="rootComposite" presStyleCnt="0"/>
      <dgm:spPr/>
    </dgm:pt>
    <dgm:pt modelId="{8DFF3F2F-14DF-B24D-9D29-87C342D2DACC}" type="pres">
      <dgm:prSet presAssocID="{C8ECC639-AABA-D343-9F9E-D8AF6B4D397F}" presName="rootText" presStyleLbl="node1" presStyleIdx="5" presStyleCnt="6"/>
      <dgm:spPr/>
    </dgm:pt>
    <dgm:pt modelId="{486BE0E6-D2BE-294E-B9C1-EB046ACEA0BA}" type="pres">
      <dgm:prSet presAssocID="{C8ECC639-AABA-D343-9F9E-D8AF6B4D397F}" presName="rootConnector" presStyleLbl="node1" presStyleIdx="5" presStyleCnt="6"/>
      <dgm:spPr/>
    </dgm:pt>
    <dgm:pt modelId="{A20AC9E0-D2C7-B74B-A293-79D6B12C4F3E}" type="pres">
      <dgm:prSet presAssocID="{C8ECC639-AABA-D343-9F9E-D8AF6B4D397F}" presName="childShape" presStyleCnt="0"/>
      <dgm:spPr/>
    </dgm:pt>
    <dgm:pt modelId="{07CA9986-F3F5-8B44-BD07-E0BBCFCA3BDE}" type="pres">
      <dgm:prSet presAssocID="{4EC7BB4E-DB33-5748-B58F-87074C968CEF}" presName="Name13" presStyleLbl="parChTrans1D2" presStyleIdx="14" presStyleCnt="21"/>
      <dgm:spPr/>
    </dgm:pt>
    <dgm:pt modelId="{075630B2-7C94-6745-83D6-3ECC64438CDF}" type="pres">
      <dgm:prSet presAssocID="{93E9FC90-2635-814F-B2D1-C25EFBDC5C99}" presName="childText" presStyleLbl="bgAcc1" presStyleIdx="14" presStyleCnt="21">
        <dgm:presLayoutVars>
          <dgm:bulletEnabled val="1"/>
        </dgm:presLayoutVars>
      </dgm:prSet>
      <dgm:spPr/>
    </dgm:pt>
    <dgm:pt modelId="{F50C810B-7F76-EF41-8735-0E0909CD204C}" type="pres">
      <dgm:prSet presAssocID="{7B00E34E-4F68-2A4A-839A-46C876946E23}" presName="Name13" presStyleLbl="parChTrans1D2" presStyleIdx="15" presStyleCnt="21"/>
      <dgm:spPr/>
    </dgm:pt>
    <dgm:pt modelId="{BB24D50D-867C-EF40-BB5B-8322D102B005}" type="pres">
      <dgm:prSet presAssocID="{0061147D-650A-3D4D-B5D7-E37F87B6A634}" presName="childText" presStyleLbl="bgAcc1" presStyleIdx="15" presStyleCnt="21">
        <dgm:presLayoutVars>
          <dgm:bulletEnabled val="1"/>
        </dgm:presLayoutVars>
      </dgm:prSet>
      <dgm:spPr/>
    </dgm:pt>
    <dgm:pt modelId="{CA11B833-68FA-594E-8226-218320079CBE}" type="pres">
      <dgm:prSet presAssocID="{5DB80425-88D1-FB4B-86AC-48B23D281895}" presName="Name13" presStyleLbl="parChTrans1D2" presStyleIdx="16" presStyleCnt="21"/>
      <dgm:spPr/>
    </dgm:pt>
    <dgm:pt modelId="{D1BA69A3-C10A-B542-8C14-8C8013C78CA3}" type="pres">
      <dgm:prSet presAssocID="{6A4D4A29-4566-2647-A667-F63D93242272}" presName="childText" presStyleLbl="bgAcc1" presStyleIdx="16" presStyleCnt="21">
        <dgm:presLayoutVars>
          <dgm:bulletEnabled val="1"/>
        </dgm:presLayoutVars>
      </dgm:prSet>
      <dgm:spPr/>
    </dgm:pt>
    <dgm:pt modelId="{572CE762-A6DB-E242-827A-1CF2A12DFF2F}" type="pres">
      <dgm:prSet presAssocID="{749F67EB-EF29-B04F-BEBD-3B1B0AC2710D}" presName="Name13" presStyleLbl="parChTrans1D2" presStyleIdx="17" presStyleCnt="21"/>
      <dgm:spPr/>
    </dgm:pt>
    <dgm:pt modelId="{A5D35680-0A3B-324F-88BF-51E7246136D9}" type="pres">
      <dgm:prSet presAssocID="{52BEB8A6-24E1-8941-B653-BC097D574709}" presName="childText" presStyleLbl="bgAcc1" presStyleIdx="17" presStyleCnt="21">
        <dgm:presLayoutVars>
          <dgm:bulletEnabled val="1"/>
        </dgm:presLayoutVars>
      </dgm:prSet>
      <dgm:spPr/>
    </dgm:pt>
    <dgm:pt modelId="{24F29E1A-856E-054D-A953-3EA6A98C0D79}" type="pres">
      <dgm:prSet presAssocID="{07E00FFB-C58F-F547-9FAF-F2C3872CEE6A}" presName="Name13" presStyleLbl="parChTrans1D2" presStyleIdx="18" presStyleCnt="21"/>
      <dgm:spPr/>
    </dgm:pt>
    <dgm:pt modelId="{1538A4B3-D51E-6A43-A8DB-3995A0C5634E}" type="pres">
      <dgm:prSet presAssocID="{0DFAE109-934B-A34E-A9E3-18AC12E660A1}" presName="childText" presStyleLbl="bgAcc1" presStyleIdx="18" presStyleCnt="21">
        <dgm:presLayoutVars>
          <dgm:bulletEnabled val="1"/>
        </dgm:presLayoutVars>
      </dgm:prSet>
      <dgm:spPr/>
    </dgm:pt>
    <dgm:pt modelId="{88B87D29-1483-044A-8237-A8C9C05B0892}" type="pres">
      <dgm:prSet presAssocID="{8B1A46BC-69D9-2F40-AEC0-D397D16DBAB5}" presName="Name13" presStyleLbl="parChTrans1D2" presStyleIdx="19" presStyleCnt="21"/>
      <dgm:spPr/>
    </dgm:pt>
    <dgm:pt modelId="{203B36D9-A753-2E41-AB5A-0E754CA83954}" type="pres">
      <dgm:prSet presAssocID="{4CE3D6FD-1A78-6E4A-AA34-B8A39DE0A17B}" presName="childText" presStyleLbl="bgAcc1" presStyleIdx="19" presStyleCnt="21">
        <dgm:presLayoutVars>
          <dgm:bulletEnabled val="1"/>
        </dgm:presLayoutVars>
      </dgm:prSet>
      <dgm:spPr/>
    </dgm:pt>
    <dgm:pt modelId="{EEED9820-CA50-9549-A75D-64DA8FE628E7}" type="pres">
      <dgm:prSet presAssocID="{EC93D2D2-EBDF-0C42-9F61-871B36EB937C}" presName="Name13" presStyleLbl="parChTrans1D2" presStyleIdx="20" presStyleCnt="21"/>
      <dgm:spPr/>
    </dgm:pt>
    <dgm:pt modelId="{13B564AE-A8A6-3648-B6B8-DFDEFD3AE382}" type="pres">
      <dgm:prSet presAssocID="{5B896513-440A-F542-97DB-BB9624CFEB7A}" presName="childText" presStyleLbl="bgAcc1" presStyleIdx="20" presStyleCnt="21">
        <dgm:presLayoutVars>
          <dgm:bulletEnabled val="1"/>
        </dgm:presLayoutVars>
      </dgm:prSet>
      <dgm:spPr/>
    </dgm:pt>
  </dgm:ptLst>
  <dgm:cxnLst>
    <dgm:cxn modelId="{48048200-48ED-4B34-A0DF-3F922A1A6CED}" type="presOf" srcId="{93A3794F-CCC9-594E-8D7E-1F5594E2F22D}" destId="{F28D385E-10B1-EA4D-BD76-FC8D6CB5EE2C}" srcOrd="0" destOrd="0" presId="urn:microsoft.com/office/officeart/2005/8/layout/hierarchy3"/>
    <dgm:cxn modelId="{C5170B03-4E99-4C8D-B347-263C89998150}" type="presOf" srcId="{93F9B4BC-A1D9-E64B-8F38-DB14A499EE56}" destId="{382C9C31-F18F-F244-A143-74EEFE1B0C06}" srcOrd="0" destOrd="0" presId="urn:microsoft.com/office/officeart/2005/8/layout/hierarchy3"/>
    <dgm:cxn modelId="{2AB67406-AA58-42A2-85FC-8841CB15E953}" type="presOf" srcId="{0966B060-23FA-E742-B218-5905C978B81F}" destId="{ED16984F-F9D6-E64A-9133-E4164B18ADF5}" srcOrd="0" destOrd="0" presId="urn:microsoft.com/office/officeart/2005/8/layout/hierarchy3"/>
    <dgm:cxn modelId="{D82B7F09-632D-B94C-9874-2F2FB88282F5}" srcId="{0BFFF114-9C67-834E-AF6B-F4BFF72C9412}" destId="{18F67DDB-D786-2640-A2EE-B995BEA2834C}" srcOrd="1" destOrd="0" parTransId="{93F9B4BC-A1D9-E64B-8F38-DB14A499EE56}" sibTransId="{C9A2FD04-796F-1044-B984-4EBCF4284AFA}"/>
    <dgm:cxn modelId="{E9FF210A-3D98-014F-A70B-27BAC87B0595}" srcId="{C8ECC639-AABA-D343-9F9E-D8AF6B4D397F}" destId="{0061147D-650A-3D4D-B5D7-E37F87B6A634}" srcOrd="1" destOrd="0" parTransId="{7B00E34E-4F68-2A4A-839A-46C876946E23}" sibTransId="{4AFE07C4-6266-1F4F-9D59-001435CBFA16}"/>
    <dgm:cxn modelId="{1767650A-E569-47A8-8A96-057E9A86590D}" type="presOf" srcId="{276C12AF-3633-BA43-85D9-CD32531D0EC3}" destId="{1E270B8B-FDD5-4043-B74C-02A7D2FFB022}" srcOrd="0" destOrd="0" presId="urn:microsoft.com/office/officeart/2005/8/layout/hierarchy3"/>
    <dgm:cxn modelId="{432D380C-1FB5-4B47-BAFB-AA84FE85C12E}" type="presOf" srcId="{5DB80425-88D1-FB4B-86AC-48B23D281895}" destId="{CA11B833-68FA-594E-8226-218320079CBE}" srcOrd="0" destOrd="0" presId="urn:microsoft.com/office/officeart/2005/8/layout/hierarchy3"/>
    <dgm:cxn modelId="{746DE20E-C7B3-484A-965F-FD368C20C905}" type="presOf" srcId="{93E0B380-A17E-864B-8DB2-1DC34D820944}" destId="{960A7797-CEC1-6C4E-920D-02922821A7B6}" srcOrd="1" destOrd="0" presId="urn:microsoft.com/office/officeart/2005/8/layout/hierarchy3"/>
    <dgm:cxn modelId="{E14BBC0F-0735-4F89-B981-D117DE678C97}" type="presOf" srcId="{4CE3D6FD-1A78-6E4A-AA34-B8A39DE0A17B}" destId="{203B36D9-A753-2E41-AB5A-0E754CA83954}" srcOrd="0" destOrd="0" presId="urn:microsoft.com/office/officeart/2005/8/layout/hierarchy3"/>
    <dgm:cxn modelId="{97EBB111-A8F4-4A39-BB11-0B9586422E67}" type="presOf" srcId="{7AC052BF-8F75-974B-958E-F959B7C31D9B}" destId="{44F4FE3B-E17D-DA46-96ED-728FA8629413}" srcOrd="0" destOrd="0" presId="urn:microsoft.com/office/officeart/2005/8/layout/hierarchy3"/>
    <dgm:cxn modelId="{A1C92C17-F082-0249-A5DE-43F0567CAF13}" srcId="{EE01F949-58A7-264B-9468-B208BEB66463}" destId="{276C12AF-3633-BA43-85D9-CD32531D0EC3}" srcOrd="3" destOrd="0" parTransId="{2661BBCE-FB9B-FE4B-A441-E428CBB6A67A}" sibTransId="{BB947890-74D7-654A-AED6-D00205956654}"/>
    <dgm:cxn modelId="{850EBD17-461C-453A-973B-91769EF2FFDA}" type="presOf" srcId="{93E9FC90-2635-814F-B2D1-C25EFBDC5C99}" destId="{075630B2-7C94-6745-83D6-3ECC64438CDF}" srcOrd="0" destOrd="0" presId="urn:microsoft.com/office/officeart/2005/8/layout/hierarchy3"/>
    <dgm:cxn modelId="{67B2FA18-8935-465D-B3D8-D934CD213666}" type="presOf" srcId="{E2B64C25-DA49-C242-9B6E-4EC2C7315F69}" destId="{7C486DCF-36DD-714A-BBC8-C8CAFC82F81D}" srcOrd="0" destOrd="0" presId="urn:microsoft.com/office/officeart/2005/8/layout/hierarchy3"/>
    <dgm:cxn modelId="{C48B8819-2B8E-4976-8216-70DAD14C17E7}" type="presOf" srcId="{EC93D2D2-EBDF-0C42-9F61-871B36EB937C}" destId="{EEED9820-CA50-9549-A75D-64DA8FE628E7}" srcOrd="0" destOrd="0" presId="urn:microsoft.com/office/officeart/2005/8/layout/hierarchy3"/>
    <dgm:cxn modelId="{4F254F1B-83B7-AC47-8AB0-77D997A32A51}" srcId="{C8ECC639-AABA-D343-9F9E-D8AF6B4D397F}" destId="{0DFAE109-934B-A34E-A9E3-18AC12E660A1}" srcOrd="4" destOrd="0" parTransId="{07E00FFB-C58F-F547-9FAF-F2C3872CEE6A}" sibTransId="{8A86C9FA-CE23-CD4F-9F42-24D9BB10CE16}"/>
    <dgm:cxn modelId="{DD4E291C-400E-7A4A-B153-172AC1832BFE}" srcId="{C8ECC639-AABA-D343-9F9E-D8AF6B4D397F}" destId="{5B896513-440A-F542-97DB-BB9624CFEB7A}" srcOrd="6" destOrd="0" parTransId="{EC93D2D2-EBDF-0C42-9F61-871B36EB937C}" sibTransId="{6D307918-BE56-4A4F-8DAC-C9BCDB68807B}"/>
    <dgm:cxn modelId="{6E4AFC23-0468-40A7-9B44-0E0258845216}" type="presOf" srcId="{30B0B5E3-EDC5-1347-A47A-4FC8ED14493F}" destId="{FDA54C04-B435-5A48-82B8-2B1DD6D0F882}" srcOrd="0" destOrd="0" presId="urn:microsoft.com/office/officeart/2005/8/layout/hierarchy3"/>
    <dgm:cxn modelId="{47E03F24-11ED-406B-AA83-BC9E1DF775F7}" type="presOf" srcId="{E98DAD48-A2D6-A047-88E9-348DABBE8E0A}" destId="{0D7E7886-CA75-C44A-94D9-3EBCB3492ADD}" srcOrd="0" destOrd="0" presId="urn:microsoft.com/office/officeart/2005/8/layout/hierarchy3"/>
    <dgm:cxn modelId="{E787DC24-892E-4AA8-A14B-4E8E0912E50A}" type="presOf" srcId="{EE01F949-58A7-264B-9468-B208BEB66463}" destId="{1464D5EE-BDC2-C34A-A5E9-C7673EDD1DAD}" srcOrd="1" destOrd="0" presId="urn:microsoft.com/office/officeart/2005/8/layout/hierarchy3"/>
    <dgm:cxn modelId="{0D28E125-2037-FB45-98A3-E2FD44C3EF2E}" srcId="{84FAA186-42FB-7E43-AA7B-C9C1C999DBB2}" destId="{EE01F949-58A7-264B-9468-B208BEB66463}" srcOrd="4" destOrd="0" parTransId="{CA19F677-FADC-4E47-A3E1-0B813AB6FAC0}" sibTransId="{B62B4587-1C69-984A-9D1E-A3C9A1CA8767}"/>
    <dgm:cxn modelId="{2C5EE52F-47E7-4372-A77E-0B83B5188FFD}" type="presOf" srcId="{84FAA186-42FB-7E43-AA7B-C9C1C999DBB2}" destId="{5AC80CF4-A4C6-0346-A7AC-037A9F01D0BA}" srcOrd="0" destOrd="0" presId="urn:microsoft.com/office/officeart/2005/8/layout/hierarchy3"/>
    <dgm:cxn modelId="{916CBD33-3993-420C-8388-AB2ACBE56677}" type="presOf" srcId="{0DFAE109-934B-A34E-A9E3-18AC12E660A1}" destId="{1538A4B3-D51E-6A43-A8DB-3995A0C5634E}" srcOrd="0" destOrd="0" presId="urn:microsoft.com/office/officeart/2005/8/layout/hierarchy3"/>
    <dgm:cxn modelId="{1265C933-F189-484F-A171-7763D48AC135}" srcId="{AA8BFD19-6AB8-004F-A4E2-BA45D83D4777}" destId="{24E07168-16BA-904B-8B32-B01353ECC16B}" srcOrd="0" destOrd="0" parTransId="{697E1A3E-C449-4742-92B9-0534BA06826A}" sibTransId="{9B38A9A5-0848-FE42-83A1-85D5D4375D7A}"/>
    <dgm:cxn modelId="{F7739937-1CBE-4C5B-84A9-48310EE5DA7A}" type="presOf" srcId="{7C525571-7DEB-B94D-AB28-C07377FC7771}" destId="{62487102-D706-5540-9A6C-662847789DE6}" srcOrd="0" destOrd="0" presId="urn:microsoft.com/office/officeart/2005/8/layout/hierarchy3"/>
    <dgm:cxn modelId="{F6E3F038-F54C-4660-A25F-35C4D4141327}" type="presOf" srcId="{0BFFF114-9C67-834E-AF6B-F4BFF72C9412}" destId="{AF2845A4-3498-5F4A-A742-A1A17337027C}" srcOrd="1" destOrd="0" presId="urn:microsoft.com/office/officeart/2005/8/layout/hierarchy3"/>
    <dgm:cxn modelId="{F57F253B-54EA-8346-8D2E-9F4F44E91851}" srcId="{0966B060-23FA-E742-B218-5905C978B81F}" destId="{E98DAD48-A2D6-A047-88E9-348DABBE8E0A}" srcOrd="3" destOrd="0" parTransId="{7AC052BF-8F75-974B-958E-F959B7C31D9B}" sibTransId="{523999F5-A0C1-BE48-B10A-4C56F05E771A}"/>
    <dgm:cxn modelId="{4479975C-47C7-064F-B51E-1C90DE8B11D9}" srcId="{C8ECC639-AABA-D343-9F9E-D8AF6B4D397F}" destId="{6A4D4A29-4566-2647-A667-F63D93242272}" srcOrd="2" destOrd="0" parTransId="{5DB80425-88D1-FB4B-86AC-48B23D281895}" sibTransId="{B8AD25E8-5F9A-C741-B1A5-DFF9F05E9659}"/>
    <dgm:cxn modelId="{56367F64-4744-7D4B-899F-D0E5C0C14E99}" srcId="{84FAA186-42FB-7E43-AA7B-C9C1C999DBB2}" destId="{C8ECC639-AABA-D343-9F9E-D8AF6B4D397F}" srcOrd="5" destOrd="0" parTransId="{CFAD759A-8C40-8347-8310-D0B479ED96E4}" sibTransId="{B84C5F83-16F0-8746-A7EB-F473BC36694C}"/>
    <dgm:cxn modelId="{F01DCD64-86E6-4DE4-B1B8-339D79A2BC00}" type="presOf" srcId="{749F67EB-EF29-B04F-BEBD-3B1B0AC2710D}" destId="{572CE762-A6DB-E242-827A-1CF2A12DFF2F}" srcOrd="0" destOrd="0" presId="urn:microsoft.com/office/officeart/2005/8/layout/hierarchy3"/>
    <dgm:cxn modelId="{97F8CB46-2FF7-418A-A8FF-5B28181FD163}" type="presOf" srcId="{F162FD5E-8322-C84A-AE22-7DA518368C83}" destId="{0D7E7886-CA75-C44A-94D9-3EBCB3492ADD}" srcOrd="0" destOrd="1" presId="urn:microsoft.com/office/officeart/2005/8/layout/hierarchy3"/>
    <dgm:cxn modelId="{E4FBF84C-78D2-4513-8FD7-3BA111181803}" type="presOf" srcId="{52BEB8A6-24E1-8941-B653-BC097D574709}" destId="{A5D35680-0A3B-324F-88BF-51E7246136D9}" srcOrd="0" destOrd="0" presId="urn:microsoft.com/office/officeart/2005/8/layout/hierarchy3"/>
    <dgm:cxn modelId="{3A5B0B6D-F40B-1044-B6D3-32F7666A7CB7}" srcId="{AA8BFD19-6AB8-004F-A4E2-BA45D83D4777}" destId="{CF897A05-C519-E849-B368-806AE2B0584C}" srcOrd="1" destOrd="0" parTransId="{77218346-7DEC-864B-AE0B-12B80BD5A1EC}" sibTransId="{DAF7B5B4-5FDA-B64A-BF20-C9AF212567F2}"/>
    <dgm:cxn modelId="{F68AC36D-BD13-D741-A69D-4E63AEBD28E9}" srcId="{C8ECC639-AABA-D343-9F9E-D8AF6B4D397F}" destId="{93E9FC90-2635-814F-B2D1-C25EFBDC5C99}" srcOrd="0" destOrd="0" parTransId="{4EC7BB4E-DB33-5748-B58F-87074C968CEF}" sibTransId="{8482ACED-62FF-0747-B42B-E865CD6C5F5D}"/>
    <dgm:cxn modelId="{9E654C70-858E-4086-9912-DB5FCE436F58}" type="presOf" srcId="{0BFFF114-9C67-834E-AF6B-F4BFF72C9412}" destId="{221BE711-C45F-7945-8409-5F18A00943CC}" srcOrd="0" destOrd="0" presId="urn:microsoft.com/office/officeart/2005/8/layout/hierarchy3"/>
    <dgm:cxn modelId="{3C49B153-833C-B74B-8171-78FE1F7FA808}" srcId="{C8ECC639-AABA-D343-9F9E-D8AF6B4D397F}" destId="{52BEB8A6-24E1-8941-B653-BC097D574709}" srcOrd="3" destOrd="0" parTransId="{749F67EB-EF29-B04F-BEBD-3B1B0AC2710D}" sibTransId="{282AD0A0-269E-964C-A4E5-A7DE1A0087B8}"/>
    <dgm:cxn modelId="{FCDE7456-8411-4690-9F1B-D7CFA3AC09CB}" type="presOf" srcId="{2661BBCE-FB9B-FE4B-A441-E428CBB6A67A}" destId="{EEBB6507-153D-7D47-A71D-595953297978}" srcOrd="0" destOrd="0" presId="urn:microsoft.com/office/officeart/2005/8/layout/hierarchy3"/>
    <dgm:cxn modelId="{03CE6457-5FEF-4EDB-8313-77761AB1DBE2}" type="presOf" srcId="{EE01F949-58A7-264B-9468-B208BEB66463}" destId="{4F23E02F-06BF-F441-92C1-1FDE9A944223}" srcOrd="0" destOrd="0" presId="urn:microsoft.com/office/officeart/2005/8/layout/hierarchy3"/>
    <dgm:cxn modelId="{E1711E7E-132D-4431-B6BF-CD9A8B6AC07B}" type="presOf" srcId="{46C93FE0-9905-B049-B03A-26425A990131}" destId="{5BEE072F-774C-0540-A161-A70F4DB06AD5}" srcOrd="0" destOrd="0" presId="urn:microsoft.com/office/officeart/2005/8/layout/hierarchy3"/>
    <dgm:cxn modelId="{81D5697E-4567-496F-8FA8-4BD5EA24DD51}" type="presOf" srcId="{8B1A46BC-69D9-2F40-AEC0-D397D16DBAB5}" destId="{88B87D29-1483-044A-8237-A8C9C05B0892}" srcOrd="0" destOrd="0" presId="urn:microsoft.com/office/officeart/2005/8/layout/hierarchy3"/>
    <dgm:cxn modelId="{42CBCC80-4ED3-4FD3-9BF8-161C083ABED5}" type="presOf" srcId="{D402BA9A-A0C2-9E4B-B8DE-4CF2038C79B2}" destId="{5A2DA30D-2A58-964B-9AD2-803F0A76B5CD}" srcOrd="0" destOrd="0" presId="urn:microsoft.com/office/officeart/2005/8/layout/hierarchy3"/>
    <dgm:cxn modelId="{293AC787-7831-2A44-B375-3BF1C75064B8}" srcId="{93E0B380-A17E-864B-8DB2-1DC34D820944}" destId="{FECF17FB-2310-7B47-869D-4FA7F53B2DD8}" srcOrd="0" destOrd="0" parTransId="{1AF4FE4D-283C-6643-9CC2-DF1660B124A5}" sibTransId="{170315C6-0AAF-0142-AB57-D306315C4ED8}"/>
    <dgm:cxn modelId="{5CACA88D-EB47-DC42-9AB9-1ABB0FBB641F}" srcId="{EE01F949-58A7-264B-9468-B208BEB66463}" destId="{DE521504-675D-1A43-B6D2-4B90D4CA4384}" srcOrd="1" destOrd="0" parTransId="{C82A68A0-1C42-A94D-AD01-7177EF4177EF}" sibTransId="{B5E9B675-766E-BA44-87AE-57AA5C4C1C84}"/>
    <dgm:cxn modelId="{BA4E3E90-5421-4DF6-A434-43CD7DA21584}" type="presOf" srcId="{24E07168-16BA-904B-8B32-B01353ECC16B}" destId="{C557CA56-C113-7941-A971-B755D15C77B8}" srcOrd="0" destOrd="0" presId="urn:microsoft.com/office/officeart/2005/8/layout/hierarchy3"/>
    <dgm:cxn modelId="{23416F97-43A4-5F43-877F-4705B8CFCAFC}" srcId="{0BFFF114-9C67-834E-AF6B-F4BFF72C9412}" destId="{E4650F6A-9172-EA46-BD3E-030FBD750B12}" srcOrd="0" destOrd="0" parTransId="{F12ED164-57CA-3842-91C8-16EA2CF717F7}" sibTransId="{09162F3A-E713-4948-B55A-8373983AFBB6}"/>
    <dgm:cxn modelId="{828C0599-62C0-40CA-8808-6C3786C335A0}" type="presOf" srcId="{DE521504-675D-1A43-B6D2-4B90D4CA4384}" destId="{10A15FA0-12A0-7C48-95B5-DA533C9BDC01}" srcOrd="0" destOrd="0" presId="urn:microsoft.com/office/officeart/2005/8/layout/hierarchy3"/>
    <dgm:cxn modelId="{6CFA6B9B-5CF0-4334-8CBB-86AAFAC0D009}" type="presOf" srcId="{07E00FFB-C58F-F547-9FAF-F2C3872CEE6A}" destId="{24F29E1A-856E-054D-A953-3EA6A98C0D79}" srcOrd="0" destOrd="0" presId="urn:microsoft.com/office/officeart/2005/8/layout/hierarchy3"/>
    <dgm:cxn modelId="{7A7FD49D-139B-42DD-ACF7-2DB6A31E6F7C}" type="presOf" srcId="{CF897A05-C519-E849-B368-806AE2B0584C}" destId="{D3343A22-19A5-E443-9773-9338C234409C}" srcOrd="0" destOrd="0" presId="urn:microsoft.com/office/officeart/2005/8/layout/hierarchy3"/>
    <dgm:cxn modelId="{D03B629E-5992-9749-A84E-D5F65B9E1767}" srcId="{0966B060-23FA-E742-B218-5905C978B81F}" destId="{D402BA9A-A0C2-9E4B-B8DE-4CF2038C79B2}" srcOrd="2" destOrd="0" parTransId="{A4648D94-48BB-7548-A669-01E4C40C762B}" sibTransId="{AE64C4C4-2555-E64B-8431-29538E656B52}"/>
    <dgm:cxn modelId="{D07785A0-2416-874F-B9D8-4A10F770E9EB}" srcId="{84FAA186-42FB-7E43-AA7B-C9C1C999DBB2}" destId="{0BFFF114-9C67-834E-AF6B-F4BFF72C9412}" srcOrd="0" destOrd="0" parTransId="{1790D25F-426E-AE4C-AEA1-5889B9438CC1}" sibTransId="{D852B29D-6898-7C4B-AA25-AB306932D94D}"/>
    <dgm:cxn modelId="{92CA3EA1-8993-445F-9C3F-F67EBB1562BC}" type="presOf" srcId="{4EC7BB4E-DB33-5748-B58F-87074C968CEF}" destId="{07CA9986-F3F5-8B44-BD07-E0BBCFCA3BDE}" srcOrd="0" destOrd="0" presId="urn:microsoft.com/office/officeart/2005/8/layout/hierarchy3"/>
    <dgm:cxn modelId="{A7E1A5A3-BB77-46BA-BACB-A98B612407B5}" type="presOf" srcId="{F32445B6-F53A-6249-9903-74E78B432F27}" destId="{5A862606-87C1-6947-B375-722DB6FCA91C}" srcOrd="0" destOrd="0" presId="urn:microsoft.com/office/officeart/2005/8/layout/hierarchy3"/>
    <dgm:cxn modelId="{BA6D7BA5-C76F-4028-AE6B-F5D6EAD63A18}" type="presOf" srcId="{18F67DDB-D786-2640-A2EE-B995BEA2834C}" destId="{A68E0C4F-B236-9743-AB16-8D66270204CD}" srcOrd="0" destOrd="0" presId="urn:microsoft.com/office/officeart/2005/8/layout/hierarchy3"/>
    <dgm:cxn modelId="{2B4399A6-ACFF-4E86-92CD-A66708CE20B1}" type="presOf" srcId="{C8ECC639-AABA-D343-9F9E-D8AF6B4D397F}" destId="{486BE0E6-D2BE-294E-B9C1-EB046ACEA0BA}" srcOrd="1" destOrd="0" presId="urn:microsoft.com/office/officeart/2005/8/layout/hierarchy3"/>
    <dgm:cxn modelId="{4898BEAA-96C1-457B-A073-6402387C5B7A}" type="presOf" srcId="{5EE4C665-1AE3-8B42-B4AE-1426E7F94487}" destId="{5E953F75-27B9-3D46-8035-3CCB66B05BCA}" srcOrd="0" destOrd="0" presId="urn:microsoft.com/office/officeart/2005/8/layout/hierarchy3"/>
    <dgm:cxn modelId="{B734AAAB-D803-D241-B611-92B3F9702D5B}" srcId="{C8ECC639-AABA-D343-9F9E-D8AF6B4D397F}" destId="{4CE3D6FD-1A78-6E4A-AA34-B8A39DE0A17B}" srcOrd="5" destOrd="0" parTransId="{8B1A46BC-69D9-2F40-AEC0-D397D16DBAB5}" sibTransId="{7C3F05EE-D004-804A-9198-BE5434CD47B2}"/>
    <dgm:cxn modelId="{AE77A0AC-1803-3849-815B-A36A4AA17106}" srcId="{0966B060-23FA-E742-B218-5905C978B81F}" destId="{30B0B5E3-EDC5-1347-A47A-4FC8ED14493F}" srcOrd="1" destOrd="0" parTransId="{CED6CF48-0573-7C4E-A489-C011A5FD68F8}" sibTransId="{26D8C33B-937F-E04D-8D22-E94E8EF65EB1}"/>
    <dgm:cxn modelId="{857ACCAE-1DBE-448F-80FF-156F27E08802}" type="presOf" srcId="{1AF4FE4D-283C-6643-9CC2-DF1660B124A5}" destId="{2FA2A8CC-65C9-D44D-9645-3D52B80B8217}" srcOrd="0" destOrd="0" presId="urn:microsoft.com/office/officeart/2005/8/layout/hierarchy3"/>
    <dgm:cxn modelId="{2B6E54AF-42F3-4CD2-857A-12B6F09839A9}" type="presOf" srcId="{6A4D4A29-4566-2647-A667-F63D93242272}" destId="{D1BA69A3-C10A-B542-8C14-8C8013C78CA3}" srcOrd="0" destOrd="0" presId="urn:microsoft.com/office/officeart/2005/8/layout/hierarchy3"/>
    <dgm:cxn modelId="{0D0ABFB0-D53A-4FA7-90A5-67949B1EBD6D}" type="presOf" srcId="{F12ED164-57CA-3842-91C8-16EA2CF717F7}" destId="{FF157816-FA63-474D-9922-0C6CE810CD00}" srcOrd="0" destOrd="0" presId="urn:microsoft.com/office/officeart/2005/8/layout/hierarchy3"/>
    <dgm:cxn modelId="{78823DB6-520C-4AB7-ADFC-D954E4B58824}" type="presOf" srcId="{AA8BFD19-6AB8-004F-A4E2-BA45D83D4777}" destId="{3B6E03F5-6334-4E47-BCC4-DA6C6A659160}" srcOrd="0" destOrd="0" presId="urn:microsoft.com/office/officeart/2005/8/layout/hierarchy3"/>
    <dgm:cxn modelId="{F87778B7-E224-0747-B941-6B2C2D8BCAF7}" srcId="{E98DAD48-A2D6-A047-88E9-348DABBE8E0A}" destId="{F162FD5E-8322-C84A-AE22-7DA518368C83}" srcOrd="0" destOrd="0" parTransId="{61337D05-35C4-BA40-A714-5656B512E48E}" sibTransId="{87CFDA23-D991-264C-A6D0-47F08AFD1FBF}"/>
    <dgm:cxn modelId="{E78543BC-35BA-4325-A8FB-6D187987814A}" type="presOf" srcId="{E4650F6A-9172-EA46-BD3E-030FBD750B12}" destId="{FC570BE5-8841-964D-BDE0-5393C6683D08}" srcOrd="0" destOrd="0" presId="urn:microsoft.com/office/officeart/2005/8/layout/hierarchy3"/>
    <dgm:cxn modelId="{9065D1BD-6375-DD49-BE43-4432AB2C42A5}" srcId="{EE01F949-58A7-264B-9468-B208BEB66463}" destId="{E561A5C0-E0DB-F34C-93D1-8B3F63500210}" srcOrd="2" destOrd="0" parTransId="{5EE4C665-1AE3-8B42-B4AE-1426E7F94487}" sibTransId="{51845DDC-0BB1-A745-BC50-D5EBA48C16E4}"/>
    <dgm:cxn modelId="{C449B5C4-2B53-9043-A65F-5A913945D0B3}" srcId="{84FAA186-42FB-7E43-AA7B-C9C1C999DBB2}" destId="{0966B060-23FA-E742-B218-5905C978B81F}" srcOrd="3" destOrd="0" parTransId="{F3BA1CB1-A407-EF46-A107-E80562C6DC14}" sibTransId="{B53872AC-2D6D-6F47-BD6A-C766F866A61B}"/>
    <dgm:cxn modelId="{F5E51DC6-04E5-4982-913E-0B47BB2A5019}" type="presOf" srcId="{A4648D94-48BB-7548-A669-01E4C40C762B}" destId="{E255EB19-8A39-E044-82A0-523D187A50C1}" srcOrd="0" destOrd="0" presId="urn:microsoft.com/office/officeart/2005/8/layout/hierarchy3"/>
    <dgm:cxn modelId="{86AE5DC9-3022-4A7D-954E-33595D9DEE28}" type="presOf" srcId="{0061147D-650A-3D4D-B5D7-E37F87B6A634}" destId="{BB24D50D-867C-EF40-BB5B-8322D102B005}" srcOrd="0" destOrd="0" presId="urn:microsoft.com/office/officeart/2005/8/layout/hierarchy3"/>
    <dgm:cxn modelId="{A44FACCA-4C8D-4772-9D5B-6061F465D51B}" type="presOf" srcId="{697E1A3E-C449-4742-92B9-0534BA06826A}" destId="{9ED97A2F-2860-6B41-B372-2186852CE367}" srcOrd="0" destOrd="0" presId="urn:microsoft.com/office/officeart/2005/8/layout/hierarchy3"/>
    <dgm:cxn modelId="{D8D8D0CE-B942-4C08-981F-1A54F3F36A88}" type="presOf" srcId="{E561A5C0-E0DB-F34C-93D1-8B3F63500210}" destId="{41ED43A0-A4CB-AB4F-A6BB-C6C239B47042}" srcOrd="0" destOrd="0" presId="urn:microsoft.com/office/officeart/2005/8/layout/hierarchy3"/>
    <dgm:cxn modelId="{1B0219D0-70A6-43A0-A9DD-DF2C58A71B91}" type="presOf" srcId="{5B896513-440A-F542-97DB-BB9624CFEB7A}" destId="{13B564AE-A8A6-3648-B6B8-DFDEFD3AE382}" srcOrd="0" destOrd="0" presId="urn:microsoft.com/office/officeart/2005/8/layout/hierarchy3"/>
    <dgm:cxn modelId="{4C5B1BD3-BA0A-4906-9A1B-CDAEF2D2626E}" type="presOf" srcId="{C8ECC639-AABA-D343-9F9E-D8AF6B4D397F}" destId="{8DFF3F2F-14DF-B24D-9D29-87C342D2DACC}" srcOrd="0" destOrd="0" presId="urn:microsoft.com/office/officeart/2005/8/layout/hierarchy3"/>
    <dgm:cxn modelId="{1D4240D5-A813-4DE1-841A-88A41BAE1827}" type="presOf" srcId="{C82A68A0-1C42-A94D-AD01-7177EF4177EF}" destId="{271B0ACD-683D-3648-B856-5AAE815D52DF}" srcOrd="0" destOrd="0" presId="urn:microsoft.com/office/officeart/2005/8/layout/hierarchy3"/>
    <dgm:cxn modelId="{2B09B0D5-A500-F245-B64C-513F66988B91}" srcId="{84FAA186-42FB-7E43-AA7B-C9C1C999DBB2}" destId="{AA8BFD19-6AB8-004F-A4E2-BA45D83D4777}" srcOrd="1" destOrd="0" parTransId="{07DC7EAE-FCF7-F24A-B699-C2E37B22EEBB}" sibTransId="{1A37B00C-A092-9C40-B03B-8291B87BAD8D}"/>
    <dgm:cxn modelId="{DD7C62D9-ABB2-43D7-A593-26397F3BCE35}" type="presOf" srcId="{CED6CF48-0573-7C4E-A489-C011A5FD68F8}" destId="{38500D9E-A196-DF4C-9128-FCE3C22D298E}" srcOrd="0" destOrd="0" presId="urn:microsoft.com/office/officeart/2005/8/layout/hierarchy3"/>
    <dgm:cxn modelId="{DF7060DD-6870-4C98-8920-4A6911B37ED6}" type="presOf" srcId="{AA8BFD19-6AB8-004F-A4E2-BA45D83D4777}" destId="{DFF2B5D5-A280-0448-812F-A4DBF3FC6E97}" srcOrd="1" destOrd="0" presId="urn:microsoft.com/office/officeart/2005/8/layout/hierarchy3"/>
    <dgm:cxn modelId="{5C92F2DE-D77B-1D40-83AB-4A5EB95C0948}" srcId="{0966B060-23FA-E742-B218-5905C978B81F}" destId="{93A3794F-CCC9-594E-8D7E-1F5594E2F22D}" srcOrd="0" destOrd="0" parTransId="{46C93FE0-9905-B049-B03A-26425A990131}" sibTransId="{CB78A5AF-895B-D147-8878-8D1C48E4811B}"/>
    <dgm:cxn modelId="{7F9DFADF-8839-4790-AB23-0C27595EC9B7}" type="presOf" srcId="{93E0B380-A17E-864B-8DB2-1DC34D820944}" destId="{41C13432-6581-2846-AA63-3F3801AB92FB}" srcOrd="0" destOrd="0" presId="urn:microsoft.com/office/officeart/2005/8/layout/hierarchy3"/>
    <dgm:cxn modelId="{AA457DE1-FA77-EC4B-BC28-8CA178773C3D}" srcId="{EE01F949-58A7-264B-9468-B208BEB66463}" destId="{7C525571-7DEB-B94D-AB28-C07377FC7771}" srcOrd="0" destOrd="0" parTransId="{C6F8E1FD-CC3B-D648-82AB-CCD175C749C7}" sibTransId="{ACDC198B-C7F4-A142-A8B5-92060F55BF54}"/>
    <dgm:cxn modelId="{BAD0A3E3-1D48-477C-9AF7-D0A5D2938D19}" type="presOf" srcId="{C6F8E1FD-CC3B-D648-82AB-CCD175C749C7}" destId="{59DD05A1-9EEE-2B48-9605-5013EA6EF627}" srcOrd="0" destOrd="0" presId="urn:microsoft.com/office/officeart/2005/8/layout/hierarchy3"/>
    <dgm:cxn modelId="{D5A083ED-175C-4A2D-8F55-45FD08E5ED31}" type="presOf" srcId="{77218346-7DEC-864B-AE0B-12B80BD5A1EC}" destId="{6F74A600-B1DA-F04A-8097-BD29BAC7DDDF}" srcOrd="0" destOrd="0" presId="urn:microsoft.com/office/officeart/2005/8/layout/hierarchy3"/>
    <dgm:cxn modelId="{DDB5E8ED-09E6-4CE9-B5B4-B44032CF0E37}" type="presOf" srcId="{0966B060-23FA-E742-B218-5905C978B81F}" destId="{CFF16CE3-08A2-2B4A-A5A1-6477F0F9272A}" srcOrd="1" destOrd="0" presId="urn:microsoft.com/office/officeart/2005/8/layout/hierarchy3"/>
    <dgm:cxn modelId="{E5502BEE-CF39-5A47-8382-45274415BCBB}" srcId="{84FAA186-42FB-7E43-AA7B-C9C1C999DBB2}" destId="{93E0B380-A17E-864B-8DB2-1DC34D820944}" srcOrd="2" destOrd="0" parTransId="{6F9D6FA1-67E4-DD4E-B8EF-B417F424A88D}" sibTransId="{773D6302-97F9-B540-B7C2-8B564144DD0A}"/>
    <dgm:cxn modelId="{14472FF0-529C-43D1-B4F0-943EC2E7F4EC}" type="presOf" srcId="{7B00E34E-4F68-2A4A-839A-46C876946E23}" destId="{F50C810B-7F76-EF41-8735-0E0909CD204C}" srcOrd="0" destOrd="0" presId="urn:microsoft.com/office/officeart/2005/8/layout/hierarchy3"/>
    <dgm:cxn modelId="{0E6892F6-A70A-0D44-B0F3-09D7414A07C9}" srcId="{93E0B380-A17E-864B-8DB2-1DC34D820944}" destId="{E2B64C25-DA49-C242-9B6E-4EC2C7315F69}" srcOrd="1" destOrd="0" parTransId="{F32445B6-F53A-6249-9903-74E78B432F27}" sibTransId="{BBA81C96-B673-8D4B-8380-824BB67CB6C0}"/>
    <dgm:cxn modelId="{D690A3FF-579D-46F3-BEF7-95C227FC6F0B}" type="presOf" srcId="{FECF17FB-2310-7B47-869D-4FA7F53B2DD8}" destId="{3B3EF612-C905-6246-A25F-76B1C2F3DC10}" srcOrd="0" destOrd="0" presId="urn:microsoft.com/office/officeart/2005/8/layout/hierarchy3"/>
    <dgm:cxn modelId="{FF7BEA12-8BFC-42AA-AB71-C69D660748C4}" type="presParOf" srcId="{5AC80CF4-A4C6-0346-A7AC-037A9F01D0BA}" destId="{EFBE39DA-D23F-E947-BCF0-07B11478EC65}" srcOrd="0" destOrd="0" presId="urn:microsoft.com/office/officeart/2005/8/layout/hierarchy3"/>
    <dgm:cxn modelId="{6E6448BC-66E8-46C1-B5FE-A77C8C1071B8}" type="presParOf" srcId="{EFBE39DA-D23F-E947-BCF0-07B11478EC65}" destId="{C6B6C170-2B5C-4C48-B7AD-741A8E38D5DD}" srcOrd="0" destOrd="0" presId="urn:microsoft.com/office/officeart/2005/8/layout/hierarchy3"/>
    <dgm:cxn modelId="{A08B7086-48F3-4283-8681-1140DD4F4647}" type="presParOf" srcId="{C6B6C170-2B5C-4C48-B7AD-741A8E38D5DD}" destId="{221BE711-C45F-7945-8409-5F18A00943CC}" srcOrd="0" destOrd="0" presId="urn:microsoft.com/office/officeart/2005/8/layout/hierarchy3"/>
    <dgm:cxn modelId="{67194AC1-B6CC-4EAF-A0CA-D7DF16C5AB24}" type="presParOf" srcId="{C6B6C170-2B5C-4C48-B7AD-741A8E38D5DD}" destId="{AF2845A4-3498-5F4A-A742-A1A17337027C}" srcOrd="1" destOrd="0" presId="urn:microsoft.com/office/officeart/2005/8/layout/hierarchy3"/>
    <dgm:cxn modelId="{424934DC-5140-4644-AD84-AA804A92A808}" type="presParOf" srcId="{EFBE39DA-D23F-E947-BCF0-07B11478EC65}" destId="{ED9C6937-B304-E74E-9737-30B982D520A0}" srcOrd="1" destOrd="0" presId="urn:microsoft.com/office/officeart/2005/8/layout/hierarchy3"/>
    <dgm:cxn modelId="{B1499170-628E-4EB9-93A1-6F81208DACF3}" type="presParOf" srcId="{ED9C6937-B304-E74E-9737-30B982D520A0}" destId="{FF157816-FA63-474D-9922-0C6CE810CD00}" srcOrd="0" destOrd="0" presId="urn:microsoft.com/office/officeart/2005/8/layout/hierarchy3"/>
    <dgm:cxn modelId="{F9FEF9CB-45C1-4EAC-A7AA-EC815A41475D}" type="presParOf" srcId="{ED9C6937-B304-E74E-9737-30B982D520A0}" destId="{FC570BE5-8841-964D-BDE0-5393C6683D08}" srcOrd="1" destOrd="0" presId="urn:microsoft.com/office/officeart/2005/8/layout/hierarchy3"/>
    <dgm:cxn modelId="{9B50670F-C26B-43FD-BDEF-420A0F184CDD}" type="presParOf" srcId="{ED9C6937-B304-E74E-9737-30B982D520A0}" destId="{382C9C31-F18F-F244-A143-74EEFE1B0C06}" srcOrd="2" destOrd="0" presId="urn:microsoft.com/office/officeart/2005/8/layout/hierarchy3"/>
    <dgm:cxn modelId="{AC396DFB-FF05-471E-B92C-684F0B338A51}" type="presParOf" srcId="{ED9C6937-B304-E74E-9737-30B982D520A0}" destId="{A68E0C4F-B236-9743-AB16-8D66270204CD}" srcOrd="3" destOrd="0" presId="urn:microsoft.com/office/officeart/2005/8/layout/hierarchy3"/>
    <dgm:cxn modelId="{1F7395A1-3D2E-493C-AE31-BDEAB01D4D44}" type="presParOf" srcId="{5AC80CF4-A4C6-0346-A7AC-037A9F01D0BA}" destId="{A06DAEE9-D5FF-1B4C-ACD1-7B902C393FF7}" srcOrd="1" destOrd="0" presId="urn:microsoft.com/office/officeart/2005/8/layout/hierarchy3"/>
    <dgm:cxn modelId="{A7C89AFD-5DEA-4F2A-A756-D7BEAD3597ED}" type="presParOf" srcId="{A06DAEE9-D5FF-1B4C-ACD1-7B902C393FF7}" destId="{4C464C0F-3F99-0F40-984A-79DEFD742D76}" srcOrd="0" destOrd="0" presId="urn:microsoft.com/office/officeart/2005/8/layout/hierarchy3"/>
    <dgm:cxn modelId="{B93ECA16-F527-48C1-976B-DC39743C8677}" type="presParOf" srcId="{4C464C0F-3F99-0F40-984A-79DEFD742D76}" destId="{3B6E03F5-6334-4E47-BCC4-DA6C6A659160}" srcOrd="0" destOrd="0" presId="urn:microsoft.com/office/officeart/2005/8/layout/hierarchy3"/>
    <dgm:cxn modelId="{5539F94B-406E-431F-ABFF-C555DEF0C355}" type="presParOf" srcId="{4C464C0F-3F99-0F40-984A-79DEFD742D76}" destId="{DFF2B5D5-A280-0448-812F-A4DBF3FC6E97}" srcOrd="1" destOrd="0" presId="urn:microsoft.com/office/officeart/2005/8/layout/hierarchy3"/>
    <dgm:cxn modelId="{75EDC7A8-C292-42DC-9BFF-C0CD9132B808}" type="presParOf" srcId="{A06DAEE9-D5FF-1B4C-ACD1-7B902C393FF7}" destId="{C7BC537F-9F49-9F4E-BE93-1D51801E044D}" srcOrd="1" destOrd="0" presId="urn:microsoft.com/office/officeart/2005/8/layout/hierarchy3"/>
    <dgm:cxn modelId="{E7738E86-0F1B-4C3F-8B81-172E8414340B}" type="presParOf" srcId="{C7BC537F-9F49-9F4E-BE93-1D51801E044D}" destId="{9ED97A2F-2860-6B41-B372-2186852CE367}" srcOrd="0" destOrd="0" presId="urn:microsoft.com/office/officeart/2005/8/layout/hierarchy3"/>
    <dgm:cxn modelId="{06D45FCE-173F-49A2-9AE5-B7D0AF43FF5A}" type="presParOf" srcId="{C7BC537F-9F49-9F4E-BE93-1D51801E044D}" destId="{C557CA56-C113-7941-A971-B755D15C77B8}" srcOrd="1" destOrd="0" presId="urn:microsoft.com/office/officeart/2005/8/layout/hierarchy3"/>
    <dgm:cxn modelId="{B833B253-9B77-459E-A487-019C774C4E6D}" type="presParOf" srcId="{C7BC537F-9F49-9F4E-BE93-1D51801E044D}" destId="{6F74A600-B1DA-F04A-8097-BD29BAC7DDDF}" srcOrd="2" destOrd="0" presId="urn:microsoft.com/office/officeart/2005/8/layout/hierarchy3"/>
    <dgm:cxn modelId="{E571C7F8-9834-48A8-A460-98E5BAD87154}" type="presParOf" srcId="{C7BC537F-9F49-9F4E-BE93-1D51801E044D}" destId="{D3343A22-19A5-E443-9773-9338C234409C}" srcOrd="3" destOrd="0" presId="urn:microsoft.com/office/officeart/2005/8/layout/hierarchy3"/>
    <dgm:cxn modelId="{12EEB7CB-5050-47CF-93B0-CBD07575D86E}" type="presParOf" srcId="{5AC80CF4-A4C6-0346-A7AC-037A9F01D0BA}" destId="{C549D7C9-262A-9245-8AF9-6BEE687A3DD5}" srcOrd="2" destOrd="0" presId="urn:microsoft.com/office/officeart/2005/8/layout/hierarchy3"/>
    <dgm:cxn modelId="{B92225AC-5EA8-44F3-8640-46AAF3F1719F}" type="presParOf" srcId="{C549D7C9-262A-9245-8AF9-6BEE687A3DD5}" destId="{82552D47-E190-384E-A5A1-53A9F8D1DA94}" srcOrd="0" destOrd="0" presId="urn:microsoft.com/office/officeart/2005/8/layout/hierarchy3"/>
    <dgm:cxn modelId="{7EB604FC-2519-4E5B-AD9F-7619CE50A268}" type="presParOf" srcId="{82552D47-E190-384E-A5A1-53A9F8D1DA94}" destId="{41C13432-6581-2846-AA63-3F3801AB92FB}" srcOrd="0" destOrd="0" presId="urn:microsoft.com/office/officeart/2005/8/layout/hierarchy3"/>
    <dgm:cxn modelId="{5141DCD9-BBF3-49D6-B56A-0BB9FAB7EB00}" type="presParOf" srcId="{82552D47-E190-384E-A5A1-53A9F8D1DA94}" destId="{960A7797-CEC1-6C4E-920D-02922821A7B6}" srcOrd="1" destOrd="0" presId="urn:microsoft.com/office/officeart/2005/8/layout/hierarchy3"/>
    <dgm:cxn modelId="{45B49971-CA5D-4A60-8F23-D8686DE4DC56}" type="presParOf" srcId="{C549D7C9-262A-9245-8AF9-6BEE687A3DD5}" destId="{7AC8958D-970A-384C-BF86-D1E1D40C903D}" srcOrd="1" destOrd="0" presId="urn:microsoft.com/office/officeart/2005/8/layout/hierarchy3"/>
    <dgm:cxn modelId="{FDA6AD32-E30C-4112-9077-659F2E214FD0}" type="presParOf" srcId="{7AC8958D-970A-384C-BF86-D1E1D40C903D}" destId="{2FA2A8CC-65C9-D44D-9645-3D52B80B8217}" srcOrd="0" destOrd="0" presId="urn:microsoft.com/office/officeart/2005/8/layout/hierarchy3"/>
    <dgm:cxn modelId="{B0B35D25-4906-4DD4-8C27-1D7E2B1DA012}" type="presParOf" srcId="{7AC8958D-970A-384C-BF86-D1E1D40C903D}" destId="{3B3EF612-C905-6246-A25F-76B1C2F3DC10}" srcOrd="1" destOrd="0" presId="urn:microsoft.com/office/officeart/2005/8/layout/hierarchy3"/>
    <dgm:cxn modelId="{AD06F1FC-7388-47A0-BCAF-BFB2905E5F81}" type="presParOf" srcId="{7AC8958D-970A-384C-BF86-D1E1D40C903D}" destId="{5A862606-87C1-6947-B375-722DB6FCA91C}" srcOrd="2" destOrd="0" presId="urn:microsoft.com/office/officeart/2005/8/layout/hierarchy3"/>
    <dgm:cxn modelId="{2765C98D-CFBE-4CF7-BA8D-AF26EEAA9F4F}" type="presParOf" srcId="{7AC8958D-970A-384C-BF86-D1E1D40C903D}" destId="{7C486DCF-36DD-714A-BBC8-C8CAFC82F81D}" srcOrd="3" destOrd="0" presId="urn:microsoft.com/office/officeart/2005/8/layout/hierarchy3"/>
    <dgm:cxn modelId="{DA62FD17-8F99-4E38-9725-771E931FDF6E}" type="presParOf" srcId="{5AC80CF4-A4C6-0346-A7AC-037A9F01D0BA}" destId="{725DED48-6014-854F-90CB-85E90CBFA2CF}" srcOrd="3" destOrd="0" presId="urn:microsoft.com/office/officeart/2005/8/layout/hierarchy3"/>
    <dgm:cxn modelId="{03ACC405-FF90-45D7-9777-C9CA1C1251FC}" type="presParOf" srcId="{725DED48-6014-854F-90CB-85E90CBFA2CF}" destId="{79C9B42A-8860-FC4B-884D-F6CC06C17E36}" srcOrd="0" destOrd="0" presId="urn:microsoft.com/office/officeart/2005/8/layout/hierarchy3"/>
    <dgm:cxn modelId="{0D454C74-2704-48D1-8695-9954CF24598C}" type="presParOf" srcId="{79C9B42A-8860-FC4B-884D-F6CC06C17E36}" destId="{ED16984F-F9D6-E64A-9133-E4164B18ADF5}" srcOrd="0" destOrd="0" presId="urn:microsoft.com/office/officeart/2005/8/layout/hierarchy3"/>
    <dgm:cxn modelId="{8D52CBC0-7052-4C24-A278-51BAD7C13CC7}" type="presParOf" srcId="{79C9B42A-8860-FC4B-884D-F6CC06C17E36}" destId="{CFF16CE3-08A2-2B4A-A5A1-6477F0F9272A}" srcOrd="1" destOrd="0" presId="urn:microsoft.com/office/officeart/2005/8/layout/hierarchy3"/>
    <dgm:cxn modelId="{5B679672-1A35-4C6B-8ED4-2BE1B24FD676}" type="presParOf" srcId="{725DED48-6014-854F-90CB-85E90CBFA2CF}" destId="{8197B14B-40CA-A24D-96ED-2DF61BF50A26}" srcOrd="1" destOrd="0" presId="urn:microsoft.com/office/officeart/2005/8/layout/hierarchy3"/>
    <dgm:cxn modelId="{26C55881-D091-4CE0-A3C3-B8C03B0FD68A}" type="presParOf" srcId="{8197B14B-40CA-A24D-96ED-2DF61BF50A26}" destId="{5BEE072F-774C-0540-A161-A70F4DB06AD5}" srcOrd="0" destOrd="0" presId="urn:microsoft.com/office/officeart/2005/8/layout/hierarchy3"/>
    <dgm:cxn modelId="{2EC67887-8F69-44B1-AC81-9BDC9A77055F}" type="presParOf" srcId="{8197B14B-40CA-A24D-96ED-2DF61BF50A26}" destId="{F28D385E-10B1-EA4D-BD76-FC8D6CB5EE2C}" srcOrd="1" destOrd="0" presId="urn:microsoft.com/office/officeart/2005/8/layout/hierarchy3"/>
    <dgm:cxn modelId="{1C89B9EB-7260-4F8D-962B-8C83802B87C2}" type="presParOf" srcId="{8197B14B-40CA-A24D-96ED-2DF61BF50A26}" destId="{38500D9E-A196-DF4C-9128-FCE3C22D298E}" srcOrd="2" destOrd="0" presId="urn:microsoft.com/office/officeart/2005/8/layout/hierarchy3"/>
    <dgm:cxn modelId="{C90256D8-3702-4071-9BC4-00991B4AB98B}" type="presParOf" srcId="{8197B14B-40CA-A24D-96ED-2DF61BF50A26}" destId="{FDA54C04-B435-5A48-82B8-2B1DD6D0F882}" srcOrd="3" destOrd="0" presId="urn:microsoft.com/office/officeart/2005/8/layout/hierarchy3"/>
    <dgm:cxn modelId="{6D477CCA-E2E7-4F3A-AB5A-D8AFF9018ADC}" type="presParOf" srcId="{8197B14B-40CA-A24D-96ED-2DF61BF50A26}" destId="{E255EB19-8A39-E044-82A0-523D187A50C1}" srcOrd="4" destOrd="0" presId="urn:microsoft.com/office/officeart/2005/8/layout/hierarchy3"/>
    <dgm:cxn modelId="{95E519EA-D0A1-4C46-B6FA-E90A598AA447}" type="presParOf" srcId="{8197B14B-40CA-A24D-96ED-2DF61BF50A26}" destId="{5A2DA30D-2A58-964B-9AD2-803F0A76B5CD}" srcOrd="5" destOrd="0" presId="urn:microsoft.com/office/officeart/2005/8/layout/hierarchy3"/>
    <dgm:cxn modelId="{AB2281FC-12A7-4B32-9FF7-0F48662064CF}" type="presParOf" srcId="{8197B14B-40CA-A24D-96ED-2DF61BF50A26}" destId="{44F4FE3B-E17D-DA46-96ED-728FA8629413}" srcOrd="6" destOrd="0" presId="urn:microsoft.com/office/officeart/2005/8/layout/hierarchy3"/>
    <dgm:cxn modelId="{335C8A7A-6624-4FFA-82C3-F303F2FCC34C}" type="presParOf" srcId="{8197B14B-40CA-A24D-96ED-2DF61BF50A26}" destId="{0D7E7886-CA75-C44A-94D9-3EBCB3492ADD}" srcOrd="7" destOrd="0" presId="urn:microsoft.com/office/officeart/2005/8/layout/hierarchy3"/>
    <dgm:cxn modelId="{CE502159-0D31-48F1-8AE8-415877061523}" type="presParOf" srcId="{5AC80CF4-A4C6-0346-A7AC-037A9F01D0BA}" destId="{24950D1D-7014-EA42-AF0C-97A849248E03}" srcOrd="4" destOrd="0" presId="urn:microsoft.com/office/officeart/2005/8/layout/hierarchy3"/>
    <dgm:cxn modelId="{A87E7EFD-0A84-469E-9981-843731599059}" type="presParOf" srcId="{24950D1D-7014-EA42-AF0C-97A849248E03}" destId="{AF64656F-F42D-F04E-9570-4BBF92DE395C}" srcOrd="0" destOrd="0" presId="urn:microsoft.com/office/officeart/2005/8/layout/hierarchy3"/>
    <dgm:cxn modelId="{5916C4AB-088B-4650-B1CA-A7FC6944F878}" type="presParOf" srcId="{AF64656F-F42D-F04E-9570-4BBF92DE395C}" destId="{4F23E02F-06BF-F441-92C1-1FDE9A944223}" srcOrd="0" destOrd="0" presId="urn:microsoft.com/office/officeart/2005/8/layout/hierarchy3"/>
    <dgm:cxn modelId="{A623AC04-035F-4EFC-83D5-C84C74EADFCF}" type="presParOf" srcId="{AF64656F-F42D-F04E-9570-4BBF92DE395C}" destId="{1464D5EE-BDC2-C34A-A5E9-C7673EDD1DAD}" srcOrd="1" destOrd="0" presId="urn:microsoft.com/office/officeart/2005/8/layout/hierarchy3"/>
    <dgm:cxn modelId="{132EDD9D-AAE1-40A5-83F0-5BC5547D329C}" type="presParOf" srcId="{24950D1D-7014-EA42-AF0C-97A849248E03}" destId="{95A61B3E-EA8C-CD40-A9AE-5F97A2D8A148}" srcOrd="1" destOrd="0" presId="urn:microsoft.com/office/officeart/2005/8/layout/hierarchy3"/>
    <dgm:cxn modelId="{3888A3D1-AB75-4E9A-B956-66BA7A94A1D0}" type="presParOf" srcId="{95A61B3E-EA8C-CD40-A9AE-5F97A2D8A148}" destId="{59DD05A1-9EEE-2B48-9605-5013EA6EF627}" srcOrd="0" destOrd="0" presId="urn:microsoft.com/office/officeart/2005/8/layout/hierarchy3"/>
    <dgm:cxn modelId="{1A256AAD-038B-44AE-AC92-70BA16E37189}" type="presParOf" srcId="{95A61B3E-EA8C-CD40-A9AE-5F97A2D8A148}" destId="{62487102-D706-5540-9A6C-662847789DE6}" srcOrd="1" destOrd="0" presId="urn:microsoft.com/office/officeart/2005/8/layout/hierarchy3"/>
    <dgm:cxn modelId="{FF4A20A3-9D09-4947-ABB6-FDB4251FEE16}" type="presParOf" srcId="{95A61B3E-EA8C-CD40-A9AE-5F97A2D8A148}" destId="{271B0ACD-683D-3648-B856-5AAE815D52DF}" srcOrd="2" destOrd="0" presId="urn:microsoft.com/office/officeart/2005/8/layout/hierarchy3"/>
    <dgm:cxn modelId="{70125C08-3E4A-42CB-90A2-1CE339551EAD}" type="presParOf" srcId="{95A61B3E-EA8C-CD40-A9AE-5F97A2D8A148}" destId="{10A15FA0-12A0-7C48-95B5-DA533C9BDC01}" srcOrd="3" destOrd="0" presId="urn:microsoft.com/office/officeart/2005/8/layout/hierarchy3"/>
    <dgm:cxn modelId="{1BC9A951-75D8-4DEC-911E-EA40984CD440}" type="presParOf" srcId="{95A61B3E-EA8C-CD40-A9AE-5F97A2D8A148}" destId="{5E953F75-27B9-3D46-8035-3CCB66B05BCA}" srcOrd="4" destOrd="0" presId="urn:microsoft.com/office/officeart/2005/8/layout/hierarchy3"/>
    <dgm:cxn modelId="{6D25AAFF-0F2E-4D13-9422-A784493BB3C6}" type="presParOf" srcId="{95A61B3E-EA8C-CD40-A9AE-5F97A2D8A148}" destId="{41ED43A0-A4CB-AB4F-A6BB-C6C239B47042}" srcOrd="5" destOrd="0" presId="urn:microsoft.com/office/officeart/2005/8/layout/hierarchy3"/>
    <dgm:cxn modelId="{C788F010-F1C7-4603-B96C-AD688BE913BA}" type="presParOf" srcId="{95A61B3E-EA8C-CD40-A9AE-5F97A2D8A148}" destId="{EEBB6507-153D-7D47-A71D-595953297978}" srcOrd="6" destOrd="0" presId="urn:microsoft.com/office/officeart/2005/8/layout/hierarchy3"/>
    <dgm:cxn modelId="{947459D7-EC86-48CE-B6FE-73A07A4ADA9D}" type="presParOf" srcId="{95A61B3E-EA8C-CD40-A9AE-5F97A2D8A148}" destId="{1E270B8B-FDD5-4043-B74C-02A7D2FFB022}" srcOrd="7" destOrd="0" presId="urn:microsoft.com/office/officeart/2005/8/layout/hierarchy3"/>
    <dgm:cxn modelId="{B5AF3E49-6395-4413-92CF-A1DA192DF6B4}" type="presParOf" srcId="{5AC80CF4-A4C6-0346-A7AC-037A9F01D0BA}" destId="{446B2542-64CB-A94A-8B8E-A14A817797B0}" srcOrd="5" destOrd="0" presId="urn:microsoft.com/office/officeart/2005/8/layout/hierarchy3"/>
    <dgm:cxn modelId="{0EE12CEF-1DF1-4E1F-9AB3-3DE5DF34671C}" type="presParOf" srcId="{446B2542-64CB-A94A-8B8E-A14A817797B0}" destId="{071EA377-57C3-1C48-8D5E-2EB87DE354BD}" srcOrd="0" destOrd="0" presId="urn:microsoft.com/office/officeart/2005/8/layout/hierarchy3"/>
    <dgm:cxn modelId="{922E02C5-DC23-493C-9F4D-0DDFBE26B950}" type="presParOf" srcId="{071EA377-57C3-1C48-8D5E-2EB87DE354BD}" destId="{8DFF3F2F-14DF-B24D-9D29-87C342D2DACC}" srcOrd="0" destOrd="0" presId="urn:microsoft.com/office/officeart/2005/8/layout/hierarchy3"/>
    <dgm:cxn modelId="{98420FF4-C5F0-4020-B774-C538288C3552}" type="presParOf" srcId="{071EA377-57C3-1C48-8D5E-2EB87DE354BD}" destId="{486BE0E6-D2BE-294E-B9C1-EB046ACEA0BA}" srcOrd="1" destOrd="0" presId="urn:microsoft.com/office/officeart/2005/8/layout/hierarchy3"/>
    <dgm:cxn modelId="{3AABBF3C-C7B0-474D-97F9-BBDBDAB2200E}" type="presParOf" srcId="{446B2542-64CB-A94A-8B8E-A14A817797B0}" destId="{A20AC9E0-D2C7-B74B-A293-79D6B12C4F3E}" srcOrd="1" destOrd="0" presId="urn:microsoft.com/office/officeart/2005/8/layout/hierarchy3"/>
    <dgm:cxn modelId="{A3FDF010-558B-41EA-9BAE-3F462EC4A954}" type="presParOf" srcId="{A20AC9E0-D2C7-B74B-A293-79D6B12C4F3E}" destId="{07CA9986-F3F5-8B44-BD07-E0BBCFCA3BDE}" srcOrd="0" destOrd="0" presId="urn:microsoft.com/office/officeart/2005/8/layout/hierarchy3"/>
    <dgm:cxn modelId="{37B0736D-1B08-4218-9C42-DB29F64EEC66}" type="presParOf" srcId="{A20AC9E0-D2C7-B74B-A293-79D6B12C4F3E}" destId="{075630B2-7C94-6745-83D6-3ECC64438CDF}" srcOrd="1" destOrd="0" presId="urn:microsoft.com/office/officeart/2005/8/layout/hierarchy3"/>
    <dgm:cxn modelId="{1B63BF6D-6DCD-48D5-8FF4-BE296DC51528}" type="presParOf" srcId="{A20AC9E0-D2C7-B74B-A293-79D6B12C4F3E}" destId="{F50C810B-7F76-EF41-8735-0E0909CD204C}" srcOrd="2" destOrd="0" presId="urn:microsoft.com/office/officeart/2005/8/layout/hierarchy3"/>
    <dgm:cxn modelId="{DA267D33-AD30-4049-82D9-18D3FA42E907}" type="presParOf" srcId="{A20AC9E0-D2C7-B74B-A293-79D6B12C4F3E}" destId="{BB24D50D-867C-EF40-BB5B-8322D102B005}" srcOrd="3" destOrd="0" presId="urn:microsoft.com/office/officeart/2005/8/layout/hierarchy3"/>
    <dgm:cxn modelId="{E36A32BA-0731-4ADC-A01E-86B888471F88}" type="presParOf" srcId="{A20AC9E0-D2C7-B74B-A293-79D6B12C4F3E}" destId="{CA11B833-68FA-594E-8226-218320079CBE}" srcOrd="4" destOrd="0" presId="urn:microsoft.com/office/officeart/2005/8/layout/hierarchy3"/>
    <dgm:cxn modelId="{4111CFA3-453F-45B6-83AE-0A15EACB74F4}" type="presParOf" srcId="{A20AC9E0-D2C7-B74B-A293-79D6B12C4F3E}" destId="{D1BA69A3-C10A-B542-8C14-8C8013C78CA3}" srcOrd="5" destOrd="0" presId="urn:microsoft.com/office/officeart/2005/8/layout/hierarchy3"/>
    <dgm:cxn modelId="{ECAF9C30-7A78-426F-9664-8CF83DAD1551}" type="presParOf" srcId="{A20AC9E0-D2C7-B74B-A293-79D6B12C4F3E}" destId="{572CE762-A6DB-E242-827A-1CF2A12DFF2F}" srcOrd="6" destOrd="0" presId="urn:microsoft.com/office/officeart/2005/8/layout/hierarchy3"/>
    <dgm:cxn modelId="{A286BF18-B29B-4768-903A-01CC4118BBEB}" type="presParOf" srcId="{A20AC9E0-D2C7-B74B-A293-79D6B12C4F3E}" destId="{A5D35680-0A3B-324F-88BF-51E7246136D9}" srcOrd="7" destOrd="0" presId="urn:microsoft.com/office/officeart/2005/8/layout/hierarchy3"/>
    <dgm:cxn modelId="{6C6156EA-FF77-480A-8E34-F751C0785BBB}" type="presParOf" srcId="{A20AC9E0-D2C7-B74B-A293-79D6B12C4F3E}" destId="{24F29E1A-856E-054D-A953-3EA6A98C0D79}" srcOrd="8" destOrd="0" presId="urn:microsoft.com/office/officeart/2005/8/layout/hierarchy3"/>
    <dgm:cxn modelId="{38D2CDBF-F20C-400C-A0B5-C0F8EA572987}" type="presParOf" srcId="{A20AC9E0-D2C7-B74B-A293-79D6B12C4F3E}" destId="{1538A4B3-D51E-6A43-A8DB-3995A0C5634E}" srcOrd="9" destOrd="0" presId="urn:microsoft.com/office/officeart/2005/8/layout/hierarchy3"/>
    <dgm:cxn modelId="{352B9BC4-4E17-47D5-924C-F93EDF128512}" type="presParOf" srcId="{A20AC9E0-D2C7-B74B-A293-79D6B12C4F3E}" destId="{88B87D29-1483-044A-8237-A8C9C05B0892}" srcOrd="10" destOrd="0" presId="urn:microsoft.com/office/officeart/2005/8/layout/hierarchy3"/>
    <dgm:cxn modelId="{1D46ED34-D559-45AF-BA6D-8408720AC282}" type="presParOf" srcId="{A20AC9E0-D2C7-B74B-A293-79D6B12C4F3E}" destId="{203B36D9-A753-2E41-AB5A-0E754CA83954}" srcOrd="11" destOrd="0" presId="urn:microsoft.com/office/officeart/2005/8/layout/hierarchy3"/>
    <dgm:cxn modelId="{5DCA2BE3-0471-45B9-B5E3-B11ED2783772}" type="presParOf" srcId="{A20AC9E0-D2C7-B74B-A293-79D6B12C4F3E}" destId="{EEED9820-CA50-9549-A75D-64DA8FE628E7}" srcOrd="12" destOrd="0" presId="urn:microsoft.com/office/officeart/2005/8/layout/hierarchy3"/>
    <dgm:cxn modelId="{930950F7-0C2E-4E6F-A1E3-31AF4B667772}" type="presParOf" srcId="{A20AC9E0-D2C7-B74B-A293-79D6B12C4F3E}" destId="{13B564AE-A8A6-3648-B6B8-DFDEFD3AE382}" srcOrd="13" destOrd="0" presId="urn:microsoft.com/office/officeart/2005/8/layout/hierarchy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4FAA186-42FB-7E43-AA7B-C9C1C999DBB2}" type="doc">
      <dgm:prSet loTypeId="urn:microsoft.com/office/officeart/2005/8/layout/hierarchy3" loCatId="" qsTypeId="urn:microsoft.com/office/officeart/2005/8/quickstyle/simple1" qsCatId="simple" csTypeId="urn:microsoft.com/office/officeart/2005/8/colors/accent1_2" csCatId="accent1" phldr="1"/>
      <dgm:spPr/>
      <dgm:t>
        <a:bodyPr/>
        <a:lstStyle/>
        <a:p>
          <a:endParaRPr lang="ru-RU"/>
        </a:p>
      </dgm:t>
    </dgm:pt>
    <dgm:pt modelId="{0BFFF114-9C67-834E-AF6B-F4BFF72C9412}">
      <dgm:prSet phldrT="[Текст]"/>
      <dgm:spPr/>
      <dgm:t>
        <a:bodyPr/>
        <a:lstStyle/>
        <a:p>
          <a:r>
            <a:rPr lang="en-US"/>
            <a:t>Х</a:t>
          </a:r>
          <a:r>
            <a:rPr lang="ru-RU"/>
            <a:t>абар тарату журналистикасы</a:t>
          </a:r>
        </a:p>
      </dgm:t>
    </dgm:pt>
    <dgm:pt modelId="{1790D25F-426E-AE4C-AEA1-5889B9438CC1}" type="parTrans" cxnId="{D07785A0-2416-874F-B9D8-4A10F770E9EB}">
      <dgm:prSet/>
      <dgm:spPr/>
      <dgm:t>
        <a:bodyPr/>
        <a:lstStyle/>
        <a:p>
          <a:endParaRPr lang="ru-RU"/>
        </a:p>
      </dgm:t>
    </dgm:pt>
    <dgm:pt modelId="{D852B29D-6898-7C4B-AA25-AB306932D94D}" type="sibTrans" cxnId="{D07785A0-2416-874F-B9D8-4A10F770E9EB}">
      <dgm:prSet/>
      <dgm:spPr/>
      <dgm:t>
        <a:bodyPr/>
        <a:lstStyle/>
        <a:p>
          <a:endParaRPr lang="ru-RU"/>
        </a:p>
      </dgm:t>
    </dgm:pt>
    <dgm:pt modelId="{E4650F6A-9172-EA46-BD3E-030FBD750B12}">
      <dgm:prSet phldrT="[Текст]"/>
      <dgm:spPr/>
      <dgm:t>
        <a:bodyPr/>
        <a:lstStyle/>
        <a:p>
          <a:r>
            <a:rPr lang="en-US"/>
            <a:t>Ж</a:t>
          </a:r>
          <a:r>
            <a:rPr lang="kk-KZ"/>
            <a:t>аңалықтар</a:t>
          </a:r>
          <a:endParaRPr lang="ru-RU"/>
        </a:p>
      </dgm:t>
    </dgm:pt>
    <dgm:pt modelId="{F12ED164-57CA-3842-91C8-16EA2CF717F7}" type="parTrans" cxnId="{23416F97-43A4-5F43-877F-4705B8CFCAFC}">
      <dgm:prSet/>
      <dgm:spPr/>
      <dgm:t>
        <a:bodyPr/>
        <a:lstStyle/>
        <a:p>
          <a:endParaRPr lang="ru-RU"/>
        </a:p>
      </dgm:t>
    </dgm:pt>
    <dgm:pt modelId="{09162F3A-E713-4948-B55A-8373983AFBB6}" type="sibTrans" cxnId="{23416F97-43A4-5F43-877F-4705B8CFCAFC}">
      <dgm:prSet/>
      <dgm:spPr/>
      <dgm:t>
        <a:bodyPr/>
        <a:lstStyle/>
        <a:p>
          <a:endParaRPr lang="ru-RU"/>
        </a:p>
      </dgm:t>
    </dgm:pt>
    <dgm:pt modelId="{18F67DDB-D786-2640-A2EE-B995BEA2834C}">
      <dgm:prSet phldrT="[Текст]"/>
      <dgm:spPr/>
      <dgm:t>
        <a:bodyPr/>
        <a:lstStyle/>
        <a:p>
          <a:r>
            <a:rPr lang="ru-RU"/>
            <a:t>Сұхбат</a:t>
          </a:r>
        </a:p>
      </dgm:t>
    </dgm:pt>
    <dgm:pt modelId="{93F9B4BC-A1D9-E64B-8F38-DB14A499EE56}" type="parTrans" cxnId="{D82B7F09-632D-B94C-9874-2F2FB88282F5}">
      <dgm:prSet/>
      <dgm:spPr/>
      <dgm:t>
        <a:bodyPr/>
        <a:lstStyle/>
        <a:p>
          <a:endParaRPr lang="ru-RU"/>
        </a:p>
      </dgm:t>
    </dgm:pt>
    <dgm:pt modelId="{C9A2FD04-796F-1044-B984-4EBCF4284AFA}" type="sibTrans" cxnId="{D82B7F09-632D-B94C-9874-2F2FB88282F5}">
      <dgm:prSet/>
      <dgm:spPr/>
      <dgm:t>
        <a:bodyPr/>
        <a:lstStyle/>
        <a:p>
          <a:endParaRPr lang="ru-RU"/>
        </a:p>
      </dgm:t>
    </dgm:pt>
    <dgm:pt modelId="{AA8BFD19-6AB8-004F-A4E2-BA45D83D4777}">
      <dgm:prSet phldrT="[Текст]"/>
      <dgm:spPr/>
      <dgm:t>
        <a:bodyPr/>
        <a:lstStyle/>
        <a:p>
          <a:r>
            <a:rPr lang="ru-RU"/>
            <a:t>Журналдар журналистикасы</a:t>
          </a:r>
        </a:p>
      </dgm:t>
    </dgm:pt>
    <dgm:pt modelId="{07DC7EAE-FCF7-F24A-B699-C2E37B22EEBB}" type="parTrans" cxnId="{2B09B0D5-A500-F245-B64C-513F66988B91}">
      <dgm:prSet/>
      <dgm:spPr/>
      <dgm:t>
        <a:bodyPr/>
        <a:lstStyle/>
        <a:p>
          <a:endParaRPr lang="ru-RU"/>
        </a:p>
      </dgm:t>
    </dgm:pt>
    <dgm:pt modelId="{1A37B00C-A092-9C40-B03B-8291B87BAD8D}" type="sibTrans" cxnId="{2B09B0D5-A500-F245-B64C-513F66988B91}">
      <dgm:prSet/>
      <dgm:spPr/>
      <dgm:t>
        <a:bodyPr/>
        <a:lstStyle/>
        <a:p>
          <a:endParaRPr lang="ru-RU"/>
        </a:p>
      </dgm:t>
    </dgm:pt>
    <dgm:pt modelId="{CF897A05-C519-E849-B368-806AE2B0584C}">
      <dgm:prSet phldrT="[Текст]"/>
      <dgm:spPr/>
      <dgm:t>
        <a:bodyPr/>
        <a:lstStyle/>
        <a:p>
          <a:r>
            <a:rPr lang="kk-KZ"/>
            <a:t>Профиль</a:t>
          </a:r>
          <a:endParaRPr lang="ru-RU"/>
        </a:p>
      </dgm:t>
    </dgm:pt>
    <dgm:pt modelId="{77218346-7DEC-864B-AE0B-12B80BD5A1EC}" type="parTrans" cxnId="{3A5B0B6D-F40B-1044-B6D3-32F7666A7CB7}">
      <dgm:prSet/>
      <dgm:spPr/>
      <dgm:t>
        <a:bodyPr/>
        <a:lstStyle/>
        <a:p>
          <a:endParaRPr lang="ru-RU"/>
        </a:p>
      </dgm:t>
    </dgm:pt>
    <dgm:pt modelId="{DAF7B5B4-5FDA-B64A-BF20-C9AF212567F2}" type="sibTrans" cxnId="{3A5B0B6D-F40B-1044-B6D3-32F7666A7CB7}">
      <dgm:prSet/>
      <dgm:spPr/>
      <dgm:t>
        <a:bodyPr/>
        <a:lstStyle/>
        <a:p>
          <a:endParaRPr lang="ru-RU"/>
        </a:p>
      </dgm:t>
    </dgm:pt>
    <dgm:pt modelId="{24E07168-16BA-904B-8B32-B01353ECC16B}">
      <dgm:prSet phldrT="[Текст]"/>
      <dgm:spPr/>
      <dgm:t>
        <a:bodyPr/>
        <a:lstStyle/>
        <a:p>
          <a:r>
            <a:rPr lang="ru-RU"/>
            <a:t>Очерк (</a:t>
          </a:r>
          <a:r>
            <a:rPr lang="en-US"/>
            <a:t>features)</a:t>
          </a:r>
          <a:endParaRPr lang="ru-RU"/>
        </a:p>
      </dgm:t>
    </dgm:pt>
    <dgm:pt modelId="{697E1A3E-C449-4742-92B9-0534BA06826A}" type="parTrans" cxnId="{1265C933-F189-484F-A171-7763D48AC135}">
      <dgm:prSet/>
      <dgm:spPr/>
      <dgm:t>
        <a:bodyPr/>
        <a:lstStyle/>
        <a:p>
          <a:endParaRPr lang="ru-RU"/>
        </a:p>
      </dgm:t>
    </dgm:pt>
    <dgm:pt modelId="{9B38A9A5-0848-FE42-83A1-85D5D4375D7A}" type="sibTrans" cxnId="{1265C933-F189-484F-A171-7763D48AC135}">
      <dgm:prSet/>
      <dgm:spPr/>
      <dgm:t>
        <a:bodyPr/>
        <a:lstStyle/>
        <a:p>
          <a:endParaRPr lang="ru-RU"/>
        </a:p>
      </dgm:t>
    </dgm:pt>
    <dgm:pt modelId="{93E0B380-A17E-864B-8DB2-1DC34D820944}">
      <dgm:prSet/>
      <dgm:spPr/>
      <dgm:t>
        <a:bodyPr/>
        <a:lstStyle/>
        <a:p>
          <a:r>
            <a:rPr lang="ru-RU"/>
            <a:t>Газет журналистикасы</a:t>
          </a:r>
        </a:p>
      </dgm:t>
    </dgm:pt>
    <dgm:pt modelId="{6F9D6FA1-67E4-DD4E-B8EF-B417F424A88D}" type="parTrans" cxnId="{E5502BEE-CF39-5A47-8382-45274415BCBB}">
      <dgm:prSet/>
      <dgm:spPr/>
      <dgm:t>
        <a:bodyPr/>
        <a:lstStyle/>
        <a:p>
          <a:endParaRPr lang="ru-RU"/>
        </a:p>
      </dgm:t>
    </dgm:pt>
    <dgm:pt modelId="{773D6302-97F9-B540-B7C2-8B564144DD0A}" type="sibTrans" cxnId="{E5502BEE-CF39-5A47-8382-45274415BCBB}">
      <dgm:prSet/>
      <dgm:spPr/>
      <dgm:t>
        <a:bodyPr/>
        <a:lstStyle/>
        <a:p>
          <a:endParaRPr lang="ru-RU"/>
        </a:p>
      </dgm:t>
    </dgm:pt>
    <dgm:pt modelId="{FECF17FB-2310-7B47-869D-4FA7F53B2DD8}">
      <dgm:prSet/>
      <dgm:spPr/>
      <dgm:t>
        <a:bodyPr/>
        <a:lstStyle/>
        <a:p>
          <a:r>
            <a:rPr lang="ru-RU"/>
            <a:t>Редакциялық мақала</a:t>
          </a:r>
        </a:p>
      </dgm:t>
    </dgm:pt>
    <dgm:pt modelId="{1AF4FE4D-283C-6643-9CC2-DF1660B124A5}" type="parTrans" cxnId="{293AC787-7831-2A44-B375-3BF1C75064B8}">
      <dgm:prSet/>
      <dgm:spPr/>
      <dgm:t>
        <a:bodyPr/>
        <a:lstStyle/>
        <a:p>
          <a:endParaRPr lang="ru-RU"/>
        </a:p>
      </dgm:t>
    </dgm:pt>
    <dgm:pt modelId="{170315C6-0AAF-0142-AB57-D306315C4ED8}" type="sibTrans" cxnId="{293AC787-7831-2A44-B375-3BF1C75064B8}">
      <dgm:prSet/>
      <dgm:spPr/>
      <dgm:t>
        <a:bodyPr/>
        <a:lstStyle/>
        <a:p>
          <a:endParaRPr lang="ru-RU"/>
        </a:p>
      </dgm:t>
    </dgm:pt>
    <dgm:pt modelId="{E2B64C25-DA49-C242-9B6E-4EC2C7315F69}">
      <dgm:prSet/>
      <dgm:spPr/>
      <dgm:t>
        <a:bodyPr/>
        <a:lstStyle/>
        <a:p>
          <a:r>
            <a:rPr lang="ru-RU"/>
            <a:t>Пікір</a:t>
          </a:r>
        </a:p>
      </dgm:t>
    </dgm:pt>
    <dgm:pt modelId="{F32445B6-F53A-6249-9903-74E78B432F27}" type="parTrans" cxnId="{0E6892F6-A70A-0D44-B0F3-09D7414A07C9}">
      <dgm:prSet/>
      <dgm:spPr/>
      <dgm:t>
        <a:bodyPr/>
        <a:lstStyle/>
        <a:p>
          <a:endParaRPr lang="ru-RU"/>
        </a:p>
      </dgm:t>
    </dgm:pt>
    <dgm:pt modelId="{BBA81C96-B673-8D4B-8380-824BB67CB6C0}" type="sibTrans" cxnId="{0E6892F6-A70A-0D44-B0F3-09D7414A07C9}">
      <dgm:prSet/>
      <dgm:spPr/>
      <dgm:t>
        <a:bodyPr/>
        <a:lstStyle/>
        <a:p>
          <a:endParaRPr lang="ru-RU"/>
        </a:p>
      </dgm:t>
    </dgm:pt>
    <dgm:pt modelId="{0966B060-23FA-E742-B218-5905C978B81F}">
      <dgm:prSet/>
      <dgm:spPr/>
      <dgm:t>
        <a:bodyPr/>
        <a:lstStyle/>
        <a:p>
          <a:r>
            <a:rPr lang="ru-RU"/>
            <a:t>Спорт журналистикасы</a:t>
          </a:r>
        </a:p>
      </dgm:t>
    </dgm:pt>
    <dgm:pt modelId="{F3BA1CB1-A407-EF46-A107-E80562C6DC14}" type="parTrans" cxnId="{C449B5C4-2B53-9043-A65F-5A913945D0B3}">
      <dgm:prSet/>
      <dgm:spPr/>
      <dgm:t>
        <a:bodyPr/>
        <a:lstStyle/>
        <a:p>
          <a:endParaRPr lang="ru-RU"/>
        </a:p>
      </dgm:t>
    </dgm:pt>
    <dgm:pt modelId="{B53872AC-2D6D-6F47-BD6A-C766F866A61B}" type="sibTrans" cxnId="{C449B5C4-2B53-9043-A65F-5A913945D0B3}">
      <dgm:prSet/>
      <dgm:spPr/>
      <dgm:t>
        <a:bodyPr/>
        <a:lstStyle/>
        <a:p>
          <a:endParaRPr lang="ru-RU"/>
        </a:p>
      </dgm:t>
    </dgm:pt>
    <dgm:pt modelId="{93A3794F-CCC9-594E-8D7E-1F5594E2F22D}">
      <dgm:prSet/>
      <dgm:spPr/>
      <dgm:t>
        <a:bodyPr/>
        <a:lstStyle/>
        <a:p>
          <a:r>
            <a:rPr lang="ru-RU"/>
            <a:t>Тікелей эфирдегі комментарий</a:t>
          </a:r>
        </a:p>
      </dgm:t>
    </dgm:pt>
    <dgm:pt modelId="{46C93FE0-9905-B049-B03A-26425A990131}" type="parTrans" cxnId="{5C92F2DE-D77B-1D40-83AB-4A5EB95C0948}">
      <dgm:prSet/>
      <dgm:spPr/>
      <dgm:t>
        <a:bodyPr/>
        <a:lstStyle/>
        <a:p>
          <a:endParaRPr lang="ru-RU"/>
        </a:p>
      </dgm:t>
    </dgm:pt>
    <dgm:pt modelId="{CB78A5AF-895B-D147-8878-8D1C48E4811B}" type="sibTrans" cxnId="{5C92F2DE-D77B-1D40-83AB-4A5EB95C0948}">
      <dgm:prSet/>
      <dgm:spPr/>
      <dgm:t>
        <a:bodyPr/>
        <a:lstStyle/>
        <a:p>
          <a:endParaRPr lang="ru-RU"/>
        </a:p>
      </dgm:t>
    </dgm:pt>
    <dgm:pt modelId="{30B0B5E3-EDC5-1347-A47A-4FC8ED14493F}">
      <dgm:prSet/>
      <dgm:spPr/>
      <dgm:t>
        <a:bodyPr/>
        <a:lstStyle/>
        <a:p>
          <a:r>
            <a:rPr lang="ru-RU"/>
            <a:t>Бағалау комментарийі</a:t>
          </a:r>
        </a:p>
      </dgm:t>
    </dgm:pt>
    <dgm:pt modelId="{CED6CF48-0573-7C4E-A489-C011A5FD68F8}" type="parTrans" cxnId="{AE77A0AC-1803-3849-815B-A36A4AA17106}">
      <dgm:prSet/>
      <dgm:spPr/>
      <dgm:t>
        <a:bodyPr/>
        <a:lstStyle/>
        <a:p>
          <a:endParaRPr lang="ru-RU"/>
        </a:p>
      </dgm:t>
    </dgm:pt>
    <dgm:pt modelId="{26D8C33B-937F-E04D-8D22-E94E8EF65EB1}" type="sibTrans" cxnId="{AE77A0AC-1803-3849-815B-A36A4AA17106}">
      <dgm:prSet/>
      <dgm:spPr/>
      <dgm:t>
        <a:bodyPr/>
        <a:lstStyle/>
        <a:p>
          <a:endParaRPr lang="ru-RU"/>
        </a:p>
      </dgm:t>
    </dgm:pt>
    <dgm:pt modelId="{D402BA9A-A0C2-9E4B-B8DE-4CF2038C79B2}">
      <dgm:prSet/>
      <dgm:spPr/>
      <dgm:t>
        <a:bodyPr/>
        <a:lstStyle/>
        <a:p>
          <a:r>
            <a:rPr lang="ru-RU"/>
            <a:t>Кеңейту комментарийі</a:t>
          </a:r>
        </a:p>
      </dgm:t>
    </dgm:pt>
    <dgm:pt modelId="{A4648D94-48BB-7548-A669-01E4C40C762B}" type="parTrans" cxnId="{D03B629E-5992-9749-A84E-D5F65B9E1767}">
      <dgm:prSet/>
      <dgm:spPr/>
      <dgm:t>
        <a:bodyPr/>
        <a:lstStyle/>
        <a:p>
          <a:endParaRPr lang="ru-RU"/>
        </a:p>
      </dgm:t>
    </dgm:pt>
    <dgm:pt modelId="{AE64C4C4-2555-E64B-8431-29538E656B52}" type="sibTrans" cxnId="{D03B629E-5992-9749-A84E-D5F65B9E1767}">
      <dgm:prSet/>
      <dgm:spPr/>
      <dgm:t>
        <a:bodyPr/>
        <a:lstStyle/>
        <a:p>
          <a:endParaRPr lang="ru-RU"/>
        </a:p>
      </dgm:t>
    </dgm:pt>
    <dgm:pt modelId="{E98DAD48-A2D6-A047-88E9-348DABBE8E0A}">
      <dgm:prSet/>
      <dgm:spPr/>
      <dgm:t>
        <a:bodyPr/>
        <a:lstStyle/>
        <a:p>
          <a:pPr algn="l"/>
          <a:endParaRPr lang="ru-RU"/>
        </a:p>
        <a:p>
          <a:pPr algn="ctr"/>
          <a:r>
            <a:rPr lang="ru-RU"/>
            <a:t>Түйіндеу комментарийі</a:t>
          </a:r>
        </a:p>
      </dgm:t>
    </dgm:pt>
    <dgm:pt modelId="{7AC052BF-8F75-974B-958E-F959B7C31D9B}" type="parTrans" cxnId="{F57F253B-54EA-8346-8D2E-9F4F44E91851}">
      <dgm:prSet/>
      <dgm:spPr/>
      <dgm:t>
        <a:bodyPr/>
        <a:lstStyle/>
        <a:p>
          <a:endParaRPr lang="ru-RU"/>
        </a:p>
      </dgm:t>
    </dgm:pt>
    <dgm:pt modelId="{523999F5-A0C1-BE48-B10A-4C56F05E771A}" type="sibTrans" cxnId="{F57F253B-54EA-8346-8D2E-9F4F44E91851}">
      <dgm:prSet/>
      <dgm:spPr/>
      <dgm:t>
        <a:bodyPr/>
        <a:lstStyle/>
        <a:p>
          <a:endParaRPr lang="ru-RU"/>
        </a:p>
      </dgm:t>
    </dgm:pt>
    <dgm:pt modelId="{EE01F949-58A7-264B-9468-B208BEB66463}">
      <dgm:prSet/>
      <dgm:spPr/>
      <dgm:t>
        <a:bodyPr/>
        <a:lstStyle/>
        <a:p>
          <a:r>
            <a:rPr lang="ru-RU"/>
            <a:t>Цифрлық журналистика</a:t>
          </a:r>
        </a:p>
      </dgm:t>
    </dgm:pt>
    <dgm:pt modelId="{CA19F677-FADC-4E47-A3E1-0B813AB6FAC0}" type="parTrans" cxnId="{0D28E125-2037-FB45-98A3-E2FD44C3EF2E}">
      <dgm:prSet/>
      <dgm:spPr/>
      <dgm:t>
        <a:bodyPr/>
        <a:lstStyle/>
        <a:p>
          <a:endParaRPr lang="ru-RU"/>
        </a:p>
      </dgm:t>
    </dgm:pt>
    <dgm:pt modelId="{B62B4587-1C69-984A-9D1E-A3C9A1CA8767}" type="sibTrans" cxnId="{0D28E125-2037-FB45-98A3-E2FD44C3EF2E}">
      <dgm:prSet/>
      <dgm:spPr/>
      <dgm:t>
        <a:bodyPr/>
        <a:lstStyle/>
        <a:p>
          <a:endParaRPr lang="ru-RU"/>
        </a:p>
      </dgm:t>
    </dgm:pt>
    <dgm:pt modelId="{7C525571-7DEB-B94D-AB28-C07377FC7771}">
      <dgm:prSet/>
      <dgm:spPr/>
      <dgm:t>
        <a:bodyPr/>
        <a:lstStyle/>
        <a:p>
          <a:r>
            <a:rPr lang="kk-KZ"/>
            <a:t>Онлайн жаңалықтар сайттары</a:t>
          </a:r>
        </a:p>
      </dgm:t>
    </dgm:pt>
    <dgm:pt modelId="{C6F8E1FD-CC3B-D648-82AB-CCD175C749C7}" type="parTrans" cxnId="{AA457DE1-FA77-EC4B-BC28-8CA178773C3D}">
      <dgm:prSet/>
      <dgm:spPr/>
      <dgm:t>
        <a:bodyPr/>
        <a:lstStyle/>
        <a:p>
          <a:endParaRPr lang="ru-RU"/>
        </a:p>
      </dgm:t>
    </dgm:pt>
    <dgm:pt modelId="{ACDC198B-C7F4-A142-A8B5-92060F55BF54}" type="sibTrans" cxnId="{AA457DE1-FA77-EC4B-BC28-8CA178773C3D}">
      <dgm:prSet/>
      <dgm:spPr/>
      <dgm:t>
        <a:bodyPr/>
        <a:lstStyle/>
        <a:p>
          <a:endParaRPr lang="ru-RU"/>
        </a:p>
      </dgm:t>
    </dgm:pt>
    <dgm:pt modelId="{DE521504-675D-1A43-B6D2-4B90D4CA4384}">
      <dgm:prSet/>
      <dgm:spPr/>
      <dgm:t>
        <a:bodyPr/>
        <a:lstStyle/>
        <a:p>
          <a:r>
            <a:rPr lang="ru-RU"/>
            <a:t>Подкасттар</a:t>
          </a:r>
        </a:p>
      </dgm:t>
    </dgm:pt>
    <dgm:pt modelId="{C82A68A0-1C42-A94D-AD01-7177EF4177EF}" type="parTrans" cxnId="{5CACA88D-EB47-DC42-9AB9-1ABB0FBB641F}">
      <dgm:prSet/>
      <dgm:spPr/>
      <dgm:t>
        <a:bodyPr/>
        <a:lstStyle/>
        <a:p>
          <a:endParaRPr lang="ru-RU"/>
        </a:p>
      </dgm:t>
    </dgm:pt>
    <dgm:pt modelId="{B5E9B675-766E-BA44-87AE-57AA5C4C1C84}" type="sibTrans" cxnId="{5CACA88D-EB47-DC42-9AB9-1ABB0FBB641F}">
      <dgm:prSet/>
      <dgm:spPr/>
      <dgm:t>
        <a:bodyPr/>
        <a:lstStyle/>
        <a:p>
          <a:endParaRPr lang="ru-RU"/>
        </a:p>
      </dgm:t>
    </dgm:pt>
    <dgm:pt modelId="{E561A5C0-E0DB-F34C-93D1-8B3F63500210}">
      <dgm:prSet/>
      <dgm:spPr/>
      <dgm:t>
        <a:bodyPr/>
        <a:lstStyle/>
        <a:p>
          <a:r>
            <a:rPr lang="kk-KZ"/>
            <a:t>Азаматтық журналистика</a:t>
          </a:r>
          <a:endParaRPr lang="ru-RU"/>
        </a:p>
      </dgm:t>
    </dgm:pt>
    <dgm:pt modelId="{5EE4C665-1AE3-8B42-B4AE-1426E7F94487}" type="parTrans" cxnId="{9065D1BD-6375-DD49-BE43-4432AB2C42A5}">
      <dgm:prSet/>
      <dgm:spPr/>
      <dgm:t>
        <a:bodyPr/>
        <a:lstStyle/>
        <a:p>
          <a:endParaRPr lang="ru-RU"/>
        </a:p>
      </dgm:t>
    </dgm:pt>
    <dgm:pt modelId="{51845DDC-0BB1-A745-BC50-D5EBA48C16E4}" type="sibTrans" cxnId="{9065D1BD-6375-DD49-BE43-4432AB2C42A5}">
      <dgm:prSet/>
      <dgm:spPr/>
      <dgm:t>
        <a:bodyPr/>
        <a:lstStyle/>
        <a:p>
          <a:endParaRPr lang="ru-RU"/>
        </a:p>
      </dgm:t>
    </dgm:pt>
    <dgm:pt modelId="{276C12AF-3633-BA43-85D9-CD32531D0EC3}">
      <dgm:prSet/>
      <dgm:spPr/>
      <dgm:t>
        <a:bodyPr/>
        <a:lstStyle/>
        <a:p>
          <a:r>
            <a:rPr lang="kk-KZ"/>
            <a:t>Видеоблогтар</a:t>
          </a:r>
          <a:endParaRPr lang="ru-RU"/>
        </a:p>
      </dgm:t>
    </dgm:pt>
    <dgm:pt modelId="{2661BBCE-FB9B-FE4B-A441-E428CBB6A67A}" type="parTrans" cxnId="{A1C92C17-F082-0249-A5DE-43F0567CAF13}">
      <dgm:prSet/>
      <dgm:spPr/>
      <dgm:t>
        <a:bodyPr/>
        <a:lstStyle/>
        <a:p>
          <a:endParaRPr lang="ru-RU"/>
        </a:p>
      </dgm:t>
    </dgm:pt>
    <dgm:pt modelId="{BB947890-74D7-654A-AED6-D00205956654}" type="sibTrans" cxnId="{A1C92C17-F082-0249-A5DE-43F0567CAF13}">
      <dgm:prSet/>
      <dgm:spPr/>
      <dgm:t>
        <a:bodyPr/>
        <a:lstStyle/>
        <a:p>
          <a:endParaRPr lang="ru-RU"/>
        </a:p>
      </dgm:t>
    </dgm:pt>
    <dgm:pt modelId="{F162FD5E-8322-C84A-AE22-7DA518368C83}">
      <dgm:prSet/>
      <dgm:spPr/>
      <dgm:t>
        <a:bodyPr/>
        <a:lstStyle/>
        <a:p>
          <a:pPr algn="l"/>
          <a:endParaRPr lang="ru-RU"/>
        </a:p>
      </dgm:t>
    </dgm:pt>
    <dgm:pt modelId="{61337D05-35C4-BA40-A714-5656B512E48E}" type="parTrans" cxnId="{F87778B7-E224-0747-B941-6B2C2D8BCAF7}">
      <dgm:prSet/>
      <dgm:spPr/>
      <dgm:t>
        <a:bodyPr/>
        <a:lstStyle/>
        <a:p>
          <a:endParaRPr lang="ru-RU"/>
        </a:p>
      </dgm:t>
    </dgm:pt>
    <dgm:pt modelId="{87CFDA23-D991-264C-A6D0-47F08AFD1FBF}" type="sibTrans" cxnId="{F87778B7-E224-0747-B941-6B2C2D8BCAF7}">
      <dgm:prSet/>
      <dgm:spPr/>
      <dgm:t>
        <a:bodyPr/>
        <a:lstStyle/>
        <a:p>
          <a:endParaRPr lang="ru-RU"/>
        </a:p>
      </dgm:t>
    </dgm:pt>
    <dgm:pt modelId="{768DB4A1-6BA7-3147-B44E-6E95B64027B5}">
      <dgm:prSet/>
      <dgm:spPr/>
      <dgm:t>
        <a:bodyPr/>
        <a:lstStyle/>
        <a:p>
          <a:r>
            <a:rPr lang="ru-RU"/>
            <a:t>Тікелей трансляция</a:t>
          </a:r>
        </a:p>
      </dgm:t>
    </dgm:pt>
    <dgm:pt modelId="{11A8FAB3-418D-F340-AE6C-238F84D29E12}" type="parTrans" cxnId="{661E05BA-E2D2-E542-A63B-3C1F96474A71}">
      <dgm:prSet/>
      <dgm:spPr/>
      <dgm:t>
        <a:bodyPr/>
        <a:lstStyle/>
        <a:p>
          <a:endParaRPr lang="ru-RU"/>
        </a:p>
      </dgm:t>
    </dgm:pt>
    <dgm:pt modelId="{D8A76D93-95F4-9143-BDB6-668CB3311572}" type="sibTrans" cxnId="{661E05BA-E2D2-E542-A63B-3C1F96474A71}">
      <dgm:prSet/>
      <dgm:spPr/>
      <dgm:t>
        <a:bodyPr/>
        <a:lstStyle/>
        <a:p>
          <a:endParaRPr lang="ru-RU"/>
        </a:p>
      </dgm:t>
    </dgm:pt>
    <dgm:pt modelId="{CBA444BC-1558-6E48-829C-838D215AA10B}">
      <dgm:prSet/>
      <dgm:spPr/>
      <dgm:t>
        <a:bodyPr/>
        <a:lstStyle/>
        <a:p>
          <a:r>
            <a:rPr lang="ru-RU"/>
            <a:t>Документалды бағдарламалар</a:t>
          </a:r>
        </a:p>
      </dgm:t>
    </dgm:pt>
    <dgm:pt modelId="{53D56C83-C332-A546-9611-FC7A95CC2F48}" type="parTrans" cxnId="{345652D8-ADA8-524E-AD23-7E49729F2525}">
      <dgm:prSet/>
      <dgm:spPr/>
      <dgm:t>
        <a:bodyPr/>
        <a:lstStyle/>
        <a:p>
          <a:endParaRPr lang="ru-RU"/>
        </a:p>
      </dgm:t>
    </dgm:pt>
    <dgm:pt modelId="{C7B52C47-EEF1-0B4E-B810-95226007B8E4}" type="sibTrans" cxnId="{345652D8-ADA8-524E-AD23-7E49729F2525}">
      <dgm:prSet/>
      <dgm:spPr/>
      <dgm:t>
        <a:bodyPr/>
        <a:lstStyle/>
        <a:p>
          <a:endParaRPr lang="ru-RU"/>
        </a:p>
      </dgm:t>
    </dgm:pt>
    <dgm:pt modelId="{7A9CDC63-6CEE-FD4B-8D63-BE2ECBC52B29}">
      <dgm:prSet/>
      <dgm:spPr/>
      <dgm:t>
        <a:bodyPr/>
        <a:lstStyle/>
        <a:p>
          <a:r>
            <a:rPr lang="ru-RU"/>
            <a:t>Репортаждар</a:t>
          </a:r>
        </a:p>
      </dgm:t>
    </dgm:pt>
    <dgm:pt modelId="{A1FE3E2E-E3A1-2F4E-807F-855180EFEC99}" type="parTrans" cxnId="{D8CBEA38-BEC8-6748-B1B4-FD314878663B}">
      <dgm:prSet/>
      <dgm:spPr/>
      <dgm:t>
        <a:bodyPr/>
        <a:lstStyle/>
        <a:p>
          <a:endParaRPr lang="ru-RU"/>
        </a:p>
      </dgm:t>
    </dgm:pt>
    <dgm:pt modelId="{ABD13813-E697-AC46-B40F-1AD18822DCFC}" type="sibTrans" cxnId="{D8CBEA38-BEC8-6748-B1B4-FD314878663B}">
      <dgm:prSet/>
      <dgm:spPr/>
      <dgm:t>
        <a:bodyPr/>
        <a:lstStyle/>
        <a:p>
          <a:endParaRPr lang="ru-RU"/>
        </a:p>
      </dgm:t>
    </dgm:pt>
    <dgm:pt modelId="{AE1CDDB8-3C80-B346-A3CE-758C2E5C25C7}">
      <dgm:prSet/>
      <dgm:spPr/>
      <dgm:t>
        <a:bodyPr/>
        <a:lstStyle/>
        <a:p>
          <a:r>
            <a:rPr lang="ru-RU"/>
            <a:t>Сұхбат</a:t>
          </a:r>
        </a:p>
      </dgm:t>
    </dgm:pt>
    <dgm:pt modelId="{AC125AB5-AB63-5043-9E8E-50D75287D568}" type="parTrans" cxnId="{C5D8D523-6E3A-4843-9B6E-1319028DA8B7}">
      <dgm:prSet/>
      <dgm:spPr/>
      <dgm:t>
        <a:bodyPr/>
        <a:lstStyle/>
        <a:p>
          <a:endParaRPr lang="ru-RU"/>
        </a:p>
      </dgm:t>
    </dgm:pt>
    <dgm:pt modelId="{CF6D1374-83E8-A347-838F-18AED4609D81}" type="sibTrans" cxnId="{C5D8D523-6E3A-4843-9B6E-1319028DA8B7}">
      <dgm:prSet/>
      <dgm:spPr/>
      <dgm:t>
        <a:bodyPr/>
        <a:lstStyle/>
        <a:p>
          <a:endParaRPr lang="ru-RU"/>
        </a:p>
      </dgm:t>
    </dgm:pt>
    <dgm:pt modelId="{643DA9F7-66BB-0546-8421-DA7C36A3D77C}">
      <dgm:prSet/>
      <dgm:spPr/>
      <dgm:t>
        <a:bodyPr/>
        <a:lstStyle/>
        <a:p>
          <a:r>
            <a:rPr lang="ru-RU"/>
            <a:t>Баған</a:t>
          </a:r>
        </a:p>
      </dgm:t>
    </dgm:pt>
    <dgm:pt modelId="{FB2503E7-CD70-DE42-9355-926CED47E093}" type="parTrans" cxnId="{345216CA-165B-9F43-A1DE-79F33D7FC1C7}">
      <dgm:prSet/>
      <dgm:spPr/>
      <dgm:t>
        <a:bodyPr/>
        <a:lstStyle/>
        <a:p>
          <a:endParaRPr lang="ru-RU"/>
        </a:p>
      </dgm:t>
    </dgm:pt>
    <dgm:pt modelId="{E35CF410-44FA-C140-81CC-878B4B2440B1}" type="sibTrans" cxnId="{345216CA-165B-9F43-A1DE-79F33D7FC1C7}">
      <dgm:prSet/>
      <dgm:spPr/>
      <dgm:t>
        <a:bodyPr/>
        <a:lstStyle/>
        <a:p>
          <a:endParaRPr lang="ru-RU"/>
        </a:p>
      </dgm:t>
    </dgm:pt>
    <dgm:pt modelId="{AE80E1BD-C1B9-304D-A119-A636E27B9DF6}">
      <dgm:prSet/>
      <dgm:spPr/>
      <dgm:t>
        <a:bodyPr/>
        <a:lstStyle/>
        <a:p>
          <a:r>
            <a:rPr lang="ru-RU"/>
            <a:t>Рецензия</a:t>
          </a:r>
        </a:p>
      </dgm:t>
    </dgm:pt>
    <dgm:pt modelId="{6B92B83E-79F7-C94F-AD27-C869F908CF31}" type="parTrans" cxnId="{983B0C69-0612-3F46-B162-5E55DB977F14}">
      <dgm:prSet/>
      <dgm:spPr/>
      <dgm:t>
        <a:bodyPr/>
        <a:lstStyle/>
        <a:p>
          <a:endParaRPr lang="ru-RU"/>
        </a:p>
      </dgm:t>
    </dgm:pt>
    <dgm:pt modelId="{2E6AE66C-6814-0A41-A291-06510CF9E1BD}" type="sibTrans" cxnId="{983B0C69-0612-3F46-B162-5E55DB977F14}">
      <dgm:prSet/>
      <dgm:spPr/>
      <dgm:t>
        <a:bodyPr/>
        <a:lstStyle/>
        <a:p>
          <a:endParaRPr lang="ru-RU"/>
        </a:p>
      </dgm:t>
    </dgm:pt>
    <dgm:pt modelId="{FF042EDE-5FBD-D344-A45B-8A1C6977FAF1}">
      <dgm:prSet/>
      <dgm:spPr/>
      <dgm:t>
        <a:bodyPr/>
        <a:lstStyle/>
        <a:p>
          <a:r>
            <a:rPr lang="ru-RU"/>
            <a:t>Эссе</a:t>
          </a:r>
        </a:p>
      </dgm:t>
    </dgm:pt>
    <dgm:pt modelId="{D938670F-879D-7E44-9EEB-74514D36CADE}" type="parTrans" cxnId="{86CADE2C-CC19-4F41-9FFD-AB2E5BAE70A8}">
      <dgm:prSet/>
      <dgm:spPr/>
      <dgm:t>
        <a:bodyPr/>
        <a:lstStyle/>
        <a:p>
          <a:endParaRPr lang="ru-RU"/>
        </a:p>
      </dgm:t>
    </dgm:pt>
    <dgm:pt modelId="{0A012322-4C74-C549-9F76-9EF3CB7F84A3}" type="sibTrans" cxnId="{86CADE2C-CC19-4F41-9FFD-AB2E5BAE70A8}">
      <dgm:prSet/>
      <dgm:spPr/>
      <dgm:t>
        <a:bodyPr/>
        <a:lstStyle/>
        <a:p>
          <a:endParaRPr lang="ru-RU"/>
        </a:p>
      </dgm:t>
    </dgm:pt>
    <dgm:pt modelId="{62EFBC3C-D1FD-384E-94FD-10798A4D28E0}">
      <dgm:prSet/>
      <dgm:spPr/>
      <dgm:t>
        <a:bodyPr/>
        <a:lstStyle/>
        <a:p>
          <a:r>
            <a:rPr lang="ru-RU"/>
            <a:t>Жаңалықтар</a:t>
          </a:r>
        </a:p>
      </dgm:t>
    </dgm:pt>
    <dgm:pt modelId="{2C16B0BB-BF5E-E44C-B99F-870DF0D68C8E}" type="parTrans" cxnId="{259637F9-32A7-4D43-80B6-404FA78A65D0}">
      <dgm:prSet/>
      <dgm:spPr/>
      <dgm:t>
        <a:bodyPr/>
        <a:lstStyle/>
        <a:p>
          <a:endParaRPr lang="ru-RU"/>
        </a:p>
      </dgm:t>
    </dgm:pt>
    <dgm:pt modelId="{9008D257-B308-E648-A404-0944C988713B}" type="sibTrans" cxnId="{259637F9-32A7-4D43-80B6-404FA78A65D0}">
      <dgm:prSet/>
      <dgm:spPr/>
      <dgm:t>
        <a:bodyPr/>
        <a:lstStyle/>
        <a:p>
          <a:endParaRPr lang="ru-RU"/>
        </a:p>
      </dgm:t>
    </dgm:pt>
    <dgm:pt modelId="{D06D7E37-D129-1E43-A8DF-8161E34EDFF2}">
      <dgm:prSet/>
      <dgm:spPr/>
      <dgm:t>
        <a:bodyPr/>
        <a:lstStyle/>
        <a:p>
          <a:r>
            <a:rPr lang="ru-RU"/>
            <a:t>Репортаждар</a:t>
          </a:r>
        </a:p>
      </dgm:t>
    </dgm:pt>
    <dgm:pt modelId="{155A138C-745D-374F-9546-71F0C7D91D94}" type="parTrans" cxnId="{7D826749-FB1D-EA41-949C-546DEC04BD14}">
      <dgm:prSet/>
      <dgm:spPr/>
      <dgm:t>
        <a:bodyPr/>
        <a:lstStyle/>
        <a:p>
          <a:endParaRPr lang="ru-RU"/>
        </a:p>
      </dgm:t>
    </dgm:pt>
    <dgm:pt modelId="{E538603D-A423-E244-AA35-A54C6AF930D5}" type="sibTrans" cxnId="{7D826749-FB1D-EA41-949C-546DEC04BD14}">
      <dgm:prSet/>
      <dgm:spPr/>
      <dgm:t>
        <a:bodyPr/>
        <a:lstStyle/>
        <a:p>
          <a:endParaRPr lang="ru-RU"/>
        </a:p>
      </dgm:t>
    </dgm:pt>
    <dgm:pt modelId="{B6718A1F-B6F0-C84D-9B99-8D838C0C4A5D}">
      <dgm:prSet/>
      <dgm:spPr/>
      <dgm:t>
        <a:bodyPr/>
        <a:lstStyle/>
        <a:p>
          <a:r>
            <a:rPr lang="ru-RU"/>
            <a:t>Блогтар</a:t>
          </a:r>
        </a:p>
      </dgm:t>
    </dgm:pt>
    <dgm:pt modelId="{6848BEFA-CD6D-6A40-BFA7-F320F2D3BD06}" type="parTrans" cxnId="{009C8262-0EFA-D44A-A089-AD15BB480D94}">
      <dgm:prSet/>
      <dgm:spPr/>
      <dgm:t>
        <a:bodyPr/>
        <a:lstStyle/>
        <a:p>
          <a:endParaRPr lang="ru-RU"/>
        </a:p>
      </dgm:t>
    </dgm:pt>
    <dgm:pt modelId="{9DCB7267-2B0E-F84D-B3C9-25B75140046D}" type="sibTrans" cxnId="{009C8262-0EFA-D44A-A089-AD15BB480D94}">
      <dgm:prSet/>
      <dgm:spPr/>
      <dgm:t>
        <a:bodyPr/>
        <a:lstStyle/>
        <a:p>
          <a:endParaRPr lang="ru-RU"/>
        </a:p>
      </dgm:t>
    </dgm:pt>
    <dgm:pt modelId="{6422BAE4-FC53-3043-9B40-C41E630A8811}">
      <dgm:prSet/>
      <dgm:spPr/>
      <dgm:t>
        <a:bodyPr/>
        <a:lstStyle/>
        <a:p>
          <a:r>
            <a:rPr lang="ru-RU"/>
            <a:t>Әлеуметтік медиа</a:t>
          </a:r>
        </a:p>
      </dgm:t>
    </dgm:pt>
    <dgm:pt modelId="{2FA9E36E-9E47-7646-A860-29C4858FE7F0}" type="parTrans" cxnId="{2A17294E-285B-2349-944A-30F8BC5B9233}">
      <dgm:prSet/>
      <dgm:spPr/>
      <dgm:t>
        <a:bodyPr/>
        <a:lstStyle/>
        <a:p>
          <a:endParaRPr lang="ru-RU"/>
        </a:p>
      </dgm:t>
    </dgm:pt>
    <dgm:pt modelId="{3FC30F86-9967-1444-A691-8029C9E5CA34}" type="sibTrans" cxnId="{2A17294E-285B-2349-944A-30F8BC5B9233}">
      <dgm:prSet/>
      <dgm:spPr/>
      <dgm:t>
        <a:bodyPr/>
        <a:lstStyle/>
        <a:p>
          <a:endParaRPr lang="ru-RU"/>
        </a:p>
      </dgm:t>
    </dgm:pt>
    <dgm:pt modelId="{5AC80CF4-A4C6-0346-A7AC-037A9F01D0BA}" type="pres">
      <dgm:prSet presAssocID="{84FAA186-42FB-7E43-AA7B-C9C1C999DBB2}" presName="diagram" presStyleCnt="0">
        <dgm:presLayoutVars>
          <dgm:chPref val="1"/>
          <dgm:dir/>
          <dgm:animOne val="branch"/>
          <dgm:animLvl val="lvl"/>
          <dgm:resizeHandles/>
        </dgm:presLayoutVars>
      </dgm:prSet>
      <dgm:spPr/>
    </dgm:pt>
    <dgm:pt modelId="{EFBE39DA-D23F-E947-BCF0-07B11478EC65}" type="pres">
      <dgm:prSet presAssocID="{0BFFF114-9C67-834E-AF6B-F4BFF72C9412}" presName="root" presStyleCnt="0"/>
      <dgm:spPr/>
    </dgm:pt>
    <dgm:pt modelId="{C6B6C170-2B5C-4C48-B7AD-741A8E38D5DD}" type="pres">
      <dgm:prSet presAssocID="{0BFFF114-9C67-834E-AF6B-F4BFF72C9412}" presName="rootComposite" presStyleCnt="0"/>
      <dgm:spPr/>
    </dgm:pt>
    <dgm:pt modelId="{221BE711-C45F-7945-8409-5F18A00943CC}" type="pres">
      <dgm:prSet presAssocID="{0BFFF114-9C67-834E-AF6B-F4BFF72C9412}" presName="rootText" presStyleLbl="node1" presStyleIdx="0" presStyleCnt="5"/>
      <dgm:spPr/>
    </dgm:pt>
    <dgm:pt modelId="{AF2845A4-3498-5F4A-A742-A1A17337027C}" type="pres">
      <dgm:prSet presAssocID="{0BFFF114-9C67-834E-AF6B-F4BFF72C9412}" presName="rootConnector" presStyleLbl="node1" presStyleIdx="0" presStyleCnt="5"/>
      <dgm:spPr/>
    </dgm:pt>
    <dgm:pt modelId="{ED9C6937-B304-E74E-9737-30B982D520A0}" type="pres">
      <dgm:prSet presAssocID="{0BFFF114-9C67-834E-AF6B-F4BFF72C9412}" presName="childShape" presStyleCnt="0"/>
      <dgm:spPr/>
    </dgm:pt>
    <dgm:pt modelId="{FF157816-FA63-474D-9922-0C6CE810CD00}" type="pres">
      <dgm:prSet presAssocID="{F12ED164-57CA-3842-91C8-16EA2CF717F7}" presName="Name13" presStyleLbl="parChTrans1D2" presStyleIdx="0" presStyleCnt="25"/>
      <dgm:spPr/>
    </dgm:pt>
    <dgm:pt modelId="{FC570BE5-8841-964D-BDE0-5393C6683D08}" type="pres">
      <dgm:prSet presAssocID="{E4650F6A-9172-EA46-BD3E-030FBD750B12}" presName="childText" presStyleLbl="bgAcc1" presStyleIdx="0" presStyleCnt="25">
        <dgm:presLayoutVars>
          <dgm:bulletEnabled val="1"/>
        </dgm:presLayoutVars>
      </dgm:prSet>
      <dgm:spPr/>
    </dgm:pt>
    <dgm:pt modelId="{382C9C31-F18F-F244-A143-74EEFE1B0C06}" type="pres">
      <dgm:prSet presAssocID="{93F9B4BC-A1D9-E64B-8F38-DB14A499EE56}" presName="Name13" presStyleLbl="parChTrans1D2" presStyleIdx="1" presStyleCnt="25"/>
      <dgm:spPr/>
    </dgm:pt>
    <dgm:pt modelId="{A68E0C4F-B236-9743-AB16-8D66270204CD}" type="pres">
      <dgm:prSet presAssocID="{18F67DDB-D786-2640-A2EE-B995BEA2834C}" presName="childText" presStyleLbl="bgAcc1" presStyleIdx="1" presStyleCnt="25">
        <dgm:presLayoutVars>
          <dgm:bulletEnabled val="1"/>
        </dgm:presLayoutVars>
      </dgm:prSet>
      <dgm:spPr/>
    </dgm:pt>
    <dgm:pt modelId="{99986E4E-6784-4146-B8E4-47AC0EE91E0C}" type="pres">
      <dgm:prSet presAssocID="{11A8FAB3-418D-F340-AE6C-238F84D29E12}" presName="Name13" presStyleLbl="parChTrans1D2" presStyleIdx="2" presStyleCnt="25"/>
      <dgm:spPr/>
    </dgm:pt>
    <dgm:pt modelId="{0F56D458-93C1-0745-AF7E-64519BAF282B}" type="pres">
      <dgm:prSet presAssocID="{768DB4A1-6BA7-3147-B44E-6E95B64027B5}" presName="childText" presStyleLbl="bgAcc1" presStyleIdx="2" presStyleCnt="25">
        <dgm:presLayoutVars>
          <dgm:bulletEnabled val="1"/>
        </dgm:presLayoutVars>
      </dgm:prSet>
      <dgm:spPr/>
    </dgm:pt>
    <dgm:pt modelId="{ED7255DE-7F88-324D-A296-B3A75B664B50}" type="pres">
      <dgm:prSet presAssocID="{53D56C83-C332-A546-9611-FC7A95CC2F48}" presName="Name13" presStyleLbl="parChTrans1D2" presStyleIdx="3" presStyleCnt="25"/>
      <dgm:spPr/>
    </dgm:pt>
    <dgm:pt modelId="{AC19ECAA-0A8E-0844-BB85-98441517613F}" type="pres">
      <dgm:prSet presAssocID="{CBA444BC-1558-6E48-829C-838D215AA10B}" presName="childText" presStyleLbl="bgAcc1" presStyleIdx="3" presStyleCnt="25">
        <dgm:presLayoutVars>
          <dgm:bulletEnabled val="1"/>
        </dgm:presLayoutVars>
      </dgm:prSet>
      <dgm:spPr/>
    </dgm:pt>
    <dgm:pt modelId="{A9C878C8-8A04-A244-B7CD-1F7728B2B14D}" type="pres">
      <dgm:prSet presAssocID="{A1FE3E2E-E3A1-2F4E-807F-855180EFEC99}" presName="Name13" presStyleLbl="parChTrans1D2" presStyleIdx="4" presStyleCnt="25"/>
      <dgm:spPr/>
    </dgm:pt>
    <dgm:pt modelId="{778FD06A-667F-C743-8724-19E1062C1E00}" type="pres">
      <dgm:prSet presAssocID="{7A9CDC63-6CEE-FD4B-8D63-BE2ECBC52B29}" presName="childText" presStyleLbl="bgAcc1" presStyleIdx="4" presStyleCnt="25">
        <dgm:presLayoutVars>
          <dgm:bulletEnabled val="1"/>
        </dgm:presLayoutVars>
      </dgm:prSet>
      <dgm:spPr/>
    </dgm:pt>
    <dgm:pt modelId="{A06DAEE9-D5FF-1B4C-ACD1-7B902C393FF7}" type="pres">
      <dgm:prSet presAssocID="{AA8BFD19-6AB8-004F-A4E2-BA45D83D4777}" presName="root" presStyleCnt="0"/>
      <dgm:spPr/>
    </dgm:pt>
    <dgm:pt modelId="{4C464C0F-3F99-0F40-984A-79DEFD742D76}" type="pres">
      <dgm:prSet presAssocID="{AA8BFD19-6AB8-004F-A4E2-BA45D83D4777}" presName="rootComposite" presStyleCnt="0"/>
      <dgm:spPr/>
    </dgm:pt>
    <dgm:pt modelId="{3B6E03F5-6334-4E47-BCC4-DA6C6A659160}" type="pres">
      <dgm:prSet presAssocID="{AA8BFD19-6AB8-004F-A4E2-BA45D83D4777}" presName="rootText" presStyleLbl="node1" presStyleIdx="1" presStyleCnt="5"/>
      <dgm:spPr/>
    </dgm:pt>
    <dgm:pt modelId="{DFF2B5D5-A280-0448-812F-A4DBF3FC6E97}" type="pres">
      <dgm:prSet presAssocID="{AA8BFD19-6AB8-004F-A4E2-BA45D83D4777}" presName="rootConnector" presStyleLbl="node1" presStyleIdx="1" presStyleCnt="5"/>
      <dgm:spPr/>
    </dgm:pt>
    <dgm:pt modelId="{C7BC537F-9F49-9F4E-BE93-1D51801E044D}" type="pres">
      <dgm:prSet presAssocID="{AA8BFD19-6AB8-004F-A4E2-BA45D83D4777}" presName="childShape" presStyleCnt="0"/>
      <dgm:spPr/>
    </dgm:pt>
    <dgm:pt modelId="{9ED97A2F-2860-6B41-B372-2186852CE367}" type="pres">
      <dgm:prSet presAssocID="{697E1A3E-C449-4742-92B9-0534BA06826A}" presName="Name13" presStyleLbl="parChTrans1D2" presStyleIdx="5" presStyleCnt="25"/>
      <dgm:spPr/>
    </dgm:pt>
    <dgm:pt modelId="{C557CA56-C113-7941-A971-B755D15C77B8}" type="pres">
      <dgm:prSet presAssocID="{24E07168-16BA-904B-8B32-B01353ECC16B}" presName="childText" presStyleLbl="bgAcc1" presStyleIdx="5" presStyleCnt="25">
        <dgm:presLayoutVars>
          <dgm:bulletEnabled val="1"/>
        </dgm:presLayoutVars>
      </dgm:prSet>
      <dgm:spPr/>
    </dgm:pt>
    <dgm:pt modelId="{6F74A600-B1DA-F04A-8097-BD29BAC7DDDF}" type="pres">
      <dgm:prSet presAssocID="{77218346-7DEC-864B-AE0B-12B80BD5A1EC}" presName="Name13" presStyleLbl="parChTrans1D2" presStyleIdx="6" presStyleCnt="25"/>
      <dgm:spPr/>
    </dgm:pt>
    <dgm:pt modelId="{D3343A22-19A5-E443-9773-9338C234409C}" type="pres">
      <dgm:prSet presAssocID="{CF897A05-C519-E849-B368-806AE2B0584C}" presName="childText" presStyleLbl="bgAcc1" presStyleIdx="6" presStyleCnt="25">
        <dgm:presLayoutVars>
          <dgm:bulletEnabled val="1"/>
        </dgm:presLayoutVars>
      </dgm:prSet>
      <dgm:spPr/>
    </dgm:pt>
    <dgm:pt modelId="{C271E5B0-A85D-5042-A953-E39341536776}" type="pres">
      <dgm:prSet presAssocID="{AC125AB5-AB63-5043-9E8E-50D75287D568}" presName="Name13" presStyleLbl="parChTrans1D2" presStyleIdx="7" presStyleCnt="25"/>
      <dgm:spPr/>
    </dgm:pt>
    <dgm:pt modelId="{3BB87C33-66B5-C143-8373-E88B28BEE97C}" type="pres">
      <dgm:prSet presAssocID="{AE1CDDB8-3C80-B346-A3CE-758C2E5C25C7}" presName="childText" presStyleLbl="bgAcc1" presStyleIdx="7" presStyleCnt="25">
        <dgm:presLayoutVars>
          <dgm:bulletEnabled val="1"/>
        </dgm:presLayoutVars>
      </dgm:prSet>
      <dgm:spPr/>
    </dgm:pt>
    <dgm:pt modelId="{AC30DA4D-2B2E-AC4C-AAA0-CD633F7F50D7}" type="pres">
      <dgm:prSet presAssocID="{FB2503E7-CD70-DE42-9355-926CED47E093}" presName="Name13" presStyleLbl="parChTrans1D2" presStyleIdx="8" presStyleCnt="25"/>
      <dgm:spPr/>
    </dgm:pt>
    <dgm:pt modelId="{2F63CEDB-65BA-D84A-881A-783D8CA981D8}" type="pres">
      <dgm:prSet presAssocID="{643DA9F7-66BB-0546-8421-DA7C36A3D77C}" presName="childText" presStyleLbl="bgAcc1" presStyleIdx="8" presStyleCnt="25">
        <dgm:presLayoutVars>
          <dgm:bulletEnabled val="1"/>
        </dgm:presLayoutVars>
      </dgm:prSet>
      <dgm:spPr/>
    </dgm:pt>
    <dgm:pt modelId="{4499C018-A2F8-D54F-8370-06EC2C06D6F7}" type="pres">
      <dgm:prSet presAssocID="{6B92B83E-79F7-C94F-AD27-C869F908CF31}" presName="Name13" presStyleLbl="parChTrans1D2" presStyleIdx="9" presStyleCnt="25"/>
      <dgm:spPr/>
    </dgm:pt>
    <dgm:pt modelId="{DC5C12AE-8F00-5846-96BD-2834B9851FEE}" type="pres">
      <dgm:prSet presAssocID="{AE80E1BD-C1B9-304D-A119-A636E27B9DF6}" presName="childText" presStyleLbl="bgAcc1" presStyleIdx="9" presStyleCnt="25">
        <dgm:presLayoutVars>
          <dgm:bulletEnabled val="1"/>
        </dgm:presLayoutVars>
      </dgm:prSet>
      <dgm:spPr/>
    </dgm:pt>
    <dgm:pt modelId="{A16A7C31-5535-FA4E-95C5-DEB88909A941}" type="pres">
      <dgm:prSet presAssocID="{D938670F-879D-7E44-9EEB-74514D36CADE}" presName="Name13" presStyleLbl="parChTrans1D2" presStyleIdx="10" presStyleCnt="25"/>
      <dgm:spPr/>
    </dgm:pt>
    <dgm:pt modelId="{BCD136D9-C95A-7C4D-BAFF-4B93305E68E9}" type="pres">
      <dgm:prSet presAssocID="{FF042EDE-5FBD-D344-A45B-8A1C6977FAF1}" presName="childText" presStyleLbl="bgAcc1" presStyleIdx="10" presStyleCnt="25">
        <dgm:presLayoutVars>
          <dgm:bulletEnabled val="1"/>
        </dgm:presLayoutVars>
      </dgm:prSet>
      <dgm:spPr/>
    </dgm:pt>
    <dgm:pt modelId="{C549D7C9-262A-9245-8AF9-6BEE687A3DD5}" type="pres">
      <dgm:prSet presAssocID="{93E0B380-A17E-864B-8DB2-1DC34D820944}" presName="root" presStyleCnt="0"/>
      <dgm:spPr/>
    </dgm:pt>
    <dgm:pt modelId="{82552D47-E190-384E-A5A1-53A9F8D1DA94}" type="pres">
      <dgm:prSet presAssocID="{93E0B380-A17E-864B-8DB2-1DC34D820944}" presName="rootComposite" presStyleCnt="0"/>
      <dgm:spPr/>
    </dgm:pt>
    <dgm:pt modelId="{41C13432-6581-2846-AA63-3F3801AB92FB}" type="pres">
      <dgm:prSet presAssocID="{93E0B380-A17E-864B-8DB2-1DC34D820944}" presName="rootText" presStyleLbl="node1" presStyleIdx="2" presStyleCnt="5"/>
      <dgm:spPr/>
    </dgm:pt>
    <dgm:pt modelId="{960A7797-CEC1-6C4E-920D-02922821A7B6}" type="pres">
      <dgm:prSet presAssocID="{93E0B380-A17E-864B-8DB2-1DC34D820944}" presName="rootConnector" presStyleLbl="node1" presStyleIdx="2" presStyleCnt="5"/>
      <dgm:spPr/>
    </dgm:pt>
    <dgm:pt modelId="{7AC8958D-970A-384C-BF86-D1E1D40C903D}" type="pres">
      <dgm:prSet presAssocID="{93E0B380-A17E-864B-8DB2-1DC34D820944}" presName="childShape" presStyleCnt="0"/>
      <dgm:spPr/>
    </dgm:pt>
    <dgm:pt modelId="{2FA2A8CC-65C9-D44D-9645-3D52B80B8217}" type="pres">
      <dgm:prSet presAssocID="{1AF4FE4D-283C-6643-9CC2-DF1660B124A5}" presName="Name13" presStyleLbl="parChTrans1D2" presStyleIdx="11" presStyleCnt="25"/>
      <dgm:spPr/>
    </dgm:pt>
    <dgm:pt modelId="{3B3EF612-C905-6246-A25F-76B1C2F3DC10}" type="pres">
      <dgm:prSet presAssocID="{FECF17FB-2310-7B47-869D-4FA7F53B2DD8}" presName="childText" presStyleLbl="bgAcc1" presStyleIdx="11" presStyleCnt="25">
        <dgm:presLayoutVars>
          <dgm:bulletEnabled val="1"/>
        </dgm:presLayoutVars>
      </dgm:prSet>
      <dgm:spPr/>
    </dgm:pt>
    <dgm:pt modelId="{5A862606-87C1-6947-B375-722DB6FCA91C}" type="pres">
      <dgm:prSet presAssocID="{F32445B6-F53A-6249-9903-74E78B432F27}" presName="Name13" presStyleLbl="parChTrans1D2" presStyleIdx="12" presStyleCnt="25"/>
      <dgm:spPr/>
    </dgm:pt>
    <dgm:pt modelId="{7C486DCF-36DD-714A-BBC8-C8CAFC82F81D}" type="pres">
      <dgm:prSet presAssocID="{E2B64C25-DA49-C242-9B6E-4EC2C7315F69}" presName="childText" presStyleLbl="bgAcc1" presStyleIdx="12" presStyleCnt="25">
        <dgm:presLayoutVars>
          <dgm:bulletEnabled val="1"/>
        </dgm:presLayoutVars>
      </dgm:prSet>
      <dgm:spPr/>
    </dgm:pt>
    <dgm:pt modelId="{519B35C5-B7A0-C64A-A7C1-231492B45A7B}" type="pres">
      <dgm:prSet presAssocID="{2C16B0BB-BF5E-E44C-B99F-870DF0D68C8E}" presName="Name13" presStyleLbl="parChTrans1D2" presStyleIdx="13" presStyleCnt="25"/>
      <dgm:spPr/>
    </dgm:pt>
    <dgm:pt modelId="{BDD29209-5F64-4E45-B621-551669EB9AA0}" type="pres">
      <dgm:prSet presAssocID="{62EFBC3C-D1FD-384E-94FD-10798A4D28E0}" presName="childText" presStyleLbl="bgAcc1" presStyleIdx="13" presStyleCnt="25">
        <dgm:presLayoutVars>
          <dgm:bulletEnabled val="1"/>
        </dgm:presLayoutVars>
      </dgm:prSet>
      <dgm:spPr/>
    </dgm:pt>
    <dgm:pt modelId="{9EBD7E28-B2D6-9341-91E2-1DF8F7B25AE1}" type="pres">
      <dgm:prSet presAssocID="{155A138C-745D-374F-9546-71F0C7D91D94}" presName="Name13" presStyleLbl="parChTrans1D2" presStyleIdx="14" presStyleCnt="25"/>
      <dgm:spPr/>
    </dgm:pt>
    <dgm:pt modelId="{5B09DA33-E235-DF45-B394-3D9362553BB0}" type="pres">
      <dgm:prSet presAssocID="{D06D7E37-D129-1E43-A8DF-8161E34EDFF2}" presName="childText" presStyleLbl="bgAcc1" presStyleIdx="14" presStyleCnt="25">
        <dgm:presLayoutVars>
          <dgm:bulletEnabled val="1"/>
        </dgm:presLayoutVars>
      </dgm:prSet>
      <dgm:spPr/>
    </dgm:pt>
    <dgm:pt modelId="{725DED48-6014-854F-90CB-85E90CBFA2CF}" type="pres">
      <dgm:prSet presAssocID="{0966B060-23FA-E742-B218-5905C978B81F}" presName="root" presStyleCnt="0"/>
      <dgm:spPr/>
    </dgm:pt>
    <dgm:pt modelId="{79C9B42A-8860-FC4B-884D-F6CC06C17E36}" type="pres">
      <dgm:prSet presAssocID="{0966B060-23FA-E742-B218-5905C978B81F}" presName="rootComposite" presStyleCnt="0"/>
      <dgm:spPr/>
    </dgm:pt>
    <dgm:pt modelId="{ED16984F-F9D6-E64A-9133-E4164B18ADF5}" type="pres">
      <dgm:prSet presAssocID="{0966B060-23FA-E742-B218-5905C978B81F}" presName="rootText" presStyleLbl="node1" presStyleIdx="3" presStyleCnt="5"/>
      <dgm:spPr/>
    </dgm:pt>
    <dgm:pt modelId="{CFF16CE3-08A2-2B4A-A5A1-6477F0F9272A}" type="pres">
      <dgm:prSet presAssocID="{0966B060-23FA-E742-B218-5905C978B81F}" presName="rootConnector" presStyleLbl="node1" presStyleIdx="3" presStyleCnt="5"/>
      <dgm:spPr/>
    </dgm:pt>
    <dgm:pt modelId="{8197B14B-40CA-A24D-96ED-2DF61BF50A26}" type="pres">
      <dgm:prSet presAssocID="{0966B060-23FA-E742-B218-5905C978B81F}" presName="childShape" presStyleCnt="0"/>
      <dgm:spPr/>
    </dgm:pt>
    <dgm:pt modelId="{5BEE072F-774C-0540-A161-A70F4DB06AD5}" type="pres">
      <dgm:prSet presAssocID="{46C93FE0-9905-B049-B03A-26425A990131}" presName="Name13" presStyleLbl="parChTrans1D2" presStyleIdx="15" presStyleCnt="25"/>
      <dgm:spPr/>
    </dgm:pt>
    <dgm:pt modelId="{F28D385E-10B1-EA4D-BD76-FC8D6CB5EE2C}" type="pres">
      <dgm:prSet presAssocID="{93A3794F-CCC9-594E-8D7E-1F5594E2F22D}" presName="childText" presStyleLbl="bgAcc1" presStyleIdx="15" presStyleCnt="25">
        <dgm:presLayoutVars>
          <dgm:bulletEnabled val="1"/>
        </dgm:presLayoutVars>
      </dgm:prSet>
      <dgm:spPr/>
    </dgm:pt>
    <dgm:pt modelId="{38500D9E-A196-DF4C-9128-FCE3C22D298E}" type="pres">
      <dgm:prSet presAssocID="{CED6CF48-0573-7C4E-A489-C011A5FD68F8}" presName="Name13" presStyleLbl="parChTrans1D2" presStyleIdx="16" presStyleCnt="25"/>
      <dgm:spPr/>
    </dgm:pt>
    <dgm:pt modelId="{FDA54C04-B435-5A48-82B8-2B1DD6D0F882}" type="pres">
      <dgm:prSet presAssocID="{30B0B5E3-EDC5-1347-A47A-4FC8ED14493F}" presName="childText" presStyleLbl="bgAcc1" presStyleIdx="16" presStyleCnt="25">
        <dgm:presLayoutVars>
          <dgm:bulletEnabled val="1"/>
        </dgm:presLayoutVars>
      </dgm:prSet>
      <dgm:spPr/>
    </dgm:pt>
    <dgm:pt modelId="{E255EB19-8A39-E044-82A0-523D187A50C1}" type="pres">
      <dgm:prSet presAssocID="{A4648D94-48BB-7548-A669-01E4C40C762B}" presName="Name13" presStyleLbl="parChTrans1D2" presStyleIdx="17" presStyleCnt="25"/>
      <dgm:spPr/>
    </dgm:pt>
    <dgm:pt modelId="{5A2DA30D-2A58-964B-9AD2-803F0A76B5CD}" type="pres">
      <dgm:prSet presAssocID="{D402BA9A-A0C2-9E4B-B8DE-4CF2038C79B2}" presName="childText" presStyleLbl="bgAcc1" presStyleIdx="17" presStyleCnt="25">
        <dgm:presLayoutVars>
          <dgm:bulletEnabled val="1"/>
        </dgm:presLayoutVars>
      </dgm:prSet>
      <dgm:spPr/>
    </dgm:pt>
    <dgm:pt modelId="{44F4FE3B-E17D-DA46-96ED-728FA8629413}" type="pres">
      <dgm:prSet presAssocID="{7AC052BF-8F75-974B-958E-F959B7C31D9B}" presName="Name13" presStyleLbl="parChTrans1D2" presStyleIdx="18" presStyleCnt="25"/>
      <dgm:spPr/>
    </dgm:pt>
    <dgm:pt modelId="{0D7E7886-CA75-C44A-94D9-3EBCB3492ADD}" type="pres">
      <dgm:prSet presAssocID="{E98DAD48-A2D6-A047-88E9-348DABBE8E0A}" presName="childText" presStyleLbl="bgAcc1" presStyleIdx="18" presStyleCnt="25">
        <dgm:presLayoutVars>
          <dgm:bulletEnabled val="1"/>
        </dgm:presLayoutVars>
      </dgm:prSet>
      <dgm:spPr/>
    </dgm:pt>
    <dgm:pt modelId="{24950D1D-7014-EA42-AF0C-97A849248E03}" type="pres">
      <dgm:prSet presAssocID="{EE01F949-58A7-264B-9468-B208BEB66463}" presName="root" presStyleCnt="0"/>
      <dgm:spPr/>
    </dgm:pt>
    <dgm:pt modelId="{AF64656F-F42D-F04E-9570-4BBF92DE395C}" type="pres">
      <dgm:prSet presAssocID="{EE01F949-58A7-264B-9468-B208BEB66463}" presName="rootComposite" presStyleCnt="0"/>
      <dgm:spPr/>
    </dgm:pt>
    <dgm:pt modelId="{4F23E02F-06BF-F441-92C1-1FDE9A944223}" type="pres">
      <dgm:prSet presAssocID="{EE01F949-58A7-264B-9468-B208BEB66463}" presName="rootText" presStyleLbl="node1" presStyleIdx="4" presStyleCnt="5"/>
      <dgm:spPr/>
    </dgm:pt>
    <dgm:pt modelId="{1464D5EE-BDC2-C34A-A5E9-C7673EDD1DAD}" type="pres">
      <dgm:prSet presAssocID="{EE01F949-58A7-264B-9468-B208BEB66463}" presName="rootConnector" presStyleLbl="node1" presStyleIdx="4" presStyleCnt="5"/>
      <dgm:spPr/>
    </dgm:pt>
    <dgm:pt modelId="{95A61B3E-EA8C-CD40-A9AE-5F97A2D8A148}" type="pres">
      <dgm:prSet presAssocID="{EE01F949-58A7-264B-9468-B208BEB66463}" presName="childShape" presStyleCnt="0"/>
      <dgm:spPr/>
    </dgm:pt>
    <dgm:pt modelId="{59DD05A1-9EEE-2B48-9605-5013EA6EF627}" type="pres">
      <dgm:prSet presAssocID="{C6F8E1FD-CC3B-D648-82AB-CCD175C749C7}" presName="Name13" presStyleLbl="parChTrans1D2" presStyleIdx="19" presStyleCnt="25"/>
      <dgm:spPr/>
    </dgm:pt>
    <dgm:pt modelId="{62487102-D706-5540-9A6C-662847789DE6}" type="pres">
      <dgm:prSet presAssocID="{7C525571-7DEB-B94D-AB28-C07377FC7771}" presName="childText" presStyleLbl="bgAcc1" presStyleIdx="19" presStyleCnt="25">
        <dgm:presLayoutVars>
          <dgm:bulletEnabled val="1"/>
        </dgm:presLayoutVars>
      </dgm:prSet>
      <dgm:spPr/>
    </dgm:pt>
    <dgm:pt modelId="{271B0ACD-683D-3648-B856-5AAE815D52DF}" type="pres">
      <dgm:prSet presAssocID="{C82A68A0-1C42-A94D-AD01-7177EF4177EF}" presName="Name13" presStyleLbl="parChTrans1D2" presStyleIdx="20" presStyleCnt="25"/>
      <dgm:spPr/>
    </dgm:pt>
    <dgm:pt modelId="{10A15FA0-12A0-7C48-95B5-DA533C9BDC01}" type="pres">
      <dgm:prSet presAssocID="{DE521504-675D-1A43-B6D2-4B90D4CA4384}" presName="childText" presStyleLbl="bgAcc1" presStyleIdx="20" presStyleCnt="25">
        <dgm:presLayoutVars>
          <dgm:bulletEnabled val="1"/>
        </dgm:presLayoutVars>
      </dgm:prSet>
      <dgm:spPr/>
    </dgm:pt>
    <dgm:pt modelId="{5E953F75-27B9-3D46-8035-3CCB66B05BCA}" type="pres">
      <dgm:prSet presAssocID="{5EE4C665-1AE3-8B42-B4AE-1426E7F94487}" presName="Name13" presStyleLbl="parChTrans1D2" presStyleIdx="21" presStyleCnt="25"/>
      <dgm:spPr/>
    </dgm:pt>
    <dgm:pt modelId="{41ED43A0-A4CB-AB4F-A6BB-C6C239B47042}" type="pres">
      <dgm:prSet presAssocID="{E561A5C0-E0DB-F34C-93D1-8B3F63500210}" presName="childText" presStyleLbl="bgAcc1" presStyleIdx="21" presStyleCnt="25">
        <dgm:presLayoutVars>
          <dgm:bulletEnabled val="1"/>
        </dgm:presLayoutVars>
      </dgm:prSet>
      <dgm:spPr/>
    </dgm:pt>
    <dgm:pt modelId="{EEBB6507-153D-7D47-A71D-595953297978}" type="pres">
      <dgm:prSet presAssocID="{2661BBCE-FB9B-FE4B-A441-E428CBB6A67A}" presName="Name13" presStyleLbl="parChTrans1D2" presStyleIdx="22" presStyleCnt="25"/>
      <dgm:spPr/>
    </dgm:pt>
    <dgm:pt modelId="{1E270B8B-FDD5-4043-B74C-02A7D2FFB022}" type="pres">
      <dgm:prSet presAssocID="{276C12AF-3633-BA43-85D9-CD32531D0EC3}" presName="childText" presStyleLbl="bgAcc1" presStyleIdx="22" presStyleCnt="25">
        <dgm:presLayoutVars>
          <dgm:bulletEnabled val="1"/>
        </dgm:presLayoutVars>
      </dgm:prSet>
      <dgm:spPr/>
    </dgm:pt>
    <dgm:pt modelId="{53B81870-765E-CD42-96ED-8B82CE9150DF}" type="pres">
      <dgm:prSet presAssocID="{6848BEFA-CD6D-6A40-BFA7-F320F2D3BD06}" presName="Name13" presStyleLbl="parChTrans1D2" presStyleIdx="23" presStyleCnt="25"/>
      <dgm:spPr/>
    </dgm:pt>
    <dgm:pt modelId="{D7307CD5-4C0A-D547-9CEE-949976D79224}" type="pres">
      <dgm:prSet presAssocID="{B6718A1F-B6F0-C84D-9B99-8D838C0C4A5D}" presName="childText" presStyleLbl="bgAcc1" presStyleIdx="23" presStyleCnt="25">
        <dgm:presLayoutVars>
          <dgm:bulletEnabled val="1"/>
        </dgm:presLayoutVars>
      </dgm:prSet>
      <dgm:spPr/>
    </dgm:pt>
    <dgm:pt modelId="{587708B2-C031-A44F-B7FE-722B4F4ABFED}" type="pres">
      <dgm:prSet presAssocID="{2FA9E36E-9E47-7646-A860-29C4858FE7F0}" presName="Name13" presStyleLbl="parChTrans1D2" presStyleIdx="24" presStyleCnt="25"/>
      <dgm:spPr/>
    </dgm:pt>
    <dgm:pt modelId="{9E632806-E013-634D-B95D-876FC9303052}" type="pres">
      <dgm:prSet presAssocID="{6422BAE4-FC53-3043-9B40-C41E630A8811}" presName="childText" presStyleLbl="bgAcc1" presStyleIdx="24" presStyleCnt="25">
        <dgm:presLayoutVars>
          <dgm:bulletEnabled val="1"/>
        </dgm:presLayoutVars>
      </dgm:prSet>
      <dgm:spPr/>
    </dgm:pt>
  </dgm:ptLst>
  <dgm:cxnLst>
    <dgm:cxn modelId="{CE12FB02-EA88-4E8C-A565-6B5B696E4AFB}" type="presOf" srcId="{11A8FAB3-418D-F340-AE6C-238F84D29E12}" destId="{99986E4E-6784-4146-B8E4-47AC0EE91E0C}" srcOrd="0" destOrd="0" presId="urn:microsoft.com/office/officeart/2005/8/layout/hierarchy3"/>
    <dgm:cxn modelId="{E7C19204-9FCB-4034-96CD-1EBB1D27F13E}" type="presOf" srcId="{93E0B380-A17E-864B-8DB2-1DC34D820944}" destId="{960A7797-CEC1-6C4E-920D-02922821A7B6}" srcOrd="1" destOrd="0" presId="urn:microsoft.com/office/officeart/2005/8/layout/hierarchy3"/>
    <dgm:cxn modelId="{FE02DE06-6DD6-4406-8360-E2F9FD0367D7}" type="presOf" srcId="{B6718A1F-B6F0-C84D-9B99-8D838C0C4A5D}" destId="{D7307CD5-4C0A-D547-9CEE-949976D79224}" srcOrd="0" destOrd="0" presId="urn:microsoft.com/office/officeart/2005/8/layout/hierarchy3"/>
    <dgm:cxn modelId="{36E9C107-0CF5-440D-B475-30CC547A3E6B}" type="presOf" srcId="{93A3794F-CCC9-594E-8D7E-1F5594E2F22D}" destId="{F28D385E-10B1-EA4D-BD76-FC8D6CB5EE2C}" srcOrd="0" destOrd="0" presId="urn:microsoft.com/office/officeart/2005/8/layout/hierarchy3"/>
    <dgm:cxn modelId="{3AEDF507-B1E0-4D7A-8BC9-456719324AB1}" type="presOf" srcId="{FB2503E7-CD70-DE42-9355-926CED47E093}" destId="{AC30DA4D-2B2E-AC4C-AAA0-CD633F7F50D7}" srcOrd="0" destOrd="0" presId="urn:microsoft.com/office/officeart/2005/8/layout/hierarchy3"/>
    <dgm:cxn modelId="{6E0F3509-1047-4EC9-8488-73135D599D98}" type="presOf" srcId="{F12ED164-57CA-3842-91C8-16EA2CF717F7}" destId="{FF157816-FA63-474D-9922-0C6CE810CD00}" srcOrd="0" destOrd="0" presId="urn:microsoft.com/office/officeart/2005/8/layout/hierarchy3"/>
    <dgm:cxn modelId="{D82B7F09-632D-B94C-9874-2F2FB88282F5}" srcId="{0BFFF114-9C67-834E-AF6B-F4BFF72C9412}" destId="{18F67DDB-D786-2640-A2EE-B995BEA2834C}" srcOrd="1" destOrd="0" parTransId="{93F9B4BC-A1D9-E64B-8F38-DB14A499EE56}" sibTransId="{C9A2FD04-796F-1044-B984-4EBCF4284AFA}"/>
    <dgm:cxn modelId="{CA939B0C-940A-427B-B98D-9E3B631C8D11}" type="presOf" srcId="{E2B64C25-DA49-C242-9B6E-4EC2C7315F69}" destId="{7C486DCF-36DD-714A-BBC8-C8CAFC82F81D}" srcOrd="0" destOrd="0" presId="urn:microsoft.com/office/officeart/2005/8/layout/hierarchy3"/>
    <dgm:cxn modelId="{733E190F-E395-4614-9CB8-9495DF33460D}" type="presOf" srcId="{53D56C83-C332-A546-9611-FC7A95CC2F48}" destId="{ED7255DE-7F88-324D-A296-B3A75B664B50}" srcOrd="0" destOrd="0" presId="urn:microsoft.com/office/officeart/2005/8/layout/hierarchy3"/>
    <dgm:cxn modelId="{8087FF12-AE02-4221-A241-5BA2481A47F4}" type="presOf" srcId="{6B92B83E-79F7-C94F-AD27-C869F908CF31}" destId="{4499C018-A2F8-D54F-8370-06EC2C06D6F7}" srcOrd="0" destOrd="0" presId="urn:microsoft.com/office/officeart/2005/8/layout/hierarchy3"/>
    <dgm:cxn modelId="{A1C92C17-F082-0249-A5DE-43F0567CAF13}" srcId="{EE01F949-58A7-264B-9468-B208BEB66463}" destId="{276C12AF-3633-BA43-85D9-CD32531D0EC3}" srcOrd="3" destOrd="0" parTransId="{2661BBCE-FB9B-FE4B-A441-E428CBB6A67A}" sibTransId="{BB947890-74D7-654A-AED6-D00205956654}"/>
    <dgm:cxn modelId="{B9201C19-7C14-4E7C-B848-C2F1D1B22588}" type="presOf" srcId="{E98DAD48-A2D6-A047-88E9-348DABBE8E0A}" destId="{0D7E7886-CA75-C44A-94D9-3EBCB3492ADD}" srcOrd="0" destOrd="0" presId="urn:microsoft.com/office/officeart/2005/8/layout/hierarchy3"/>
    <dgm:cxn modelId="{0A0B681E-8558-41DE-B32E-30ADCBFC8FA1}" type="presOf" srcId="{C6F8E1FD-CC3B-D648-82AB-CCD175C749C7}" destId="{59DD05A1-9EEE-2B48-9605-5013EA6EF627}" srcOrd="0" destOrd="0" presId="urn:microsoft.com/office/officeart/2005/8/layout/hierarchy3"/>
    <dgm:cxn modelId="{06A9EC22-B1AD-45C6-A560-804B60CBAC64}" type="presOf" srcId="{A4648D94-48BB-7548-A669-01E4C40C762B}" destId="{E255EB19-8A39-E044-82A0-523D187A50C1}" srcOrd="0" destOrd="0" presId="urn:microsoft.com/office/officeart/2005/8/layout/hierarchy3"/>
    <dgm:cxn modelId="{C5D8D523-6E3A-4843-9B6E-1319028DA8B7}" srcId="{AA8BFD19-6AB8-004F-A4E2-BA45D83D4777}" destId="{AE1CDDB8-3C80-B346-A3CE-758C2E5C25C7}" srcOrd="2" destOrd="0" parTransId="{AC125AB5-AB63-5043-9E8E-50D75287D568}" sibTransId="{CF6D1374-83E8-A347-838F-18AED4609D81}"/>
    <dgm:cxn modelId="{0D28E125-2037-FB45-98A3-E2FD44C3EF2E}" srcId="{84FAA186-42FB-7E43-AA7B-C9C1C999DBB2}" destId="{EE01F949-58A7-264B-9468-B208BEB66463}" srcOrd="4" destOrd="0" parTransId="{CA19F677-FADC-4E47-A3E1-0B813AB6FAC0}" sibTransId="{B62B4587-1C69-984A-9D1E-A3C9A1CA8767}"/>
    <dgm:cxn modelId="{FB3BA626-2AB6-4024-8DA6-8F3E3EEB00CA}" type="presOf" srcId="{7A9CDC63-6CEE-FD4B-8D63-BE2ECBC52B29}" destId="{778FD06A-667F-C743-8724-19E1062C1E00}" srcOrd="0" destOrd="0" presId="urn:microsoft.com/office/officeart/2005/8/layout/hierarchy3"/>
    <dgm:cxn modelId="{E7B8842A-85AB-49CE-9AE1-3C8ED433CC17}" type="presOf" srcId="{EE01F949-58A7-264B-9468-B208BEB66463}" destId="{1464D5EE-BDC2-C34A-A5E9-C7673EDD1DAD}" srcOrd="1" destOrd="0" presId="urn:microsoft.com/office/officeart/2005/8/layout/hierarchy3"/>
    <dgm:cxn modelId="{CAD8B92A-11D3-423F-982B-82A321594011}" type="presOf" srcId="{155A138C-745D-374F-9546-71F0C7D91D94}" destId="{9EBD7E28-B2D6-9341-91E2-1DF8F7B25AE1}" srcOrd="0" destOrd="0" presId="urn:microsoft.com/office/officeart/2005/8/layout/hierarchy3"/>
    <dgm:cxn modelId="{86CADE2C-CC19-4F41-9FFD-AB2E5BAE70A8}" srcId="{AA8BFD19-6AB8-004F-A4E2-BA45D83D4777}" destId="{FF042EDE-5FBD-D344-A45B-8A1C6977FAF1}" srcOrd="5" destOrd="0" parTransId="{D938670F-879D-7E44-9EEB-74514D36CADE}" sibTransId="{0A012322-4C74-C549-9F76-9EF3CB7F84A3}"/>
    <dgm:cxn modelId="{7F7FEC30-1656-4E26-890E-7B1A5EC0541F}" type="presOf" srcId="{E561A5C0-E0DB-F34C-93D1-8B3F63500210}" destId="{41ED43A0-A4CB-AB4F-A6BB-C6C239B47042}" srcOrd="0" destOrd="0" presId="urn:microsoft.com/office/officeart/2005/8/layout/hierarchy3"/>
    <dgm:cxn modelId="{10445C31-09A3-4C17-AE1C-8DFA705E4289}" type="presOf" srcId="{6422BAE4-FC53-3043-9B40-C41E630A8811}" destId="{9E632806-E013-634D-B95D-876FC9303052}" srcOrd="0" destOrd="0" presId="urn:microsoft.com/office/officeart/2005/8/layout/hierarchy3"/>
    <dgm:cxn modelId="{1265C933-F189-484F-A171-7763D48AC135}" srcId="{AA8BFD19-6AB8-004F-A4E2-BA45D83D4777}" destId="{24E07168-16BA-904B-8B32-B01353ECC16B}" srcOrd="0" destOrd="0" parTransId="{697E1A3E-C449-4742-92B9-0534BA06826A}" sibTransId="{9B38A9A5-0848-FE42-83A1-85D5D4375D7A}"/>
    <dgm:cxn modelId="{0E740234-D486-449C-AE57-8E07463BFEEA}" type="presOf" srcId="{18F67DDB-D786-2640-A2EE-B995BEA2834C}" destId="{A68E0C4F-B236-9743-AB16-8D66270204CD}" srcOrd="0" destOrd="0" presId="urn:microsoft.com/office/officeart/2005/8/layout/hierarchy3"/>
    <dgm:cxn modelId="{D8CBEA38-BEC8-6748-B1B4-FD314878663B}" srcId="{0BFFF114-9C67-834E-AF6B-F4BFF72C9412}" destId="{7A9CDC63-6CEE-FD4B-8D63-BE2ECBC52B29}" srcOrd="4" destOrd="0" parTransId="{A1FE3E2E-E3A1-2F4E-807F-855180EFEC99}" sibTransId="{ABD13813-E697-AC46-B40F-1AD18822DCFC}"/>
    <dgm:cxn modelId="{F57F253B-54EA-8346-8D2E-9F4F44E91851}" srcId="{0966B060-23FA-E742-B218-5905C978B81F}" destId="{E98DAD48-A2D6-A047-88E9-348DABBE8E0A}" srcOrd="3" destOrd="0" parTransId="{7AC052BF-8F75-974B-958E-F959B7C31D9B}" sibTransId="{523999F5-A0C1-BE48-B10A-4C56F05E771A}"/>
    <dgm:cxn modelId="{4CEEDF3C-635E-4377-8BE6-FB7FEBD11B04}" type="presOf" srcId="{AE80E1BD-C1B9-304D-A119-A636E27B9DF6}" destId="{DC5C12AE-8F00-5846-96BD-2834B9851FEE}" srcOrd="0" destOrd="0" presId="urn:microsoft.com/office/officeart/2005/8/layout/hierarchy3"/>
    <dgm:cxn modelId="{0F79DC5B-F3DF-4C6C-BD40-1771F439148C}" type="presOf" srcId="{2FA9E36E-9E47-7646-A860-29C4858FE7F0}" destId="{587708B2-C031-A44F-B7FE-722B4F4ABFED}" srcOrd="0" destOrd="0" presId="urn:microsoft.com/office/officeart/2005/8/layout/hierarchy3"/>
    <dgm:cxn modelId="{AF80315D-4E15-4703-992C-0CE69FCA3206}" type="presOf" srcId="{AE1CDDB8-3C80-B346-A3CE-758C2E5C25C7}" destId="{3BB87C33-66B5-C143-8373-E88B28BEE97C}" srcOrd="0" destOrd="0" presId="urn:microsoft.com/office/officeart/2005/8/layout/hierarchy3"/>
    <dgm:cxn modelId="{009C8262-0EFA-D44A-A089-AD15BB480D94}" srcId="{EE01F949-58A7-264B-9468-B208BEB66463}" destId="{B6718A1F-B6F0-C84D-9B99-8D838C0C4A5D}" srcOrd="4" destOrd="0" parTransId="{6848BEFA-CD6D-6A40-BFA7-F320F2D3BD06}" sibTransId="{9DCB7267-2B0E-F84D-B3C9-25B75140046D}"/>
    <dgm:cxn modelId="{E5902563-0022-40BB-B563-FFCF4DE884C2}" type="presOf" srcId="{D938670F-879D-7E44-9EEB-74514D36CADE}" destId="{A16A7C31-5535-FA4E-95C5-DEB88909A941}" srcOrd="0" destOrd="0" presId="urn:microsoft.com/office/officeart/2005/8/layout/hierarchy3"/>
    <dgm:cxn modelId="{1F704966-EE34-48E4-8BF1-E8E866483A2C}" type="presOf" srcId="{62EFBC3C-D1FD-384E-94FD-10798A4D28E0}" destId="{BDD29209-5F64-4E45-B621-551669EB9AA0}" srcOrd="0" destOrd="0" presId="urn:microsoft.com/office/officeart/2005/8/layout/hierarchy3"/>
    <dgm:cxn modelId="{A8A63E47-0F0C-4787-9E77-F0ABBF71A8FF}" type="presOf" srcId="{E4650F6A-9172-EA46-BD3E-030FBD750B12}" destId="{FC570BE5-8841-964D-BDE0-5393C6683D08}" srcOrd="0" destOrd="0" presId="urn:microsoft.com/office/officeart/2005/8/layout/hierarchy3"/>
    <dgm:cxn modelId="{2E6E9F67-C0C7-4C68-B6D9-C61EFD10EDCD}" type="presOf" srcId="{643DA9F7-66BB-0546-8421-DA7C36A3D77C}" destId="{2F63CEDB-65BA-D84A-881A-783D8CA981D8}" srcOrd="0" destOrd="0" presId="urn:microsoft.com/office/officeart/2005/8/layout/hierarchy3"/>
    <dgm:cxn modelId="{983B0C69-0612-3F46-B162-5E55DB977F14}" srcId="{AA8BFD19-6AB8-004F-A4E2-BA45D83D4777}" destId="{AE80E1BD-C1B9-304D-A119-A636E27B9DF6}" srcOrd="4" destOrd="0" parTransId="{6B92B83E-79F7-C94F-AD27-C869F908CF31}" sibTransId="{2E6AE66C-6814-0A41-A291-06510CF9E1BD}"/>
    <dgm:cxn modelId="{7D826749-FB1D-EA41-949C-546DEC04BD14}" srcId="{93E0B380-A17E-864B-8DB2-1DC34D820944}" destId="{D06D7E37-D129-1E43-A8DF-8161E34EDFF2}" srcOrd="3" destOrd="0" parTransId="{155A138C-745D-374F-9546-71F0C7D91D94}" sibTransId="{E538603D-A423-E244-AA35-A54C6AF930D5}"/>
    <dgm:cxn modelId="{B7F75149-3428-407C-8456-94ACD33EFA31}" type="presOf" srcId="{7C525571-7DEB-B94D-AB28-C07377FC7771}" destId="{62487102-D706-5540-9A6C-662847789DE6}" srcOrd="0" destOrd="0" presId="urn:microsoft.com/office/officeart/2005/8/layout/hierarchy3"/>
    <dgm:cxn modelId="{5EE76A6A-A4BD-4C4B-9CB2-9E4E94A7C12F}" type="presOf" srcId="{768DB4A1-6BA7-3147-B44E-6E95B64027B5}" destId="{0F56D458-93C1-0745-AF7E-64519BAF282B}" srcOrd="0" destOrd="0" presId="urn:microsoft.com/office/officeart/2005/8/layout/hierarchy3"/>
    <dgm:cxn modelId="{5162914A-A424-4D8E-AB9C-2D4D8A3B7261}" type="presOf" srcId="{0966B060-23FA-E742-B218-5905C978B81F}" destId="{ED16984F-F9D6-E64A-9133-E4164B18ADF5}" srcOrd="0" destOrd="0" presId="urn:microsoft.com/office/officeart/2005/8/layout/hierarchy3"/>
    <dgm:cxn modelId="{3A5B0B6D-F40B-1044-B6D3-32F7666A7CB7}" srcId="{AA8BFD19-6AB8-004F-A4E2-BA45D83D4777}" destId="{CF897A05-C519-E849-B368-806AE2B0584C}" srcOrd="1" destOrd="0" parTransId="{77218346-7DEC-864B-AE0B-12B80BD5A1EC}" sibTransId="{DAF7B5B4-5FDA-B64A-BF20-C9AF212567F2}"/>
    <dgm:cxn modelId="{2A17294E-285B-2349-944A-30F8BC5B9233}" srcId="{EE01F949-58A7-264B-9468-B208BEB66463}" destId="{6422BAE4-FC53-3043-9B40-C41E630A8811}" srcOrd="5" destOrd="0" parTransId="{2FA9E36E-9E47-7646-A860-29C4858FE7F0}" sibTransId="{3FC30F86-9967-1444-A691-8029C9E5CA34}"/>
    <dgm:cxn modelId="{44A95E70-D1A0-4B3E-8F3C-C06135F694CC}" type="presOf" srcId="{77218346-7DEC-864B-AE0B-12B80BD5A1EC}" destId="{6F74A600-B1DA-F04A-8097-BD29BAC7DDDF}" srcOrd="0" destOrd="0" presId="urn:microsoft.com/office/officeart/2005/8/layout/hierarchy3"/>
    <dgm:cxn modelId="{F8932651-F422-4270-8B1C-A1C8B7A23AF5}" type="presOf" srcId="{F162FD5E-8322-C84A-AE22-7DA518368C83}" destId="{0D7E7886-CA75-C44A-94D9-3EBCB3492ADD}" srcOrd="0" destOrd="1" presId="urn:microsoft.com/office/officeart/2005/8/layout/hierarchy3"/>
    <dgm:cxn modelId="{06F5A271-966B-461E-A392-2027D7F0B6BB}" type="presOf" srcId="{0966B060-23FA-E742-B218-5905C978B81F}" destId="{CFF16CE3-08A2-2B4A-A5A1-6477F0F9272A}" srcOrd="1" destOrd="0" presId="urn:microsoft.com/office/officeart/2005/8/layout/hierarchy3"/>
    <dgm:cxn modelId="{E22A8C74-EA21-4EF4-B6F5-3F7BD2CB3EE6}" type="presOf" srcId="{1AF4FE4D-283C-6643-9CC2-DF1660B124A5}" destId="{2FA2A8CC-65C9-D44D-9645-3D52B80B8217}" srcOrd="0" destOrd="0" presId="urn:microsoft.com/office/officeart/2005/8/layout/hierarchy3"/>
    <dgm:cxn modelId="{BF95BF77-A87C-43FC-8631-9CBD207E2DFC}" type="presOf" srcId="{C82A68A0-1C42-A94D-AD01-7177EF4177EF}" destId="{271B0ACD-683D-3648-B856-5AAE815D52DF}" srcOrd="0" destOrd="0" presId="urn:microsoft.com/office/officeart/2005/8/layout/hierarchy3"/>
    <dgm:cxn modelId="{96379759-5299-4007-A786-A8ADD1666BCA}" type="presOf" srcId="{A1FE3E2E-E3A1-2F4E-807F-855180EFEC99}" destId="{A9C878C8-8A04-A244-B7CD-1F7728B2B14D}" srcOrd="0" destOrd="0" presId="urn:microsoft.com/office/officeart/2005/8/layout/hierarchy3"/>
    <dgm:cxn modelId="{39B85A82-2D01-4282-9BD9-D0989D9E779D}" type="presOf" srcId="{6848BEFA-CD6D-6A40-BFA7-F320F2D3BD06}" destId="{53B81870-765E-CD42-96ED-8B82CE9150DF}" srcOrd="0" destOrd="0" presId="urn:microsoft.com/office/officeart/2005/8/layout/hierarchy3"/>
    <dgm:cxn modelId="{DAD51883-03FD-43FF-B3A0-A5471C837775}" type="presOf" srcId="{0BFFF114-9C67-834E-AF6B-F4BFF72C9412}" destId="{221BE711-C45F-7945-8409-5F18A00943CC}" srcOrd="0" destOrd="0" presId="urn:microsoft.com/office/officeart/2005/8/layout/hierarchy3"/>
    <dgm:cxn modelId="{293AC787-7831-2A44-B375-3BF1C75064B8}" srcId="{93E0B380-A17E-864B-8DB2-1DC34D820944}" destId="{FECF17FB-2310-7B47-869D-4FA7F53B2DD8}" srcOrd="0" destOrd="0" parTransId="{1AF4FE4D-283C-6643-9CC2-DF1660B124A5}" sibTransId="{170315C6-0AAF-0142-AB57-D306315C4ED8}"/>
    <dgm:cxn modelId="{5DE99C8D-3AFF-46B1-9BA8-B00F7186C115}" type="presOf" srcId="{84FAA186-42FB-7E43-AA7B-C9C1C999DBB2}" destId="{5AC80CF4-A4C6-0346-A7AC-037A9F01D0BA}" srcOrd="0" destOrd="0" presId="urn:microsoft.com/office/officeart/2005/8/layout/hierarchy3"/>
    <dgm:cxn modelId="{5CACA88D-EB47-DC42-9AB9-1ABB0FBB641F}" srcId="{EE01F949-58A7-264B-9468-B208BEB66463}" destId="{DE521504-675D-1A43-B6D2-4B90D4CA4384}" srcOrd="1" destOrd="0" parTransId="{C82A68A0-1C42-A94D-AD01-7177EF4177EF}" sibTransId="{B5E9B675-766E-BA44-87AE-57AA5C4C1C84}"/>
    <dgm:cxn modelId="{86DBB590-14E1-4912-AD01-D37A2EE99116}" type="presOf" srcId="{FECF17FB-2310-7B47-869D-4FA7F53B2DD8}" destId="{3B3EF612-C905-6246-A25F-76B1C2F3DC10}" srcOrd="0" destOrd="0" presId="urn:microsoft.com/office/officeart/2005/8/layout/hierarchy3"/>
    <dgm:cxn modelId="{D5B99794-E0FD-4EA9-BC11-B56B3426788E}" type="presOf" srcId="{EE01F949-58A7-264B-9468-B208BEB66463}" destId="{4F23E02F-06BF-F441-92C1-1FDE9A944223}" srcOrd="0" destOrd="0" presId="urn:microsoft.com/office/officeart/2005/8/layout/hierarchy3"/>
    <dgm:cxn modelId="{21271B95-EB83-46A6-82F7-4AD4472DADE8}" type="presOf" srcId="{DE521504-675D-1A43-B6D2-4B90D4CA4384}" destId="{10A15FA0-12A0-7C48-95B5-DA533C9BDC01}" srcOrd="0" destOrd="0" presId="urn:microsoft.com/office/officeart/2005/8/layout/hierarchy3"/>
    <dgm:cxn modelId="{23416F97-43A4-5F43-877F-4705B8CFCAFC}" srcId="{0BFFF114-9C67-834E-AF6B-F4BFF72C9412}" destId="{E4650F6A-9172-EA46-BD3E-030FBD750B12}" srcOrd="0" destOrd="0" parTransId="{F12ED164-57CA-3842-91C8-16EA2CF717F7}" sibTransId="{09162F3A-E713-4948-B55A-8373983AFBB6}"/>
    <dgm:cxn modelId="{A7CC919B-7D4D-4F6B-9EB5-48F5286889C3}" type="presOf" srcId="{AA8BFD19-6AB8-004F-A4E2-BA45D83D4777}" destId="{3B6E03F5-6334-4E47-BCC4-DA6C6A659160}" srcOrd="0" destOrd="0" presId="urn:microsoft.com/office/officeart/2005/8/layout/hierarchy3"/>
    <dgm:cxn modelId="{D03B629E-5992-9749-A84E-D5F65B9E1767}" srcId="{0966B060-23FA-E742-B218-5905C978B81F}" destId="{D402BA9A-A0C2-9E4B-B8DE-4CF2038C79B2}" srcOrd="2" destOrd="0" parTransId="{A4648D94-48BB-7548-A669-01E4C40C762B}" sibTransId="{AE64C4C4-2555-E64B-8431-29538E656B52}"/>
    <dgm:cxn modelId="{D07785A0-2416-874F-B9D8-4A10F770E9EB}" srcId="{84FAA186-42FB-7E43-AA7B-C9C1C999DBB2}" destId="{0BFFF114-9C67-834E-AF6B-F4BFF72C9412}" srcOrd="0" destOrd="0" parTransId="{1790D25F-426E-AE4C-AEA1-5889B9438CC1}" sibTransId="{D852B29D-6898-7C4B-AA25-AB306932D94D}"/>
    <dgm:cxn modelId="{C725A4A1-1426-464C-86E3-885D864E5434}" type="presOf" srcId="{697E1A3E-C449-4742-92B9-0534BA06826A}" destId="{9ED97A2F-2860-6B41-B372-2186852CE367}" srcOrd="0" destOrd="0" presId="urn:microsoft.com/office/officeart/2005/8/layout/hierarchy3"/>
    <dgm:cxn modelId="{85EECEA2-A5DF-42A7-8A0B-330C89360626}" type="presOf" srcId="{AA8BFD19-6AB8-004F-A4E2-BA45D83D4777}" destId="{DFF2B5D5-A280-0448-812F-A4DBF3FC6E97}" srcOrd="1" destOrd="0" presId="urn:microsoft.com/office/officeart/2005/8/layout/hierarchy3"/>
    <dgm:cxn modelId="{E46D85A3-E1E9-48BC-AED6-CDC0E528139A}" type="presOf" srcId="{CED6CF48-0573-7C4E-A489-C011A5FD68F8}" destId="{38500D9E-A196-DF4C-9128-FCE3C22D298E}" srcOrd="0" destOrd="0" presId="urn:microsoft.com/office/officeart/2005/8/layout/hierarchy3"/>
    <dgm:cxn modelId="{90C604A6-6000-4A78-8E07-0C2F31D01993}" type="presOf" srcId="{2C16B0BB-BF5E-E44C-B99F-870DF0D68C8E}" destId="{519B35C5-B7A0-C64A-A7C1-231492B45A7B}" srcOrd="0" destOrd="0" presId="urn:microsoft.com/office/officeart/2005/8/layout/hierarchy3"/>
    <dgm:cxn modelId="{C76FA0A9-C933-4143-901A-E68EEA33D5DF}" type="presOf" srcId="{93E0B380-A17E-864B-8DB2-1DC34D820944}" destId="{41C13432-6581-2846-AA63-3F3801AB92FB}" srcOrd="0" destOrd="0" presId="urn:microsoft.com/office/officeart/2005/8/layout/hierarchy3"/>
    <dgm:cxn modelId="{81F9FAAA-34D7-4D0D-AFC4-4EDFD965ADEC}" type="presOf" srcId="{D06D7E37-D129-1E43-A8DF-8161E34EDFF2}" destId="{5B09DA33-E235-DF45-B394-3D9362553BB0}" srcOrd="0" destOrd="0" presId="urn:microsoft.com/office/officeart/2005/8/layout/hierarchy3"/>
    <dgm:cxn modelId="{AE77A0AC-1803-3849-815B-A36A4AA17106}" srcId="{0966B060-23FA-E742-B218-5905C978B81F}" destId="{30B0B5E3-EDC5-1347-A47A-4FC8ED14493F}" srcOrd="1" destOrd="0" parTransId="{CED6CF48-0573-7C4E-A489-C011A5FD68F8}" sibTransId="{26D8C33B-937F-E04D-8D22-E94E8EF65EB1}"/>
    <dgm:cxn modelId="{F40548AE-B092-4776-B0CA-9F9E2626EDE8}" type="presOf" srcId="{30B0B5E3-EDC5-1347-A47A-4FC8ED14493F}" destId="{FDA54C04-B435-5A48-82B8-2B1DD6D0F882}" srcOrd="0" destOrd="0" presId="urn:microsoft.com/office/officeart/2005/8/layout/hierarchy3"/>
    <dgm:cxn modelId="{1564A7B5-8747-4A67-AD46-B5EA25B1AB31}" type="presOf" srcId="{5EE4C665-1AE3-8B42-B4AE-1426E7F94487}" destId="{5E953F75-27B9-3D46-8035-3CCB66B05BCA}" srcOrd="0" destOrd="0" presId="urn:microsoft.com/office/officeart/2005/8/layout/hierarchy3"/>
    <dgm:cxn modelId="{F87778B7-E224-0747-B941-6B2C2D8BCAF7}" srcId="{E98DAD48-A2D6-A047-88E9-348DABBE8E0A}" destId="{F162FD5E-8322-C84A-AE22-7DA518368C83}" srcOrd="0" destOrd="0" parTransId="{61337D05-35C4-BA40-A714-5656B512E48E}" sibTransId="{87CFDA23-D991-264C-A6D0-47F08AFD1FBF}"/>
    <dgm:cxn modelId="{661E05BA-E2D2-E542-A63B-3C1F96474A71}" srcId="{0BFFF114-9C67-834E-AF6B-F4BFF72C9412}" destId="{768DB4A1-6BA7-3147-B44E-6E95B64027B5}" srcOrd="2" destOrd="0" parTransId="{11A8FAB3-418D-F340-AE6C-238F84D29E12}" sibTransId="{D8A76D93-95F4-9143-BDB6-668CB3311572}"/>
    <dgm:cxn modelId="{9065D1BD-6375-DD49-BE43-4432AB2C42A5}" srcId="{EE01F949-58A7-264B-9468-B208BEB66463}" destId="{E561A5C0-E0DB-F34C-93D1-8B3F63500210}" srcOrd="2" destOrd="0" parTransId="{5EE4C665-1AE3-8B42-B4AE-1426E7F94487}" sibTransId="{51845DDC-0BB1-A745-BC50-D5EBA48C16E4}"/>
    <dgm:cxn modelId="{523A1DC2-3910-4ECE-980B-A462C878AF4E}" type="presOf" srcId="{46C93FE0-9905-B049-B03A-26425A990131}" destId="{5BEE072F-774C-0540-A161-A70F4DB06AD5}" srcOrd="0" destOrd="0" presId="urn:microsoft.com/office/officeart/2005/8/layout/hierarchy3"/>
    <dgm:cxn modelId="{E9A1E3C2-EC36-47CC-8126-95C962FC15AE}" type="presOf" srcId="{276C12AF-3633-BA43-85D9-CD32531D0EC3}" destId="{1E270B8B-FDD5-4043-B74C-02A7D2FFB022}" srcOrd="0" destOrd="0" presId="urn:microsoft.com/office/officeart/2005/8/layout/hierarchy3"/>
    <dgm:cxn modelId="{C449B5C4-2B53-9043-A65F-5A913945D0B3}" srcId="{84FAA186-42FB-7E43-AA7B-C9C1C999DBB2}" destId="{0966B060-23FA-E742-B218-5905C978B81F}" srcOrd="3" destOrd="0" parTransId="{F3BA1CB1-A407-EF46-A107-E80562C6DC14}" sibTransId="{B53872AC-2D6D-6F47-BD6A-C766F866A61B}"/>
    <dgm:cxn modelId="{345216CA-165B-9F43-A1DE-79F33D7FC1C7}" srcId="{AA8BFD19-6AB8-004F-A4E2-BA45D83D4777}" destId="{643DA9F7-66BB-0546-8421-DA7C36A3D77C}" srcOrd="3" destOrd="0" parTransId="{FB2503E7-CD70-DE42-9355-926CED47E093}" sibTransId="{E35CF410-44FA-C140-81CC-878B4B2440B1}"/>
    <dgm:cxn modelId="{AA9A0BCC-C498-4EE9-9752-431A58C7F144}" type="presOf" srcId="{0BFFF114-9C67-834E-AF6B-F4BFF72C9412}" destId="{AF2845A4-3498-5F4A-A742-A1A17337027C}" srcOrd="1" destOrd="0" presId="urn:microsoft.com/office/officeart/2005/8/layout/hierarchy3"/>
    <dgm:cxn modelId="{4A1B69CD-438C-4CEC-A518-C941D9634CFD}" type="presOf" srcId="{CBA444BC-1558-6E48-829C-838D215AA10B}" destId="{AC19ECAA-0A8E-0844-BB85-98441517613F}" srcOrd="0" destOrd="0" presId="urn:microsoft.com/office/officeart/2005/8/layout/hierarchy3"/>
    <dgm:cxn modelId="{EE904DCE-C0BC-4DF3-8F15-7CCEE8A534E4}" type="presOf" srcId="{D402BA9A-A0C2-9E4B-B8DE-4CF2038C79B2}" destId="{5A2DA30D-2A58-964B-9AD2-803F0A76B5CD}" srcOrd="0" destOrd="0" presId="urn:microsoft.com/office/officeart/2005/8/layout/hierarchy3"/>
    <dgm:cxn modelId="{FFA3D5D2-DE6F-4204-879D-9FCFD5E0845F}" type="presOf" srcId="{AC125AB5-AB63-5043-9E8E-50D75287D568}" destId="{C271E5B0-A85D-5042-A953-E39341536776}" srcOrd="0" destOrd="0" presId="urn:microsoft.com/office/officeart/2005/8/layout/hierarchy3"/>
    <dgm:cxn modelId="{2B09B0D5-A500-F245-B64C-513F66988B91}" srcId="{84FAA186-42FB-7E43-AA7B-C9C1C999DBB2}" destId="{AA8BFD19-6AB8-004F-A4E2-BA45D83D4777}" srcOrd="1" destOrd="0" parTransId="{07DC7EAE-FCF7-F24A-B699-C2E37B22EEBB}" sibTransId="{1A37B00C-A092-9C40-B03B-8291B87BAD8D}"/>
    <dgm:cxn modelId="{345652D8-ADA8-524E-AD23-7E49729F2525}" srcId="{0BFFF114-9C67-834E-AF6B-F4BFF72C9412}" destId="{CBA444BC-1558-6E48-829C-838D215AA10B}" srcOrd="3" destOrd="0" parTransId="{53D56C83-C332-A546-9611-FC7A95CC2F48}" sibTransId="{C7B52C47-EEF1-0B4E-B810-95226007B8E4}"/>
    <dgm:cxn modelId="{5C92F2DE-D77B-1D40-83AB-4A5EB95C0948}" srcId="{0966B060-23FA-E742-B218-5905C978B81F}" destId="{93A3794F-CCC9-594E-8D7E-1F5594E2F22D}" srcOrd="0" destOrd="0" parTransId="{46C93FE0-9905-B049-B03A-26425A990131}" sibTransId="{CB78A5AF-895B-D147-8878-8D1C48E4811B}"/>
    <dgm:cxn modelId="{1E71A0E0-9F4A-44E3-90B3-58664D0F477A}" type="presOf" srcId="{2661BBCE-FB9B-FE4B-A441-E428CBB6A67A}" destId="{EEBB6507-153D-7D47-A71D-595953297978}" srcOrd="0" destOrd="0" presId="urn:microsoft.com/office/officeart/2005/8/layout/hierarchy3"/>
    <dgm:cxn modelId="{AA457DE1-FA77-EC4B-BC28-8CA178773C3D}" srcId="{EE01F949-58A7-264B-9468-B208BEB66463}" destId="{7C525571-7DEB-B94D-AB28-C07377FC7771}" srcOrd="0" destOrd="0" parTransId="{C6F8E1FD-CC3B-D648-82AB-CCD175C749C7}" sibTransId="{ACDC198B-C7F4-A142-A8B5-92060F55BF54}"/>
    <dgm:cxn modelId="{D5172CE2-1991-4C2C-9EAE-3D1C822F2A08}" type="presOf" srcId="{CF897A05-C519-E849-B368-806AE2B0584C}" destId="{D3343A22-19A5-E443-9773-9338C234409C}" srcOrd="0" destOrd="0" presId="urn:microsoft.com/office/officeart/2005/8/layout/hierarchy3"/>
    <dgm:cxn modelId="{F1CDFBE4-FAF3-4300-B75A-BF0A1939BABD}" type="presOf" srcId="{7AC052BF-8F75-974B-958E-F959B7C31D9B}" destId="{44F4FE3B-E17D-DA46-96ED-728FA8629413}" srcOrd="0" destOrd="0" presId="urn:microsoft.com/office/officeart/2005/8/layout/hierarchy3"/>
    <dgm:cxn modelId="{F86CC7EB-AB2B-4A3D-A266-D484F3F10E41}" type="presOf" srcId="{93F9B4BC-A1D9-E64B-8F38-DB14A499EE56}" destId="{382C9C31-F18F-F244-A143-74EEFE1B0C06}" srcOrd="0" destOrd="0" presId="urn:microsoft.com/office/officeart/2005/8/layout/hierarchy3"/>
    <dgm:cxn modelId="{E5502BEE-CF39-5A47-8382-45274415BCBB}" srcId="{84FAA186-42FB-7E43-AA7B-C9C1C999DBB2}" destId="{93E0B380-A17E-864B-8DB2-1DC34D820944}" srcOrd="2" destOrd="0" parTransId="{6F9D6FA1-67E4-DD4E-B8EF-B417F424A88D}" sibTransId="{773D6302-97F9-B540-B7C2-8B564144DD0A}"/>
    <dgm:cxn modelId="{EF3748EF-07F0-4014-A80D-C3B241618E24}" type="presOf" srcId="{F32445B6-F53A-6249-9903-74E78B432F27}" destId="{5A862606-87C1-6947-B375-722DB6FCA91C}" srcOrd="0" destOrd="0" presId="urn:microsoft.com/office/officeart/2005/8/layout/hierarchy3"/>
    <dgm:cxn modelId="{8142D1F5-4C10-41BA-9DE1-F1504D90084D}" type="presOf" srcId="{FF042EDE-5FBD-D344-A45B-8A1C6977FAF1}" destId="{BCD136D9-C95A-7C4D-BAFF-4B93305E68E9}" srcOrd="0" destOrd="0" presId="urn:microsoft.com/office/officeart/2005/8/layout/hierarchy3"/>
    <dgm:cxn modelId="{1C6485F6-1B25-40D0-A32D-2739DD961AFA}" type="presOf" srcId="{24E07168-16BA-904B-8B32-B01353ECC16B}" destId="{C557CA56-C113-7941-A971-B755D15C77B8}" srcOrd="0" destOrd="0" presId="urn:microsoft.com/office/officeart/2005/8/layout/hierarchy3"/>
    <dgm:cxn modelId="{0E6892F6-A70A-0D44-B0F3-09D7414A07C9}" srcId="{93E0B380-A17E-864B-8DB2-1DC34D820944}" destId="{E2B64C25-DA49-C242-9B6E-4EC2C7315F69}" srcOrd="1" destOrd="0" parTransId="{F32445B6-F53A-6249-9903-74E78B432F27}" sibTransId="{BBA81C96-B673-8D4B-8380-824BB67CB6C0}"/>
    <dgm:cxn modelId="{259637F9-32A7-4D43-80B6-404FA78A65D0}" srcId="{93E0B380-A17E-864B-8DB2-1DC34D820944}" destId="{62EFBC3C-D1FD-384E-94FD-10798A4D28E0}" srcOrd="2" destOrd="0" parTransId="{2C16B0BB-BF5E-E44C-B99F-870DF0D68C8E}" sibTransId="{9008D257-B308-E648-A404-0944C988713B}"/>
    <dgm:cxn modelId="{427AE78A-0222-451E-94A1-0CEB5EC0E548}" type="presParOf" srcId="{5AC80CF4-A4C6-0346-A7AC-037A9F01D0BA}" destId="{EFBE39DA-D23F-E947-BCF0-07B11478EC65}" srcOrd="0" destOrd="0" presId="urn:microsoft.com/office/officeart/2005/8/layout/hierarchy3"/>
    <dgm:cxn modelId="{F1082254-CA69-4E22-A90F-283CB931C202}" type="presParOf" srcId="{EFBE39DA-D23F-E947-BCF0-07B11478EC65}" destId="{C6B6C170-2B5C-4C48-B7AD-741A8E38D5DD}" srcOrd="0" destOrd="0" presId="urn:microsoft.com/office/officeart/2005/8/layout/hierarchy3"/>
    <dgm:cxn modelId="{4DF9C042-C309-4D73-8877-0693052834F2}" type="presParOf" srcId="{C6B6C170-2B5C-4C48-B7AD-741A8E38D5DD}" destId="{221BE711-C45F-7945-8409-5F18A00943CC}" srcOrd="0" destOrd="0" presId="urn:microsoft.com/office/officeart/2005/8/layout/hierarchy3"/>
    <dgm:cxn modelId="{42109DC2-B887-4F15-99BB-2DD8069F84ED}" type="presParOf" srcId="{C6B6C170-2B5C-4C48-B7AD-741A8E38D5DD}" destId="{AF2845A4-3498-5F4A-A742-A1A17337027C}" srcOrd="1" destOrd="0" presId="urn:microsoft.com/office/officeart/2005/8/layout/hierarchy3"/>
    <dgm:cxn modelId="{E603344B-DF10-428C-92B0-FA0E69F3C9A0}" type="presParOf" srcId="{EFBE39DA-D23F-E947-BCF0-07B11478EC65}" destId="{ED9C6937-B304-E74E-9737-30B982D520A0}" srcOrd="1" destOrd="0" presId="urn:microsoft.com/office/officeart/2005/8/layout/hierarchy3"/>
    <dgm:cxn modelId="{022E5B52-C99A-4D82-88D8-5F42BA6BCD62}" type="presParOf" srcId="{ED9C6937-B304-E74E-9737-30B982D520A0}" destId="{FF157816-FA63-474D-9922-0C6CE810CD00}" srcOrd="0" destOrd="0" presId="urn:microsoft.com/office/officeart/2005/8/layout/hierarchy3"/>
    <dgm:cxn modelId="{FD09DE9C-BA76-451C-9F7C-D79D20B03671}" type="presParOf" srcId="{ED9C6937-B304-E74E-9737-30B982D520A0}" destId="{FC570BE5-8841-964D-BDE0-5393C6683D08}" srcOrd="1" destOrd="0" presId="urn:microsoft.com/office/officeart/2005/8/layout/hierarchy3"/>
    <dgm:cxn modelId="{DBCBB912-D232-4669-87F6-A4F09A54AE3A}" type="presParOf" srcId="{ED9C6937-B304-E74E-9737-30B982D520A0}" destId="{382C9C31-F18F-F244-A143-74EEFE1B0C06}" srcOrd="2" destOrd="0" presId="urn:microsoft.com/office/officeart/2005/8/layout/hierarchy3"/>
    <dgm:cxn modelId="{67DBCA2E-21F0-4AD5-8C3D-4F69C65D92E8}" type="presParOf" srcId="{ED9C6937-B304-E74E-9737-30B982D520A0}" destId="{A68E0C4F-B236-9743-AB16-8D66270204CD}" srcOrd="3" destOrd="0" presId="urn:microsoft.com/office/officeart/2005/8/layout/hierarchy3"/>
    <dgm:cxn modelId="{19D0459C-5A6D-4F30-AF91-477CABCB56D7}" type="presParOf" srcId="{ED9C6937-B304-E74E-9737-30B982D520A0}" destId="{99986E4E-6784-4146-B8E4-47AC0EE91E0C}" srcOrd="4" destOrd="0" presId="urn:microsoft.com/office/officeart/2005/8/layout/hierarchy3"/>
    <dgm:cxn modelId="{BE6CA68E-7656-473D-A635-4920DD215F8E}" type="presParOf" srcId="{ED9C6937-B304-E74E-9737-30B982D520A0}" destId="{0F56D458-93C1-0745-AF7E-64519BAF282B}" srcOrd="5" destOrd="0" presId="urn:microsoft.com/office/officeart/2005/8/layout/hierarchy3"/>
    <dgm:cxn modelId="{0807CAF7-A5AB-4DAA-BBA8-BCDEC330E4F9}" type="presParOf" srcId="{ED9C6937-B304-E74E-9737-30B982D520A0}" destId="{ED7255DE-7F88-324D-A296-B3A75B664B50}" srcOrd="6" destOrd="0" presId="urn:microsoft.com/office/officeart/2005/8/layout/hierarchy3"/>
    <dgm:cxn modelId="{43594CE1-1408-4007-BBC8-77371E6E2512}" type="presParOf" srcId="{ED9C6937-B304-E74E-9737-30B982D520A0}" destId="{AC19ECAA-0A8E-0844-BB85-98441517613F}" srcOrd="7" destOrd="0" presId="urn:microsoft.com/office/officeart/2005/8/layout/hierarchy3"/>
    <dgm:cxn modelId="{F9F66A10-0166-433B-A04D-F85FF5A4C74B}" type="presParOf" srcId="{ED9C6937-B304-E74E-9737-30B982D520A0}" destId="{A9C878C8-8A04-A244-B7CD-1F7728B2B14D}" srcOrd="8" destOrd="0" presId="urn:microsoft.com/office/officeart/2005/8/layout/hierarchy3"/>
    <dgm:cxn modelId="{F623C63E-6672-43B8-8022-6C84BFD14400}" type="presParOf" srcId="{ED9C6937-B304-E74E-9737-30B982D520A0}" destId="{778FD06A-667F-C743-8724-19E1062C1E00}" srcOrd="9" destOrd="0" presId="urn:microsoft.com/office/officeart/2005/8/layout/hierarchy3"/>
    <dgm:cxn modelId="{A11469D5-A60A-4049-B09C-84F3515FB1AF}" type="presParOf" srcId="{5AC80CF4-A4C6-0346-A7AC-037A9F01D0BA}" destId="{A06DAEE9-D5FF-1B4C-ACD1-7B902C393FF7}" srcOrd="1" destOrd="0" presId="urn:microsoft.com/office/officeart/2005/8/layout/hierarchy3"/>
    <dgm:cxn modelId="{674A6920-A811-4ABA-B699-D6D9C372796A}" type="presParOf" srcId="{A06DAEE9-D5FF-1B4C-ACD1-7B902C393FF7}" destId="{4C464C0F-3F99-0F40-984A-79DEFD742D76}" srcOrd="0" destOrd="0" presId="urn:microsoft.com/office/officeart/2005/8/layout/hierarchy3"/>
    <dgm:cxn modelId="{9C0F0E21-2535-407A-9B68-07D76E08555C}" type="presParOf" srcId="{4C464C0F-3F99-0F40-984A-79DEFD742D76}" destId="{3B6E03F5-6334-4E47-BCC4-DA6C6A659160}" srcOrd="0" destOrd="0" presId="urn:microsoft.com/office/officeart/2005/8/layout/hierarchy3"/>
    <dgm:cxn modelId="{668229B5-43A2-40F2-A1A9-5829582A047C}" type="presParOf" srcId="{4C464C0F-3F99-0F40-984A-79DEFD742D76}" destId="{DFF2B5D5-A280-0448-812F-A4DBF3FC6E97}" srcOrd="1" destOrd="0" presId="urn:microsoft.com/office/officeart/2005/8/layout/hierarchy3"/>
    <dgm:cxn modelId="{51F8870C-20AD-48DC-A890-8126B233EB8D}" type="presParOf" srcId="{A06DAEE9-D5FF-1B4C-ACD1-7B902C393FF7}" destId="{C7BC537F-9F49-9F4E-BE93-1D51801E044D}" srcOrd="1" destOrd="0" presId="urn:microsoft.com/office/officeart/2005/8/layout/hierarchy3"/>
    <dgm:cxn modelId="{565D274A-CEAC-4522-B1F7-01C90DAA619D}" type="presParOf" srcId="{C7BC537F-9F49-9F4E-BE93-1D51801E044D}" destId="{9ED97A2F-2860-6B41-B372-2186852CE367}" srcOrd="0" destOrd="0" presId="urn:microsoft.com/office/officeart/2005/8/layout/hierarchy3"/>
    <dgm:cxn modelId="{5CB60107-3426-4932-8AB4-F87971525DAF}" type="presParOf" srcId="{C7BC537F-9F49-9F4E-BE93-1D51801E044D}" destId="{C557CA56-C113-7941-A971-B755D15C77B8}" srcOrd="1" destOrd="0" presId="urn:microsoft.com/office/officeart/2005/8/layout/hierarchy3"/>
    <dgm:cxn modelId="{ABF8470F-73AF-41E8-A3EA-38D362C37686}" type="presParOf" srcId="{C7BC537F-9F49-9F4E-BE93-1D51801E044D}" destId="{6F74A600-B1DA-F04A-8097-BD29BAC7DDDF}" srcOrd="2" destOrd="0" presId="urn:microsoft.com/office/officeart/2005/8/layout/hierarchy3"/>
    <dgm:cxn modelId="{944C4EA3-5081-4AB8-B2DB-8EB6502D9088}" type="presParOf" srcId="{C7BC537F-9F49-9F4E-BE93-1D51801E044D}" destId="{D3343A22-19A5-E443-9773-9338C234409C}" srcOrd="3" destOrd="0" presId="urn:microsoft.com/office/officeart/2005/8/layout/hierarchy3"/>
    <dgm:cxn modelId="{FA215101-140C-45D5-8402-50AF1CC51244}" type="presParOf" srcId="{C7BC537F-9F49-9F4E-BE93-1D51801E044D}" destId="{C271E5B0-A85D-5042-A953-E39341536776}" srcOrd="4" destOrd="0" presId="urn:microsoft.com/office/officeart/2005/8/layout/hierarchy3"/>
    <dgm:cxn modelId="{94BC5B11-8D4E-4E89-AB4C-CD10B619BAC1}" type="presParOf" srcId="{C7BC537F-9F49-9F4E-BE93-1D51801E044D}" destId="{3BB87C33-66B5-C143-8373-E88B28BEE97C}" srcOrd="5" destOrd="0" presId="urn:microsoft.com/office/officeart/2005/8/layout/hierarchy3"/>
    <dgm:cxn modelId="{68E1ADBA-D40E-4090-9E54-D3634EC746F5}" type="presParOf" srcId="{C7BC537F-9F49-9F4E-BE93-1D51801E044D}" destId="{AC30DA4D-2B2E-AC4C-AAA0-CD633F7F50D7}" srcOrd="6" destOrd="0" presId="urn:microsoft.com/office/officeart/2005/8/layout/hierarchy3"/>
    <dgm:cxn modelId="{FE92A0E3-F90F-4897-B55C-93A1800B41C3}" type="presParOf" srcId="{C7BC537F-9F49-9F4E-BE93-1D51801E044D}" destId="{2F63CEDB-65BA-D84A-881A-783D8CA981D8}" srcOrd="7" destOrd="0" presId="urn:microsoft.com/office/officeart/2005/8/layout/hierarchy3"/>
    <dgm:cxn modelId="{AE128F19-6A9A-4A4B-B407-6CD0DC87FE2C}" type="presParOf" srcId="{C7BC537F-9F49-9F4E-BE93-1D51801E044D}" destId="{4499C018-A2F8-D54F-8370-06EC2C06D6F7}" srcOrd="8" destOrd="0" presId="urn:microsoft.com/office/officeart/2005/8/layout/hierarchy3"/>
    <dgm:cxn modelId="{61D706EA-7623-40D6-BB41-AB068B2C38E8}" type="presParOf" srcId="{C7BC537F-9F49-9F4E-BE93-1D51801E044D}" destId="{DC5C12AE-8F00-5846-96BD-2834B9851FEE}" srcOrd="9" destOrd="0" presId="urn:microsoft.com/office/officeart/2005/8/layout/hierarchy3"/>
    <dgm:cxn modelId="{75C63B48-09C1-432A-A96B-FC3B808858B5}" type="presParOf" srcId="{C7BC537F-9F49-9F4E-BE93-1D51801E044D}" destId="{A16A7C31-5535-FA4E-95C5-DEB88909A941}" srcOrd="10" destOrd="0" presId="urn:microsoft.com/office/officeart/2005/8/layout/hierarchy3"/>
    <dgm:cxn modelId="{E22F29FE-CA03-4622-A4ED-3A82E84694D6}" type="presParOf" srcId="{C7BC537F-9F49-9F4E-BE93-1D51801E044D}" destId="{BCD136D9-C95A-7C4D-BAFF-4B93305E68E9}" srcOrd="11" destOrd="0" presId="urn:microsoft.com/office/officeart/2005/8/layout/hierarchy3"/>
    <dgm:cxn modelId="{2FACCF4E-0AD7-4BDA-8C7B-66C0525141A5}" type="presParOf" srcId="{5AC80CF4-A4C6-0346-A7AC-037A9F01D0BA}" destId="{C549D7C9-262A-9245-8AF9-6BEE687A3DD5}" srcOrd="2" destOrd="0" presId="urn:microsoft.com/office/officeart/2005/8/layout/hierarchy3"/>
    <dgm:cxn modelId="{AB69FBB0-8F8D-43DD-99D9-655D52CCB469}" type="presParOf" srcId="{C549D7C9-262A-9245-8AF9-6BEE687A3DD5}" destId="{82552D47-E190-384E-A5A1-53A9F8D1DA94}" srcOrd="0" destOrd="0" presId="urn:microsoft.com/office/officeart/2005/8/layout/hierarchy3"/>
    <dgm:cxn modelId="{B7FF8996-A0E1-494B-8473-00D195F3C7DF}" type="presParOf" srcId="{82552D47-E190-384E-A5A1-53A9F8D1DA94}" destId="{41C13432-6581-2846-AA63-3F3801AB92FB}" srcOrd="0" destOrd="0" presId="urn:microsoft.com/office/officeart/2005/8/layout/hierarchy3"/>
    <dgm:cxn modelId="{4E8CF242-33BC-4B4A-9CDC-2494548C5A50}" type="presParOf" srcId="{82552D47-E190-384E-A5A1-53A9F8D1DA94}" destId="{960A7797-CEC1-6C4E-920D-02922821A7B6}" srcOrd="1" destOrd="0" presId="urn:microsoft.com/office/officeart/2005/8/layout/hierarchy3"/>
    <dgm:cxn modelId="{82672581-2ABC-4C11-8E7A-C6F90E144BF4}" type="presParOf" srcId="{C549D7C9-262A-9245-8AF9-6BEE687A3DD5}" destId="{7AC8958D-970A-384C-BF86-D1E1D40C903D}" srcOrd="1" destOrd="0" presId="urn:microsoft.com/office/officeart/2005/8/layout/hierarchy3"/>
    <dgm:cxn modelId="{9FCAF371-B0DE-4401-AC33-EB29504B4226}" type="presParOf" srcId="{7AC8958D-970A-384C-BF86-D1E1D40C903D}" destId="{2FA2A8CC-65C9-D44D-9645-3D52B80B8217}" srcOrd="0" destOrd="0" presId="urn:microsoft.com/office/officeart/2005/8/layout/hierarchy3"/>
    <dgm:cxn modelId="{634270E4-805C-429E-90CA-67089B68CB3E}" type="presParOf" srcId="{7AC8958D-970A-384C-BF86-D1E1D40C903D}" destId="{3B3EF612-C905-6246-A25F-76B1C2F3DC10}" srcOrd="1" destOrd="0" presId="urn:microsoft.com/office/officeart/2005/8/layout/hierarchy3"/>
    <dgm:cxn modelId="{F056779E-9A08-4931-A7F4-948CAEF7B021}" type="presParOf" srcId="{7AC8958D-970A-384C-BF86-D1E1D40C903D}" destId="{5A862606-87C1-6947-B375-722DB6FCA91C}" srcOrd="2" destOrd="0" presId="urn:microsoft.com/office/officeart/2005/8/layout/hierarchy3"/>
    <dgm:cxn modelId="{2F790B75-534A-4C3E-B03B-37E991D0779A}" type="presParOf" srcId="{7AC8958D-970A-384C-BF86-D1E1D40C903D}" destId="{7C486DCF-36DD-714A-BBC8-C8CAFC82F81D}" srcOrd="3" destOrd="0" presId="urn:microsoft.com/office/officeart/2005/8/layout/hierarchy3"/>
    <dgm:cxn modelId="{B878B81B-4823-45EF-AC24-73DDCC3AA84D}" type="presParOf" srcId="{7AC8958D-970A-384C-BF86-D1E1D40C903D}" destId="{519B35C5-B7A0-C64A-A7C1-231492B45A7B}" srcOrd="4" destOrd="0" presId="urn:microsoft.com/office/officeart/2005/8/layout/hierarchy3"/>
    <dgm:cxn modelId="{AD1B5C51-22EE-4843-BAFF-97DFDDF0E76A}" type="presParOf" srcId="{7AC8958D-970A-384C-BF86-D1E1D40C903D}" destId="{BDD29209-5F64-4E45-B621-551669EB9AA0}" srcOrd="5" destOrd="0" presId="urn:microsoft.com/office/officeart/2005/8/layout/hierarchy3"/>
    <dgm:cxn modelId="{4C498EBC-CD44-4324-9C74-8A5E269AB418}" type="presParOf" srcId="{7AC8958D-970A-384C-BF86-D1E1D40C903D}" destId="{9EBD7E28-B2D6-9341-91E2-1DF8F7B25AE1}" srcOrd="6" destOrd="0" presId="urn:microsoft.com/office/officeart/2005/8/layout/hierarchy3"/>
    <dgm:cxn modelId="{AB011097-DA7E-4E1B-B289-58B6BDC589A1}" type="presParOf" srcId="{7AC8958D-970A-384C-BF86-D1E1D40C903D}" destId="{5B09DA33-E235-DF45-B394-3D9362553BB0}" srcOrd="7" destOrd="0" presId="urn:microsoft.com/office/officeart/2005/8/layout/hierarchy3"/>
    <dgm:cxn modelId="{E803988A-26F1-4974-BA98-9D9C334B3C1A}" type="presParOf" srcId="{5AC80CF4-A4C6-0346-A7AC-037A9F01D0BA}" destId="{725DED48-6014-854F-90CB-85E90CBFA2CF}" srcOrd="3" destOrd="0" presId="urn:microsoft.com/office/officeart/2005/8/layout/hierarchy3"/>
    <dgm:cxn modelId="{E3CB40AA-B0A6-49DE-8FE3-0C56AEFC1C85}" type="presParOf" srcId="{725DED48-6014-854F-90CB-85E90CBFA2CF}" destId="{79C9B42A-8860-FC4B-884D-F6CC06C17E36}" srcOrd="0" destOrd="0" presId="urn:microsoft.com/office/officeart/2005/8/layout/hierarchy3"/>
    <dgm:cxn modelId="{54AF17CA-C8C3-4B38-B547-96C848899538}" type="presParOf" srcId="{79C9B42A-8860-FC4B-884D-F6CC06C17E36}" destId="{ED16984F-F9D6-E64A-9133-E4164B18ADF5}" srcOrd="0" destOrd="0" presId="urn:microsoft.com/office/officeart/2005/8/layout/hierarchy3"/>
    <dgm:cxn modelId="{6440B4E8-9D21-4952-B9D3-927B1EFDEBBD}" type="presParOf" srcId="{79C9B42A-8860-FC4B-884D-F6CC06C17E36}" destId="{CFF16CE3-08A2-2B4A-A5A1-6477F0F9272A}" srcOrd="1" destOrd="0" presId="urn:microsoft.com/office/officeart/2005/8/layout/hierarchy3"/>
    <dgm:cxn modelId="{34723601-3604-4973-84BC-78F59B514B4A}" type="presParOf" srcId="{725DED48-6014-854F-90CB-85E90CBFA2CF}" destId="{8197B14B-40CA-A24D-96ED-2DF61BF50A26}" srcOrd="1" destOrd="0" presId="urn:microsoft.com/office/officeart/2005/8/layout/hierarchy3"/>
    <dgm:cxn modelId="{5B4AB866-45DA-4F4C-AE7A-3C5CB0848409}" type="presParOf" srcId="{8197B14B-40CA-A24D-96ED-2DF61BF50A26}" destId="{5BEE072F-774C-0540-A161-A70F4DB06AD5}" srcOrd="0" destOrd="0" presId="urn:microsoft.com/office/officeart/2005/8/layout/hierarchy3"/>
    <dgm:cxn modelId="{B1B9DD65-71B9-4872-AFDA-3B8FA4226062}" type="presParOf" srcId="{8197B14B-40CA-A24D-96ED-2DF61BF50A26}" destId="{F28D385E-10B1-EA4D-BD76-FC8D6CB5EE2C}" srcOrd="1" destOrd="0" presId="urn:microsoft.com/office/officeart/2005/8/layout/hierarchy3"/>
    <dgm:cxn modelId="{2E3B0543-13E8-48F3-ABCF-291D5A38AC41}" type="presParOf" srcId="{8197B14B-40CA-A24D-96ED-2DF61BF50A26}" destId="{38500D9E-A196-DF4C-9128-FCE3C22D298E}" srcOrd="2" destOrd="0" presId="urn:microsoft.com/office/officeart/2005/8/layout/hierarchy3"/>
    <dgm:cxn modelId="{AD181F13-B7B7-4DA4-8008-D0D43D64F012}" type="presParOf" srcId="{8197B14B-40CA-A24D-96ED-2DF61BF50A26}" destId="{FDA54C04-B435-5A48-82B8-2B1DD6D0F882}" srcOrd="3" destOrd="0" presId="urn:microsoft.com/office/officeart/2005/8/layout/hierarchy3"/>
    <dgm:cxn modelId="{5F303F88-E6F9-4D05-9D39-DB74E3970E58}" type="presParOf" srcId="{8197B14B-40CA-A24D-96ED-2DF61BF50A26}" destId="{E255EB19-8A39-E044-82A0-523D187A50C1}" srcOrd="4" destOrd="0" presId="urn:microsoft.com/office/officeart/2005/8/layout/hierarchy3"/>
    <dgm:cxn modelId="{26C281DF-6CB5-4CCE-8BD2-4BF912D782F1}" type="presParOf" srcId="{8197B14B-40CA-A24D-96ED-2DF61BF50A26}" destId="{5A2DA30D-2A58-964B-9AD2-803F0A76B5CD}" srcOrd="5" destOrd="0" presId="urn:microsoft.com/office/officeart/2005/8/layout/hierarchy3"/>
    <dgm:cxn modelId="{DFC02CEC-5467-4305-8725-7652921779C1}" type="presParOf" srcId="{8197B14B-40CA-A24D-96ED-2DF61BF50A26}" destId="{44F4FE3B-E17D-DA46-96ED-728FA8629413}" srcOrd="6" destOrd="0" presId="urn:microsoft.com/office/officeart/2005/8/layout/hierarchy3"/>
    <dgm:cxn modelId="{CDD55465-9B34-40FA-84D1-C42D59231205}" type="presParOf" srcId="{8197B14B-40CA-A24D-96ED-2DF61BF50A26}" destId="{0D7E7886-CA75-C44A-94D9-3EBCB3492ADD}" srcOrd="7" destOrd="0" presId="urn:microsoft.com/office/officeart/2005/8/layout/hierarchy3"/>
    <dgm:cxn modelId="{8E26C967-1E73-403E-BD36-F6F0BFE901A6}" type="presParOf" srcId="{5AC80CF4-A4C6-0346-A7AC-037A9F01D0BA}" destId="{24950D1D-7014-EA42-AF0C-97A849248E03}" srcOrd="4" destOrd="0" presId="urn:microsoft.com/office/officeart/2005/8/layout/hierarchy3"/>
    <dgm:cxn modelId="{385D0A74-AA3B-4D4C-8E45-1C963FDD6C73}" type="presParOf" srcId="{24950D1D-7014-EA42-AF0C-97A849248E03}" destId="{AF64656F-F42D-F04E-9570-4BBF92DE395C}" srcOrd="0" destOrd="0" presId="urn:microsoft.com/office/officeart/2005/8/layout/hierarchy3"/>
    <dgm:cxn modelId="{666A40CE-C92C-432B-947C-565B6B4E5DEA}" type="presParOf" srcId="{AF64656F-F42D-F04E-9570-4BBF92DE395C}" destId="{4F23E02F-06BF-F441-92C1-1FDE9A944223}" srcOrd="0" destOrd="0" presId="urn:microsoft.com/office/officeart/2005/8/layout/hierarchy3"/>
    <dgm:cxn modelId="{D8D7C662-F819-4BD8-91DF-3842999BA60C}" type="presParOf" srcId="{AF64656F-F42D-F04E-9570-4BBF92DE395C}" destId="{1464D5EE-BDC2-C34A-A5E9-C7673EDD1DAD}" srcOrd="1" destOrd="0" presId="urn:microsoft.com/office/officeart/2005/8/layout/hierarchy3"/>
    <dgm:cxn modelId="{1472E64D-A516-4096-A876-8F41ECD25300}" type="presParOf" srcId="{24950D1D-7014-EA42-AF0C-97A849248E03}" destId="{95A61B3E-EA8C-CD40-A9AE-5F97A2D8A148}" srcOrd="1" destOrd="0" presId="urn:microsoft.com/office/officeart/2005/8/layout/hierarchy3"/>
    <dgm:cxn modelId="{C3F60C22-712D-4024-9A4F-82BDCC6BD8FE}" type="presParOf" srcId="{95A61B3E-EA8C-CD40-A9AE-5F97A2D8A148}" destId="{59DD05A1-9EEE-2B48-9605-5013EA6EF627}" srcOrd="0" destOrd="0" presId="urn:microsoft.com/office/officeart/2005/8/layout/hierarchy3"/>
    <dgm:cxn modelId="{36D5B5A5-FF14-46D7-B103-A3451B35E76D}" type="presParOf" srcId="{95A61B3E-EA8C-CD40-A9AE-5F97A2D8A148}" destId="{62487102-D706-5540-9A6C-662847789DE6}" srcOrd="1" destOrd="0" presId="urn:microsoft.com/office/officeart/2005/8/layout/hierarchy3"/>
    <dgm:cxn modelId="{7A85F738-3B8C-4F31-BA48-360F702BA99E}" type="presParOf" srcId="{95A61B3E-EA8C-CD40-A9AE-5F97A2D8A148}" destId="{271B0ACD-683D-3648-B856-5AAE815D52DF}" srcOrd="2" destOrd="0" presId="urn:microsoft.com/office/officeart/2005/8/layout/hierarchy3"/>
    <dgm:cxn modelId="{1022BD12-5FBD-4991-940D-908BB11C0C14}" type="presParOf" srcId="{95A61B3E-EA8C-CD40-A9AE-5F97A2D8A148}" destId="{10A15FA0-12A0-7C48-95B5-DA533C9BDC01}" srcOrd="3" destOrd="0" presId="urn:microsoft.com/office/officeart/2005/8/layout/hierarchy3"/>
    <dgm:cxn modelId="{65A6926D-2396-453F-ABA0-92B0220D11B4}" type="presParOf" srcId="{95A61B3E-EA8C-CD40-A9AE-5F97A2D8A148}" destId="{5E953F75-27B9-3D46-8035-3CCB66B05BCA}" srcOrd="4" destOrd="0" presId="urn:microsoft.com/office/officeart/2005/8/layout/hierarchy3"/>
    <dgm:cxn modelId="{C4B8E40E-2A45-47EB-B1AE-8C65194242F1}" type="presParOf" srcId="{95A61B3E-EA8C-CD40-A9AE-5F97A2D8A148}" destId="{41ED43A0-A4CB-AB4F-A6BB-C6C239B47042}" srcOrd="5" destOrd="0" presId="urn:microsoft.com/office/officeart/2005/8/layout/hierarchy3"/>
    <dgm:cxn modelId="{FF2015C3-B4F6-49B5-9E8B-7ACDD04D76FB}" type="presParOf" srcId="{95A61B3E-EA8C-CD40-A9AE-5F97A2D8A148}" destId="{EEBB6507-153D-7D47-A71D-595953297978}" srcOrd="6" destOrd="0" presId="urn:microsoft.com/office/officeart/2005/8/layout/hierarchy3"/>
    <dgm:cxn modelId="{A8A2E64F-C6F3-4AED-AF97-E8593BCBDC82}" type="presParOf" srcId="{95A61B3E-EA8C-CD40-A9AE-5F97A2D8A148}" destId="{1E270B8B-FDD5-4043-B74C-02A7D2FFB022}" srcOrd="7" destOrd="0" presId="urn:microsoft.com/office/officeart/2005/8/layout/hierarchy3"/>
    <dgm:cxn modelId="{56581F6A-11BA-40B0-99E5-D40993DC48FC}" type="presParOf" srcId="{95A61B3E-EA8C-CD40-A9AE-5F97A2D8A148}" destId="{53B81870-765E-CD42-96ED-8B82CE9150DF}" srcOrd="8" destOrd="0" presId="urn:microsoft.com/office/officeart/2005/8/layout/hierarchy3"/>
    <dgm:cxn modelId="{2E6AD651-58FA-45A6-B9CF-ABB789731860}" type="presParOf" srcId="{95A61B3E-EA8C-CD40-A9AE-5F97A2D8A148}" destId="{D7307CD5-4C0A-D547-9CEE-949976D79224}" srcOrd="9" destOrd="0" presId="urn:microsoft.com/office/officeart/2005/8/layout/hierarchy3"/>
    <dgm:cxn modelId="{C475B944-0E7B-405C-AE6B-5FA48594C05A}" type="presParOf" srcId="{95A61B3E-EA8C-CD40-A9AE-5F97A2D8A148}" destId="{587708B2-C031-A44F-B7FE-722B4F4ABFED}" srcOrd="10" destOrd="0" presId="urn:microsoft.com/office/officeart/2005/8/layout/hierarchy3"/>
    <dgm:cxn modelId="{82C411D4-AECB-4151-9DBB-C77B864AB242}" type="presParOf" srcId="{95A61B3E-EA8C-CD40-A9AE-5F97A2D8A148}" destId="{9E632806-E013-634D-B95D-876FC9303052}" srcOrd="11" destOrd="0" presId="urn:microsoft.com/office/officeart/2005/8/layout/hierarchy3"/>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4FAA186-42FB-7E43-AA7B-C9C1C999DBB2}" type="doc">
      <dgm:prSet loTypeId="urn:microsoft.com/office/officeart/2005/8/layout/hierarchy3" loCatId="" qsTypeId="urn:microsoft.com/office/officeart/2005/8/quickstyle/simple1" qsCatId="simple" csTypeId="urn:microsoft.com/office/officeart/2005/8/colors/accent1_2" csCatId="accent1" phldr="1"/>
      <dgm:spPr/>
      <dgm:t>
        <a:bodyPr/>
        <a:lstStyle/>
        <a:p>
          <a:endParaRPr lang="ru-RU"/>
        </a:p>
      </dgm:t>
    </dgm:pt>
    <dgm:pt modelId="{0BFFF114-9C67-834E-AF6B-F4BFF72C9412}">
      <dgm:prSet phldrT="[Текст]"/>
      <dgm:spPr/>
      <dgm:t>
        <a:bodyPr/>
        <a:lstStyle/>
        <a:p>
          <a:pPr algn="ctr"/>
          <a:r>
            <a:rPr lang="kk-KZ"/>
            <a:t>Ақпараттық жанрлар</a:t>
          </a:r>
          <a:endParaRPr lang="ru-RU"/>
        </a:p>
      </dgm:t>
    </dgm:pt>
    <dgm:pt modelId="{1790D25F-426E-AE4C-AEA1-5889B9438CC1}" type="parTrans" cxnId="{D07785A0-2416-874F-B9D8-4A10F770E9EB}">
      <dgm:prSet/>
      <dgm:spPr/>
      <dgm:t>
        <a:bodyPr/>
        <a:lstStyle/>
        <a:p>
          <a:pPr algn="ctr"/>
          <a:endParaRPr lang="ru-RU"/>
        </a:p>
      </dgm:t>
    </dgm:pt>
    <dgm:pt modelId="{D852B29D-6898-7C4B-AA25-AB306932D94D}" type="sibTrans" cxnId="{D07785A0-2416-874F-B9D8-4A10F770E9EB}">
      <dgm:prSet/>
      <dgm:spPr/>
      <dgm:t>
        <a:bodyPr/>
        <a:lstStyle/>
        <a:p>
          <a:pPr algn="ctr"/>
          <a:endParaRPr lang="ru-RU"/>
        </a:p>
      </dgm:t>
    </dgm:pt>
    <dgm:pt modelId="{E4650F6A-9172-EA46-BD3E-030FBD750B12}">
      <dgm:prSet phldrT="[Текст]"/>
      <dgm:spPr/>
      <dgm:t>
        <a:bodyPr/>
        <a:lstStyle/>
        <a:p>
          <a:pPr algn="ctr"/>
          <a:r>
            <a:rPr lang="ru-RU"/>
            <a:t>Хабарландыру</a:t>
          </a:r>
        </a:p>
      </dgm:t>
    </dgm:pt>
    <dgm:pt modelId="{F12ED164-57CA-3842-91C8-16EA2CF717F7}" type="parTrans" cxnId="{23416F97-43A4-5F43-877F-4705B8CFCAFC}">
      <dgm:prSet/>
      <dgm:spPr/>
      <dgm:t>
        <a:bodyPr/>
        <a:lstStyle/>
        <a:p>
          <a:pPr algn="ctr"/>
          <a:endParaRPr lang="ru-RU"/>
        </a:p>
      </dgm:t>
    </dgm:pt>
    <dgm:pt modelId="{09162F3A-E713-4948-B55A-8373983AFBB6}" type="sibTrans" cxnId="{23416F97-43A4-5F43-877F-4705B8CFCAFC}">
      <dgm:prSet/>
      <dgm:spPr/>
      <dgm:t>
        <a:bodyPr/>
        <a:lstStyle/>
        <a:p>
          <a:pPr algn="ctr"/>
          <a:endParaRPr lang="ru-RU"/>
        </a:p>
      </dgm:t>
    </dgm:pt>
    <dgm:pt modelId="{18F67DDB-D786-2640-A2EE-B995BEA2834C}">
      <dgm:prSet phldrT="[Текст]"/>
      <dgm:spPr/>
      <dgm:t>
        <a:bodyPr/>
        <a:lstStyle/>
        <a:p>
          <a:pPr algn="ctr"/>
          <a:r>
            <a:rPr lang="ru-RU"/>
            <a:t>Жаңалықтар</a:t>
          </a:r>
        </a:p>
      </dgm:t>
    </dgm:pt>
    <dgm:pt modelId="{93F9B4BC-A1D9-E64B-8F38-DB14A499EE56}" type="parTrans" cxnId="{D82B7F09-632D-B94C-9874-2F2FB88282F5}">
      <dgm:prSet/>
      <dgm:spPr/>
      <dgm:t>
        <a:bodyPr/>
        <a:lstStyle/>
        <a:p>
          <a:pPr algn="ctr"/>
          <a:endParaRPr lang="ru-RU"/>
        </a:p>
      </dgm:t>
    </dgm:pt>
    <dgm:pt modelId="{C9A2FD04-796F-1044-B984-4EBCF4284AFA}" type="sibTrans" cxnId="{D82B7F09-632D-B94C-9874-2F2FB88282F5}">
      <dgm:prSet/>
      <dgm:spPr/>
      <dgm:t>
        <a:bodyPr/>
        <a:lstStyle/>
        <a:p>
          <a:pPr algn="ctr"/>
          <a:endParaRPr lang="ru-RU"/>
        </a:p>
      </dgm:t>
    </dgm:pt>
    <dgm:pt modelId="{AA8BFD19-6AB8-004F-A4E2-BA45D83D4777}">
      <dgm:prSet phldrT="[Текст]"/>
      <dgm:spPr/>
      <dgm:t>
        <a:bodyPr/>
        <a:lstStyle/>
        <a:p>
          <a:pPr algn="ctr"/>
          <a:r>
            <a:rPr lang="ru-RU"/>
            <a:t>Пікір жанрлары</a:t>
          </a:r>
        </a:p>
      </dgm:t>
    </dgm:pt>
    <dgm:pt modelId="{07DC7EAE-FCF7-F24A-B699-C2E37B22EEBB}" type="parTrans" cxnId="{2B09B0D5-A500-F245-B64C-513F66988B91}">
      <dgm:prSet/>
      <dgm:spPr/>
      <dgm:t>
        <a:bodyPr/>
        <a:lstStyle/>
        <a:p>
          <a:pPr algn="ctr"/>
          <a:endParaRPr lang="ru-RU"/>
        </a:p>
      </dgm:t>
    </dgm:pt>
    <dgm:pt modelId="{1A37B00C-A092-9C40-B03B-8291B87BAD8D}" type="sibTrans" cxnId="{2B09B0D5-A500-F245-B64C-513F66988B91}">
      <dgm:prSet/>
      <dgm:spPr/>
      <dgm:t>
        <a:bodyPr/>
        <a:lstStyle/>
        <a:p>
          <a:pPr algn="ctr"/>
          <a:endParaRPr lang="ru-RU"/>
        </a:p>
      </dgm:t>
    </dgm:pt>
    <dgm:pt modelId="{CF897A05-C519-E849-B368-806AE2B0584C}">
      <dgm:prSet phldrT="[Текст]"/>
      <dgm:spPr/>
      <dgm:t>
        <a:bodyPr/>
        <a:lstStyle/>
        <a:p>
          <a:pPr algn="ctr"/>
          <a:r>
            <a:rPr lang="kk-KZ"/>
            <a:t>Рецензия</a:t>
          </a:r>
          <a:endParaRPr lang="ru-RU"/>
        </a:p>
      </dgm:t>
    </dgm:pt>
    <dgm:pt modelId="{77218346-7DEC-864B-AE0B-12B80BD5A1EC}" type="parTrans" cxnId="{3A5B0B6D-F40B-1044-B6D3-32F7666A7CB7}">
      <dgm:prSet/>
      <dgm:spPr/>
      <dgm:t>
        <a:bodyPr/>
        <a:lstStyle/>
        <a:p>
          <a:pPr algn="ctr"/>
          <a:endParaRPr lang="ru-RU"/>
        </a:p>
      </dgm:t>
    </dgm:pt>
    <dgm:pt modelId="{DAF7B5B4-5FDA-B64A-BF20-C9AF212567F2}" type="sibTrans" cxnId="{3A5B0B6D-F40B-1044-B6D3-32F7666A7CB7}">
      <dgm:prSet/>
      <dgm:spPr/>
      <dgm:t>
        <a:bodyPr/>
        <a:lstStyle/>
        <a:p>
          <a:pPr algn="ctr"/>
          <a:endParaRPr lang="ru-RU"/>
        </a:p>
      </dgm:t>
    </dgm:pt>
    <dgm:pt modelId="{24E07168-16BA-904B-8B32-B01353ECC16B}">
      <dgm:prSet phldrT="[Текст]"/>
      <dgm:spPr/>
      <dgm:t>
        <a:bodyPr/>
        <a:lstStyle/>
        <a:p>
          <a:pPr algn="ctr"/>
          <a:r>
            <a:rPr lang="kk-KZ"/>
            <a:t>Редакциялық мақала</a:t>
          </a:r>
          <a:endParaRPr lang="ru-RU"/>
        </a:p>
      </dgm:t>
    </dgm:pt>
    <dgm:pt modelId="{697E1A3E-C449-4742-92B9-0534BA06826A}" type="parTrans" cxnId="{1265C933-F189-484F-A171-7763D48AC135}">
      <dgm:prSet/>
      <dgm:spPr/>
      <dgm:t>
        <a:bodyPr/>
        <a:lstStyle/>
        <a:p>
          <a:pPr algn="ctr"/>
          <a:endParaRPr lang="ru-RU"/>
        </a:p>
      </dgm:t>
    </dgm:pt>
    <dgm:pt modelId="{9B38A9A5-0848-FE42-83A1-85D5D4375D7A}" type="sibTrans" cxnId="{1265C933-F189-484F-A171-7763D48AC135}">
      <dgm:prSet/>
      <dgm:spPr/>
      <dgm:t>
        <a:bodyPr/>
        <a:lstStyle/>
        <a:p>
          <a:pPr algn="ctr"/>
          <a:endParaRPr lang="ru-RU"/>
        </a:p>
      </dgm:t>
    </dgm:pt>
    <dgm:pt modelId="{93E0B380-A17E-864B-8DB2-1DC34D820944}">
      <dgm:prSet/>
      <dgm:spPr/>
      <dgm:t>
        <a:bodyPr/>
        <a:lstStyle/>
        <a:p>
          <a:pPr algn="ctr"/>
          <a:r>
            <a:rPr lang="ru-RU"/>
            <a:t>Интерпретация жанрлары</a:t>
          </a:r>
        </a:p>
      </dgm:t>
    </dgm:pt>
    <dgm:pt modelId="{6F9D6FA1-67E4-DD4E-B8EF-B417F424A88D}" type="parTrans" cxnId="{E5502BEE-CF39-5A47-8382-45274415BCBB}">
      <dgm:prSet/>
      <dgm:spPr/>
      <dgm:t>
        <a:bodyPr/>
        <a:lstStyle/>
        <a:p>
          <a:pPr algn="ctr"/>
          <a:endParaRPr lang="ru-RU"/>
        </a:p>
      </dgm:t>
    </dgm:pt>
    <dgm:pt modelId="{773D6302-97F9-B540-B7C2-8B564144DD0A}" type="sibTrans" cxnId="{E5502BEE-CF39-5A47-8382-45274415BCBB}">
      <dgm:prSet/>
      <dgm:spPr/>
      <dgm:t>
        <a:bodyPr/>
        <a:lstStyle/>
        <a:p>
          <a:pPr algn="ctr"/>
          <a:endParaRPr lang="ru-RU"/>
        </a:p>
      </dgm:t>
    </dgm:pt>
    <dgm:pt modelId="{FECF17FB-2310-7B47-869D-4FA7F53B2DD8}">
      <dgm:prSet/>
      <dgm:spPr/>
      <dgm:t>
        <a:bodyPr/>
        <a:lstStyle/>
        <a:p>
          <a:pPr algn="ctr"/>
          <a:r>
            <a:rPr lang="ru-RU"/>
            <a:t>Анализ</a:t>
          </a:r>
        </a:p>
      </dgm:t>
    </dgm:pt>
    <dgm:pt modelId="{1AF4FE4D-283C-6643-9CC2-DF1660B124A5}" type="parTrans" cxnId="{293AC787-7831-2A44-B375-3BF1C75064B8}">
      <dgm:prSet/>
      <dgm:spPr/>
      <dgm:t>
        <a:bodyPr/>
        <a:lstStyle/>
        <a:p>
          <a:pPr algn="ctr"/>
          <a:endParaRPr lang="ru-RU"/>
        </a:p>
      </dgm:t>
    </dgm:pt>
    <dgm:pt modelId="{170315C6-0AAF-0142-AB57-D306315C4ED8}" type="sibTrans" cxnId="{293AC787-7831-2A44-B375-3BF1C75064B8}">
      <dgm:prSet/>
      <dgm:spPr/>
      <dgm:t>
        <a:bodyPr/>
        <a:lstStyle/>
        <a:p>
          <a:pPr algn="ctr"/>
          <a:endParaRPr lang="ru-RU"/>
        </a:p>
      </dgm:t>
    </dgm:pt>
    <dgm:pt modelId="{E2B64C25-DA49-C242-9B6E-4EC2C7315F69}">
      <dgm:prSet/>
      <dgm:spPr/>
      <dgm:t>
        <a:bodyPr/>
        <a:lstStyle/>
        <a:p>
          <a:pPr algn="ctr"/>
          <a:r>
            <a:rPr lang="ru-RU"/>
            <a:t>Профиль</a:t>
          </a:r>
        </a:p>
      </dgm:t>
    </dgm:pt>
    <dgm:pt modelId="{F32445B6-F53A-6249-9903-74E78B432F27}" type="parTrans" cxnId="{0E6892F6-A70A-0D44-B0F3-09D7414A07C9}">
      <dgm:prSet/>
      <dgm:spPr/>
      <dgm:t>
        <a:bodyPr/>
        <a:lstStyle/>
        <a:p>
          <a:pPr algn="ctr"/>
          <a:endParaRPr lang="ru-RU"/>
        </a:p>
      </dgm:t>
    </dgm:pt>
    <dgm:pt modelId="{BBA81C96-B673-8D4B-8380-824BB67CB6C0}" type="sibTrans" cxnId="{0E6892F6-A70A-0D44-B0F3-09D7414A07C9}">
      <dgm:prSet/>
      <dgm:spPr/>
      <dgm:t>
        <a:bodyPr/>
        <a:lstStyle/>
        <a:p>
          <a:pPr algn="ctr"/>
          <a:endParaRPr lang="ru-RU"/>
        </a:p>
      </dgm:t>
    </dgm:pt>
    <dgm:pt modelId="{0966B060-23FA-E742-B218-5905C978B81F}">
      <dgm:prSet/>
      <dgm:spPr/>
      <dgm:t>
        <a:bodyPr/>
        <a:lstStyle/>
        <a:p>
          <a:pPr algn="ctr"/>
          <a:r>
            <a:rPr lang="ru-RU"/>
            <a:t>Сауықтыру жанрлары</a:t>
          </a:r>
        </a:p>
      </dgm:t>
    </dgm:pt>
    <dgm:pt modelId="{F3BA1CB1-A407-EF46-A107-E80562C6DC14}" type="parTrans" cxnId="{C449B5C4-2B53-9043-A65F-5A913945D0B3}">
      <dgm:prSet/>
      <dgm:spPr/>
      <dgm:t>
        <a:bodyPr/>
        <a:lstStyle/>
        <a:p>
          <a:pPr algn="ctr"/>
          <a:endParaRPr lang="ru-RU"/>
        </a:p>
      </dgm:t>
    </dgm:pt>
    <dgm:pt modelId="{B53872AC-2D6D-6F47-BD6A-C766F866A61B}" type="sibTrans" cxnId="{C449B5C4-2B53-9043-A65F-5A913945D0B3}">
      <dgm:prSet/>
      <dgm:spPr/>
      <dgm:t>
        <a:bodyPr/>
        <a:lstStyle/>
        <a:p>
          <a:pPr algn="ctr"/>
          <a:endParaRPr lang="ru-RU"/>
        </a:p>
      </dgm:t>
    </dgm:pt>
    <dgm:pt modelId="{93A3794F-CCC9-594E-8D7E-1F5594E2F22D}">
      <dgm:prSet/>
      <dgm:spPr/>
      <dgm:t>
        <a:bodyPr/>
        <a:lstStyle/>
        <a:p>
          <a:pPr algn="ctr"/>
          <a:r>
            <a:rPr lang="ru-RU"/>
            <a:t>Оқиғалар</a:t>
          </a:r>
        </a:p>
      </dgm:t>
    </dgm:pt>
    <dgm:pt modelId="{46C93FE0-9905-B049-B03A-26425A990131}" type="parTrans" cxnId="{5C92F2DE-D77B-1D40-83AB-4A5EB95C0948}">
      <dgm:prSet/>
      <dgm:spPr/>
      <dgm:t>
        <a:bodyPr/>
        <a:lstStyle/>
        <a:p>
          <a:pPr algn="ctr"/>
          <a:endParaRPr lang="ru-RU"/>
        </a:p>
      </dgm:t>
    </dgm:pt>
    <dgm:pt modelId="{CB78A5AF-895B-D147-8878-8D1C48E4811B}" type="sibTrans" cxnId="{5C92F2DE-D77B-1D40-83AB-4A5EB95C0948}">
      <dgm:prSet/>
      <dgm:spPr/>
      <dgm:t>
        <a:bodyPr/>
        <a:lstStyle/>
        <a:p>
          <a:pPr algn="ctr"/>
          <a:endParaRPr lang="ru-RU"/>
        </a:p>
      </dgm:t>
    </dgm:pt>
    <dgm:pt modelId="{30B0B5E3-EDC5-1347-A47A-4FC8ED14493F}">
      <dgm:prSet/>
      <dgm:spPr/>
      <dgm:t>
        <a:bodyPr/>
        <a:lstStyle/>
        <a:p>
          <a:pPr algn="ctr"/>
          <a:r>
            <a:rPr lang="ru-RU"/>
            <a:t>Түстер тарихы</a:t>
          </a:r>
        </a:p>
      </dgm:t>
    </dgm:pt>
    <dgm:pt modelId="{CED6CF48-0573-7C4E-A489-C011A5FD68F8}" type="parTrans" cxnId="{AE77A0AC-1803-3849-815B-A36A4AA17106}">
      <dgm:prSet/>
      <dgm:spPr/>
      <dgm:t>
        <a:bodyPr/>
        <a:lstStyle/>
        <a:p>
          <a:pPr algn="ctr"/>
          <a:endParaRPr lang="ru-RU"/>
        </a:p>
      </dgm:t>
    </dgm:pt>
    <dgm:pt modelId="{26D8C33B-937F-E04D-8D22-E94E8EF65EB1}" type="sibTrans" cxnId="{AE77A0AC-1803-3849-815B-A36A4AA17106}">
      <dgm:prSet/>
      <dgm:spPr/>
      <dgm:t>
        <a:bodyPr/>
        <a:lstStyle/>
        <a:p>
          <a:pPr algn="ctr"/>
          <a:endParaRPr lang="ru-RU"/>
        </a:p>
      </dgm:t>
    </dgm:pt>
    <dgm:pt modelId="{EE01F949-58A7-264B-9468-B208BEB66463}">
      <dgm:prSet/>
      <dgm:spPr/>
      <dgm:t>
        <a:bodyPr/>
        <a:lstStyle/>
        <a:p>
          <a:pPr algn="ctr"/>
          <a:r>
            <a:rPr lang="ru-RU"/>
            <a:t>Утилитарлы жанрлар</a:t>
          </a:r>
        </a:p>
      </dgm:t>
    </dgm:pt>
    <dgm:pt modelId="{CA19F677-FADC-4E47-A3E1-0B813AB6FAC0}" type="parTrans" cxnId="{0D28E125-2037-FB45-98A3-E2FD44C3EF2E}">
      <dgm:prSet/>
      <dgm:spPr/>
      <dgm:t>
        <a:bodyPr/>
        <a:lstStyle/>
        <a:p>
          <a:pPr algn="ctr"/>
          <a:endParaRPr lang="ru-RU"/>
        </a:p>
      </dgm:t>
    </dgm:pt>
    <dgm:pt modelId="{B62B4587-1C69-984A-9D1E-A3C9A1CA8767}" type="sibTrans" cxnId="{0D28E125-2037-FB45-98A3-E2FD44C3EF2E}">
      <dgm:prSet/>
      <dgm:spPr/>
      <dgm:t>
        <a:bodyPr/>
        <a:lstStyle/>
        <a:p>
          <a:pPr algn="ctr"/>
          <a:endParaRPr lang="ru-RU"/>
        </a:p>
      </dgm:t>
    </dgm:pt>
    <dgm:pt modelId="{7C525571-7DEB-B94D-AB28-C07377FC7771}">
      <dgm:prSet/>
      <dgm:spPr/>
      <dgm:t>
        <a:bodyPr/>
        <a:lstStyle/>
        <a:p>
          <a:pPr algn="ctr"/>
          <a:r>
            <a:rPr lang="kk-KZ"/>
            <a:t>Индикатор</a:t>
          </a:r>
        </a:p>
      </dgm:t>
    </dgm:pt>
    <dgm:pt modelId="{C6F8E1FD-CC3B-D648-82AB-CCD175C749C7}" type="parTrans" cxnId="{AA457DE1-FA77-EC4B-BC28-8CA178773C3D}">
      <dgm:prSet/>
      <dgm:spPr/>
      <dgm:t>
        <a:bodyPr/>
        <a:lstStyle/>
        <a:p>
          <a:pPr algn="ctr"/>
          <a:endParaRPr lang="ru-RU"/>
        </a:p>
      </dgm:t>
    </dgm:pt>
    <dgm:pt modelId="{ACDC198B-C7F4-A142-A8B5-92060F55BF54}" type="sibTrans" cxnId="{AA457DE1-FA77-EC4B-BC28-8CA178773C3D}">
      <dgm:prSet/>
      <dgm:spPr/>
      <dgm:t>
        <a:bodyPr/>
        <a:lstStyle/>
        <a:p>
          <a:pPr algn="ctr"/>
          <a:endParaRPr lang="ru-RU"/>
        </a:p>
      </dgm:t>
    </dgm:pt>
    <dgm:pt modelId="{DE521504-675D-1A43-B6D2-4B90D4CA4384}">
      <dgm:prSet/>
      <dgm:spPr/>
      <dgm:t>
        <a:bodyPr/>
        <a:lstStyle/>
        <a:p>
          <a:pPr algn="ctr"/>
          <a:r>
            <a:rPr lang="ru-RU"/>
            <a:t>Афоризмдер</a:t>
          </a:r>
        </a:p>
      </dgm:t>
    </dgm:pt>
    <dgm:pt modelId="{C82A68A0-1C42-A94D-AD01-7177EF4177EF}" type="parTrans" cxnId="{5CACA88D-EB47-DC42-9AB9-1ABB0FBB641F}">
      <dgm:prSet/>
      <dgm:spPr/>
      <dgm:t>
        <a:bodyPr/>
        <a:lstStyle/>
        <a:p>
          <a:pPr algn="ctr"/>
          <a:endParaRPr lang="ru-RU"/>
        </a:p>
      </dgm:t>
    </dgm:pt>
    <dgm:pt modelId="{B5E9B675-766E-BA44-87AE-57AA5C4C1C84}" type="sibTrans" cxnId="{5CACA88D-EB47-DC42-9AB9-1ABB0FBB641F}">
      <dgm:prSet/>
      <dgm:spPr/>
      <dgm:t>
        <a:bodyPr/>
        <a:lstStyle/>
        <a:p>
          <a:pPr algn="ctr"/>
          <a:endParaRPr lang="ru-RU"/>
        </a:p>
      </dgm:t>
    </dgm:pt>
    <dgm:pt modelId="{E561A5C0-E0DB-F34C-93D1-8B3F63500210}">
      <dgm:prSet/>
      <dgm:spPr/>
      <dgm:t>
        <a:bodyPr/>
        <a:lstStyle/>
        <a:p>
          <a:pPr algn="ctr"/>
          <a:r>
            <a:rPr lang="kk-KZ"/>
            <a:t>Скрипт</a:t>
          </a:r>
          <a:endParaRPr lang="ru-RU"/>
        </a:p>
      </dgm:t>
    </dgm:pt>
    <dgm:pt modelId="{5EE4C665-1AE3-8B42-B4AE-1426E7F94487}" type="parTrans" cxnId="{9065D1BD-6375-DD49-BE43-4432AB2C42A5}">
      <dgm:prSet/>
      <dgm:spPr/>
      <dgm:t>
        <a:bodyPr/>
        <a:lstStyle/>
        <a:p>
          <a:pPr algn="ctr"/>
          <a:endParaRPr lang="ru-RU"/>
        </a:p>
      </dgm:t>
    </dgm:pt>
    <dgm:pt modelId="{51845DDC-0BB1-A745-BC50-D5EBA48C16E4}" type="sibTrans" cxnId="{9065D1BD-6375-DD49-BE43-4432AB2C42A5}">
      <dgm:prSet/>
      <dgm:spPr/>
      <dgm:t>
        <a:bodyPr/>
        <a:lstStyle/>
        <a:p>
          <a:pPr algn="ctr"/>
          <a:endParaRPr lang="ru-RU"/>
        </a:p>
      </dgm:t>
    </dgm:pt>
    <dgm:pt modelId="{276C12AF-3633-BA43-85D9-CD32531D0EC3}">
      <dgm:prSet/>
      <dgm:spPr/>
      <dgm:t>
        <a:bodyPr/>
        <a:lstStyle/>
        <a:p>
          <a:pPr algn="ctr"/>
          <a:r>
            <a:rPr lang="kk-KZ"/>
            <a:t>Сервис</a:t>
          </a:r>
          <a:endParaRPr lang="ru-RU"/>
        </a:p>
      </dgm:t>
    </dgm:pt>
    <dgm:pt modelId="{2661BBCE-FB9B-FE4B-A441-E428CBB6A67A}" type="parTrans" cxnId="{A1C92C17-F082-0249-A5DE-43F0567CAF13}">
      <dgm:prSet/>
      <dgm:spPr/>
      <dgm:t>
        <a:bodyPr/>
        <a:lstStyle/>
        <a:p>
          <a:pPr algn="ctr"/>
          <a:endParaRPr lang="ru-RU"/>
        </a:p>
      </dgm:t>
    </dgm:pt>
    <dgm:pt modelId="{BB947890-74D7-654A-AED6-D00205956654}" type="sibTrans" cxnId="{A1C92C17-F082-0249-A5DE-43F0567CAF13}">
      <dgm:prSet/>
      <dgm:spPr/>
      <dgm:t>
        <a:bodyPr/>
        <a:lstStyle/>
        <a:p>
          <a:pPr algn="ctr"/>
          <a:endParaRPr lang="ru-RU"/>
        </a:p>
      </dgm:t>
    </dgm:pt>
    <dgm:pt modelId="{768DB4A1-6BA7-3147-B44E-6E95B64027B5}">
      <dgm:prSet/>
      <dgm:spPr/>
      <dgm:t>
        <a:bodyPr/>
        <a:lstStyle/>
        <a:p>
          <a:pPr algn="ctr"/>
          <a:r>
            <a:rPr lang="ru-RU"/>
            <a:t>Репортаждар</a:t>
          </a:r>
        </a:p>
      </dgm:t>
    </dgm:pt>
    <dgm:pt modelId="{11A8FAB3-418D-F340-AE6C-238F84D29E12}" type="parTrans" cxnId="{661E05BA-E2D2-E542-A63B-3C1F96474A71}">
      <dgm:prSet/>
      <dgm:spPr/>
      <dgm:t>
        <a:bodyPr/>
        <a:lstStyle/>
        <a:p>
          <a:pPr algn="ctr"/>
          <a:endParaRPr lang="ru-RU"/>
        </a:p>
      </dgm:t>
    </dgm:pt>
    <dgm:pt modelId="{D8A76D93-95F4-9143-BDB6-668CB3311572}" type="sibTrans" cxnId="{661E05BA-E2D2-E542-A63B-3C1F96474A71}">
      <dgm:prSet/>
      <dgm:spPr/>
      <dgm:t>
        <a:bodyPr/>
        <a:lstStyle/>
        <a:p>
          <a:pPr algn="ctr"/>
          <a:endParaRPr lang="ru-RU"/>
        </a:p>
      </dgm:t>
    </dgm:pt>
    <dgm:pt modelId="{CBA444BC-1558-6E48-829C-838D215AA10B}">
      <dgm:prSet/>
      <dgm:spPr/>
      <dgm:t>
        <a:bodyPr/>
        <a:lstStyle/>
        <a:p>
          <a:pPr algn="ctr"/>
          <a:r>
            <a:rPr lang="ru-RU"/>
            <a:t>Сұхбат</a:t>
          </a:r>
        </a:p>
      </dgm:t>
    </dgm:pt>
    <dgm:pt modelId="{53D56C83-C332-A546-9611-FC7A95CC2F48}" type="parTrans" cxnId="{345652D8-ADA8-524E-AD23-7E49729F2525}">
      <dgm:prSet/>
      <dgm:spPr/>
      <dgm:t>
        <a:bodyPr/>
        <a:lstStyle/>
        <a:p>
          <a:pPr algn="ctr"/>
          <a:endParaRPr lang="ru-RU"/>
        </a:p>
      </dgm:t>
    </dgm:pt>
    <dgm:pt modelId="{C7B52C47-EEF1-0B4E-B810-95226007B8E4}" type="sibTrans" cxnId="{345652D8-ADA8-524E-AD23-7E49729F2525}">
      <dgm:prSet/>
      <dgm:spPr/>
      <dgm:t>
        <a:bodyPr/>
        <a:lstStyle/>
        <a:p>
          <a:pPr algn="ctr"/>
          <a:endParaRPr lang="ru-RU"/>
        </a:p>
      </dgm:t>
    </dgm:pt>
    <dgm:pt modelId="{AE1CDDB8-3C80-B346-A3CE-758C2E5C25C7}">
      <dgm:prSet/>
      <dgm:spPr/>
      <dgm:t>
        <a:bodyPr/>
        <a:lstStyle/>
        <a:p>
          <a:pPr algn="ctr"/>
          <a:r>
            <a:rPr lang="ru-RU"/>
            <a:t>Баған</a:t>
          </a:r>
        </a:p>
      </dgm:t>
    </dgm:pt>
    <dgm:pt modelId="{AC125AB5-AB63-5043-9E8E-50D75287D568}" type="parTrans" cxnId="{C5D8D523-6E3A-4843-9B6E-1319028DA8B7}">
      <dgm:prSet/>
      <dgm:spPr/>
      <dgm:t>
        <a:bodyPr/>
        <a:lstStyle/>
        <a:p>
          <a:pPr algn="ctr"/>
          <a:endParaRPr lang="ru-RU"/>
        </a:p>
      </dgm:t>
    </dgm:pt>
    <dgm:pt modelId="{CF6D1374-83E8-A347-838F-18AED4609D81}" type="sibTrans" cxnId="{C5D8D523-6E3A-4843-9B6E-1319028DA8B7}">
      <dgm:prSet/>
      <dgm:spPr/>
      <dgm:t>
        <a:bodyPr/>
        <a:lstStyle/>
        <a:p>
          <a:pPr algn="ctr"/>
          <a:endParaRPr lang="ru-RU"/>
        </a:p>
      </dgm:t>
    </dgm:pt>
    <dgm:pt modelId="{643DA9F7-66BB-0546-8421-DA7C36A3D77C}">
      <dgm:prSet/>
      <dgm:spPr/>
      <dgm:t>
        <a:bodyPr/>
        <a:lstStyle/>
        <a:p>
          <a:pPr algn="ctr"/>
          <a:r>
            <a:rPr lang="ru-RU"/>
            <a:t>Карикатура</a:t>
          </a:r>
        </a:p>
      </dgm:t>
    </dgm:pt>
    <dgm:pt modelId="{FB2503E7-CD70-DE42-9355-926CED47E093}" type="parTrans" cxnId="{345216CA-165B-9F43-A1DE-79F33D7FC1C7}">
      <dgm:prSet/>
      <dgm:spPr/>
      <dgm:t>
        <a:bodyPr/>
        <a:lstStyle/>
        <a:p>
          <a:pPr algn="ctr"/>
          <a:endParaRPr lang="ru-RU"/>
        </a:p>
      </dgm:t>
    </dgm:pt>
    <dgm:pt modelId="{E35CF410-44FA-C140-81CC-878B4B2440B1}" type="sibTrans" cxnId="{345216CA-165B-9F43-A1DE-79F33D7FC1C7}">
      <dgm:prSet/>
      <dgm:spPr/>
      <dgm:t>
        <a:bodyPr/>
        <a:lstStyle/>
        <a:p>
          <a:pPr algn="ctr"/>
          <a:endParaRPr lang="ru-RU"/>
        </a:p>
      </dgm:t>
    </dgm:pt>
    <dgm:pt modelId="{AE80E1BD-C1B9-304D-A119-A636E27B9DF6}">
      <dgm:prSet/>
      <dgm:spPr/>
      <dgm:t>
        <a:bodyPr/>
        <a:lstStyle/>
        <a:p>
          <a:pPr algn="ctr"/>
          <a:r>
            <a:rPr lang="ru-RU"/>
            <a:t>Хат</a:t>
          </a:r>
        </a:p>
      </dgm:t>
    </dgm:pt>
    <dgm:pt modelId="{6B92B83E-79F7-C94F-AD27-C869F908CF31}" type="parTrans" cxnId="{983B0C69-0612-3F46-B162-5E55DB977F14}">
      <dgm:prSet/>
      <dgm:spPr/>
      <dgm:t>
        <a:bodyPr/>
        <a:lstStyle/>
        <a:p>
          <a:pPr algn="ctr"/>
          <a:endParaRPr lang="ru-RU"/>
        </a:p>
      </dgm:t>
    </dgm:pt>
    <dgm:pt modelId="{2E6AE66C-6814-0A41-A291-06510CF9E1BD}" type="sibTrans" cxnId="{983B0C69-0612-3F46-B162-5E55DB977F14}">
      <dgm:prSet/>
      <dgm:spPr/>
      <dgm:t>
        <a:bodyPr/>
        <a:lstStyle/>
        <a:p>
          <a:pPr algn="ctr"/>
          <a:endParaRPr lang="ru-RU"/>
        </a:p>
      </dgm:t>
    </dgm:pt>
    <dgm:pt modelId="{FF042EDE-5FBD-D344-A45B-8A1C6977FAF1}">
      <dgm:prSet/>
      <dgm:spPr/>
      <dgm:t>
        <a:bodyPr/>
        <a:lstStyle/>
        <a:p>
          <a:pPr algn="ctr"/>
          <a:r>
            <a:rPr lang="ru-RU"/>
            <a:t>Хроника</a:t>
          </a:r>
        </a:p>
      </dgm:t>
    </dgm:pt>
    <dgm:pt modelId="{D938670F-879D-7E44-9EEB-74514D36CADE}" type="parTrans" cxnId="{86CADE2C-CC19-4F41-9FFD-AB2E5BAE70A8}">
      <dgm:prSet/>
      <dgm:spPr/>
      <dgm:t>
        <a:bodyPr/>
        <a:lstStyle/>
        <a:p>
          <a:pPr algn="ctr"/>
          <a:endParaRPr lang="ru-RU"/>
        </a:p>
      </dgm:t>
    </dgm:pt>
    <dgm:pt modelId="{0A012322-4C74-C549-9F76-9EF3CB7F84A3}" type="sibTrans" cxnId="{86CADE2C-CC19-4F41-9FFD-AB2E5BAE70A8}">
      <dgm:prSet/>
      <dgm:spPr/>
      <dgm:t>
        <a:bodyPr/>
        <a:lstStyle/>
        <a:p>
          <a:pPr algn="ctr"/>
          <a:endParaRPr lang="ru-RU"/>
        </a:p>
      </dgm:t>
    </dgm:pt>
    <dgm:pt modelId="{62EFBC3C-D1FD-384E-94FD-10798A4D28E0}">
      <dgm:prSet/>
      <dgm:spPr/>
      <dgm:t>
        <a:bodyPr/>
        <a:lstStyle/>
        <a:p>
          <a:pPr algn="ctr"/>
          <a:r>
            <a:rPr lang="ru-RU"/>
            <a:t>Сауалнама</a:t>
          </a:r>
        </a:p>
      </dgm:t>
    </dgm:pt>
    <dgm:pt modelId="{2C16B0BB-BF5E-E44C-B99F-870DF0D68C8E}" type="parTrans" cxnId="{259637F9-32A7-4D43-80B6-404FA78A65D0}">
      <dgm:prSet/>
      <dgm:spPr/>
      <dgm:t>
        <a:bodyPr/>
        <a:lstStyle/>
        <a:p>
          <a:pPr algn="ctr"/>
          <a:endParaRPr lang="ru-RU"/>
        </a:p>
      </dgm:t>
    </dgm:pt>
    <dgm:pt modelId="{9008D257-B308-E648-A404-0944C988713B}" type="sibTrans" cxnId="{259637F9-32A7-4D43-80B6-404FA78A65D0}">
      <dgm:prSet/>
      <dgm:spPr/>
      <dgm:t>
        <a:bodyPr/>
        <a:lstStyle/>
        <a:p>
          <a:pPr algn="ctr"/>
          <a:endParaRPr lang="ru-RU"/>
        </a:p>
      </dgm:t>
    </dgm:pt>
    <dgm:pt modelId="{D06D7E37-D129-1E43-A8DF-8161E34EDFF2}">
      <dgm:prSet/>
      <dgm:spPr/>
      <dgm:t>
        <a:bodyPr/>
        <a:lstStyle/>
        <a:p>
          <a:pPr algn="ctr"/>
          <a:r>
            <a:rPr lang="ru-RU"/>
            <a:t>Хронология</a:t>
          </a:r>
        </a:p>
      </dgm:t>
    </dgm:pt>
    <dgm:pt modelId="{155A138C-745D-374F-9546-71F0C7D91D94}" type="parTrans" cxnId="{7D826749-FB1D-EA41-949C-546DEC04BD14}">
      <dgm:prSet/>
      <dgm:spPr/>
      <dgm:t>
        <a:bodyPr/>
        <a:lstStyle/>
        <a:p>
          <a:pPr algn="ctr"/>
          <a:endParaRPr lang="ru-RU"/>
        </a:p>
      </dgm:t>
    </dgm:pt>
    <dgm:pt modelId="{E538603D-A423-E244-AA35-A54C6AF930D5}" type="sibTrans" cxnId="{7D826749-FB1D-EA41-949C-546DEC04BD14}">
      <dgm:prSet/>
      <dgm:spPr/>
      <dgm:t>
        <a:bodyPr/>
        <a:lstStyle/>
        <a:p>
          <a:pPr algn="ctr"/>
          <a:endParaRPr lang="ru-RU"/>
        </a:p>
      </dgm:t>
    </dgm:pt>
    <dgm:pt modelId="{FAA8F89C-89DA-0542-9FA2-C9906F85FED5}">
      <dgm:prSet/>
      <dgm:spPr/>
      <dgm:t>
        <a:bodyPr/>
        <a:lstStyle/>
        <a:p>
          <a:pPr algn="ctr"/>
          <a:r>
            <a:rPr lang="ru-RU"/>
            <a:t>Досье</a:t>
          </a:r>
        </a:p>
      </dgm:t>
    </dgm:pt>
    <dgm:pt modelId="{76C6F934-D998-8E4F-91BC-9B7F3B749A30}" type="parTrans" cxnId="{119A917A-6935-B54E-90EE-2D5A0062596D}">
      <dgm:prSet/>
      <dgm:spPr/>
      <dgm:t>
        <a:bodyPr/>
        <a:lstStyle/>
        <a:p>
          <a:pPr algn="ctr"/>
          <a:endParaRPr lang="ru-RU"/>
        </a:p>
      </dgm:t>
    </dgm:pt>
    <dgm:pt modelId="{70C515FE-ADA2-B74B-9CCD-1CAD2A5CACA9}" type="sibTrans" cxnId="{119A917A-6935-B54E-90EE-2D5A0062596D}">
      <dgm:prSet/>
      <dgm:spPr/>
      <dgm:t>
        <a:bodyPr/>
        <a:lstStyle/>
        <a:p>
          <a:pPr algn="ctr"/>
          <a:endParaRPr lang="ru-RU"/>
        </a:p>
      </dgm:t>
    </dgm:pt>
    <dgm:pt modelId="{5AC80CF4-A4C6-0346-A7AC-037A9F01D0BA}" type="pres">
      <dgm:prSet presAssocID="{84FAA186-42FB-7E43-AA7B-C9C1C999DBB2}" presName="diagram" presStyleCnt="0">
        <dgm:presLayoutVars>
          <dgm:chPref val="1"/>
          <dgm:dir/>
          <dgm:animOne val="branch"/>
          <dgm:animLvl val="lvl"/>
          <dgm:resizeHandles/>
        </dgm:presLayoutVars>
      </dgm:prSet>
      <dgm:spPr/>
    </dgm:pt>
    <dgm:pt modelId="{EFBE39DA-D23F-E947-BCF0-07B11478EC65}" type="pres">
      <dgm:prSet presAssocID="{0BFFF114-9C67-834E-AF6B-F4BFF72C9412}" presName="root" presStyleCnt="0"/>
      <dgm:spPr/>
    </dgm:pt>
    <dgm:pt modelId="{C6B6C170-2B5C-4C48-B7AD-741A8E38D5DD}" type="pres">
      <dgm:prSet presAssocID="{0BFFF114-9C67-834E-AF6B-F4BFF72C9412}" presName="rootComposite" presStyleCnt="0"/>
      <dgm:spPr/>
    </dgm:pt>
    <dgm:pt modelId="{221BE711-C45F-7945-8409-5F18A00943CC}" type="pres">
      <dgm:prSet presAssocID="{0BFFF114-9C67-834E-AF6B-F4BFF72C9412}" presName="rootText" presStyleLbl="node1" presStyleIdx="0" presStyleCnt="5"/>
      <dgm:spPr/>
    </dgm:pt>
    <dgm:pt modelId="{AF2845A4-3498-5F4A-A742-A1A17337027C}" type="pres">
      <dgm:prSet presAssocID="{0BFFF114-9C67-834E-AF6B-F4BFF72C9412}" presName="rootConnector" presStyleLbl="node1" presStyleIdx="0" presStyleCnt="5"/>
      <dgm:spPr/>
    </dgm:pt>
    <dgm:pt modelId="{ED9C6937-B304-E74E-9737-30B982D520A0}" type="pres">
      <dgm:prSet presAssocID="{0BFFF114-9C67-834E-AF6B-F4BFF72C9412}" presName="childShape" presStyleCnt="0"/>
      <dgm:spPr/>
    </dgm:pt>
    <dgm:pt modelId="{FF157816-FA63-474D-9922-0C6CE810CD00}" type="pres">
      <dgm:prSet presAssocID="{F12ED164-57CA-3842-91C8-16EA2CF717F7}" presName="Name13" presStyleLbl="parChTrans1D2" presStyleIdx="0" presStyleCnt="21"/>
      <dgm:spPr/>
    </dgm:pt>
    <dgm:pt modelId="{FC570BE5-8841-964D-BDE0-5393C6683D08}" type="pres">
      <dgm:prSet presAssocID="{E4650F6A-9172-EA46-BD3E-030FBD750B12}" presName="childText" presStyleLbl="bgAcc1" presStyleIdx="0" presStyleCnt="21">
        <dgm:presLayoutVars>
          <dgm:bulletEnabled val="1"/>
        </dgm:presLayoutVars>
      </dgm:prSet>
      <dgm:spPr/>
    </dgm:pt>
    <dgm:pt modelId="{382C9C31-F18F-F244-A143-74EEFE1B0C06}" type="pres">
      <dgm:prSet presAssocID="{93F9B4BC-A1D9-E64B-8F38-DB14A499EE56}" presName="Name13" presStyleLbl="parChTrans1D2" presStyleIdx="1" presStyleCnt="21"/>
      <dgm:spPr/>
    </dgm:pt>
    <dgm:pt modelId="{A68E0C4F-B236-9743-AB16-8D66270204CD}" type="pres">
      <dgm:prSet presAssocID="{18F67DDB-D786-2640-A2EE-B995BEA2834C}" presName="childText" presStyleLbl="bgAcc1" presStyleIdx="1" presStyleCnt="21">
        <dgm:presLayoutVars>
          <dgm:bulletEnabled val="1"/>
        </dgm:presLayoutVars>
      </dgm:prSet>
      <dgm:spPr/>
    </dgm:pt>
    <dgm:pt modelId="{99986E4E-6784-4146-B8E4-47AC0EE91E0C}" type="pres">
      <dgm:prSet presAssocID="{11A8FAB3-418D-F340-AE6C-238F84D29E12}" presName="Name13" presStyleLbl="parChTrans1D2" presStyleIdx="2" presStyleCnt="21"/>
      <dgm:spPr/>
    </dgm:pt>
    <dgm:pt modelId="{0F56D458-93C1-0745-AF7E-64519BAF282B}" type="pres">
      <dgm:prSet presAssocID="{768DB4A1-6BA7-3147-B44E-6E95B64027B5}" presName="childText" presStyleLbl="bgAcc1" presStyleIdx="2" presStyleCnt="21">
        <dgm:presLayoutVars>
          <dgm:bulletEnabled val="1"/>
        </dgm:presLayoutVars>
      </dgm:prSet>
      <dgm:spPr/>
    </dgm:pt>
    <dgm:pt modelId="{ED7255DE-7F88-324D-A296-B3A75B664B50}" type="pres">
      <dgm:prSet presAssocID="{53D56C83-C332-A546-9611-FC7A95CC2F48}" presName="Name13" presStyleLbl="parChTrans1D2" presStyleIdx="3" presStyleCnt="21"/>
      <dgm:spPr/>
    </dgm:pt>
    <dgm:pt modelId="{AC19ECAA-0A8E-0844-BB85-98441517613F}" type="pres">
      <dgm:prSet presAssocID="{CBA444BC-1558-6E48-829C-838D215AA10B}" presName="childText" presStyleLbl="bgAcc1" presStyleIdx="3" presStyleCnt="21">
        <dgm:presLayoutVars>
          <dgm:bulletEnabled val="1"/>
        </dgm:presLayoutVars>
      </dgm:prSet>
      <dgm:spPr/>
    </dgm:pt>
    <dgm:pt modelId="{A06DAEE9-D5FF-1B4C-ACD1-7B902C393FF7}" type="pres">
      <dgm:prSet presAssocID="{AA8BFD19-6AB8-004F-A4E2-BA45D83D4777}" presName="root" presStyleCnt="0"/>
      <dgm:spPr/>
    </dgm:pt>
    <dgm:pt modelId="{4C464C0F-3F99-0F40-984A-79DEFD742D76}" type="pres">
      <dgm:prSet presAssocID="{AA8BFD19-6AB8-004F-A4E2-BA45D83D4777}" presName="rootComposite" presStyleCnt="0"/>
      <dgm:spPr/>
    </dgm:pt>
    <dgm:pt modelId="{3B6E03F5-6334-4E47-BCC4-DA6C6A659160}" type="pres">
      <dgm:prSet presAssocID="{AA8BFD19-6AB8-004F-A4E2-BA45D83D4777}" presName="rootText" presStyleLbl="node1" presStyleIdx="1" presStyleCnt="5"/>
      <dgm:spPr/>
    </dgm:pt>
    <dgm:pt modelId="{DFF2B5D5-A280-0448-812F-A4DBF3FC6E97}" type="pres">
      <dgm:prSet presAssocID="{AA8BFD19-6AB8-004F-A4E2-BA45D83D4777}" presName="rootConnector" presStyleLbl="node1" presStyleIdx="1" presStyleCnt="5"/>
      <dgm:spPr/>
    </dgm:pt>
    <dgm:pt modelId="{C7BC537F-9F49-9F4E-BE93-1D51801E044D}" type="pres">
      <dgm:prSet presAssocID="{AA8BFD19-6AB8-004F-A4E2-BA45D83D4777}" presName="childShape" presStyleCnt="0"/>
      <dgm:spPr/>
    </dgm:pt>
    <dgm:pt modelId="{9ED97A2F-2860-6B41-B372-2186852CE367}" type="pres">
      <dgm:prSet presAssocID="{697E1A3E-C449-4742-92B9-0534BA06826A}" presName="Name13" presStyleLbl="parChTrans1D2" presStyleIdx="4" presStyleCnt="21"/>
      <dgm:spPr/>
    </dgm:pt>
    <dgm:pt modelId="{C557CA56-C113-7941-A971-B755D15C77B8}" type="pres">
      <dgm:prSet presAssocID="{24E07168-16BA-904B-8B32-B01353ECC16B}" presName="childText" presStyleLbl="bgAcc1" presStyleIdx="4" presStyleCnt="21">
        <dgm:presLayoutVars>
          <dgm:bulletEnabled val="1"/>
        </dgm:presLayoutVars>
      </dgm:prSet>
      <dgm:spPr/>
    </dgm:pt>
    <dgm:pt modelId="{6F74A600-B1DA-F04A-8097-BD29BAC7DDDF}" type="pres">
      <dgm:prSet presAssocID="{77218346-7DEC-864B-AE0B-12B80BD5A1EC}" presName="Name13" presStyleLbl="parChTrans1D2" presStyleIdx="5" presStyleCnt="21"/>
      <dgm:spPr/>
    </dgm:pt>
    <dgm:pt modelId="{D3343A22-19A5-E443-9773-9338C234409C}" type="pres">
      <dgm:prSet presAssocID="{CF897A05-C519-E849-B368-806AE2B0584C}" presName="childText" presStyleLbl="bgAcc1" presStyleIdx="5" presStyleCnt="21">
        <dgm:presLayoutVars>
          <dgm:bulletEnabled val="1"/>
        </dgm:presLayoutVars>
      </dgm:prSet>
      <dgm:spPr/>
    </dgm:pt>
    <dgm:pt modelId="{C271E5B0-A85D-5042-A953-E39341536776}" type="pres">
      <dgm:prSet presAssocID="{AC125AB5-AB63-5043-9E8E-50D75287D568}" presName="Name13" presStyleLbl="parChTrans1D2" presStyleIdx="6" presStyleCnt="21"/>
      <dgm:spPr/>
    </dgm:pt>
    <dgm:pt modelId="{3BB87C33-66B5-C143-8373-E88B28BEE97C}" type="pres">
      <dgm:prSet presAssocID="{AE1CDDB8-3C80-B346-A3CE-758C2E5C25C7}" presName="childText" presStyleLbl="bgAcc1" presStyleIdx="6" presStyleCnt="21">
        <dgm:presLayoutVars>
          <dgm:bulletEnabled val="1"/>
        </dgm:presLayoutVars>
      </dgm:prSet>
      <dgm:spPr/>
    </dgm:pt>
    <dgm:pt modelId="{AC30DA4D-2B2E-AC4C-AAA0-CD633F7F50D7}" type="pres">
      <dgm:prSet presAssocID="{FB2503E7-CD70-DE42-9355-926CED47E093}" presName="Name13" presStyleLbl="parChTrans1D2" presStyleIdx="7" presStyleCnt="21"/>
      <dgm:spPr/>
    </dgm:pt>
    <dgm:pt modelId="{2F63CEDB-65BA-D84A-881A-783D8CA981D8}" type="pres">
      <dgm:prSet presAssocID="{643DA9F7-66BB-0546-8421-DA7C36A3D77C}" presName="childText" presStyleLbl="bgAcc1" presStyleIdx="7" presStyleCnt="21">
        <dgm:presLayoutVars>
          <dgm:bulletEnabled val="1"/>
        </dgm:presLayoutVars>
      </dgm:prSet>
      <dgm:spPr/>
    </dgm:pt>
    <dgm:pt modelId="{4499C018-A2F8-D54F-8370-06EC2C06D6F7}" type="pres">
      <dgm:prSet presAssocID="{6B92B83E-79F7-C94F-AD27-C869F908CF31}" presName="Name13" presStyleLbl="parChTrans1D2" presStyleIdx="8" presStyleCnt="21"/>
      <dgm:spPr/>
    </dgm:pt>
    <dgm:pt modelId="{DC5C12AE-8F00-5846-96BD-2834B9851FEE}" type="pres">
      <dgm:prSet presAssocID="{AE80E1BD-C1B9-304D-A119-A636E27B9DF6}" presName="childText" presStyleLbl="bgAcc1" presStyleIdx="8" presStyleCnt="21">
        <dgm:presLayoutVars>
          <dgm:bulletEnabled val="1"/>
        </dgm:presLayoutVars>
      </dgm:prSet>
      <dgm:spPr/>
    </dgm:pt>
    <dgm:pt modelId="{A16A7C31-5535-FA4E-95C5-DEB88909A941}" type="pres">
      <dgm:prSet presAssocID="{D938670F-879D-7E44-9EEB-74514D36CADE}" presName="Name13" presStyleLbl="parChTrans1D2" presStyleIdx="9" presStyleCnt="21"/>
      <dgm:spPr/>
    </dgm:pt>
    <dgm:pt modelId="{BCD136D9-C95A-7C4D-BAFF-4B93305E68E9}" type="pres">
      <dgm:prSet presAssocID="{FF042EDE-5FBD-D344-A45B-8A1C6977FAF1}" presName="childText" presStyleLbl="bgAcc1" presStyleIdx="9" presStyleCnt="21">
        <dgm:presLayoutVars>
          <dgm:bulletEnabled val="1"/>
        </dgm:presLayoutVars>
      </dgm:prSet>
      <dgm:spPr/>
    </dgm:pt>
    <dgm:pt modelId="{C549D7C9-262A-9245-8AF9-6BEE687A3DD5}" type="pres">
      <dgm:prSet presAssocID="{93E0B380-A17E-864B-8DB2-1DC34D820944}" presName="root" presStyleCnt="0"/>
      <dgm:spPr/>
    </dgm:pt>
    <dgm:pt modelId="{82552D47-E190-384E-A5A1-53A9F8D1DA94}" type="pres">
      <dgm:prSet presAssocID="{93E0B380-A17E-864B-8DB2-1DC34D820944}" presName="rootComposite" presStyleCnt="0"/>
      <dgm:spPr/>
    </dgm:pt>
    <dgm:pt modelId="{41C13432-6581-2846-AA63-3F3801AB92FB}" type="pres">
      <dgm:prSet presAssocID="{93E0B380-A17E-864B-8DB2-1DC34D820944}" presName="rootText" presStyleLbl="node1" presStyleIdx="2" presStyleCnt="5"/>
      <dgm:spPr/>
    </dgm:pt>
    <dgm:pt modelId="{960A7797-CEC1-6C4E-920D-02922821A7B6}" type="pres">
      <dgm:prSet presAssocID="{93E0B380-A17E-864B-8DB2-1DC34D820944}" presName="rootConnector" presStyleLbl="node1" presStyleIdx="2" presStyleCnt="5"/>
      <dgm:spPr/>
    </dgm:pt>
    <dgm:pt modelId="{7AC8958D-970A-384C-BF86-D1E1D40C903D}" type="pres">
      <dgm:prSet presAssocID="{93E0B380-A17E-864B-8DB2-1DC34D820944}" presName="childShape" presStyleCnt="0"/>
      <dgm:spPr/>
    </dgm:pt>
    <dgm:pt modelId="{2FA2A8CC-65C9-D44D-9645-3D52B80B8217}" type="pres">
      <dgm:prSet presAssocID="{1AF4FE4D-283C-6643-9CC2-DF1660B124A5}" presName="Name13" presStyleLbl="parChTrans1D2" presStyleIdx="10" presStyleCnt="21"/>
      <dgm:spPr/>
    </dgm:pt>
    <dgm:pt modelId="{3B3EF612-C905-6246-A25F-76B1C2F3DC10}" type="pres">
      <dgm:prSet presAssocID="{FECF17FB-2310-7B47-869D-4FA7F53B2DD8}" presName="childText" presStyleLbl="bgAcc1" presStyleIdx="10" presStyleCnt="21">
        <dgm:presLayoutVars>
          <dgm:bulletEnabled val="1"/>
        </dgm:presLayoutVars>
      </dgm:prSet>
      <dgm:spPr/>
    </dgm:pt>
    <dgm:pt modelId="{5A862606-87C1-6947-B375-722DB6FCA91C}" type="pres">
      <dgm:prSet presAssocID="{F32445B6-F53A-6249-9903-74E78B432F27}" presName="Name13" presStyleLbl="parChTrans1D2" presStyleIdx="11" presStyleCnt="21"/>
      <dgm:spPr/>
    </dgm:pt>
    <dgm:pt modelId="{7C486DCF-36DD-714A-BBC8-C8CAFC82F81D}" type="pres">
      <dgm:prSet presAssocID="{E2B64C25-DA49-C242-9B6E-4EC2C7315F69}" presName="childText" presStyleLbl="bgAcc1" presStyleIdx="11" presStyleCnt="21">
        <dgm:presLayoutVars>
          <dgm:bulletEnabled val="1"/>
        </dgm:presLayoutVars>
      </dgm:prSet>
      <dgm:spPr/>
    </dgm:pt>
    <dgm:pt modelId="{519B35C5-B7A0-C64A-A7C1-231492B45A7B}" type="pres">
      <dgm:prSet presAssocID="{2C16B0BB-BF5E-E44C-B99F-870DF0D68C8E}" presName="Name13" presStyleLbl="parChTrans1D2" presStyleIdx="12" presStyleCnt="21"/>
      <dgm:spPr/>
    </dgm:pt>
    <dgm:pt modelId="{BDD29209-5F64-4E45-B621-551669EB9AA0}" type="pres">
      <dgm:prSet presAssocID="{62EFBC3C-D1FD-384E-94FD-10798A4D28E0}" presName="childText" presStyleLbl="bgAcc1" presStyleIdx="12" presStyleCnt="21">
        <dgm:presLayoutVars>
          <dgm:bulletEnabled val="1"/>
        </dgm:presLayoutVars>
      </dgm:prSet>
      <dgm:spPr/>
    </dgm:pt>
    <dgm:pt modelId="{9EBD7E28-B2D6-9341-91E2-1DF8F7B25AE1}" type="pres">
      <dgm:prSet presAssocID="{155A138C-745D-374F-9546-71F0C7D91D94}" presName="Name13" presStyleLbl="parChTrans1D2" presStyleIdx="13" presStyleCnt="21"/>
      <dgm:spPr/>
    </dgm:pt>
    <dgm:pt modelId="{5B09DA33-E235-DF45-B394-3D9362553BB0}" type="pres">
      <dgm:prSet presAssocID="{D06D7E37-D129-1E43-A8DF-8161E34EDFF2}" presName="childText" presStyleLbl="bgAcc1" presStyleIdx="13" presStyleCnt="21">
        <dgm:presLayoutVars>
          <dgm:bulletEnabled val="1"/>
        </dgm:presLayoutVars>
      </dgm:prSet>
      <dgm:spPr/>
    </dgm:pt>
    <dgm:pt modelId="{390832FD-51D4-7F46-99D8-44C516E1133F}" type="pres">
      <dgm:prSet presAssocID="{76C6F934-D998-8E4F-91BC-9B7F3B749A30}" presName="Name13" presStyleLbl="parChTrans1D2" presStyleIdx="14" presStyleCnt="21"/>
      <dgm:spPr/>
    </dgm:pt>
    <dgm:pt modelId="{BD4534ED-5C3E-2546-91BC-D26AF38F1CB6}" type="pres">
      <dgm:prSet presAssocID="{FAA8F89C-89DA-0542-9FA2-C9906F85FED5}" presName="childText" presStyleLbl="bgAcc1" presStyleIdx="14" presStyleCnt="21">
        <dgm:presLayoutVars>
          <dgm:bulletEnabled val="1"/>
        </dgm:presLayoutVars>
      </dgm:prSet>
      <dgm:spPr/>
    </dgm:pt>
    <dgm:pt modelId="{725DED48-6014-854F-90CB-85E90CBFA2CF}" type="pres">
      <dgm:prSet presAssocID="{0966B060-23FA-E742-B218-5905C978B81F}" presName="root" presStyleCnt="0"/>
      <dgm:spPr/>
    </dgm:pt>
    <dgm:pt modelId="{79C9B42A-8860-FC4B-884D-F6CC06C17E36}" type="pres">
      <dgm:prSet presAssocID="{0966B060-23FA-E742-B218-5905C978B81F}" presName="rootComposite" presStyleCnt="0"/>
      <dgm:spPr/>
    </dgm:pt>
    <dgm:pt modelId="{ED16984F-F9D6-E64A-9133-E4164B18ADF5}" type="pres">
      <dgm:prSet presAssocID="{0966B060-23FA-E742-B218-5905C978B81F}" presName="rootText" presStyleLbl="node1" presStyleIdx="3" presStyleCnt="5"/>
      <dgm:spPr/>
    </dgm:pt>
    <dgm:pt modelId="{CFF16CE3-08A2-2B4A-A5A1-6477F0F9272A}" type="pres">
      <dgm:prSet presAssocID="{0966B060-23FA-E742-B218-5905C978B81F}" presName="rootConnector" presStyleLbl="node1" presStyleIdx="3" presStyleCnt="5"/>
      <dgm:spPr/>
    </dgm:pt>
    <dgm:pt modelId="{8197B14B-40CA-A24D-96ED-2DF61BF50A26}" type="pres">
      <dgm:prSet presAssocID="{0966B060-23FA-E742-B218-5905C978B81F}" presName="childShape" presStyleCnt="0"/>
      <dgm:spPr/>
    </dgm:pt>
    <dgm:pt modelId="{5BEE072F-774C-0540-A161-A70F4DB06AD5}" type="pres">
      <dgm:prSet presAssocID="{46C93FE0-9905-B049-B03A-26425A990131}" presName="Name13" presStyleLbl="parChTrans1D2" presStyleIdx="15" presStyleCnt="21"/>
      <dgm:spPr/>
    </dgm:pt>
    <dgm:pt modelId="{F28D385E-10B1-EA4D-BD76-FC8D6CB5EE2C}" type="pres">
      <dgm:prSet presAssocID="{93A3794F-CCC9-594E-8D7E-1F5594E2F22D}" presName="childText" presStyleLbl="bgAcc1" presStyleIdx="15" presStyleCnt="21">
        <dgm:presLayoutVars>
          <dgm:bulletEnabled val="1"/>
        </dgm:presLayoutVars>
      </dgm:prSet>
      <dgm:spPr/>
    </dgm:pt>
    <dgm:pt modelId="{38500D9E-A196-DF4C-9128-FCE3C22D298E}" type="pres">
      <dgm:prSet presAssocID="{CED6CF48-0573-7C4E-A489-C011A5FD68F8}" presName="Name13" presStyleLbl="parChTrans1D2" presStyleIdx="16" presStyleCnt="21"/>
      <dgm:spPr/>
    </dgm:pt>
    <dgm:pt modelId="{FDA54C04-B435-5A48-82B8-2B1DD6D0F882}" type="pres">
      <dgm:prSet presAssocID="{30B0B5E3-EDC5-1347-A47A-4FC8ED14493F}" presName="childText" presStyleLbl="bgAcc1" presStyleIdx="16" presStyleCnt="21">
        <dgm:presLayoutVars>
          <dgm:bulletEnabled val="1"/>
        </dgm:presLayoutVars>
      </dgm:prSet>
      <dgm:spPr/>
    </dgm:pt>
    <dgm:pt modelId="{24950D1D-7014-EA42-AF0C-97A849248E03}" type="pres">
      <dgm:prSet presAssocID="{EE01F949-58A7-264B-9468-B208BEB66463}" presName="root" presStyleCnt="0"/>
      <dgm:spPr/>
    </dgm:pt>
    <dgm:pt modelId="{AF64656F-F42D-F04E-9570-4BBF92DE395C}" type="pres">
      <dgm:prSet presAssocID="{EE01F949-58A7-264B-9468-B208BEB66463}" presName="rootComposite" presStyleCnt="0"/>
      <dgm:spPr/>
    </dgm:pt>
    <dgm:pt modelId="{4F23E02F-06BF-F441-92C1-1FDE9A944223}" type="pres">
      <dgm:prSet presAssocID="{EE01F949-58A7-264B-9468-B208BEB66463}" presName="rootText" presStyleLbl="node1" presStyleIdx="4" presStyleCnt="5"/>
      <dgm:spPr/>
    </dgm:pt>
    <dgm:pt modelId="{1464D5EE-BDC2-C34A-A5E9-C7673EDD1DAD}" type="pres">
      <dgm:prSet presAssocID="{EE01F949-58A7-264B-9468-B208BEB66463}" presName="rootConnector" presStyleLbl="node1" presStyleIdx="4" presStyleCnt="5"/>
      <dgm:spPr/>
    </dgm:pt>
    <dgm:pt modelId="{95A61B3E-EA8C-CD40-A9AE-5F97A2D8A148}" type="pres">
      <dgm:prSet presAssocID="{EE01F949-58A7-264B-9468-B208BEB66463}" presName="childShape" presStyleCnt="0"/>
      <dgm:spPr/>
    </dgm:pt>
    <dgm:pt modelId="{59DD05A1-9EEE-2B48-9605-5013EA6EF627}" type="pres">
      <dgm:prSet presAssocID="{C6F8E1FD-CC3B-D648-82AB-CCD175C749C7}" presName="Name13" presStyleLbl="parChTrans1D2" presStyleIdx="17" presStyleCnt="21"/>
      <dgm:spPr/>
    </dgm:pt>
    <dgm:pt modelId="{62487102-D706-5540-9A6C-662847789DE6}" type="pres">
      <dgm:prSet presAssocID="{7C525571-7DEB-B94D-AB28-C07377FC7771}" presName="childText" presStyleLbl="bgAcc1" presStyleIdx="17" presStyleCnt="21">
        <dgm:presLayoutVars>
          <dgm:bulletEnabled val="1"/>
        </dgm:presLayoutVars>
      </dgm:prSet>
      <dgm:spPr/>
    </dgm:pt>
    <dgm:pt modelId="{271B0ACD-683D-3648-B856-5AAE815D52DF}" type="pres">
      <dgm:prSet presAssocID="{C82A68A0-1C42-A94D-AD01-7177EF4177EF}" presName="Name13" presStyleLbl="parChTrans1D2" presStyleIdx="18" presStyleCnt="21"/>
      <dgm:spPr/>
    </dgm:pt>
    <dgm:pt modelId="{10A15FA0-12A0-7C48-95B5-DA533C9BDC01}" type="pres">
      <dgm:prSet presAssocID="{DE521504-675D-1A43-B6D2-4B90D4CA4384}" presName="childText" presStyleLbl="bgAcc1" presStyleIdx="18" presStyleCnt="21">
        <dgm:presLayoutVars>
          <dgm:bulletEnabled val="1"/>
        </dgm:presLayoutVars>
      </dgm:prSet>
      <dgm:spPr/>
    </dgm:pt>
    <dgm:pt modelId="{5E953F75-27B9-3D46-8035-3CCB66B05BCA}" type="pres">
      <dgm:prSet presAssocID="{5EE4C665-1AE3-8B42-B4AE-1426E7F94487}" presName="Name13" presStyleLbl="parChTrans1D2" presStyleIdx="19" presStyleCnt="21"/>
      <dgm:spPr/>
    </dgm:pt>
    <dgm:pt modelId="{41ED43A0-A4CB-AB4F-A6BB-C6C239B47042}" type="pres">
      <dgm:prSet presAssocID="{E561A5C0-E0DB-F34C-93D1-8B3F63500210}" presName="childText" presStyleLbl="bgAcc1" presStyleIdx="19" presStyleCnt="21">
        <dgm:presLayoutVars>
          <dgm:bulletEnabled val="1"/>
        </dgm:presLayoutVars>
      </dgm:prSet>
      <dgm:spPr/>
    </dgm:pt>
    <dgm:pt modelId="{EEBB6507-153D-7D47-A71D-595953297978}" type="pres">
      <dgm:prSet presAssocID="{2661BBCE-FB9B-FE4B-A441-E428CBB6A67A}" presName="Name13" presStyleLbl="parChTrans1D2" presStyleIdx="20" presStyleCnt="21"/>
      <dgm:spPr/>
    </dgm:pt>
    <dgm:pt modelId="{1E270B8B-FDD5-4043-B74C-02A7D2FFB022}" type="pres">
      <dgm:prSet presAssocID="{276C12AF-3633-BA43-85D9-CD32531D0EC3}" presName="childText" presStyleLbl="bgAcc1" presStyleIdx="20" presStyleCnt="21">
        <dgm:presLayoutVars>
          <dgm:bulletEnabled val="1"/>
        </dgm:presLayoutVars>
      </dgm:prSet>
      <dgm:spPr/>
    </dgm:pt>
  </dgm:ptLst>
  <dgm:cxnLst>
    <dgm:cxn modelId="{E96A9103-DC1D-4CE4-B967-9E7C8DDB5750}" type="presOf" srcId="{E561A5C0-E0DB-F34C-93D1-8B3F63500210}" destId="{41ED43A0-A4CB-AB4F-A6BB-C6C239B47042}" srcOrd="0" destOrd="0" presId="urn:microsoft.com/office/officeart/2005/8/layout/hierarchy3"/>
    <dgm:cxn modelId="{1992DE05-7FF5-41B9-A5FF-295E045E80D9}" type="presOf" srcId="{155A138C-745D-374F-9546-71F0C7D91D94}" destId="{9EBD7E28-B2D6-9341-91E2-1DF8F7B25AE1}" srcOrd="0" destOrd="0" presId="urn:microsoft.com/office/officeart/2005/8/layout/hierarchy3"/>
    <dgm:cxn modelId="{D82B7F09-632D-B94C-9874-2F2FB88282F5}" srcId="{0BFFF114-9C67-834E-AF6B-F4BFF72C9412}" destId="{18F67DDB-D786-2640-A2EE-B995BEA2834C}" srcOrd="1" destOrd="0" parTransId="{93F9B4BC-A1D9-E64B-8F38-DB14A499EE56}" sibTransId="{C9A2FD04-796F-1044-B984-4EBCF4284AFA}"/>
    <dgm:cxn modelId="{CA40A20A-B8C5-4218-99AD-CA2543873B99}" type="presOf" srcId="{768DB4A1-6BA7-3147-B44E-6E95B64027B5}" destId="{0F56D458-93C1-0745-AF7E-64519BAF282B}" srcOrd="0" destOrd="0" presId="urn:microsoft.com/office/officeart/2005/8/layout/hierarchy3"/>
    <dgm:cxn modelId="{CF072515-1E8F-4FC7-97B0-E7CA51070AB3}" type="presOf" srcId="{FB2503E7-CD70-DE42-9355-926CED47E093}" destId="{AC30DA4D-2B2E-AC4C-AAA0-CD633F7F50D7}" srcOrd="0" destOrd="0" presId="urn:microsoft.com/office/officeart/2005/8/layout/hierarchy3"/>
    <dgm:cxn modelId="{04064716-854F-4710-93DD-4D1746724B21}" type="presOf" srcId="{AA8BFD19-6AB8-004F-A4E2-BA45D83D4777}" destId="{3B6E03F5-6334-4E47-BCC4-DA6C6A659160}" srcOrd="0" destOrd="0" presId="urn:microsoft.com/office/officeart/2005/8/layout/hierarchy3"/>
    <dgm:cxn modelId="{DDAECC16-33C1-4156-8A58-27C6CF8FAD81}" type="presOf" srcId="{FECF17FB-2310-7B47-869D-4FA7F53B2DD8}" destId="{3B3EF612-C905-6246-A25F-76B1C2F3DC10}" srcOrd="0" destOrd="0" presId="urn:microsoft.com/office/officeart/2005/8/layout/hierarchy3"/>
    <dgm:cxn modelId="{A1C92C17-F082-0249-A5DE-43F0567CAF13}" srcId="{EE01F949-58A7-264B-9468-B208BEB66463}" destId="{276C12AF-3633-BA43-85D9-CD32531D0EC3}" srcOrd="3" destOrd="0" parTransId="{2661BBCE-FB9B-FE4B-A441-E428CBB6A67A}" sibTransId="{BB947890-74D7-654A-AED6-D00205956654}"/>
    <dgm:cxn modelId="{3C6BA323-E1E8-4742-BC79-E3B457F6CAD1}" type="presOf" srcId="{0BFFF114-9C67-834E-AF6B-F4BFF72C9412}" destId="{AF2845A4-3498-5F4A-A742-A1A17337027C}" srcOrd="1" destOrd="0" presId="urn:microsoft.com/office/officeart/2005/8/layout/hierarchy3"/>
    <dgm:cxn modelId="{C5D8D523-6E3A-4843-9B6E-1319028DA8B7}" srcId="{AA8BFD19-6AB8-004F-A4E2-BA45D83D4777}" destId="{AE1CDDB8-3C80-B346-A3CE-758C2E5C25C7}" srcOrd="2" destOrd="0" parTransId="{AC125AB5-AB63-5043-9E8E-50D75287D568}" sibTransId="{CF6D1374-83E8-A347-838F-18AED4609D81}"/>
    <dgm:cxn modelId="{D9744325-A396-4B40-8E10-DC46F16D0479}" type="presOf" srcId="{0BFFF114-9C67-834E-AF6B-F4BFF72C9412}" destId="{221BE711-C45F-7945-8409-5F18A00943CC}" srcOrd="0" destOrd="0" presId="urn:microsoft.com/office/officeart/2005/8/layout/hierarchy3"/>
    <dgm:cxn modelId="{1813DD25-9839-4AEB-A160-62BB6AE5CD74}" type="presOf" srcId="{EE01F949-58A7-264B-9468-B208BEB66463}" destId="{1464D5EE-BDC2-C34A-A5E9-C7673EDD1DAD}" srcOrd="1" destOrd="0" presId="urn:microsoft.com/office/officeart/2005/8/layout/hierarchy3"/>
    <dgm:cxn modelId="{0D28E125-2037-FB45-98A3-E2FD44C3EF2E}" srcId="{84FAA186-42FB-7E43-AA7B-C9C1C999DBB2}" destId="{EE01F949-58A7-264B-9468-B208BEB66463}" srcOrd="4" destOrd="0" parTransId="{CA19F677-FADC-4E47-A3E1-0B813AB6FAC0}" sibTransId="{B62B4587-1C69-984A-9D1E-A3C9A1CA8767}"/>
    <dgm:cxn modelId="{75308829-6530-43EB-A23F-39450B3D5B70}" type="presOf" srcId="{1AF4FE4D-283C-6643-9CC2-DF1660B124A5}" destId="{2FA2A8CC-65C9-D44D-9645-3D52B80B8217}" srcOrd="0" destOrd="0" presId="urn:microsoft.com/office/officeart/2005/8/layout/hierarchy3"/>
    <dgm:cxn modelId="{86CADE2C-CC19-4F41-9FFD-AB2E5BAE70A8}" srcId="{AA8BFD19-6AB8-004F-A4E2-BA45D83D4777}" destId="{FF042EDE-5FBD-D344-A45B-8A1C6977FAF1}" srcOrd="5" destOrd="0" parTransId="{D938670F-879D-7E44-9EEB-74514D36CADE}" sibTransId="{0A012322-4C74-C549-9F76-9EF3CB7F84A3}"/>
    <dgm:cxn modelId="{91124A31-D12D-48DE-B7AE-9B7877E0BF49}" type="presOf" srcId="{2661BBCE-FB9B-FE4B-A441-E428CBB6A67A}" destId="{EEBB6507-153D-7D47-A71D-595953297978}" srcOrd="0" destOrd="0" presId="urn:microsoft.com/office/officeart/2005/8/layout/hierarchy3"/>
    <dgm:cxn modelId="{1265C933-F189-484F-A171-7763D48AC135}" srcId="{AA8BFD19-6AB8-004F-A4E2-BA45D83D4777}" destId="{24E07168-16BA-904B-8B32-B01353ECC16B}" srcOrd="0" destOrd="0" parTransId="{697E1A3E-C449-4742-92B9-0534BA06826A}" sibTransId="{9B38A9A5-0848-FE42-83A1-85D5D4375D7A}"/>
    <dgm:cxn modelId="{BF7FC437-5FE4-4C6B-925C-22B9BCB40693}" type="presOf" srcId="{AE1CDDB8-3C80-B346-A3CE-758C2E5C25C7}" destId="{3BB87C33-66B5-C143-8373-E88B28BEE97C}" srcOrd="0" destOrd="0" presId="urn:microsoft.com/office/officeart/2005/8/layout/hierarchy3"/>
    <dgm:cxn modelId="{27D3F737-0A28-4714-9614-1F6652C2105A}" type="presOf" srcId="{CED6CF48-0573-7C4E-A489-C011A5FD68F8}" destId="{38500D9E-A196-DF4C-9128-FCE3C22D298E}" srcOrd="0" destOrd="0" presId="urn:microsoft.com/office/officeart/2005/8/layout/hierarchy3"/>
    <dgm:cxn modelId="{9E47A93B-6131-48AD-BE8D-7757CA1C14C9}" type="presOf" srcId="{93E0B380-A17E-864B-8DB2-1DC34D820944}" destId="{41C13432-6581-2846-AA63-3F3801AB92FB}" srcOrd="0" destOrd="0" presId="urn:microsoft.com/office/officeart/2005/8/layout/hierarchy3"/>
    <dgm:cxn modelId="{F6AC465F-7BFA-4C24-B73E-F5446CA783E7}" type="presOf" srcId="{CF897A05-C519-E849-B368-806AE2B0584C}" destId="{D3343A22-19A5-E443-9773-9338C234409C}" srcOrd="0" destOrd="0" presId="urn:microsoft.com/office/officeart/2005/8/layout/hierarchy3"/>
    <dgm:cxn modelId="{983B0C69-0612-3F46-B162-5E55DB977F14}" srcId="{AA8BFD19-6AB8-004F-A4E2-BA45D83D4777}" destId="{AE80E1BD-C1B9-304D-A119-A636E27B9DF6}" srcOrd="4" destOrd="0" parTransId="{6B92B83E-79F7-C94F-AD27-C869F908CF31}" sibTransId="{2E6AE66C-6814-0A41-A291-06510CF9E1BD}"/>
    <dgm:cxn modelId="{7D826749-FB1D-EA41-949C-546DEC04BD14}" srcId="{93E0B380-A17E-864B-8DB2-1DC34D820944}" destId="{D06D7E37-D129-1E43-A8DF-8161E34EDFF2}" srcOrd="3" destOrd="0" parTransId="{155A138C-745D-374F-9546-71F0C7D91D94}" sibTransId="{E538603D-A423-E244-AA35-A54C6AF930D5}"/>
    <dgm:cxn modelId="{2E17546C-35E0-4EDD-997F-A6A167A1F8A4}" type="presOf" srcId="{18F67DDB-D786-2640-A2EE-B995BEA2834C}" destId="{A68E0C4F-B236-9743-AB16-8D66270204CD}" srcOrd="0" destOrd="0" presId="urn:microsoft.com/office/officeart/2005/8/layout/hierarchy3"/>
    <dgm:cxn modelId="{3A5B0B6D-F40B-1044-B6D3-32F7666A7CB7}" srcId="{AA8BFD19-6AB8-004F-A4E2-BA45D83D4777}" destId="{CF897A05-C519-E849-B368-806AE2B0584C}" srcOrd="1" destOrd="0" parTransId="{77218346-7DEC-864B-AE0B-12B80BD5A1EC}" sibTransId="{DAF7B5B4-5FDA-B64A-BF20-C9AF212567F2}"/>
    <dgm:cxn modelId="{0183FF6D-685D-4ADD-A474-B353CBC81BAD}" type="presOf" srcId="{AC125AB5-AB63-5043-9E8E-50D75287D568}" destId="{C271E5B0-A85D-5042-A953-E39341536776}" srcOrd="0" destOrd="0" presId="urn:microsoft.com/office/officeart/2005/8/layout/hierarchy3"/>
    <dgm:cxn modelId="{ACAD4D50-1146-4476-B3C6-1D6D40D9C554}" type="presOf" srcId="{11A8FAB3-418D-F340-AE6C-238F84D29E12}" destId="{99986E4E-6784-4146-B8E4-47AC0EE91E0C}" srcOrd="0" destOrd="0" presId="urn:microsoft.com/office/officeart/2005/8/layout/hierarchy3"/>
    <dgm:cxn modelId="{4F21F971-33CB-4AD4-B59A-DF7B0792D729}" type="presOf" srcId="{62EFBC3C-D1FD-384E-94FD-10798A4D28E0}" destId="{BDD29209-5F64-4E45-B621-551669EB9AA0}" srcOrd="0" destOrd="0" presId="urn:microsoft.com/office/officeart/2005/8/layout/hierarchy3"/>
    <dgm:cxn modelId="{E9E63675-1C7A-4F82-BC55-59FA68A1CA05}" type="presOf" srcId="{F12ED164-57CA-3842-91C8-16EA2CF717F7}" destId="{FF157816-FA63-474D-9922-0C6CE810CD00}" srcOrd="0" destOrd="0" presId="urn:microsoft.com/office/officeart/2005/8/layout/hierarchy3"/>
    <dgm:cxn modelId="{FF56A178-F3E3-4FED-824E-DD878DA77A39}" type="presOf" srcId="{0966B060-23FA-E742-B218-5905C978B81F}" destId="{ED16984F-F9D6-E64A-9133-E4164B18ADF5}" srcOrd="0" destOrd="0" presId="urn:microsoft.com/office/officeart/2005/8/layout/hierarchy3"/>
    <dgm:cxn modelId="{119A917A-6935-B54E-90EE-2D5A0062596D}" srcId="{93E0B380-A17E-864B-8DB2-1DC34D820944}" destId="{FAA8F89C-89DA-0542-9FA2-C9906F85FED5}" srcOrd="4" destOrd="0" parTransId="{76C6F934-D998-8E4F-91BC-9B7F3B749A30}" sibTransId="{70C515FE-ADA2-B74B-9CCD-1CAD2A5CACA9}"/>
    <dgm:cxn modelId="{D802047B-41AC-48B0-ABFB-0848091DED09}" type="presOf" srcId="{30B0B5E3-EDC5-1347-A47A-4FC8ED14493F}" destId="{FDA54C04-B435-5A48-82B8-2B1DD6D0F882}" srcOrd="0" destOrd="0" presId="urn:microsoft.com/office/officeart/2005/8/layout/hierarchy3"/>
    <dgm:cxn modelId="{26666D7B-CB75-43F4-B6C4-F7652D17D1D3}" type="presOf" srcId="{6B92B83E-79F7-C94F-AD27-C869F908CF31}" destId="{4499C018-A2F8-D54F-8370-06EC2C06D6F7}" srcOrd="0" destOrd="0" presId="urn:microsoft.com/office/officeart/2005/8/layout/hierarchy3"/>
    <dgm:cxn modelId="{B2E92B85-4DBC-4F3C-A55D-A45AED592C97}" type="presOf" srcId="{643DA9F7-66BB-0546-8421-DA7C36A3D77C}" destId="{2F63CEDB-65BA-D84A-881A-783D8CA981D8}" srcOrd="0" destOrd="0" presId="urn:microsoft.com/office/officeart/2005/8/layout/hierarchy3"/>
    <dgm:cxn modelId="{293AC787-7831-2A44-B375-3BF1C75064B8}" srcId="{93E0B380-A17E-864B-8DB2-1DC34D820944}" destId="{FECF17FB-2310-7B47-869D-4FA7F53B2DD8}" srcOrd="0" destOrd="0" parTransId="{1AF4FE4D-283C-6643-9CC2-DF1660B124A5}" sibTransId="{170315C6-0AAF-0142-AB57-D306315C4ED8}"/>
    <dgm:cxn modelId="{6146038C-4FC0-4FC0-8441-D5936C09AD26}" type="presOf" srcId="{93A3794F-CCC9-594E-8D7E-1F5594E2F22D}" destId="{F28D385E-10B1-EA4D-BD76-FC8D6CB5EE2C}" srcOrd="0" destOrd="0" presId="urn:microsoft.com/office/officeart/2005/8/layout/hierarchy3"/>
    <dgm:cxn modelId="{5CACA88D-EB47-DC42-9AB9-1ABB0FBB641F}" srcId="{EE01F949-58A7-264B-9468-B208BEB66463}" destId="{DE521504-675D-1A43-B6D2-4B90D4CA4384}" srcOrd="1" destOrd="0" parTransId="{C82A68A0-1C42-A94D-AD01-7177EF4177EF}" sibTransId="{B5E9B675-766E-BA44-87AE-57AA5C4C1C84}"/>
    <dgm:cxn modelId="{F57B2B8E-E600-45BE-B5D0-AA0BAE6F3528}" type="presOf" srcId="{D06D7E37-D129-1E43-A8DF-8161E34EDFF2}" destId="{5B09DA33-E235-DF45-B394-3D9362553BB0}" srcOrd="0" destOrd="0" presId="urn:microsoft.com/office/officeart/2005/8/layout/hierarchy3"/>
    <dgm:cxn modelId="{BCDC6C8F-D1AF-4D29-B8FD-C52806D62E39}" type="presOf" srcId="{DE521504-675D-1A43-B6D2-4B90D4CA4384}" destId="{10A15FA0-12A0-7C48-95B5-DA533C9BDC01}" srcOrd="0" destOrd="0" presId="urn:microsoft.com/office/officeart/2005/8/layout/hierarchy3"/>
    <dgm:cxn modelId="{44610691-4ED1-4ADD-A03C-19A763390C61}" type="presOf" srcId="{C82A68A0-1C42-A94D-AD01-7177EF4177EF}" destId="{271B0ACD-683D-3648-B856-5AAE815D52DF}" srcOrd="0" destOrd="0" presId="urn:microsoft.com/office/officeart/2005/8/layout/hierarchy3"/>
    <dgm:cxn modelId="{41443395-387D-497F-BEE8-81A4170B7516}" type="presOf" srcId="{EE01F949-58A7-264B-9468-B208BEB66463}" destId="{4F23E02F-06BF-F441-92C1-1FDE9A944223}" srcOrd="0" destOrd="0" presId="urn:microsoft.com/office/officeart/2005/8/layout/hierarchy3"/>
    <dgm:cxn modelId="{23416F97-43A4-5F43-877F-4705B8CFCAFC}" srcId="{0BFFF114-9C67-834E-AF6B-F4BFF72C9412}" destId="{E4650F6A-9172-EA46-BD3E-030FBD750B12}" srcOrd="0" destOrd="0" parTransId="{F12ED164-57CA-3842-91C8-16EA2CF717F7}" sibTransId="{09162F3A-E713-4948-B55A-8373983AFBB6}"/>
    <dgm:cxn modelId="{E7B7A597-A734-4FD4-B51E-F5202148EA7E}" type="presOf" srcId="{697E1A3E-C449-4742-92B9-0534BA06826A}" destId="{9ED97A2F-2860-6B41-B372-2186852CE367}" srcOrd="0" destOrd="0" presId="urn:microsoft.com/office/officeart/2005/8/layout/hierarchy3"/>
    <dgm:cxn modelId="{71EA0D99-12A8-4918-9DC8-45D102EB4B13}" type="presOf" srcId="{77218346-7DEC-864B-AE0B-12B80BD5A1EC}" destId="{6F74A600-B1DA-F04A-8097-BD29BAC7DDDF}" srcOrd="0" destOrd="0" presId="urn:microsoft.com/office/officeart/2005/8/layout/hierarchy3"/>
    <dgm:cxn modelId="{C043D89A-6948-4787-88B9-A20B594E6D64}" type="presOf" srcId="{D938670F-879D-7E44-9EEB-74514D36CADE}" destId="{A16A7C31-5535-FA4E-95C5-DEB88909A941}" srcOrd="0" destOrd="0" presId="urn:microsoft.com/office/officeart/2005/8/layout/hierarchy3"/>
    <dgm:cxn modelId="{85EA8E9E-0965-4E3C-B719-0BCD61AF5117}" type="presOf" srcId="{AE80E1BD-C1B9-304D-A119-A636E27B9DF6}" destId="{DC5C12AE-8F00-5846-96BD-2834B9851FEE}" srcOrd="0" destOrd="0" presId="urn:microsoft.com/office/officeart/2005/8/layout/hierarchy3"/>
    <dgm:cxn modelId="{D07785A0-2416-874F-B9D8-4A10F770E9EB}" srcId="{84FAA186-42FB-7E43-AA7B-C9C1C999DBB2}" destId="{0BFFF114-9C67-834E-AF6B-F4BFF72C9412}" srcOrd="0" destOrd="0" parTransId="{1790D25F-426E-AE4C-AEA1-5889B9438CC1}" sibTransId="{D852B29D-6898-7C4B-AA25-AB306932D94D}"/>
    <dgm:cxn modelId="{E7C59DA2-A49C-40C2-AB5C-1EC95860E5C6}" type="presOf" srcId="{46C93FE0-9905-B049-B03A-26425A990131}" destId="{5BEE072F-774C-0540-A161-A70F4DB06AD5}" srcOrd="0" destOrd="0" presId="urn:microsoft.com/office/officeart/2005/8/layout/hierarchy3"/>
    <dgm:cxn modelId="{AE77A0AC-1803-3849-815B-A36A4AA17106}" srcId="{0966B060-23FA-E742-B218-5905C978B81F}" destId="{30B0B5E3-EDC5-1347-A47A-4FC8ED14493F}" srcOrd="1" destOrd="0" parTransId="{CED6CF48-0573-7C4E-A489-C011A5FD68F8}" sibTransId="{26D8C33B-937F-E04D-8D22-E94E8EF65EB1}"/>
    <dgm:cxn modelId="{691EF1AD-6AAF-4CDE-BCF0-87469904639A}" type="presOf" srcId="{0966B060-23FA-E742-B218-5905C978B81F}" destId="{CFF16CE3-08A2-2B4A-A5A1-6477F0F9272A}" srcOrd="1" destOrd="0" presId="urn:microsoft.com/office/officeart/2005/8/layout/hierarchy3"/>
    <dgm:cxn modelId="{661E05BA-E2D2-E542-A63B-3C1F96474A71}" srcId="{0BFFF114-9C67-834E-AF6B-F4BFF72C9412}" destId="{768DB4A1-6BA7-3147-B44E-6E95B64027B5}" srcOrd="2" destOrd="0" parTransId="{11A8FAB3-418D-F340-AE6C-238F84D29E12}" sibTransId="{D8A76D93-95F4-9143-BDB6-668CB3311572}"/>
    <dgm:cxn modelId="{9065D1BD-6375-DD49-BE43-4432AB2C42A5}" srcId="{EE01F949-58A7-264B-9468-B208BEB66463}" destId="{E561A5C0-E0DB-F34C-93D1-8B3F63500210}" srcOrd="2" destOrd="0" parTransId="{5EE4C665-1AE3-8B42-B4AE-1426E7F94487}" sibTransId="{51845DDC-0BB1-A745-BC50-D5EBA48C16E4}"/>
    <dgm:cxn modelId="{F802C5C2-3335-42FD-9C45-076CE0A93DAD}" type="presOf" srcId="{76C6F934-D998-8E4F-91BC-9B7F3B749A30}" destId="{390832FD-51D4-7F46-99D8-44C516E1133F}" srcOrd="0" destOrd="0" presId="urn:microsoft.com/office/officeart/2005/8/layout/hierarchy3"/>
    <dgm:cxn modelId="{C449B5C4-2B53-9043-A65F-5A913945D0B3}" srcId="{84FAA186-42FB-7E43-AA7B-C9C1C999DBB2}" destId="{0966B060-23FA-E742-B218-5905C978B81F}" srcOrd="3" destOrd="0" parTransId="{F3BA1CB1-A407-EF46-A107-E80562C6DC14}" sibTransId="{B53872AC-2D6D-6F47-BD6A-C766F866A61B}"/>
    <dgm:cxn modelId="{F4F156C6-28D0-4E7E-B73B-B71F6552C077}" type="presOf" srcId="{FAA8F89C-89DA-0542-9FA2-C9906F85FED5}" destId="{BD4534ED-5C3E-2546-91BC-D26AF38F1CB6}" srcOrd="0" destOrd="0" presId="urn:microsoft.com/office/officeart/2005/8/layout/hierarchy3"/>
    <dgm:cxn modelId="{73A66CC9-D649-4529-BF42-BDF9802E6561}" type="presOf" srcId="{5EE4C665-1AE3-8B42-B4AE-1426E7F94487}" destId="{5E953F75-27B9-3D46-8035-3CCB66B05BCA}" srcOrd="0" destOrd="0" presId="urn:microsoft.com/office/officeart/2005/8/layout/hierarchy3"/>
    <dgm:cxn modelId="{345216CA-165B-9F43-A1DE-79F33D7FC1C7}" srcId="{AA8BFD19-6AB8-004F-A4E2-BA45D83D4777}" destId="{643DA9F7-66BB-0546-8421-DA7C36A3D77C}" srcOrd="3" destOrd="0" parTransId="{FB2503E7-CD70-DE42-9355-926CED47E093}" sibTransId="{E35CF410-44FA-C140-81CC-878B4B2440B1}"/>
    <dgm:cxn modelId="{24F4CCCC-9395-4FC4-94BC-1A9B69C18944}" type="presOf" srcId="{84FAA186-42FB-7E43-AA7B-C9C1C999DBB2}" destId="{5AC80CF4-A4C6-0346-A7AC-037A9F01D0BA}" srcOrd="0" destOrd="0" presId="urn:microsoft.com/office/officeart/2005/8/layout/hierarchy3"/>
    <dgm:cxn modelId="{43E7E3CE-E29F-48E7-87CE-3119889CFC5D}" type="presOf" srcId="{C6F8E1FD-CC3B-D648-82AB-CCD175C749C7}" destId="{59DD05A1-9EEE-2B48-9605-5013EA6EF627}" srcOrd="0" destOrd="0" presId="urn:microsoft.com/office/officeart/2005/8/layout/hierarchy3"/>
    <dgm:cxn modelId="{55525DD3-D13A-4358-A688-77B10FABB134}" type="presOf" srcId="{E4650F6A-9172-EA46-BD3E-030FBD750B12}" destId="{FC570BE5-8841-964D-BDE0-5393C6683D08}" srcOrd="0" destOrd="0" presId="urn:microsoft.com/office/officeart/2005/8/layout/hierarchy3"/>
    <dgm:cxn modelId="{2B09B0D5-A500-F245-B64C-513F66988B91}" srcId="{84FAA186-42FB-7E43-AA7B-C9C1C999DBB2}" destId="{AA8BFD19-6AB8-004F-A4E2-BA45D83D4777}" srcOrd="1" destOrd="0" parTransId="{07DC7EAE-FCF7-F24A-B699-C2E37B22EEBB}" sibTransId="{1A37B00C-A092-9C40-B03B-8291B87BAD8D}"/>
    <dgm:cxn modelId="{345652D8-ADA8-524E-AD23-7E49729F2525}" srcId="{0BFFF114-9C67-834E-AF6B-F4BFF72C9412}" destId="{CBA444BC-1558-6E48-829C-838D215AA10B}" srcOrd="3" destOrd="0" parTransId="{53D56C83-C332-A546-9611-FC7A95CC2F48}" sibTransId="{C7B52C47-EEF1-0B4E-B810-95226007B8E4}"/>
    <dgm:cxn modelId="{91CC8FD9-2D4A-4358-BB34-002FAA260D3C}" type="presOf" srcId="{276C12AF-3633-BA43-85D9-CD32531D0EC3}" destId="{1E270B8B-FDD5-4043-B74C-02A7D2FFB022}" srcOrd="0" destOrd="0" presId="urn:microsoft.com/office/officeart/2005/8/layout/hierarchy3"/>
    <dgm:cxn modelId="{5C92F2DE-D77B-1D40-83AB-4A5EB95C0948}" srcId="{0966B060-23FA-E742-B218-5905C978B81F}" destId="{93A3794F-CCC9-594E-8D7E-1F5594E2F22D}" srcOrd="0" destOrd="0" parTransId="{46C93FE0-9905-B049-B03A-26425A990131}" sibTransId="{CB78A5AF-895B-D147-8878-8D1C48E4811B}"/>
    <dgm:cxn modelId="{A0EBFADE-730E-4866-9327-64724CDBB59B}" type="presOf" srcId="{7C525571-7DEB-B94D-AB28-C07377FC7771}" destId="{62487102-D706-5540-9A6C-662847789DE6}" srcOrd="0" destOrd="0" presId="urn:microsoft.com/office/officeart/2005/8/layout/hierarchy3"/>
    <dgm:cxn modelId="{AA457DE1-FA77-EC4B-BC28-8CA178773C3D}" srcId="{EE01F949-58A7-264B-9468-B208BEB66463}" destId="{7C525571-7DEB-B94D-AB28-C07377FC7771}" srcOrd="0" destOrd="0" parTransId="{C6F8E1FD-CC3B-D648-82AB-CCD175C749C7}" sibTransId="{ACDC198B-C7F4-A142-A8B5-92060F55BF54}"/>
    <dgm:cxn modelId="{F6D993E5-0773-45F2-9551-DACB64CE5592}" type="presOf" srcId="{F32445B6-F53A-6249-9903-74E78B432F27}" destId="{5A862606-87C1-6947-B375-722DB6FCA91C}" srcOrd="0" destOrd="0" presId="urn:microsoft.com/office/officeart/2005/8/layout/hierarchy3"/>
    <dgm:cxn modelId="{B073B7E7-0B90-497C-B0EA-159716023F5E}" type="presOf" srcId="{2C16B0BB-BF5E-E44C-B99F-870DF0D68C8E}" destId="{519B35C5-B7A0-C64A-A7C1-231492B45A7B}" srcOrd="0" destOrd="0" presId="urn:microsoft.com/office/officeart/2005/8/layout/hierarchy3"/>
    <dgm:cxn modelId="{AF7105E9-35F5-40DC-8FCE-4993B0990E13}" type="presOf" srcId="{AA8BFD19-6AB8-004F-A4E2-BA45D83D4777}" destId="{DFF2B5D5-A280-0448-812F-A4DBF3FC6E97}" srcOrd="1" destOrd="0" presId="urn:microsoft.com/office/officeart/2005/8/layout/hierarchy3"/>
    <dgm:cxn modelId="{E5502BEE-CF39-5A47-8382-45274415BCBB}" srcId="{84FAA186-42FB-7E43-AA7B-C9C1C999DBB2}" destId="{93E0B380-A17E-864B-8DB2-1DC34D820944}" srcOrd="2" destOrd="0" parTransId="{6F9D6FA1-67E4-DD4E-B8EF-B417F424A88D}" sibTransId="{773D6302-97F9-B540-B7C2-8B564144DD0A}"/>
    <dgm:cxn modelId="{56B1CCEE-0966-4CD7-9ED0-9D9E884DE53D}" type="presOf" srcId="{E2B64C25-DA49-C242-9B6E-4EC2C7315F69}" destId="{7C486DCF-36DD-714A-BBC8-C8CAFC82F81D}" srcOrd="0" destOrd="0" presId="urn:microsoft.com/office/officeart/2005/8/layout/hierarchy3"/>
    <dgm:cxn modelId="{644DD4EE-BD0C-4834-AAF1-718C6FFB9ABA}" type="presOf" srcId="{FF042EDE-5FBD-D344-A45B-8A1C6977FAF1}" destId="{BCD136D9-C95A-7C4D-BAFF-4B93305E68E9}" srcOrd="0" destOrd="0" presId="urn:microsoft.com/office/officeart/2005/8/layout/hierarchy3"/>
    <dgm:cxn modelId="{1C1920EF-4323-41FD-8AFF-0358E60B3C40}" type="presOf" srcId="{CBA444BC-1558-6E48-829C-838D215AA10B}" destId="{AC19ECAA-0A8E-0844-BB85-98441517613F}" srcOrd="0" destOrd="0" presId="urn:microsoft.com/office/officeart/2005/8/layout/hierarchy3"/>
    <dgm:cxn modelId="{0E6892F6-A70A-0D44-B0F3-09D7414A07C9}" srcId="{93E0B380-A17E-864B-8DB2-1DC34D820944}" destId="{E2B64C25-DA49-C242-9B6E-4EC2C7315F69}" srcOrd="1" destOrd="0" parTransId="{F32445B6-F53A-6249-9903-74E78B432F27}" sibTransId="{BBA81C96-B673-8D4B-8380-824BB67CB6C0}"/>
    <dgm:cxn modelId="{278FF1F7-1DE0-4952-B7DF-62D82F8F09ED}" type="presOf" srcId="{24E07168-16BA-904B-8B32-B01353ECC16B}" destId="{C557CA56-C113-7941-A971-B755D15C77B8}" srcOrd="0" destOrd="0" presId="urn:microsoft.com/office/officeart/2005/8/layout/hierarchy3"/>
    <dgm:cxn modelId="{259637F9-32A7-4D43-80B6-404FA78A65D0}" srcId="{93E0B380-A17E-864B-8DB2-1DC34D820944}" destId="{62EFBC3C-D1FD-384E-94FD-10798A4D28E0}" srcOrd="2" destOrd="0" parTransId="{2C16B0BB-BF5E-E44C-B99F-870DF0D68C8E}" sibTransId="{9008D257-B308-E648-A404-0944C988713B}"/>
    <dgm:cxn modelId="{D8EF97FE-BFAC-4FCB-B8AD-E9829087DE8D}" type="presOf" srcId="{93F9B4BC-A1D9-E64B-8F38-DB14A499EE56}" destId="{382C9C31-F18F-F244-A143-74EEFE1B0C06}" srcOrd="0" destOrd="0" presId="urn:microsoft.com/office/officeart/2005/8/layout/hierarchy3"/>
    <dgm:cxn modelId="{D6AD65FF-3DAD-480F-AC83-5A9AE066D0A0}" type="presOf" srcId="{93E0B380-A17E-864B-8DB2-1DC34D820944}" destId="{960A7797-CEC1-6C4E-920D-02922821A7B6}" srcOrd="1" destOrd="0" presId="urn:microsoft.com/office/officeart/2005/8/layout/hierarchy3"/>
    <dgm:cxn modelId="{E4828EFF-180A-4EE7-B44C-10308725CC66}" type="presOf" srcId="{53D56C83-C332-A546-9611-FC7A95CC2F48}" destId="{ED7255DE-7F88-324D-A296-B3A75B664B50}" srcOrd="0" destOrd="0" presId="urn:microsoft.com/office/officeart/2005/8/layout/hierarchy3"/>
    <dgm:cxn modelId="{D76DCEE1-556D-4CA1-90EE-75B6EA085DF4}" type="presParOf" srcId="{5AC80CF4-A4C6-0346-A7AC-037A9F01D0BA}" destId="{EFBE39DA-D23F-E947-BCF0-07B11478EC65}" srcOrd="0" destOrd="0" presId="urn:microsoft.com/office/officeart/2005/8/layout/hierarchy3"/>
    <dgm:cxn modelId="{D296618C-FF92-484B-ABF8-7275F6534FCD}" type="presParOf" srcId="{EFBE39DA-D23F-E947-BCF0-07B11478EC65}" destId="{C6B6C170-2B5C-4C48-B7AD-741A8E38D5DD}" srcOrd="0" destOrd="0" presId="urn:microsoft.com/office/officeart/2005/8/layout/hierarchy3"/>
    <dgm:cxn modelId="{A306F4C8-B4DB-47E4-A389-19AF48D9617D}" type="presParOf" srcId="{C6B6C170-2B5C-4C48-B7AD-741A8E38D5DD}" destId="{221BE711-C45F-7945-8409-5F18A00943CC}" srcOrd="0" destOrd="0" presId="urn:microsoft.com/office/officeart/2005/8/layout/hierarchy3"/>
    <dgm:cxn modelId="{81389D69-6DB5-4393-8834-1C37A93E5715}" type="presParOf" srcId="{C6B6C170-2B5C-4C48-B7AD-741A8E38D5DD}" destId="{AF2845A4-3498-5F4A-A742-A1A17337027C}" srcOrd="1" destOrd="0" presId="urn:microsoft.com/office/officeart/2005/8/layout/hierarchy3"/>
    <dgm:cxn modelId="{A4DE6E82-9F27-45F2-94DD-FA48913A2685}" type="presParOf" srcId="{EFBE39DA-D23F-E947-BCF0-07B11478EC65}" destId="{ED9C6937-B304-E74E-9737-30B982D520A0}" srcOrd="1" destOrd="0" presId="urn:microsoft.com/office/officeart/2005/8/layout/hierarchy3"/>
    <dgm:cxn modelId="{136016E5-C4C4-4D6B-BF66-AB34831C43E5}" type="presParOf" srcId="{ED9C6937-B304-E74E-9737-30B982D520A0}" destId="{FF157816-FA63-474D-9922-0C6CE810CD00}" srcOrd="0" destOrd="0" presId="urn:microsoft.com/office/officeart/2005/8/layout/hierarchy3"/>
    <dgm:cxn modelId="{557B5B14-7838-4161-8E1E-0A7841FEE51F}" type="presParOf" srcId="{ED9C6937-B304-E74E-9737-30B982D520A0}" destId="{FC570BE5-8841-964D-BDE0-5393C6683D08}" srcOrd="1" destOrd="0" presId="urn:microsoft.com/office/officeart/2005/8/layout/hierarchy3"/>
    <dgm:cxn modelId="{62E5A12A-7008-4B98-9755-2E072B0BB8AF}" type="presParOf" srcId="{ED9C6937-B304-E74E-9737-30B982D520A0}" destId="{382C9C31-F18F-F244-A143-74EEFE1B0C06}" srcOrd="2" destOrd="0" presId="urn:microsoft.com/office/officeart/2005/8/layout/hierarchy3"/>
    <dgm:cxn modelId="{0BC29E90-A3EA-464F-8BB5-0664F9CC227F}" type="presParOf" srcId="{ED9C6937-B304-E74E-9737-30B982D520A0}" destId="{A68E0C4F-B236-9743-AB16-8D66270204CD}" srcOrd="3" destOrd="0" presId="urn:microsoft.com/office/officeart/2005/8/layout/hierarchy3"/>
    <dgm:cxn modelId="{9CF2BEC2-245C-44EA-A386-AB7B42926897}" type="presParOf" srcId="{ED9C6937-B304-E74E-9737-30B982D520A0}" destId="{99986E4E-6784-4146-B8E4-47AC0EE91E0C}" srcOrd="4" destOrd="0" presId="urn:microsoft.com/office/officeart/2005/8/layout/hierarchy3"/>
    <dgm:cxn modelId="{4C2AFC5E-D987-4F73-A5A0-3EE4F3E4B10D}" type="presParOf" srcId="{ED9C6937-B304-E74E-9737-30B982D520A0}" destId="{0F56D458-93C1-0745-AF7E-64519BAF282B}" srcOrd="5" destOrd="0" presId="urn:microsoft.com/office/officeart/2005/8/layout/hierarchy3"/>
    <dgm:cxn modelId="{6BC3D2C2-41E2-417F-A044-39A1FFD654EB}" type="presParOf" srcId="{ED9C6937-B304-E74E-9737-30B982D520A0}" destId="{ED7255DE-7F88-324D-A296-B3A75B664B50}" srcOrd="6" destOrd="0" presId="urn:microsoft.com/office/officeart/2005/8/layout/hierarchy3"/>
    <dgm:cxn modelId="{0CA88744-3C2D-4796-B285-DE36DC132807}" type="presParOf" srcId="{ED9C6937-B304-E74E-9737-30B982D520A0}" destId="{AC19ECAA-0A8E-0844-BB85-98441517613F}" srcOrd="7" destOrd="0" presId="urn:microsoft.com/office/officeart/2005/8/layout/hierarchy3"/>
    <dgm:cxn modelId="{1DB6163F-0E24-4C6B-AF8B-E9D7BAE2FC39}" type="presParOf" srcId="{5AC80CF4-A4C6-0346-A7AC-037A9F01D0BA}" destId="{A06DAEE9-D5FF-1B4C-ACD1-7B902C393FF7}" srcOrd="1" destOrd="0" presId="urn:microsoft.com/office/officeart/2005/8/layout/hierarchy3"/>
    <dgm:cxn modelId="{5BC0C4FA-18DC-4C77-B752-EC234214C709}" type="presParOf" srcId="{A06DAEE9-D5FF-1B4C-ACD1-7B902C393FF7}" destId="{4C464C0F-3F99-0F40-984A-79DEFD742D76}" srcOrd="0" destOrd="0" presId="urn:microsoft.com/office/officeart/2005/8/layout/hierarchy3"/>
    <dgm:cxn modelId="{57004D15-F03C-4C6C-94E2-B0DE7311E94E}" type="presParOf" srcId="{4C464C0F-3F99-0F40-984A-79DEFD742D76}" destId="{3B6E03F5-6334-4E47-BCC4-DA6C6A659160}" srcOrd="0" destOrd="0" presId="urn:microsoft.com/office/officeart/2005/8/layout/hierarchy3"/>
    <dgm:cxn modelId="{C0122692-0AC5-4288-A05A-E626FD99A720}" type="presParOf" srcId="{4C464C0F-3F99-0F40-984A-79DEFD742D76}" destId="{DFF2B5D5-A280-0448-812F-A4DBF3FC6E97}" srcOrd="1" destOrd="0" presId="urn:microsoft.com/office/officeart/2005/8/layout/hierarchy3"/>
    <dgm:cxn modelId="{A04F982B-377D-4432-981C-7A627CD7F365}" type="presParOf" srcId="{A06DAEE9-D5FF-1B4C-ACD1-7B902C393FF7}" destId="{C7BC537F-9F49-9F4E-BE93-1D51801E044D}" srcOrd="1" destOrd="0" presId="urn:microsoft.com/office/officeart/2005/8/layout/hierarchy3"/>
    <dgm:cxn modelId="{E6042DE1-9D49-4DA1-B655-F33151527996}" type="presParOf" srcId="{C7BC537F-9F49-9F4E-BE93-1D51801E044D}" destId="{9ED97A2F-2860-6B41-B372-2186852CE367}" srcOrd="0" destOrd="0" presId="urn:microsoft.com/office/officeart/2005/8/layout/hierarchy3"/>
    <dgm:cxn modelId="{0CAAEB3C-B487-4617-8733-65463FA41A5C}" type="presParOf" srcId="{C7BC537F-9F49-9F4E-BE93-1D51801E044D}" destId="{C557CA56-C113-7941-A971-B755D15C77B8}" srcOrd="1" destOrd="0" presId="urn:microsoft.com/office/officeart/2005/8/layout/hierarchy3"/>
    <dgm:cxn modelId="{30BA8DC2-F579-43AB-A8A5-22DCD4688FF6}" type="presParOf" srcId="{C7BC537F-9F49-9F4E-BE93-1D51801E044D}" destId="{6F74A600-B1DA-F04A-8097-BD29BAC7DDDF}" srcOrd="2" destOrd="0" presId="urn:microsoft.com/office/officeart/2005/8/layout/hierarchy3"/>
    <dgm:cxn modelId="{7D8EC517-3E03-4FB6-AD15-A9A314516F7F}" type="presParOf" srcId="{C7BC537F-9F49-9F4E-BE93-1D51801E044D}" destId="{D3343A22-19A5-E443-9773-9338C234409C}" srcOrd="3" destOrd="0" presId="urn:microsoft.com/office/officeart/2005/8/layout/hierarchy3"/>
    <dgm:cxn modelId="{34559DB9-ECB4-4994-B8FE-B39A8A070457}" type="presParOf" srcId="{C7BC537F-9F49-9F4E-BE93-1D51801E044D}" destId="{C271E5B0-A85D-5042-A953-E39341536776}" srcOrd="4" destOrd="0" presId="urn:microsoft.com/office/officeart/2005/8/layout/hierarchy3"/>
    <dgm:cxn modelId="{8DF5558D-3B63-4B92-8ADE-8B486DC8F3A5}" type="presParOf" srcId="{C7BC537F-9F49-9F4E-BE93-1D51801E044D}" destId="{3BB87C33-66B5-C143-8373-E88B28BEE97C}" srcOrd="5" destOrd="0" presId="urn:microsoft.com/office/officeart/2005/8/layout/hierarchy3"/>
    <dgm:cxn modelId="{2151AD38-C825-46FF-A4FE-620D933EB24F}" type="presParOf" srcId="{C7BC537F-9F49-9F4E-BE93-1D51801E044D}" destId="{AC30DA4D-2B2E-AC4C-AAA0-CD633F7F50D7}" srcOrd="6" destOrd="0" presId="urn:microsoft.com/office/officeart/2005/8/layout/hierarchy3"/>
    <dgm:cxn modelId="{C9D4AA4B-E9B0-4EF6-9C29-66468935E705}" type="presParOf" srcId="{C7BC537F-9F49-9F4E-BE93-1D51801E044D}" destId="{2F63CEDB-65BA-D84A-881A-783D8CA981D8}" srcOrd="7" destOrd="0" presId="urn:microsoft.com/office/officeart/2005/8/layout/hierarchy3"/>
    <dgm:cxn modelId="{5E4E68D2-F2C4-4F29-A585-5D2AEDA1221B}" type="presParOf" srcId="{C7BC537F-9F49-9F4E-BE93-1D51801E044D}" destId="{4499C018-A2F8-D54F-8370-06EC2C06D6F7}" srcOrd="8" destOrd="0" presId="urn:microsoft.com/office/officeart/2005/8/layout/hierarchy3"/>
    <dgm:cxn modelId="{CBC325D2-E937-42BD-8654-E97BBEF210C8}" type="presParOf" srcId="{C7BC537F-9F49-9F4E-BE93-1D51801E044D}" destId="{DC5C12AE-8F00-5846-96BD-2834B9851FEE}" srcOrd="9" destOrd="0" presId="urn:microsoft.com/office/officeart/2005/8/layout/hierarchy3"/>
    <dgm:cxn modelId="{FE371706-5360-4030-9BAE-EAF319EF2178}" type="presParOf" srcId="{C7BC537F-9F49-9F4E-BE93-1D51801E044D}" destId="{A16A7C31-5535-FA4E-95C5-DEB88909A941}" srcOrd="10" destOrd="0" presId="urn:microsoft.com/office/officeart/2005/8/layout/hierarchy3"/>
    <dgm:cxn modelId="{60B2D54C-954B-487D-913B-665D9083E5DF}" type="presParOf" srcId="{C7BC537F-9F49-9F4E-BE93-1D51801E044D}" destId="{BCD136D9-C95A-7C4D-BAFF-4B93305E68E9}" srcOrd="11" destOrd="0" presId="urn:microsoft.com/office/officeart/2005/8/layout/hierarchy3"/>
    <dgm:cxn modelId="{96EFEA3C-9D78-478C-955B-09E87F28BEA7}" type="presParOf" srcId="{5AC80CF4-A4C6-0346-A7AC-037A9F01D0BA}" destId="{C549D7C9-262A-9245-8AF9-6BEE687A3DD5}" srcOrd="2" destOrd="0" presId="urn:microsoft.com/office/officeart/2005/8/layout/hierarchy3"/>
    <dgm:cxn modelId="{D65D9AA8-FC46-4906-9425-21A5BE8A192F}" type="presParOf" srcId="{C549D7C9-262A-9245-8AF9-6BEE687A3DD5}" destId="{82552D47-E190-384E-A5A1-53A9F8D1DA94}" srcOrd="0" destOrd="0" presId="urn:microsoft.com/office/officeart/2005/8/layout/hierarchy3"/>
    <dgm:cxn modelId="{2A32F72B-8C69-4AD4-9207-B5D3C6749916}" type="presParOf" srcId="{82552D47-E190-384E-A5A1-53A9F8D1DA94}" destId="{41C13432-6581-2846-AA63-3F3801AB92FB}" srcOrd="0" destOrd="0" presId="urn:microsoft.com/office/officeart/2005/8/layout/hierarchy3"/>
    <dgm:cxn modelId="{66591675-5F57-4012-961F-A08191F58342}" type="presParOf" srcId="{82552D47-E190-384E-A5A1-53A9F8D1DA94}" destId="{960A7797-CEC1-6C4E-920D-02922821A7B6}" srcOrd="1" destOrd="0" presId="urn:microsoft.com/office/officeart/2005/8/layout/hierarchy3"/>
    <dgm:cxn modelId="{6BD38692-27D9-4990-9BDC-506C855EDCC8}" type="presParOf" srcId="{C549D7C9-262A-9245-8AF9-6BEE687A3DD5}" destId="{7AC8958D-970A-384C-BF86-D1E1D40C903D}" srcOrd="1" destOrd="0" presId="urn:microsoft.com/office/officeart/2005/8/layout/hierarchy3"/>
    <dgm:cxn modelId="{DA76B094-89E3-4F1A-9A18-8ACD4A67599A}" type="presParOf" srcId="{7AC8958D-970A-384C-BF86-D1E1D40C903D}" destId="{2FA2A8CC-65C9-D44D-9645-3D52B80B8217}" srcOrd="0" destOrd="0" presId="urn:microsoft.com/office/officeart/2005/8/layout/hierarchy3"/>
    <dgm:cxn modelId="{E603C9DE-DE4F-4CB3-ACB0-AD1E15A9DAAB}" type="presParOf" srcId="{7AC8958D-970A-384C-BF86-D1E1D40C903D}" destId="{3B3EF612-C905-6246-A25F-76B1C2F3DC10}" srcOrd="1" destOrd="0" presId="urn:microsoft.com/office/officeart/2005/8/layout/hierarchy3"/>
    <dgm:cxn modelId="{E77C8F62-B7B0-48E2-892D-9760FE06FC8C}" type="presParOf" srcId="{7AC8958D-970A-384C-BF86-D1E1D40C903D}" destId="{5A862606-87C1-6947-B375-722DB6FCA91C}" srcOrd="2" destOrd="0" presId="urn:microsoft.com/office/officeart/2005/8/layout/hierarchy3"/>
    <dgm:cxn modelId="{E90081C9-AC99-4935-86E0-5E6E5CCD3325}" type="presParOf" srcId="{7AC8958D-970A-384C-BF86-D1E1D40C903D}" destId="{7C486DCF-36DD-714A-BBC8-C8CAFC82F81D}" srcOrd="3" destOrd="0" presId="urn:microsoft.com/office/officeart/2005/8/layout/hierarchy3"/>
    <dgm:cxn modelId="{934C017B-DDBE-4D17-863E-F80485E1E2C9}" type="presParOf" srcId="{7AC8958D-970A-384C-BF86-D1E1D40C903D}" destId="{519B35C5-B7A0-C64A-A7C1-231492B45A7B}" srcOrd="4" destOrd="0" presId="urn:microsoft.com/office/officeart/2005/8/layout/hierarchy3"/>
    <dgm:cxn modelId="{9EA7A567-52B4-4BC2-BB1A-0B7E4F073F14}" type="presParOf" srcId="{7AC8958D-970A-384C-BF86-D1E1D40C903D}" destId="{BDD29209-5F64-4E45-B621-551669EB9AA0}" srcOrd="5" destOrd="0" presId="urn:microsoft.com/office/officeart/2005/8/layout/hierarchy3"/>
    <dgm:cxn modelId="{93D302AC-1177-4345-9D63-3124EA1E2248}" type="presParOf" srcId="{7AC8958D-970A-384C-BF86-D1E1D40C903D}" destId="{9EBD7E28-B2D6-9341-91E2-1DF8F7B25AE1}" srcOrd="6" destOrd="0" presId="urn:microsoft.com/office/officeart/2005/8/layout/hierarchy3"/>
    <dgm:cxn modelId="{9246564D-16E8-4925-8CD0-FEBE71715699}" type="presParOf" srcId="{7AC8958D-970A-384C-BF86-D1E1D40C903D}" destId="{5B09DA33-E235-DF45-B394-3D9362553BB0}" srcOrd="7" destOrd="0" presId="urn:microsoft.com/office/officeart/2005/8/layout/hierarchy3"/>
    <dgm:cxn modelId="{0AD28992-6BB6-438C-A2D1-993F312277C0}" type="presParOf" srcId="{7AC8958D-970A-384C-BF86-D1E1D40C903D}" destId="{390832FD-51D4-7F46-99D8-44C516E1133F}" srcOrd="8" destOrd="0" presId="urn:microsoft.com/office/officeart/2005/8/layout/hierarchy3"/>
    <dgm:cxn modelId="{38978C85-223E-4B39-9710-00BF4E8E1BED}" type="presParOf" srcId="{7AC8958D-970A-384C-BF86-D1E1D40C903D}" destId="{BD4534ED-5C3E-2546-91BC-D26AF38F1CB6}" srcOrd="9" destOrd="0" presId="urn:microsoft.com/office/officeart/2005/8/layout/hierarchy3"/>
    <dgm:cxn modelId="{D40DEE67-4499-4D07-BE7C-F8191EB20C23}" type="presParOf" srcId="{5AC80CF4-A4C6-0346-A7AC-037A9F01D0BA}" destId="{725DED48-6014-854F-90CB-85E90CBFA2CF}" srcOrd="3" destOrd="0" presId="urn:microsoft.com/office/officeart/2005/8/layout/hierarchy3"/>
    <dgm:cxn modelId="{195F3796-122D-4AD2-A474-CEA674AF9C51}" type="presParOf" srcId="{725DED48-6014-854F-90CB-85E90CBFA2CF}" destId="{79C9B42A-8860-FC4B-884D-F6CC06C17E36}" srcOrd="0" destOrd="0" presId="urn:microsoft.com/office/officeart/2005/8/layout/hierarchy3"/>
    <dgm:cxn modelId="{FEB1EA5C-85EA-4E2F-BA35-156DC07BCDDD}" type="presParOf" srcId="{79C9B42A-8860-FC4B-884D-F6CC06C17E36}" destId="{ED16984F-F9D6-E64A-9133-E4164B18ADF5}" srcOrd="0" destOrd="0" presId="urn:microsoft.com/office/officeart/2005/8/layout/hierarchy3"/>
    <dgm:cxn modelId="{F7FFE9D2-BFB5-4258-BFC6-5B7E8FF40318}" type="presParOf" srcId="{79C9B42A-8860-FC4B-884D-F6CC06C17E36}" destId="{CFF16CE3-08A2-2B4A-A5A1-6477F0F9272A}" srcOrd="1" destOrd="0" presId="urn:microsoft.com/office/officeart/2005/8/layout/hierarchy3"/>
    <dgm:cxn modelId="{3B0D605A-BB4B-44FA-A94A-0CC876ADBCA4}" type="presParOf" srcId="{725DED48-6014-854F-90CB-85E90CBFA2CF}" destId="{8197B14B-40CA-A24D-96ED-2DF61BF50A26}" srcOrd="1" destOrd="0" presId="urn:microsoft.com/office/officeart/2005/8/layout/hierarchy3"/>
    <dgm:cxn modelId="{977EEDCE-A90B-4AD5-8631-8E240420CC64}" type="presParOf" srcId="{8197B14B-40CA-A24D-96ED-2DF61BF50A26}" destId="{5BEE072F-774C-0540-A161-A70F4DB06AD5}" srcOrd="0" destOrd="0" presId="urn:microsoft.com/office/officeart/2005/8/layout/hierarchy3"/>
    <dgm:cxn modelId="{C3E3EEAC-CA93-4603-919F-88FE462CEC34}" type="presParOf" srcId="{8197B14B-40CA-A24D-96ED-2DF61BF50A26}" destId="{F28D385E-10B1-EA4D-BD76-FC8D6CB5EE2C}" srcOrd="1" destOrd="0" presId="urn:microsoft.com/office/officeart/2005/8/layout/hierarchy3"/>
    <dgm:cxn modelId="{0DF4607A-F21C-467E-B7F4-73A3D3B5845D}" type="presParOf" srcId="{8197B14B-40CA-A24D-96ED-2DF61BF50A26}" destId="{38500D9E-A196-DF4C-9128-FCE3C22D298E}" srcOrd="2" destOrd="0" presId="urn:microsoft.com/office/officeart/2005/8/layout/hierarchy3"/>
    <dgm:cxn modelId="{571D6AFB-2165-44CE-BDD4-BCCA3E18A2BE}" type="presParOf" srcId="{8197B14B-40CA-A24D-96ED-2DF61BF50A26}" destId="{FDA54C04-B435-5A48-82B8-2B1DD6D0F882}" srcOrd="3" destOrd="0" presId="urn:microsoft.com/office/officeart/2005/8/layout/hierarchy3"/>
    <dgm:cxn modelId="{36E3C44C-9BCC-4950-A6B1-D81D7D233F2F}" type="presParOf" srcId="{5AC80CF4-A4C6-0346-A7AC-037A9F01D0BA}" destId="{24950D1D-7014-EA42-AF0C-97A849248E03}" srcOrd="4" destOrd="0" presId="urn:microsoft.com/office/officeart/2005/8/layout/hierarchy3"/>
    <dgm:cxn modelId="{D9674821-4544-443D-ABBF-4F7352DA6966}" type="presParOf" srcId="{24950D1D-7014-EA42-AF0C-97A849248E03}" destId="{AF64656F-F42D-F04E-9570-4BBF92DE395C}" srcOrd="0" destOrd="0" presId="urn:microsoft.com/office/officeart/2005/8/layout/hierarchy3"/>
    <dgm:cxn modelId="{8B70D15B-FE53-45AF-8E43-38175C02E818}" type="presParOf" srcId="{AF64656F-F42D-F04E-9570-4BBF92DE395C}" destId="{4F23E02F-06BF-F441-92C1-1FDE9A944223}" srcOrd="0" destOrd="0" presId="urn:microsoft.com/office/officeart/2005/8/layout/hierarchy3"/>
    <dgm:cxn modelId="{221F5E26-F5A4-49B7-8B2F-B4B374DEBBBE}" type="presParOf" srcId="{AF64656F-F42D-F04E-9570-4BBF92DE395C}" destId="{1464D5EE-BDC2-C34A-A5E9-C7673EDD1DAD}" srcOrd="1" destOrd="0" presId="urn:microsoft.com/office/officeart/2005/8/layout/hierarchy3"/>
    <dgm:cxn modelId="{E2E27A4B-D9BB-4780-9F61-2FD8E545C3A4}" type="presParOf" srcId="{24950D1D-7014-EA42-AF0C-97A849248E03}" destId="{95A61B3E-EA8C-CD40-A9AE-5F97A2D8A148}" srcOrd="1" destOrd="0" presId="urn:microsoft.com/office/officeart/2005/8/layout/hierarchy3"/>
    <dgm:cxn modelId="{B1BC6237-0CEC-4C3E-BCAE-B47718E22B93}" type="presParOf" srcId="{95A61B3E-EA8C-CD40-A9AE-5F97A2D8A148}" destId="{59DD05A1-9EEE-2B48-9605-5013EA6EF627}" srcOrd="0" destOrd="0" presId="urn:microsoft.com/office/officeart/2005/8/layout/hierarchy3"/>
    <dgm:cxn modelId="{CF852211-1B1B-4665-AA60-FFC834DDA3E6}" type="presParOf" srcId="{95A61B3E-EA8C-CD40-A9AE-5F97A2D8A148}" destId="{62487102-D706-5540-9A6C-662847789DE6}" srcOrd="1" destOrd="0" presId="urn:microsoft.com/office/officeart/2005/8/layout/hierarchy3"/>
    <dgm:cxn modelId="{D62656AA-9768-41A8-90D4-866906BCCA4C}" type="presParOf" srcId="{95A61B3E-EA8C-CD40-A9AE-5F97A2D8A148}" destId="{271B0ACD-683D-3648-B856-5AAE815D52DF}" srcOrd="2" destOrd="0" presId="urn:microsoft.com/office/officeart/2005/8/layout/hierarchy3"/>
    <dgm:cxn modelId="{F8E1287D-A576-4C17-9522-251C805116E1}" type="presParOf" srcId="{95A61B3E-EA8C-CD40-A9AE-5F97A2D8A148}" destId="{10A15FA0-12A0-7C48-95B5-DA533C9BDC01}" srcOrd="3" destOrd="0" presId="urn:microsoft.com/office/officeart/2005/8/layout/hierarchy3"/>
    <dgm:cxn modelId="{48AE5314-DE6A-4D26-97BB-E93547E564E7}" type="presParOf" srcId="{95A61B3E-EA8C-CD40-A9AE-5F97A2D8A148}" destId="{5E953F75-27B9-3D46-8035-3CCB66B05BCA}" srcOrd="4" destOrd="0" presId="urn:microsoft.com/office/officeart/2005/8/layout/hierarchy3"/>
    <dgm:cxn modelId="{E3E402C1-4751-46FC-89AC-CE47E0FA9F00}" type="presParOf" srcId="{95A61B3E-EA8C-CD40-A9AE-5F97A2D8A148}" destId="{41ED43A0-A4CB-AB4F-A6BB-C6C239B47042}" srcOrd="5" destOrd="0" presId="urn:microsoft.com/office/officeart/2005/8/layout/hierarchy3"/>
    <dgm:cxn modelId="{907964CF-5482-43CD-84E3-ECAF4D1C0A2F}" type="presParOf" srcId="{95A61B3E-EA8C-CD40-A9AE-5F97A2D8A148}" destId="{EEBB6507-153D-7D47-A71D-595953297978}" srcOrd="6" destOrd="0" presId="urn:microsoft.com/office/officeart/2005/8/layout/hierarchy3"/>
    <dgm:cxn modelId="{CD4716DA-43E7-4459-929B-FA9E6C5C68F2}" type="presParOf" srcId="{95A61B3E-EA8C-CD40-A9AE-5F97A2D8A148}" destId="{1E270B8B-FDD5-4043-B74C-02A7D2FFB022}" srcOrd="7" destOrd="0" presId="urn:microsoft.com/office/officeart/2005/8/layout/hierarchy3"/>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C3D1B30-25DA-0B41-8BF2-E3835BE3B7A4}" type="doc">
      <dgm:prSet loTypeId="urn:microsoft.com/office/officeart/2005/8/layout/hierarchy1" loCatId="" qsTypeId="urn:microsoft.com/office/officeart/2005/8/quickstyle/simple1" qsCatId="simple" csTypeId="urn:microsoft.com/office/officeart/2005/8/colors/accent1_2" csCatId="accent1" phldr="1"/>
      <dgm:spPr/>
      <dgm:t>
        <a:bodyPr/>
        <a:lstStyle/>
        <a:p>
          <a:endParaRPr lang="ru-RU"/>
        </a:p>
      </dgm:t>
    </dgm:pt>
    <dgm:pt modelId="{FF6A0D50-3800-F94E-A402-114AD68806FD}">
      <dgm:prSet phldrT="[Текст]"/>
      <dgm:spPr/>
      <dgm:t>
        <a:bodyPr/>
        <a:lstStyle/>
        <a:p>
          <a:r>
            <a:rPr lang="ru-RU"/>
            <a:t>Блог</a:t>
          </a:r>
        </a:p>
      </dgm:t>
    </dgm:pt>
    <dgm:pt modelId="{9D01D55F-7C65-2942-B782-DD1AA49D2682}" type="parTrans" cxnId="{631C5F52-6BD6-0F40-B7AF-A8E5173530A9}">
      <dgm:prSet/>
      <dgm:spPr/>
      <dgm:t>
        <a:bodyPr/>
        <a:lstStyle/>
        <a:p>
          <a:endParaRPr lang="ru-RU"/>
        </a:p>
      </dgm:t>
    </dgm:pt>
    <dgm:pt modelId="{D36952DC-57A0-AD44-8EC1-3FC8BD824943}" type="sibTrans" cxnId="{631C5F52-6BD6-0F40-B7AF-A8E5173530A9}">
      <dgm:prSet/>
      <dgm:spPr/>
      <dgm:t>
        <a:bodyPr/>
        <a:lstStyle/>
        <a:p>
          <a:endParaRPr lang="ru-RU"/>
        </a:p>
      </dgm:t>
    </dgm:pt>
    <dgm:pt modelId="{41E8C497-19AF-7C41-8FA8-A96EB3B1EB09}" type="asst">
      <dgm:prSet phldrT="[Текст]"/>
      <dgm:spPr/>
      <dgm:t>
        <a:bodyPr/>
        <a:lstStyle/>
        <a:p>
          <a:r>
            <a:rPr lang="en-US"/>
            <a:t>Т</a:t>
          </a:r>
          <a:r>
            <a:rPr lang="ru-RU"/>
            <a:t>аралуына қарай</a:t>
          </a:r>
        </a:p>
      </dgm:t>
    </dgm:pt>
    <dgm:pt modelId="{6FA76F19-5B74-BC4A-AE34-A1DC5E2E9F70}" type="parTrans" cxnId="{F0EC0EC6-DB4E-594A-A526-94886623099A}">
      <dgm:prSet/>
      <dgm:spPr/>
      <dgm:t>
        <a:bodyPr/>
        <a:lstStyle/>
        <a:p>
          <a:endParaRPr lang="ru-RU"/>
        </a:p>
      </dgm:t>
    </dgm:pt>
    <dgm:pt modelId="{B16CE8F7-210B-D442-9A07-5F8EF4E20062}" type="sibTrans" cxnId="{F0EC0EC6-DB4E-594A-A526-94886623099A}">
      <dgm:prSet/>
      <dgm:spPr/>
      <dgm:t>
        <a:bodyPr/>
        <a:lstStyle/>
        <a:p>
          <a:endParaRPr lang="ru-RU"/>
        </a:p>
      </dgm:t>
    </dgm:pt>
    <dgm:pt modelId="{5F075EB4-13A6-EB42-B659-C214A1EFB6D4}" type="asst">
      <dgm:prSet/>
      <dgm:spPr/>
      <dgm:t>
        <a:bodyPr/>
        <a:lstStyle/>
        <a:p>
          <a:r>
            <a:rPr lang="ru-RU"/>
            <a:t>Мақсатына қарай</a:t>
          </a:r>
        </a:p>
      </dgm:t>
    </dgm:pt>
    <dgm:pt modelId="{5C4B72CB-F3EC-CA47-8E06-5D5CA53E404C}" type="parTrans" cxnId="{319A2E58-0E87-C646-8FD2-1EA242A02207}">
      <dgm:prSet/>
      <dgm:spPr/>
      <dgm:t>
        <a:bodyPr/>
        <a:lstStyle/>
        <a:p>
          <a:endParaRPr lang="ru-RU"/>
        </a:p>
      </dgm:t>
    </dgm:pt>
    <dgm:pt modelId="{902F73BE-5653-0C49-B8E2-C987914BE667}" type="sibTrans" cxnId="{319A2E58-0E87-C646-8FD2-1EA242A02207}">
      <dgm:prSet/>
      <dgm:spPr/>
      <dgm:t>
        <a:bodyPr/>
        <a:lstStyle/>
        <a:p>
          <a:endParaRPr lang="ru-RU"/>
        </a:p>
      </dgm:t>
    </dgm:pt>
    <dgm:pt modelId="{C5FFF17E-8DDD-A149-97E7-3091C6C3E8A7}">
      <dgm:prSet/>
      <dgm:spPr/>
      <dgm:t>
        <a:bodyPr/>
        <a:lstStyle/>
        <a:p>
          <a:r>
            <a:rPr lang="ru-RU"/>
            <a:t>Ресми</a:t>
          </a:r>
        </a:p>
      </dgm:t>
    </dgm:pt>
    <dgm:pt modelId="{88FA4C0B-B0A2-C846-AD64-CBF46602993A}" type="parTrans" cxnId="{6BC1754F-B39A-714F-9501-1576E7293810}">
      <dgm:prSet/>
      <dgm:spPr/>
      <dgm:t>
        <a:bodyPr/>
        <a:lstStyle/>
        <a:p>
          <a:endParaRPr lang="ru-RU"/>
        </a:p>
      </dgm:t>
    </dgm:pt>
    <dgm:pt modelId="{BB7454E3-B33B-0548-B1C5-5801DD96FE33}" type="sibTrans" cxnId="{6BC1754F-B39A-714F-9501-1576E7293810}">
      <dgm:prSet/>
      <dgm:spPr/>
      <dgm:t>
        <a:bodyPr/>
        <a:lstStyle/>
        <a:p>
          <a:endParaRPr lang="ru-RU"/>
        </a:p>
      </dgm:t>
    </dgm:pt>
    <dgm:pt modelId="{1891C2BE-3C46-CB4E-939C-8483DE497661}">
      <dgm:prSet/>
      <dgm:spPr/>
      <dgm:t>
        <a:bodyPr/>
        <a:lstStyle/>
        <a:p>
          <a:r>
            <a:rPr lang="ru-RU"/>
            <a:t>Корпоративтік</a:t>
          </a:r>
        </a:p>
      </dgm:t>
    </dgm:pt>
    <dgm:pt modelId="{65B65FCB-3017-C545-9756-3DD8CFB3791D}" type="parTrans" cxnId="{C5E53A0A-1EB5-7C4F-AC05-8DA144161E94}">
      <dgm:prSet/>
      <dgm:spPr/>
      <dgm:t>
        <a:bodyPr/>
        <a:lstStyle/>
        <a:p>
          <a:endParaRPr lang="ru-RU"/>
        </a:p>
      </dgm:t>
    </dgm:pt>
    <dgm:pt modelId="{BE7E9BEE-A913-C24E-9704-FEF68371B28D}" type="sibTrans" cxnId="{C5E53A0A-1EB5-7C4F-AC05-8DA144161E94}">
      <dgm:prSet/>
      <dgm:spPr/>
      <dgm:t>
        <a:bodyPr/>
        <a:lstStyle/>
        <a:p>
          <a:endParaRPr lang="ru-RU"/>
        </a:p>
      </dgm:t>
    </dgm:pt>
    <dgm:pt modelId="{3D221927-1383-6D41-B2AD-D0343196DB17}">
      <dgm:prSet/>
      <dgm:spPr/>
      <dgm:t>
        <a:bodyPr/>
        <a:lstStyle/>
        <a:p>
          <a:r>
            <a:rPr lang="ru-RU"/>
            <a:t>Ұжымдық</a:t>
          </a:r>
        </a:p>
      </dgm:t>
    </dgm:pt>
    <dgm:pt modelId="{3AC2DB50-3BBF-B74B-8456-3264C7549359}" type="parTrans" cxnId="{8783326E-34B5-9046-BBF1-1DFFB7464447}">
      <dgm:prSet/>
      <dgm:spPr/>
      <dgm:t>
        <a:bodyPr/>
        <a:lstStyle/>
        <a:p>
          <a:endParaRPr lang="ru-RU"/>
        </a:p>
      </dgm:t>
    </dgm:pt>
    <dgm:pt modelId="{D3527659-C97D-6640-9BEE-DB605652E924}" type="sibTrans" cxnId="{8783326E-34B5-9046-BBF1-1DFFB7464447}">
      <dgm:prSet/>
      <dgm:spPr/>
      <dgm:t>
        <a:bodyPr/>
        <a:lstStyle/>
        <a:p>
          <a:endParaRPr lang="ru-RU"/>
        </a:p>
      </dgm:t>
    </dgm:pt>
    <dgm:pt modelId="{BC907519-8642-F147-98DD-5BF0BB1C2B32}">
      <dgm:prSet/>
      <dgm:spPr/>
      <dgm:t>
        <a:bodyPr/>
        <a:lstStyle/>
        <a:p>
          <a:r>
            <a:rPr lang="ru-RU"/>
            <a:t>Мәтіндік</a:t>
          </a:r>
        </a:p>
      </dgm:t>
    </dgm:pt>
    <dgm:pt modelId="{94523B94-8D75-644C-BB8F-9E45B7226452}" type="parTrans" cxnId="{A5DE4216-00D5-4A49-88E9-9A726F5EC446}">
      <dgm:prSet/>
      <dgm:spPr/>
      <dgm:t>
        <a:bodyPr/>
        <a:lstStyle/>
        <a:p>
          <a:endParaRPr lang="ru-RU"/>
        </a:p>
      </dgm:t>
    </dgm:pt>
    <dgm:pt modelId="{5082F392-2B48-2747-933E-400A0185980F}" type="sibTrans" cxnId="{A5DE4216-00D5-4A49-88E9-9A726F5EC446}">
      <dgm:prSet/>
      <dgm:spPr/>
      <dgm:t>
        <a:bodyPr/>
        <a:lstStyle/>
        <a:p>
          <a:endParaRPr lang="ru-RU"/>
        </a:p>
      </dgm:t>
    </dgm:pt>
    <dgm:pt modelId="{CEB56A3E-3BF2-2F44-ADB6-0444DA8A1DB9}">
      <dgm:prSet/>
      <dgm:spPr/>
      <dgm:t>
        <a:bodyPr/>
        <a:lstStyle/>
        <a:p>
          <a:r>
            <a:rPr lang="ru-RU"/>
            <a:t>Фото / видеоблог</a:t>
          </a:r>
        </a:p>
      </dgm:t>
    </dgm:pt>
    <dgm:pt modelId="{6E634529-B638-A541-BF87-2DD7B5BCD57F}" type="parTrans" cxnId="{7CFD4649-5FF7-2742-86EC-11E9F35A9A2A}">
      <dgm:prSet/>
      <dgm:spPr/>
      <dgm:t>
        <a:bodyPr/>
        <a:lstStyle/>
        <a:p>
          <a:endParaRPr lang="ru-RU"/>
        </a:p>
      </dgm:t>
    </dgm:pt>
    <dgm:pt modelId="{02F99768-F7CF-9243-963D-F9BEB9D1280A}" type="sibTrans" cxnId="{7CFD4649-5FF7-2742-86EC-11E9F35A9A2A}">
      <dgm:prSet/>
      <dgm:spPr/>
      <dgm:t>
        <a:bodyPr/>
        <a:lstStyle/>
        <a:p>
          <a:endParaRPr lang="ru-RU"/>
        </a:p>
      </dgm:t>
    </dgm:pt>
    <dgm:pt modelId="{694FF87A-2068-E448-A711-38411BD9E741}">
      <dgm:prSet/>
      <dgm:spPr/>
      <dgm:t>
        <a:bodyPr/>
        <a:lstStyle/>
        <a:p>
          <a:r>
            <a:rPr lang="ru-RU"/>
            <a:t>Аудиоблог</a:t>
          </a:r>
        </a:p>
      </dgm:t>
    </dgm:pt>
    <dgm:pt modelId="{FA731A56-524B-FF4E-AB26-9E1C8C38EBEF}" type="parTrans" cxnId="{FC9CC1B7-255F-6042-AC29-1568135ED94C}">
      <dgm:prSet/>
      <dgm:spPr/>
      <dgm:t>
        <a:bodyPr/>
        <a:lstStyle/>
        <a:p>
          <a:endParaRPr lang="ru-RU"/>
        </a:p>
      </dgm:t>
    </dgm:pt>
    <dgm:pt modelId="{291F5519-0FA2-C64C-B800-3C2FCAE07CD6}" type="sibTrans" cxnId="{FC9CC1B7-255F-6042-AC29-1568135ED94C}">
      <dgm:prSet/>
      <dgm:spPr/>
      <dgm:t>
        <a:bodyPr/>
        <a:lstStyle/>
        <a:p>
          <a:endParaRPr lang="ru-RU"/>
        </a:p>
      </dgm:t>
    </dgm:pt>
    <dgm:pt modelId="{69AF21A4-AF93-824C-A90B-408E73D70560}">
      <dgm:prSet/>
      <dgm:spPr/>
      <dgm:t>
        <a:bodyPr/>
        <a:lstStyle/>
        <a:p>
          <a:r>
            <a:rPr lang="ru-RU"/>
            <a:t>Авторлық</a:t>
          </a:r>
        </a:p>
      </dgm:t>
    </dgm:pt>
    <dgm:pt modelId="{256554AD-FF65-754A-B3B9-88F48E516300}" type="parTrans" cxnId="{AF4BCD1D-6896-964B-BE16-7E9FB0459429}">
      <dgm:prSet/>
      <dgm:spPr/>
      <dgm:t>
        <a:bodyPr/>
        <a:lstStyle/>
        <a:p>
          <a:endParaRPr lang="ru-RU"/>
        </a:p>
      </dgm:t>
    </dgm:pt>
    <dgm:pt modelId="{0F42BDA6-4F43-AE47-A6F2-6A00855987BB}" type="sibTrans" cxnId="{AF4BCD1D-6896-964B-BE16-7E9FB0459429}">
      <dgm:prSet/>
      <dgm:spPr/>
      <dgm:t>
        <a:bodyPr/>
        <a:lstStyle/>
        <a:p>
          <a:endParaRPr lang="ru-RU"/>
        </a:p>
      </dgm:t>
    </dgm:pt>
    <dgm:pt modelId="{D9856D92-EE02-0E4E-B370-2E0C0FD58606}" type="pres">
      <dgm:prSet presAssocID="{4C3D1B30-25DA-0B41-8BF2-E3835BE3B7A4}" presName="hierChild1" presStyleCnt="0">
        <dgm:presLayoutVars>
          <dgm:chPref val="1"/>
          <dgm:dir/>
          <dgm:animOne val="branch"/>
          <dgm:animLvl val="lvl"/>
          <dgm:resizeHandles/>
        </dgm:presLayoutVars>
      </dgm:prSet>
      <dgm:spPr/>
    </dgm:pt>
    <dgm:pt modelId="{EF066E57-55A3-F44E-901C-AED45E523387}" type="pres">
      <dgm:prSet presAssocID="{FF6A0D50-3800-F94E-A402-114AD68806FD}" presName="hierRoot1" presStyleCnt="0"/>
      <dgm:spPr/>
    </dgm:pt>
    <dgm:pt modelId="{A468433A-FCF9-684D-84DD-C73338D8A69E}" type="pres">
      <dgm:prSet presAssocID="{FF6A0D50-3800-F94E-A402-114AD68806FD}" presName="composite" presStyleCnt="0"/>
      <dgm:spPr/>
    </dgm:pt>
    <dgm:pt modelId="{92EF2115-1E73-7848-BD30-5E614FBAE181}" type="pres">
      <dgm:prSet presAssocID="{FF6A0D50-3800-F94E-A402-114AD68806FD}" presName="background" presStyleLbl="node0" presStyleIdx="0" presStyleCnt="1"/>
      <dgm:spPr/>
    </dgm:pt>
    <dgm:pt modelId="{6ECDEC34-D600-8B4B-8E76-1963433F23B9}" type="pres">
      <dgm:prSet presAssocID="{FF6A0D50-3800-F94E-A402-114AD68806FD}" presName="text" presStyleLbl="fgAcc0" presStyleIdx="0" presStyleCnt="1">
        <dgm:presLayoutVars>
          <dgm:chPref val="3"/>
        </dgm:presLayoutVars>
      </dgm:prSet>
      <dgm:spPr/>
    </dgm:pt>
    <dgm:pt modelId="{88DA26FE-C251-F14E-A52D-AA6A541FA2A2}" type="pres">
      <dgm:prSet presAssocID="{FF6A0D50-3800-F94E-A402-114AD68806FD}" presName="hierChild2" presStyleCnt="0"/>
      <dgm:spPr/>
    </dgm:pt>
    <dgm:pt modelId="{6D903136-8A1D-6048-86FF-DB54CBBFB517}" type="pres">
      <dgm:prSet presAssocID="{5C4B72CB-F3EC-CA47-8E06-5D5CA53E404C}" presName="Name10" presStyleLbl="parChTrans1D2" presStyleIdx="0" presStyleCnt="2"/>
      <dgm:spPr/>
    </dgm:pt>
    <dgm:pt modelId="{F2391238-38DB-3A4F-A843-51C8CDDAAEDA}" type="pres">
      <dgm:prSet presAssocID="{5F075EB4-13A6-EB42-B659-C214A1EFB6D4}" presName="hierRoot2" presStyleCnt="0"/>
      <dgm:spPr/>
    </dgm:pt>
    <dgm:pt modelId="{0A38667F-8C39-E54D-B808-1F03E05D2EB3}" type="pres">
      <dgm:prSet presAssocID="{5F075EB4-13A6-EB42-B659-C214A1EFB6D4}" presName="composite2" presStyleCnt="0"/>
      <dgm:spPr/>
    </dgm:pt>
    <dgm:pt modelId="{768655CD-6CFF-D746-A192-99F3480D47A3}" type="pres">
      <dgm:prSet presAssocID="{5F075EB4-13A6-EB42-B659-C214A1EFB6D4}" presName="background2" presStyleLbl="asst1" presStyleIdx="0" presStyleCnt="2"/>
      <dgm:spPr/>
    </dgm:pt>
    <dgm:pt modelId="{F5DBDDD2-78EF-9443-89CF-6072A866A757}" type="pres">
      <dgm:prSet presAssocID="{5F075EB4-13A6-EB42-B659-C214A1EFB6D4}" presName="text2" presStyleLbl="fgAcc2" presStyleIdx="0" presStyleCnt="2">
        <dgm:presLayoutVars>
          <dgm:chPref val="3"/>
        </dgm:presLayoutVars>
      </dgm:prSet>
      <dgm:spPr/>
    </dgm:pt>
    <dgm:pt modelId="{255AF3D5-8BCC-F74A-B4AF-9B7972B1023B}" type="pres">
      <dgm:prSet presAssocID="{5F075EB4-13A6-EB42-B659-C214A1EFB6D4}" presName="hierChild3" presStyleCnt="0"/>
      <dgm:spPr/>
    </dgm:pt>
    <dgm:pt modelId="{A7D177AD-8F35-F144-98ED-39D4CC7DC4F2}" type="pres">
      <dgm:prSet presAssocID="{88FA4C0B-B0A2-C846-AD64-CBF46602993A}" presName="Name17" presStyleLbl="parChTrans1D3" presStyleIdx="0" presStyleCnt="7"/>
      <dgm:spPr/>
    </dgm:pt>
    <dgm:pt modelId="{AE4D7951-42BA-7C48-AA9D-791134F6B73E}" type="pres">
      <dgm:prSet presAssocID="{C5FFF17E-8DDD-A149-97E7-3091C6C3E8A7}" presName="hierRoot3" presStyleCnt="0"/>
      <dgm:spPr/>
    </dgm:pt>
    <dgm:pt modelId="{45263A7A-2414-7A4F-A148-245277134597}" type="pres">
      <dgm:prSet presAssocID="{C5FFF17E-8DDD-A149-97E7-3091C6C3E8A7}" presName="composite3" presStyleCnt="0"/>
      <dgm:spPr/>
    </dgm:pt>
    <dgm:pt modelId="{C5FF18A6-3891-484A-9078-D47736541DB7}" type="pres">
      <dgm:prSet presAssocID="{C5FFF17E-8DDD-A149-97E7-3091C6C3E8A7}" presName="background3" presStyleLbl="node3" presStyleIdx="0" presStyleCnt="7"/>
      <dgm:spPr/>
    </dgm:pt>
    <dgm:pt modelId="{03EEB378-AF36-5A4D-A915-7051DB2F19B0}" type="pres">
      <dgm:prSet presAssocID="{C5FFF17E-8DDD-A149-97E7-3091C6C3E8A7}" presName="text3" presStyleLbl="fgAcc3" presStyleIdx="0" presStyleCnt="7">
        <dgm:presLayoutVars>
          <dgm:chPref val="3"/>
        </dgm:presLayoutVars>
      </dgm:prSet>
      <dgm:spPr/>
    </dgm:pt>
    <dgm:pt modelId="{ACD27076-29A8-7446-BDBA-DDC0754F9AFB}" type="pres">
      <dgm:prSet presAssocID="{C5FFF17E-8DDD-A149-97E7-3091C6C3E8A7}" presName="hierChild4" presStyleCnt="0"/>
      <dgm:spPr/>
    </dgm:pt>
    <dgm:pt modelId="{85B3F9C0-3382-F04D-8303-BB9120BD63A1}" type="pres">
      <dgm:prSet presAssocID="{65B65FCB-3017-C545-9756-3DD8CFB3791D}" presName="Name17" presStyleLbl="parChTrans1D3" presStyleIdx="1" presStyleCnt="7"/>
      <dgm:spPr/>
    </dgm:pt>
    <dgm:pt modelId="{0AAF841F-A1F4-744B-A91C-0955CF77DD19}" type="pres">
      <dgm:prSet presAssocID="{1891C2BE-3C46-CB4E-939C-8483DE497661}" presName="hierRoot3" presStyleCnt="0"/>
      <dgm:spPr/>
    </dgm:pt>
    <dgm:pt modelId="{21697A8F-A200-FF4D-92F8-989DACE76A6E}" type="pres">
      <dgm:prSet presAssocID="{1891C2BE-3C46-CB4E-939C-8483DE497661}" presName="composite3" presStyleCnt="0"/>
      <dgm:spPr/>
    </dgm:pt>
    <dgm:pt modelId="{11A1B46F-E885-124E-91BF-FE9901127B91}" type="pres">
      <dgm:prSet presAssocID="{1891C2BE-3C46-CB4E-939C-8483DE497661}" presName="background3" presStyleLbl="node3" presStyleIdx="1" presStyleCnt="7"/>
      <dgm:spPr/>
    </dgm:pt>
    <dgm:pt modelId="{9B57E873-F14D-034B-97E7-D34DC2174A9A}" type="pres">
      <dgm:prSet presAssocID="{1891C2BE-3C46-CB4E-939C-8483DE497661}" presName="text3" presStyleLbl="fgAcc3" presStyleIdx="1" presStyleCnt="7">
        <dgm:presLayoutVars>
          <dgm:chPref val="3"/>
        </dgm:presLayoutVars>
      </dgm:prSet>
      <dgm:spPr/>
    </dgm:pt>
    <dgm:pt modelId="{FC52BF86-35D1-6149-BD88-7720BB18E33B}" type="pres">
      <dgm:prSet presAssocID="{1891C2BE-3C46-CB4E-939C-8483DE497661}" presName="hierChild4" presStyleCnt="0"/>
      <dgm:spPr/>
    </dgm:pt>
    <dgm:pt modelId="{C968F633-D4CC-104D-B102-580ED8F7ADD9}" type="pres">
      <dgm:prSet presAssocID="{3AC2DB50-3BBF-B74B-8456-3264C7549359}" presName="Name17" presStyleLbl="parChTrans1D3" presStyleIdx="2" presStyleCnt="7"/>
      <dgm:spPr/>
    </dgm:pt>
    <dgm:pt modelId="{A8D63868-00A9-6C4A-9E80-A59F3E0ED2C7}" type="pres">
      <dgm:prSet presAssocID="{3D221927-1383-6D41-B2AD-D0343196DB17}" presName="hierRoot3" presStyleCnt="0"/>
      <dgm:spPr/>
    </dgm:pt>
    <dgm:pt modelId="{18E9874F-F2DE-684C-812A-995CB86D25DC}" type="pres">
      <dgm:prSet presAssocID="{3D221927-1383-6D41-B2AD-D0343196DB17}" presName="composite3" presStyleCnt="0"/>
      <dgm:spPr/>
    </dgm:pt>
    <dgm:pt modelId="{A03856E2-C2ED-1849-A108-75AD8DD6924C}" type="pres">
      <dgm:prSet presAssocID="{3D221927-1383-6D41-B2AD-D0343196DB17}" presName="background3" presStyleLbl="node3" presStyleIdx="2" presStyleCnt="7"/>
      <dgm:spPr/>
    </dgm:pt>
    <dgm:pt modelId="{92BAAAD1-E5E5-094A-A424-1341313328F2}" type="pres">
      <dgm:prSet presAssocID="{3D221927-1383-6D41-B2AD-D0343196DB17}" presName="text3" presStyleLbl="fgAcc3" presStyleIdx="2" presStyleCnt="7">
        <dgm:presLayoutVars>
          <dgm:chPref val="3"/>
        </dgm:presLayoutVars>
      </dgm:prSet>
      <dgm:spPr/>
    </dgm:pt>
    <dgm:pt modelId="{A523BD95-443C-8D4C-93F9-D40CC967AC73}" type="pres">
      <dgm:prSet presAssocID="{3D221927-1383-6D41-B2AD-D0343196DB17}" presName="hierChild4" presStyleCnt="0"/>
      <dgm:spPr/>
    </dgm:pt>
    <dgm:pt modelId="{1890EC68-1302-9B4C-8254-DFD7F87B0B64}" type="pres">
      <dgm:prSet presAssocID="{256554AD-FF65-754A-B3B9-88F48E516300}" presName="Name17" presStyleLbl="parChTrans1D3" presStyleIdx="3" presStyleCnt="7"/>
      <dgm:spPr/>
    </dgm:pt>
    <dgm:pt modelId="{FB7BB1DF-2A38-504E-B787-DD2C9BFB3826}" type="pres">
      <dgm:prSet presAssocID="{69AF21A4-AF93-824C-A90B-408E73D70560}" presName="hierRoot3" presStyleCnt="0"/>
      <dgm:spPr/>
    </dgm:pt>
    <dgm:pt modelId="{EF479692-B64F-634C-BBB6-B9561F05EADD}" type="pres">
      <dgm:prSet presAssocID="{69AF21A4-AF93-824C-A90B-408E73D70560}" presName="composite3" presStyleCnt="0"/>
      <dgm:spPr/>
    </dgm:pt>
    <dgm:pt modelId="{F148FE17-927D-2548-AFC9-46B522D68A35}" type="pres">
      <dgm:prSet presAssocID="{69AF21A4-AF93-824C-A90B-408E73D70560}" presName="background3" presStyleLbl="node3" presStyleIdx="3" presStyleCnt="7"/>
      <dgm:spPr/>
    </dgm:pt>
    <dgm:pt modelId="{CF41F09B-7957-8342-B541-049F22D48E4D}" type="pres">
      <dgm:prSet presAssocID="{69AF21A4-AF93-824C-A90B-408E73D70560}" presName="text3" presStyleLbl="fgAcc3" presStyleIdx="3" presStyleCnt="7">
        <dgm:presLayoutVars>
          <dgm:chPref val="3"/>
        </dgm:presLayoutVars>
      </dgm:prSet>
      <dgm:spPr/>
    </dgm:pt>
    <dgm:pt modelId="{88A34E6C-C450-7B49-BAE8-D523A8B9A26B}" type="pres">
      <dgm:prSet presAssocID="{69AF21A4-AF93-824C-A90B-408E73D70560}" presName="hierChild4" presStyleCnt="0"/>
      <dgm:spPr/>
    </dgm:pt>
    <dgm:pt modelId="{227C0C6D-181B-214A-8250-DE48A82DD785}" type="pres">
      <dgm:prSet presAssocID="{6FA76F19-5B74-BC4A-AE34-A1DC5E2E9F70}" presName="Name10" presStyleLbl="parChTrans1D2" presStyleIdx="1" presStyleCnt="2"/>
      <dgm:spPr/>
    </dgm:pt>
    <dgm:pt modelId="{430CEE3B-01DA-0A4E-8190-EF8A9E01A5EF}" type="pres">
      <dgm:prSet presAssocID="{41E8C497-19AF-7C41-8FA8-A96EB3B1EB09}" presName="hierRoot2" presStyleCnt="0"/>
      <dgm:spPr/>
    </dgm:pt>
    <dgm:pt modelId="{7D51F87C-069D-284F-9387-A1BBCC8F91D1}" type="pres">
      <dgm:prSet presAssocID="{41E8C497-19AF-7C41-8FA8-A96EB3B1EB09}" presName="composite2" presStyleCnt="0"/>
      <dgm:spPr/>
    </dgm:pt>
    <dgm:pt modelId="{69D8ED5D-A7A2-C847-A524-9295C64FAF00}" type="pres">
      <dgm:prSet presAssocID="{41E8C497-19AF-7C41-8FA8-A96EB3B1EB09}" presName="background2" presStyleLbl="asst1" presStyleIdx="1" presStyleCnt="2"/>
      <dgm:spPr/>
    </dgm:pt>
    <dgm:pt modelId="{3F2B569E-0FC4-3F4D-8F62-68844E3C5219}" type="pres">
      <dgm:prSet presAssocID="{41E8C497-19AF-7C41-8FA8-A96EB3B1EB09}" presName="text2" presStyleLbl="fgAcc2" presStyleIdx="1" presStyleCnt="2">
        <dgm:presLayoutVars>
          <dgm:chPref val="3"/>
        </dgm:presLayoutVars>
      </dgm:prSet>
      <dgm:spPr/>
    </dgm:pt>
    <dgm:pt modelId="{7B896989-AD64-BD4B-8A8F-9CD783563876}" type="pres">
      <dgm:prSet presAssocID="{41E8C497-19AF-7C41-8FA8-A96EB3B1EB09}" presName="hierChild3" presStyleCnt="0"/>
      <dgm:spPr/>
    </dgm:pt>
    <dgm:pt modelId="{5070ABF9-D922-7B48-B904-33C44DEF1358}" type="pres">
      <dgm:prSet presAssocID="{94523B94-8D75-644C-BB8F-9E45B7226452}" presName="Name17" presStyleLbl="parChTrans1D3" presStyleIdx="4" presStyleCnt="7"/>
      <dgm:spPr/>
    </dgm:pt>
    <dgm:pt modelId="{80F9847F-218B-C847-8A72-FB735BB59DE8}" type="pres">
      <dgm:prSet presAssocID="{BC907519-8642-F147-98DD-5BF0BB1C2B32}" presName="hierRoot3" presStyleCnt="0"/>
      <dgm:spPr/>
    </dgm:pt>
    <dgm:pt modelId="{9D0C3703-CA71-0345-82C4-84863278E1C3}" type="pres">
      <dgm:prSet presAssocID="{BC907519-8642-F147-98DD-5BF0BB1C2B32}" presName="composite3" presStyleCnt="0"/>
      <dgm:spPr/>
    </dgm:pt>
    <dgm:pt modelId="{C41913E8-EDD6-5949-AD62-1CEE6B6BF1A5}" type="pres">
      <dgm:prSet presAssocID="{BC907519-8642-F147-98DD-5BF0BB1C2B32}" presName="background3" presStyleLbl="node3" presStyleIdx="4" presStyleCnt="7"/>
      <dgm:spPr/>
    </dgm:pt>
    <dgm:pt modelId="{9BECD285-0F37-DF47-B3FD-17682BB9DB2C}" type="pres">
      <dgm:prSet presAssocID="{BC907519-8642-F147-98DD-5BF0BB1C2B32}" presName="text3" presStyleLbl="fgAcc3" presStyleIdx="4" presStyleCnt="7">
        <dgm:presLayoutVars>
          <dgm:chPref val="3"/>
        </dgm:presLayoutVars>
      </dgm:prSet>
      <dgm:spPr/>
    </dgm:pt>
    <dgm:pt modelId="{E9129EB8-997C-6F4A-8DBE-97594B72E273}" type="pres">
      <dgm:prSet presAssocID="{BC907519-8642-F147-98DD-5BF0BB1C2B32}" presName="hierChild4" presStyleCnt="0"/>
      <dgm:spPr/>
    </dgm:pt>
    <dgm:pt modelId="{1B5E1DEF-BE75-9744-B412-E6550C07DDB4}" type="pres">
      <dgm:prSet presAssocID="{6E634529-B638-A541-BF87-2DD7B5BCD57F}" presName="Name17" presStyleLbl="parChTrans1D3" presStyleIdx="5" presStyleCnt="7"/>
      <dgm:spPr/>
    </dgm:pt>
    <dgm:pt modelId="{41E5D654-BAF9-B746-A514-3C6F15B17CBE}" type="pres">
      <dgm:prSet presAssocID="{CEB56A3E-3BF2-2F44-ADB6-0444DA8A1DB9}" presName="hierRoot3" presStyleCnt="0"/>
      <dgm:spPr/>
    </dgm:pt>
    <dgm:pt modelId="{9E9847D6-035B-6F49-B53F-6E6277441352}" type="pres">
      <dgm:prSet presAssocID="{CEB56A3E-3BF2-2F44-ADB6-0444DA8A1DB9}" presName="composite3" presStyleCnt="0"/>
      <dgm:spPr/>
    </dgm:pt>
    <dgm:pt modelId="{127CA9EA-D202-1742-A2A4-54EA76DE7C51}" type="pres">
      <dgm:prSet presAssocID="{CEB56A3E-3BF2-2F44-ADB6-0444DA8A1DB9}" presName="background3" presStyleLbl="node3" presStyleIdx="5" presStyleCnt="7"/>
      <dgm:spPr/>
    </dgm:pt>
    <dgm:pt modelId="{51578D9F-CA3B-5348-B902-14B3692E31C8}" type="pres">
      <dgm:prSet presAssocID="{CEB56A3E-3BF2-2F44-ADB6-0444DA8A1DB9}" presName="text3" presStyleLbl="fgAcc3" presStyleIdx="5" presStyleCnt="7">
        <dgm:presLayoutVars>
          <dgm:chPref val="3"/>
        </dgm:presLayoutVars>
      </dgm:prSet>
      <dgm:spPr/>
    </dgm:pt>
    <dgm:pt modelId="{C8271C59-44DE-1B49-9DCD-1E460C6DA7DF}" type="pres">
      <dgm:prSet presAssocID="{CEB56A3E-3BF2-2F44-ADB6-0444DA8A1DB9}" presName="hierChild4" presStyleCnt="0"/>
      <dgm:spPr/>
    </dgm:pt>
    <dgm:pt modelId="{23659779-CCBB-9843-87AD-ECC5FAAD1DFC}" type="pres">
      <dgm:prSet presAssocID="{FA731A56-524B-FF4E-AB26-9E1C8C38EBEF}" presName="Name17" presStyleLbl="parChTrans1D3" presStyleIdx="6" presStyleCnt="7"/>
      <dgm:spPr/>
    </dgm:pt>
    <dgm:pt modelId="{5E49CE29-7A02-934E-98FE-B22A3DB0AE37}" type="pres">
      <dgm:prSet presAssocID="{694FF87A-2068-E448-A711-38411BD9E741}" presName="hierRoot3" presStyleCnt="0"/>
      <dgm:spPr/>
    </dgm:pt>
    <dgm:pt modelId="{CC9C5CCB-681F-1D48-BB3B-FEF06E245497}" type="pres">
      <dgm:prSet presAssocID="{694FF87A-2068-E448-A711-38411BD9E741}" presName="composite3" presStyleCnt="0"/>
      <dgm:spPr/>
    </dgm:pt>
    <dgm:pt modelId="{FF61EF5E-585D-3B41-8854-7C1505555271}" type="pres">
      <dgm:prSet presAssocID="{694FF87A-2068-E448-A711-38411BD9E741}" presName="background3" presStyleLbl="node3" presStyleIdx="6" presStyleCnt="7"/>
      <dgm:spPr/>
    </dgm:pt>
    <dgm:pt modelId="{3EF2E1A6-832B-C445-8ABE-24C11254283C}" type="pres">
      <dgm:prSet presAssocID="{694FF87A-2068-E448-A711-38411BD9E741}" presName="text3" presStyleLbl="fgAcc3" presStyleIdx="6" presStyleCnt="7">
        <dgm:presLayoutVars>
          <dgm:chPref val="3"/>
        </dgm:presLayoutVars>
      </dgm:prSet>
      <dgm:spPr/>
    </dgm:pt>
    <dgm:pt modelId="{B2D26779-BA6C-674C-9CDD-E452E4C6CD29}" type="pres">
      <dgm:prSet presAssocID="{694FF87A-2068-E448-A711-38411BD9E741}" presName="hierChild4" presStyleCnt="0"/>
      <dgm:spPr/>
    </dgm:pt>
  </dgm:ptLst>
  <dgm:cxnLst>
    <dgm:cxn modelId="{C5E53A0A-1EB5-7C4F-AC05-8DA144161E94}" srcId="{5F075EB4-13A6-EB42-B659-C214A1EFB6D4}" destId="{1891C2BE-3C46-CB4E-939C-8483DE497661}" srcOrd="1" destOrd="0" parTransId="{65B65FCB-3017-C545-9756-3DD8CFB3791D}" sibTransId="{BE7E9BEE-A913-C24E-9704-FEF68371B28D}"/>
    <dgm:cxn modelId="{536D6F15-D3E3-4DEC-9F73-C5CE593E4BFE}" type="presOf" srcId="{65B65FCB-3017-C545-9756-3DD8CFB3791D}" destId="{85B3F9C0-3382-F04D-8303-BB9120BD63A1}" srcOrd="0" destOrd="0" presId="urn:microsoft.com/office/officeart/2005/8/layout/hierarchy1"/>
    <dgm:cxn modelId="{A5DE4216-00D5-4A49-88E9-9A726F5EC446}" srcId="{41E8C497-19AF-7C41-8FA8-A96EB3B1EB09}" destId="{BC907519-8642-F147-98DD-5BF0BB1C2B32}" srcOrd="0" destOrd="0" parTransId="{94523B94-8D75-644C-BB8F-9E45B7226452}" sibTransId="{5082F392-2B48-2747-933E-400A0185980F}"/>
    <dgm:cxn modelId="{AF4BCD1D-6896-964B-BE16-7E9FB0459429}" srcId="{5F075EB4-13A6-EB42-B659-C214A1EFB6D4}" destId="{69AF21A4-AF93-824C-A90B-408E73D70560}" srcOrd="3" destOrd="0" parTransId="{256554AD-FF65-754A-B3B9-88F48E516300}" sibTransId="{0F42BDA6-4F43-AE47-A6F2-6A00855987BB}"/>
    <dgm:cxn modelId="{CC88D824-194B-4819-ADE0-217EA9B3CD99}" type="presOf" srcId="{94523B94-8D75-644C-BB8F-9E45B7226452}" destId="{5070ABF9-D922-7B48-B904-33C44DEF1358}" srcOrd="0" destOrd="0" presId="urn:microsoft.com/office/officeart/2005/8/layout/hierarchy1"/>
    <dgm:cxn modelId="{6A2B5D2E-192E-4402-AD29-13E584E6AF47}" type="presOf" srcId="{256554AD-FF65-754A-B3B9-88F48E516300}" destId="{1890EC68-1302-9B4C-8254-DFD7F87B0B64}" srcOrd="0" destOrd="0" presId="urn:microsoft.com/office/officeart/2005/8/layout/hierarchy1"/>
    <dgm:cxn modelId="{94325730-D5E9-4CEA-AE20-A71AD37F3212}" type="presOf" srcId="{694FF87A-2068-E448-A711-38411BD9E741}" destId="{3EF2E1A6-832B-C445-8ABE-24C11254283C}" srcOrd="0" destOrd="0" presId="urn:microsoft.com/office/officeart/2005/8/layout/hierarchy1"/>
    <dgm:cxn modelId="{F2D28545-B3C4-4BDF-818B-0169575782FD}" type="presOf" srcId="{41E8C497-19AF-7C41-8FA8-A96EB3B1EB09}" destId="{3F2B569E-0FC4-3F4D-8F62-68844E3C5219}" srcOrd="0" destOrd="0" presId="urn:microsoft.com/office/officeart/2005/8/layout/hierarchy1"/>
    <dgm:cxn modelId="{B3C8B765-6B84-4B6B-8B9A-CC6821454A08}" type="presOf" srcId="{69AF21A4-AF93-824C-A90B-408E73D70560}" destId="{CF41F09B-7957-8342-B541-049F22D48E4D}" srcOrd="0" destOrd="0" presId="urn:microsoft.com/office/officeart/2005/8/layout/hierarchy1"/>
    <dgm:cxn modelId="{19E09D46-5FD3-45BE-8CDB-A6AE65107393}" type="presOf" srcId="{3D221927-1383-6D41-B2AD-D0343196DB17}" destId="{92BAAAD1-E5E5-094A-A424-1341313328F2}" srcOrd="0" destOrd="0" presId="urn:microsoft.com/office/officeart/2005/8/layout/hierarchy1"/>
    <dgm:cxn modelId="{7CFD4649-5FF7-2742-86EC-11E9F35A9A2A}" srcId="{41E8C497-19AF-7C41-8FA8-A96EB3B1EB09}" destId="{CEB56A3E-3BF2-2F44-ADB6-0444DA8A1DB9}" srcOrd="1" destOrd="0" parTransId="{6E634529-B638-A541-BF87-2DD7B5BCD57F}" sibTransId="{02F99768-F7CF-9243-963D-F9BEB9D1280A}"/>
    <dgm:cxn modelId="{84F36C6D-B71E-4E55-8A56-4F81ADCEA9FD}" type="presOf" srcId="{6E634529-B638-A541-BF87-2DD7B5BCD57F}" destId="{1B5E1DEF-BE75-9744-B412-E6550C07DDB4}" srcOrd="0" destOrd="0" presId="urn:microsoft.com/office/officeart/2005/8/layout/hierarchy1"/>
    <dgm:cxn modelId="{8783326E-34B5-9046-BBF1-1DFFB7464447}" srcId="{5F075EB4-13A6-EB42-B659-C214A1EFB6D4}" destId="{3D221927-1383-6D41-B2AD-D0343196DB17}" srcOrd="2" destOrd="0" parTransId="{3AC2DB50-3BBF-B74B-8456-3264C7549359}" sibTransId="{D3527659-C97D-6640-9BEE-DB605652E924}"/>
    <dgm:cxn modelId="{6BC1754F-B39A-714F-9501-1576E7293810}" srcId="{5F075EB4-13A6-EB42-B659-C214A1EFB6D4}" destId="{C5FFF17E-8DDD-A149-97E7-3091C6C3E8A7}" srcOrd="0" destOrd="0" parTransId="{88FA4C0B-B0A2-C846-AD64-CBF46602993A}" sibTransId="{BB7454E3-B33B-0548-B1C5-5801DD96FE33}"/>
    <dgm:cxn modelId="{631C5F52-6BD6-0F40-B7AF-A8E5173530A9}" srcId="{4C3D1B30-25DA-0B41-8BF2-E3835BE3B7A4}" destId="{FF6A0D50-3800-F94E-A402-114AD68806FD}" srcOrd="0" destOrd="0" parTransId="{9D01D55F-7C65-2942-B782-DD1AA49D2682}" sibTransId="{D36952DC-57A0-AD44-8EC1-3FC8BD824943}"/>
    <dgm:cxn modelId="{319A2E58-0E87-C646-8FD2-1EA242A02207}" srcId="{FF6A0D50-3800-F94E-A402-114AD68806FD}" destId="{5F075EB4-13A6-EB42-B659-C214A1EFB6D4}" srcOrd="0" destOrd="0" parTransId="{5C4B72CB-F3EC-CA47-8E06-5D5CA53E404C}" sibTransId="{902F73BE-5653-0C49-B8E2-C987914BE667}"/>
    <dgm:cxn modelId="{C0EBE685-868C-4747-857F-99EF2E2D6BD8}" type="presOf" srcId="{3AC2DB50-3BBF-B74B-8456-3264C7549359}" destId="{C968F633-D4CC-104D-B102-580ED8F7ADD9}" srcOrd="0" destOrd="0" presId="urn:microsoft.com/office/officeart/2005/8/layout/hierarchy1"/>
    <dgm:cxn modelId="{3CD9ED8C-0D05-4338-8E02-80C2FE336751}" type="presOf" srcId="{FF6A0D50-3800-F94E-A402-114AD68806FD}" destId="{6ECDEC34-D600-8B4B-8E76-1963433F23B9}" srcOrd="0" destOrd="0" presId="urn:microsoft.com/office/officeart/2005/8/layout/hierarchy1"/>
    <dgm:cxn modelId="{71CB2191-7E0D-4F90-B59F-6BDB8FC71846}" type="presOf" srcId="{88FA4C0B-B0A2-C846-AD64-CBF46602993A}" destId="{A7D177AD-8F35-F144-98ED-39D4CC7DC4F2}" srcOrd="0" destOrd="0" presId="urn:microsoft.com/office/officeart/2005/8/layout/hierarchy1"/>
    <dgm:cxn modelId="{1B11FD93-C8D4-4AC9-BDD8-14BCBF3A4637}" type="presOf" srcId="{5C4B72CB-F3EC-CA47-8E06-5D5CA53E404C}" destId="{6D903136-8A1D-6048-86FF-DB54CBBFB517}" srcOrd="0" destOrd="0" presId="urn:microsoft.com/office/officeart/2005/8/layout/hierarchy1"/>
    <dgm:cxn modelId="{A19B7695-DA62-4D31-8E31-B323D049D300}" type="presOf" srcId="{4C3D1B30-25DA-0B41-8BF2-E3835BE3B7A4}" destId="{D9856D92-EE02-0E4E-B370-2E0C0FD58606}" srcOrd="0" destOrd="0" presId="urn:microsoft.com/office/officeart/2005/8/layout/hierarchy1"/>
    <dgm:cxn modelId="{7A95FE9F-E61A-47F4-B603-5E059E50D5FC}" type="presOf" srcId="{1891C2BE-3C46-CB4E-939C-8483DE497661}" destId="{9B57E873-F14D-034B-97E7-D34DC2174A9A}" srcOrd="0" destOrd="0" presId="urn:microsoft.com/office/officeart/2005/8/layout/hierarchy1"/>
    <dgm:cxn modelId="{520CB3A9-8AF3-46A0-8453-5947FB6C3C40}" type="presOf" srcId="{5F075EB4-13A6-EB42-B659-C214A1EFB6D4}" destId="{F5DBDDD2-78EF-9443-89CF-6072A866A757}" srcOrd="0" destOrd="0" presId="urn:microsoft.com/office/officeart/2005/8/layout/hierarchy1"/>
    <dgm:cxn modelId="{FC9CC1B7-255F-6042-AC29-1568135ED94C}" srcId="{41E8C497-19AF-7C41-8FA8-A96EB3B1EB09}" destId="{694FF87A-2068-E448-A711-38411BD9E741}" srcOrd="2" destOrd="0" parTransId="{FA731A56-524B-FF4E-AB26-9E1C8C38EBEF}" sibTransId="{291F5519-0FA2-C64C-B800-3C2FCAE07CD6}"/>
    <dgm:cxn modelId="{99DBB9BC-6E78-488B-BA98-430A9E6A3837}" type="presOf" srcId="{FA731A56-524B-FF4E-AB26-9E1C8C38EBEF}" destId="{23659779-CCBB-9843-87AD-ECC5FAAD1DFC}" srcOrd="0" destOrd="0" presId="urn:microsoft.com/office/officeart/2005/8/layout/hierarchy1"/>
    <dgm:cxn modelId="{F0EC0EC6-DB4E-594A-A526-94886623099A}" srcId="{FF6A0D50-3800-F94E-A402-114AD68806FD}" destId="{41E8C497-19AF-7C41-8FA8-A96EB3B1EB09}" srcOrd="1" destOrd="0" parTransId="{6FA76F19-5B74-BC4A-AE34-A1DC5E2E9F70}" sibTransId="{B16CE8F7-210B-D442-9A07-5F8EF4E20062}"/>
    <dgm:cxn modelId="{13588CED-8A04-411B-9B50-AC9BE4C7D91E}" type="presOf" srcId="{C5FFF17E-8DDD-A149-97E7-3091C6C3E8A7}" destId="{03EEB378-AF36-5A4D-A915-7051DB2F19B0}" srcOrd="0" destOrd="0" presId="urn:microsoft.com/office/officeart/2005/8/layout/hierarchy1"/>
    <dgm:cxn modelId="{16AB29F2-3297-4D53-BA52-42F5AD5A03CB}" type="presOf" srcId="{BC907519-8642-F147-98DD-5BF0BB1C2B32}" destId="{9BECD285-0F37-DF47-B3FD-17682BB9DB2C}" srcOrd="0" destOrd="0" presId="urn:microsoft.com/office/officeart/2005/8/layout/hierarchy1"/>
    <dgm:cxn modelId="{3872C0F8-E33D-40C6-9F11-70FE2789DDAA}" type="presOf" srcId="{CEB56A3E-3BF2-2F44-ADB6-0444DA8A1DB9}" destId="{51578D9F-CA3B-5348-B902-14B3692E31C8}" srcOrd="0" destOrd="0" presId="urn:microsoft.com/office/officeart/2005/8/layout/hierarchy1"/>
    <dgm:cxn modelId="{E8BC67FC-D8DC-49D2-918D-CED57F26893A}" type="presOf" srcId="{6FA76F19-5B74-BC4A-AE34-A1DC5E2E9F70}" destId="{227C0C6D-181B-214A-8250-DE48A82DD785}" srcOrd="0" destOrd="0" presId="urn:microsoft.com/office/officeart/2005/8/layout/hierarchy1"/>
    <dgm:cxn modelId="{DAC94B21-3F67-422E-B265-DDADCBC00F97}" type="presParOf" srcId="{D9856D92-EE02-0E4E-B370-2E0C0FD58606}" destId="{EF066E57-55A3-F44E-901C-AED45E523387}" srcOrd="0" destOrd="0" presId="urn:microsoft.com/office/officeart/2005/8/layout/hierarchy1"/>
    <dgm:cxn modelId="{DFB97BEF-BA8D-4609-B684-3CE44483D903}" type="presParOf" srcId="{EF066E57-55A3-F44E-901C-AED45E523387}" destId="{A468433A-FCF9-684D-84DD-C73338D8A69E}" srcOrd="0" destOrd="0" presId="urn:microsoft.com/office/officeart/2005/8/layout/hierarchy1"/>
    <dgm:cxn modelId="{9471D7F1-23B9-4379-847E-04514C225FBA}" type="presParOf" srcId="{A468433A-FCF9-684D-84DD-C73338D8A69E}" destId="{92EF2115-1E73-7848-BD30-5E614FBAE181}" srcOrd="0" destOrd="0" presId="urn:microsoft.com/office/officeart/2005/8/layout/hierarchy1"/>
    <dgm:cxn modelId="{AF8D0448-70A2-4BDB-A51F-8CC356473ED6}" type="presParOf" srcId="{A468433A-FCF9-684D-84DD-C73338D8A69E}" destId="{6ECDEC34-D600-8B4B-8E76-1963433F23B9}" srcOrd="1" destOrd="0" presId="urn:microsoft.com/office/officeart/2005/8/layout/hierarchy1"/>
    <dgm:cxn modelId="{2DD0F14B-6EE3-46B4-B440-A754AFAE7E1C}" type="presParOf" srcId="{EF066E57-55A3-F44E-901C-AED45E523387}" destId="{88DA26FE-C251-F14E-A52D-AA6A541FA2A2}" srcOrd="1" destOrd="0" presId="urn:microsoft.com/office/officeart/2005/8/layout/hierarchy1"/>
    <dgm:cxn modelId="{1C76DA71-741A-4325-824F-FCBAF7ED6A80}" type="presParOf" srcId="{88DA26FE-C251-F14E-A52D-AA6A541FA2A2}" destId="{6D903136-8A1D-6048-86FF-DB54CBBFB517}" srcOrd="0" destOrd="0" presId="urn:microsoft.com/office/officeart/2005/8/layout/hierarchy1"/>
    <dgm:cxn modelId="{7C851495-5278-4827-A7A0-B799050428FA}" type="presParOf" srcId="{88DA26FE-C251-F14E-A52D-AA6A541FA2A2}" destId="{F2391238-38DB-3A4F-A843-51C8CDDAAEDA}" srcOrd="1" destOrd="0" presId="urn:microsoft.com/office/officeart/2005/8/layout/hierarchy1"/>
    <dgm:cxn modelId="{6AFED9A2-4114-4F6B-9C73-8AC5E59EF935}" type="presParOf" srcId="{F2391238-38DB-3A4F-A843-51C8CDDAAEDA}" destId="{0A38667F-8C39-E54D-B808-1F03E05D2EB3}" srcOrd="0" destOrd="0" presId="urn:microsoft.com/office/officeart/2005/8/layout/hierarchy1"/>
    <dgm:cxn modelId="{0E75BA85-3E4C-4AEE-963E-9312E8D6C116}" type="presParOf" srcId="{0A38667F-8C39-E54D-B808-1F03E05D2EB3}" destId="{768655CD-6CFF-D746-A192-99F3480D47A3}" srcOrd="0" destOrd="0" presId="urn:microsoft.com/office/officeart/2005/8/layout/hierarchy1"/>
    <dgm:cxn modelId="{C625129C-FEB4-41D7-A8B0-BDC484E58AE6}" type="presParOf" srcId="{0A38667F-8C39-E54D-B808-1F03E05D2EB3}" destId="{F5DBDDD2-78EF-9443-89CF-6072A866A757}" srcOrd="1" destOrd="0" presId="urn:microsoft.com/office/officeart/2005/8/layout/hierarchy1"/>
    <dgm:cxn modelId="{138A1D58-767A-43E0-9FEC-5FD81381F3B6}" type="presParOf" srcId="{F2391238-38DB-3A4F-A843-51C8CDDAAEDA}" destId="{255AF3D5-8BCC-F74A-B4AF-9B7972B1023B}" srcOrd="1" destOrd="0" presId="urn:microsoft.com/office/officeart/2005/8/layout/hierarchy1"/>
    <dgm:cxn modelId="{1202ECF6-4383-4085-AFB9-329731766DF2}" type="presParOf" srcId="{255AF3D5-8BCC-F74A-B4AF-9B7972B1023B}" destId="{A7D177AD-8F35-F144-98ED-39D4CC7DC4F2}" srcOrd="0" destOrd="0" presId="urn:microsoft.com/office/officeart/2005/8/layout/hierarchy1"/>
    <dgm:cxn modelId="{7186FEF6-134B-4DFB-9CD8-3922FF336804}" type="presParOf" srcId="{255AF3D5-8BCC-F74A-B4AF-9B7972B1023B}" destId="{AE4D7951-42BA-7C48-AA9D-791134F6B73E}" srcOrd="1" destOrd="0" presId="urn:microsoft.com/office/officeart/2005/8/layout/hierarchy1"/>
    <dgm:cxn modelId="{D3E2F2ED-D288-40C7-85A4-F05830B89DA8}" type="presParOf" srcId="{AE4D7951-42BA-7C48-AA9D-791134F6B73E}" destId="{45263A7A-2414-7A4F-A148-245277134597}" srcOrd="0" destOrd="0" presId="urn:microsoft.com/office/officeart/2005/8/layout/hierarchy1"/>
    <dgm:cxn modelId="{FFEBFB73-36DE-467D-ABAE-56F0C794DEA9}" type="presParOf" srcId="{45263A7A-2414-7A4F-A148-245277134597}" destId="{C5FF18A6-3891-484A-9078-D47736541DB7}" srcOrd="0" destOrd="0" presId="urn:microsoft.com/office/officeart/2005/8/layout/hierarchy1"/>
    <dgm:cxn modelId="{D9C74A83-F75B-4BF4-B4AD-0FE4CA41590B}" type="presParOf" srcId="{45263A7A-2414-7A4F-A148-245277134597}" destId="{03EEB378-AF36-5A4D-A915-7051DB2F19B0}" srcOrd="1" destOrd="0" presId="urn:microsoft.com/office/officeart/2005/8/layout/hierarchy1"/>
    <dgm:cxn modelId="{CB403191-AC57-414B-BC16-06B39D2D4B6B}" type="presParOf" srcId="{AE4D7951-42BA-7C48-AA9D-791134F6B73E}" destId="{ACD27076-29A8-7446-BDBA-DDC0754F9AFB}" srcOrd="1" destOrd="0" presId="urn:microsoft.com/office/officeart/2005/8/layout/hierarchy1"/>
    <dgm:cxn modelId="{DDAA0A86-4E23-4603-A8CD-66F2CB780CCE}" type="presParOf" srcId="{255AF3D5-8BCC-F74A-B4AF-9B7972B1023B}" destId="{85B3F9C0-3382-F04D-8303-BB9120BD63A1}" srcOrd="2" destOrd="0" presId="urn:microsoft.com/office/officeart/2005/8/layout/hierarchy1"/>
    <dgm:cxn modelId="{4241456C-DC7B-4BF7-812C-E541A8F101C5}" type="presParOf" srcId="{255AF3D5-8BCC-F74A-B4AF-9B7972B1023B}" destId="{0AAF841F-A1F4-744B-A91C-0955CF77DD19}" srcOrd="3" destOrd="0" presId="urn:microsoft.com/office/officeart/2005/8/layout/hierarchy1"/>
    <dgm:cxn modelId="{C82AE61A-D16C-44F1-B4E0-69C4F6F5F7EF}" type="presParOf" srcId="{0AAF841F-A1F4-744B-A91C-0955CF77DD19}" destId="{21697A8F-A200-FF4D-92F8-989DACE76A6E}" srcOrd="0" destOrd="0" presId="urn:microsoft.com/office/officeart/2005/8/layout/hierarchy1"/>
    <dgm:cxn modelId="{128D89EB-D4EB-40D6-84EB-51B87F0D1D69}" type="presParOf" srcId="{21697A8F-A200-FF4D-92F8-989DACE76A6E}" destId="{11A1B46F-E885-124E-91BF-FE9901127B91}" srcOrd="0" destOrd="0" presId="urn:microsoft.com/office/officeart/2005/8/layout/hierarchy1"/>
    <dgm:cxn modelId="{AEC5FB36-22E1-4D57-AAD5-8FEF3A4BFCE4}" type="presParOf" srcId="{21697A8F-A200-FF4D-92F8-989DACE76A6E}" destId="{9B57E873-F14D-034B-97E7-D34DC2174A9A}" srcOrd="1" destOrd="0" presId="urn:microsoft.com/office/officeart/2005/8/layout/hierarchy1"/>
    <dgm:cxn modelId="{00812EF9-F6C0-4154-925C-2BE5C0BFC1F4}" type="presParOf" srcId="{0AAF841F-A1F4-744B-A91C-0955CF77DD19}" destId="{FC52BF86-35D1-6149-BD88-7720BB18E33B}" srcOrd="1" destOrd="0" presId="urn:microsoft.com/office/officeart/2005/8/layout/hierarchy1"/>
    <dgm:cxn modelId="{0DE93BCB-CD3D-4013-AEC7-2E11383F05E1}" type="presParOf" srcId="{255AF3D5-8BCC-F74A-B4AF-9B7972B1023B}" destId="{C968F633-D4CC-104D-B102-580ED8F7ADD9}" srcOrd="4" destOrd="0" presId="urn:microsoft.com/office/officeart/2005/8/layout/hierarchy1"/>
    <dgm:cxn modelId="{84C7DC4D-CBAC-432D-A578-2271ADD7A223}" type="presParOf" srcId="{255AF3D5-8BCC-F74A-B4AF-9B7972B1023B}" destId="{A8D63868-00A9-6C4A-9E80-A59F3E0ED2C7}" srcOrd="5" destOrd="0" presId="urn:microsoft.com/office/officeart/2005/8/layout/hierarchy1"/>
    <dgm:cxn modelId="{517BDCB6-BF95-46DE-A584-EEE431BB147B}" type="presParOf" srcId="{A8D63868-00A9-6C4A-9E80-A59F3E0ED2C7}" destId="{18E9874F-F2DE-684C-812A-995CB86D25DC}" srcOrd="0" destOrd="0" presId="urn:microsoft.com/office/officeart/2005/8/layout/hierarchy1"/>
    <dgm:cxn modelId="{FABC24DF-2022-4D56-B7E9-BCB847836A5C}" type="presParOf" srcId="{18E9874F-F2DE-684C-812A-995CB86D25DC}" destId="{A03856E2-C2ED-1849-A108-75AD8DD6924C}" srcOrd="0" destOrd="0" presId="urn:microsoft.com/office/officeart/2005/8/layout/hierarchy1"/>
    <dgm:cxn modelId="{4F7D8B95-CABF-4199-BA9E-4CEBAA119B65}" type="presParOf" srcId="{18E9874F-F2DE-684C-812A-995CB86D25DC}" destId="{92BAAAD1-E5E5-094A-A424-1341313328F2}" srcOrd="1" destOrd="0" presId="urn:microsoft.com/office/officeart/2005/8/layout/hierarchy1"/>
    <dgm:cxn modelId="{19655930-DCB1-4808-B1BF-A173E595AB56}" type="presParOf" srcId="{A8D63868-00A9-6C4A-9E80-A59F3E0ED2C7}" destId="{A523BD95-443C-8D4C-93F9-D40CC967AC73}" srcOrd="1" destOrd="0" presId="urn:microsoft.com/office/officeart/2005/8/layout/hierarchy1"/>
    <dgm:cxn modelId="{BDD33734-A50A-4946-A03C-BF8171E832DB}" type="presParOf" srcId="{255AF3D5-8BCC-F74A-B4AF-9B7972B1023B}" destId="{1890EC68-1302-9B4C-8254-DFD7F87B0B64}" srcOrd="6" destOrd="0" presId="urn:microsoft.com/office/officeart/2005/8/layout/hierarchy1"/>
    <dgm:cxn modelId="{CA6B3B73-EA8E-4D5B-9BC9-AE199A20FDFF}" type="presParOf" srcId="{255AF3D5-8BCC-F74A-B4AF-9B7972B1023B}" destId="{FB7BB1DF-2A38-504E-B787-DD2C9BFB3826}" srcOrd="7" destOrd="0" presId="urn:microsoft.com/office/officeart/2005/8/layout/hierarchy1"/>
    <dgm:cxn modelId="{EDBADE41-FEE0-4E0F-997B-0FB0B85E0B46}" type="presParOf" srcId="{FB7BB1DF-2A38-504E-B787-DD2C9BFB3826}" destId="{EF479692-B64F-634C-BBB6-B9561F05EADD}" srcOrd="0" destOrd="0" presId="urn:microsoft.com/office/officeart/2005/8/layout/hierarchy1"/>
    <dgm:cxn modelId="{39AD2AB3-AE39-4F7C-8B2F-9B07FDBA89A1}" type="presParOf" srcId="{EF479692-B64F-634C-BBB6-B9561F05EADD}" destId="{F148FE17-927D-2548-AFC9-46B522D68A35}" srcOrd="0" destOrd="0" presId="urn:microsoft.com/office/officeart/2005/8/layout/hierarchy1"/>
    <dgm:cxn modelId="{C509676D-1C02-49F7-8154-C5D7BC8563E4}" type="presParOf" srcId="{EF479692-B64F-634C-BBB6-B9561F05EADD}" destId="{CF41F09B-7957-8342-B541-049F22D48E4D}" srcOrd="1" destOrd="0" presId="urn:microsoft.com/office/officeart/2005/8/layout/hierarchy1"/>
    <dgm:cxn modelId="{74317962-8254-44E5-846D-31F5BE881613}" type="presParOf" srcId="{FB7BB1DF-2A38-504E-B787-DD2C9BFB3826}" destId="{88A34E6C-C450-7B49-BAE8-D523A8B9A26B}" srcOrd="1" destOrd="0" presId="urn:microsoft.com/office/officeart/2005/8/layout/hierarchy1"/>
    <dgm:cxn modelId="{B5F89A02-788C-4301-81C3-A1FAA1396A7A}" type="presParOf" srcId="{88DA26FE-C251-F14E-A52D-AA6A541FA2A2}" destId="{227C0C6D-181B-214A-8250-DE48A82DD785}" srcOrd="2" destOrd="0" presId="urn:microsoft.com/office/officeart/2005/8/layout/hierarchy1"/>
    <dgm:cxn modelId="{EE1D4624-AF32-4C8C-9853-3E6FC20F0586}" type="presParOf" srcId="{88DA26FE-C251-F14E-A52D-AA6A541FA2A2}" destId="{430CEE3B-01DA-0A4E-8190-EF8A9E01A5EF}" srcOrd="3" destOrd="0" presId="urn:microsoft.com/office/officeart/2005/8/layout/hierarchy1"/>
    <dgm:cxn modelId="{B3EB1CF6-5DA5-4445-B3F1-5D36A5434575}" type="presParOf" srcId="{430CEE3B-01DA-0A4E-8190-EF8A9E01A5EF}" destId="{7D51F87C-069D-284F-9387-A1BBCC8F91D1}" srcOrd="0" destOrd="0" presId="urn:microsoft.com/office/officeart/2005/8/layout/hierarchy1"/>
    <dgm:cxn modelId="{610EC302-D12B-4EBA-BB17-BB1010E4270E}" type="presParOf" srcId="{7D51F87C-069D-284F-9387-A1BBCC8F91D1}" destId="{69D8ED5D-A7A2-C847-A524-9295C64FAF00}" srcOrd="0" destOrd="0" presId="urn:microsoft.com/office/officeart/2005/8/layout/hierarchy1"/>
    <dgm:cxn modelId="{193E7512-3544-4609-AFA3-E5911E8AC470}" type="presParOf" srcId="{7D51F87C-069D-284F-9387-A1BBCC8F91D1}" destId="{3F2B569E-0FC4-3F4D-8F62-68844E3C5219}" srcOrd="1" destOrd="0" presId="urn:microsoft.com/office/officeart/2005/8/layout/hierarchy1"/>
    <dgm:cxn modelId="{07093B5A-8584-4BFC-87D8-3E23AA736B89}" type="presParOf" srcId="{430CEE3B-01DA-0A4E-8190-EF8A9E01A5EF}" destId="{7B896989-AD64-BD4B-8A8F-9CD783563876}" srcOrd="1" destOrd="0" presId="urn:microsoft.com/office/officeart/2005/8/layout/hierarchy1"/>
    <dgm:cxn modelId="{2387955C-57D3-4568-9DB6-78C5E7773733}" type="presParOf" srcId="{7B896989-AD64-BD4B-8A8F-9CD783563876}" destId="{5070ABF9-D922-7B48-B904-33C44DEF1358}" srcOrd="0" destOrd="0" presId="urn:microsoft.com/office/officeart/2005/8/layout/hierarchy1"/>
    <dgm:cxn modelId="{7DB2B24D-DDA4-4BD1-89A7-104C26128E57}" type="presParOf" srcId="{7B896989-AD64-BD4B-8A8F-9CD783563876}" destId="{80F9847F-218B-C847-8A72-FB735BB59DE8}" srcOrd="1" destOrd="0" presId="urn:microsoft.com/office/officeart/2005/8/layout/hierarchy1"/>
    <dgm:cxn modelId="{019B4801-477B-4C8C-9A70-9B8AD7E0967C}" type="presParOf" srcId="{80F9847F-218B-C847-8A72-FB735BB59DE8}" destId="{9D0C3703-CA71-0345-82C4-84863278E1C3}" srcOrd="0" destOrd="0" presId="urn:microsoft.com/office/officeart/2005/8/layout/hierarchy1"/>
    <dgm:cxn modelId="{C94EBE1A-4BDD-48D4-AE7B-6346C83B44F3}" type="presParOf" srcId="{9D0C3703-CA71-0345-82C4-84863278E1C3}" destId="{C41913E8-EDD6-5949-AD62-1CEE6B6BF1A5}" srcOrd="0" destOrd="0" presId="urn:microsoft.com/office/officeart/2005/8/layout/hierarchy1"/>
    <dgm:cxn modelId="{01BE6FCB-5D46-483D-BF37-BEB3B8057F23}" type="presParOf" srcId="{9D0C3703-CA71-0345-82C4-84863278E1C3}" destId="{9BECD285-0F37-DF47-B3FD-17682BB9DB2C}" srcOrd="1" destOrd="0" presId="urn:microsoft.com/office/officeart/2005/8/layout/hierarchy1"/>
    <dgm:cxn modelId="{9FE0C55E-B154-4964-9A46-4A371E0647DB}" type="presParOf" srcId="{80F9847F-218B-C847-8A72-FB735BB59DE8}" destId="{E9129EB8-997C-6F4A-8DBE-97594B72E273}" srcOrd="1" destOrd="0" presId="urn:microsoft.com/office/officeart/2005/8/layout/hierarchy1"/>
    <dgm:cxn modelId="{EE8B1678-E366-49BD-ACDF-030A5D697168}" type="presParOf" srcId="{7B896989-AD64-BD4B-8A8F-9CD783563876}" destId="{1B5E1DEF-BE75-9744-B412-E6550C07DDB4}" srcOrd="2" destOrd="0" presId="urn:microsoft.com/office/officeart/2005/8/layout/hierarchy1"/>
    <dgm:cxn modelId="{596584CA-3F4D-4A49-8811-962FFF495153}" type="presParOf" srcId="{7B896989-AD64-BD4B-8A8F-9CD783563876}" destId="{41E5D654-BAF9-B746-A514-3C6F15B17CBE}" srcOrd="3" destOrd="0" presId="urn:microsoft.com/office/officeart/2005/8/layout/hierarchy1"/>
    <dgm:cxn modelId="{27FAC296-1FD9-461E-AA8B-E16E80106589}" type="presParOf" srcId="{41E5D654-BAF9-B746-A514-3C6F15B17CBE}" destId="{9E9847D6-035B-6F49-B53F-6E6277441352}" srcOrd="0" destOrd="0" presId="urn:microsoft.com/office/officeart/2005/8/layout/hierarchy1"/>
    <dgm:cxn modelId="{EE10F6B9-E82D-4943-B329-3698F5EEF625}" type="presParOf" srcId="{9E9847D6-035B-6F49-B53F-6E6277441352}" destId="{127CA9EA-D202-1742-A2A4-54EA76DE7C51}" srcOrd="0" destOrd="0" presId="urn:microsoft.com/office/officeart/2005/8/layout/hierarchy1"/>
    <dgm:cxn modelId="{37C677DA-29A2-43FE-932F-EAB7F6E476EB}" type="presParOf" srcId="{9E9847D6-035B-6F49-B53F-6E6277441352}" destId="{51578D9F-CA3B-5348-B902-14B3692E31C8}" srcOrd="1" destOrd="0" presId="urn:microsoft.com/office/officeart/2005/8/layout/hierarchy1"/>
    <dgm:cxn modelId="{CC4D0489-503D-4C9F-9F74-3638CB235111}" type="presParOf" srcId="{41E5D654-BAF9-B746-A514-3C6F15B17CBE}" destId="{C8271C59-44DE-1B49-9DCD-1E460C6DA7DF}" srcOrd="1" destOrd="0" presId="urn:microsoft.com/office/officeart/2005/8/layout/hierarchy1"/>
    <dgm:cxn modelId="{4E3D3CA8-50CC-4D91-9FB7-97D1F28E1B99}" type="presParOf" srcId="{7B896989-AD64-BD4B-8A8F-9CD783563876}" destId="{23659779-CCBB-9843-87AD-ECC5FAAD1DFC}" srcOrd="4" destOrd="0" presId="urn:microsoft.com/office/officeart/2005/8/layout/hierarchy1"/>
    <dgm:cxn modelId="{45942FAD-58D6-4F58-8841-8DDA52957580}" type="presParOf" srcId="{7B896989-AD64-BD4B-8A8F-9CD783563876}" destId="{5E49CE29-7A02-934E-98FE-B22A3DB0AE37}" srcOrd="5" destOrd="0" presId="urn:microsoft.com/office/officeart/2005/8/layout/hierarchy1"/>
    <dgm:cxn modelId="{B17DD0A5-D552-4F33-A489-47CAF454DE55}" type="presParOf" srcId="{5E49CE29-7A02-934E-98FE-B22A3DB0AE37}" destId="{CC9C5CCB-681F-1D48-BB3B-FEF06E245497}" srcOrd="0" destOrd="0" presId="urn:microsoft.com/office/officeart/2005/8/layout/hierarchy1"/>
    <dgm:cxn modelId="{586C86E6-FB21-46E6-A949-E1D15BF6744B}" type="presParOf" srcId="{CC9C5CCB-681F-1D48-BB3B-FEF06E245497}" destId="{FF61EF5E-585D-3B41-8854-7C1505555271}" srcOrd="0" destOrd="0" presId="urn:microsoft.com/office/officeart/2005/8/layout/hierarchy1"/>
    <dgm:cxn modelId="{823AEF03-B440-4C1D-9B6E-A1EFA51F9A96}" type="presParOf" srcId="{CC9C5CCB-681F-1D48-BB3B-FEF06E245497}" destId="{3EF2E1A6-832B-C445-8ABE-24C11254283C}" srcOrd="1" destOrd="0" presId="urn:microsoft.com/office/officeart/2005/8/layout/hierarchy1"/>
    <dgm:cxn modelId="{EFDA9C25-850F-4E50-BF9C-D7763F1721E4}" type="presParOf" srcId="{5E49CE29-7A02-934E-98FE-B22A3DB0AE37}" destId="{B2D26779-BA6C-674C-9CDD-E452E4C6CD29}" srcOrd="1" destOrd="0" presId="urn:microsoft.com/office/officeart/2005/8/layout/hierarchy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4C3D1B30-25DA-0B41-8BF2-E3835BE3B7A4}" type="doc">
      <dgm:prSet loTypeId="urn:microsoft.com/office/officeart/2005/8/layout/orgChart1" loCatId="" qsTypeId="urn:microsoft.com/office/officeart/2005/8/quickstyle/simple1" qsCatId="simple" csTypeId="urn:microsoft.com/office/officeart/2005/8/colors/accent1_2" csCatId="accent1" phldr="1"/>
      <dgm:spPr/>
      <dgm:t>
        <a:bodyPr/>
        <a:lstStyle/>
        <a:p>
          <a:endParaRPr lang="ru-RU"/>
        </a:p>
      </dgm:t>
    </dgm:pt>
    <dgm:pt modelId="{FF6A0D50-3800-F94E-A402-114AD68806FD}">
      <dgm:prSet phldrT="[Текст]"/>
      <dgm:spPr/>
      <dgm:t>
        <a:bodyPr/>
        <a:lstStyle/>
        <a:p>
          <a:r>
            <a:rPr lang="ru-RU"/>
            <a:t>Медиа классификациясы</a:t>
          </a:r>
        </a:p>
      </dgm:t>
    </dgm:pt>
    <dgm:pt modelId="{9D01D55F-7C65-2942-B782-DD1AA49D2682}" type="parTrans" cxnId="{631C5F52-6BD6-0F40-B7AF-A8E5173530A9}">
      <dgm:prSet/>
      <dgm:spPr/>
      <dgm:t>
        <a:bodyPr/>
        <a:lstStyle/>
        <a:p>
          <a:endParaRPr lang="ru-RU"/>
        </a:p>
      </dgm:t>
    </dgm:pt>
    <dgm:pt modelId="{D36952DC-57A0-AD44-8EC1-3FC8BD824943}" type="sibTrans" cxnId="{631C5F52-6BD6-0F40-B7AF-A8E5173530A9}">
      <dgm:prSet/>
      <dgm:spPr/>
      <dgm:t>
        <a:bodyPr/>
        <a:lstStyle/>
        <a:p>
          <a:endParaRPr lang="ru-RU"/>
        </a:p>
      </dgm:t>
    </dgm:pt>
    <dgm:pt modelId="{41E8C497-19AF-7C41-8FA8-A96EB3B1EB09}" type="asst">
      <dgm:prSet phldrT="[Текст]"/>
      <dgm:spPr/>
      <dgm:t>
        <a:bodyPr/>
        <a:lstStyle/>
        <a:p>
          <a:r>
            <a:rPr lang="ru-RU"/>
            <a:t>Аудитория көлеміне қарай</a:t>
          </a:r>
        </a:p>
      </dgm:t>
    </dgm:pt>
    <dgm:pt modelId="{6FA76F19-5B74-BC4A-AE34-A1DC5E2E9F70}" type="parTrans" cxnId="{F0EC0EC6-DB4E-594A-A526-94886623099A}">
      <dgm:prSet/>
      <dgm:spPr/>
      <dgm:t>
        <a:bodyPr/>
        <a:lstStyle/>
        <a:p>
          <a:endParaRPr lang="ru-RU"/>
        </a:p>
      </dgm:t>
    </dgm:pt>
    <dgm:pt modelId="{B16CE8F7-210B-D442-9A07-5F8EF4E20062}" type="sibTrans" cxnId="{F0EC0EC6-DB4E-594A-A526-94886623099A}">
      <dgm:prSet/>
      <dgm:spPr/>
      <dgm:t>
        <a:bodyPr/>
        <a:lstStyle/>
        <a:p>
          <a:endParaRPr lang="ru-RU"/>
        </a:p>
      </dgm:t>
    </dgm:pt>
    <dgm:pt modelId="{5F075EB4-13A6-EB42-B659-C214A1EFB6D4}" type="asst">
      <dgm:prSet/>
      <dgm:spPr/>
      <dgm:t>
        <a:bodyPr/>
        <a:lstStyle/>
        <a:p>
          <a:r>
            <a:rPr lang="ru-RU"/>
            <a:t>Пайда болу уақытына қарай</a:t>
          </a:r>
        </a:p>
      </dgm:t>
    </dgm:pt>
    <dgm:pt modelId="{5C4B72CB-F3EC-CA47-8E06-5D5CA53E404C}" type="parTrans" cxnId="{319A2E58-0E87-C646-8FD2-1EA242A02207}">
      <dgm:prSet/>
      <dgm:spPr/>
      <dgm:t>
        <a:bodyPr/>
        <a:lstStyle/>
        <a:p>
          <a:endParaRPr lang="ru-RU"/>
        </a:p>
      </dgm:t>
    </dgm:pt>
    <dgm:pt modelId="{902F73BE-5653-0C49-B8E2-C987914BE667}" type="sibTrans" cxnId="{319A2E58-0E87-C646-8FD2-1EA242A02207}">
      <dgm:prSet/>
      <dgm:spPr/>
      <dgm:t>
        <a:bodyPr/>
        <a:lstStyle/>
        <a:p>
          <a:endParaRPr lang="ru-RU"/>
        </a:p>
      </dgm:t>
    </dgm:pt>
    <dgm:pt modelId="{C5FFF17E-8DDD-A149-97E7-3091C6C3E8A7}">
      <dgm:prSet/>
      <dgm:spPr/>
      <dgm:t>
        <a:bodyPr/>
        <a:lstStyle/>
        <a:p>
          <a:r>
            <a:rPr lang="ru-RU"/>
            <a:t>Прамедиа</a:t>
          </a:r>
        </a:p>
      </dgm:t>
    </dgm:pt>
    <dgm:pt modelId="{88FA4C0B-B0A2-C846-AD64-CBF46602993A}" type="parTrans" cxnId="{6BC1754F-B39A-714F-9501-1576E7293810}">
      <dgm:prSet/>
      <dgm:spPr/>
      <dgm:t>
        <a:bodyPr/>
        <a:lstStyle/>
        <a:p>
          <a:endParaRPr lang="ru-RU"/>
        </a:p>
      </dgm:t>
    </dgm:pt>
    <dgm:pt modelId="{BB7454E3-B33B-0548-B1C5-5801DD96FE33}" type="sibTrans" cxnId="{6BC1754F-B39A-714F-9501-1576E7293810}">
      <dgm:prSet/>
      <dgm:spPr/>
      <dgm:t>
        <a:bodyPr/>
        <a:lstStyle/>
        <a:p>
          <a:endParaRPr lang="ru-RU"/>
        </a:p>
      </dgm:t>
    </dgm:pt>
    <dgm:pt modelId="{1891C2BE-3C46-CB4E-939C-8483DE497661}">
      <dgm:prSet/>
      <dgm:spPr/>
      <dgm:t>
        <a:bodyPr/>
        <a:lstStyle/>
        <a:p>
          <a:r>
            <a:rPr lang="ru-RU"/>
            <a:t>Жазбаша медиа</a:t>
          </a:r>
        </a:p>
      </dgm:t>
    </dgm:pt>
    <dgm:pt modelId="{65B65FCB-3017-C545-9756-3DD8CFB3791D}" type="parTrans" cxnId="{C5E53A0A-1EB5-7C4F-AC05-8DA144161E94}">
      <dgm:prSet/>
      <dgm:spPr/>
      <dgm:t>
        <a:bodyPr/>
        <a:lstStyle/>
        <a:p>
          <a:endParaRPr lang="ru-RU"/>
        </a:p>
      </dgm:t>
    </dgm:pt>
    <dgm:pt modelId="{BE7E9BEE-A913-C24E-9704-FEF68371B28D}" type="sibTrans" cxnId="{C5E53A0A-1EB5-7C4F-AC05-8DA144161E94}">
      <dgm:prSet/>
      <dgm:spPr/>
      <dgm:t>
        <a:bodyPr/>
        <a:lstStyle/>
        <a:p>
          <a:endParaRPr lang="ru-RU"/>
        </a:p>
      </dgm:t>
    </dgm:pt>
    <dgm:pt modelId="{3D221927-1383-6D41-B2AD-D0343196DB17}">
      <dgm:prSet/>
      <dgm:spPr/>
      <dgm:t>
        <a:bodyPr/>
        <a:lstStyle/>
        <a:p>
          <a:r>
            <a:rPr lang="ru-RU"/>
            <a:t>Баспа медиа</a:t>
          </a:r>
        </a:p>
      </dgm:t>
    </dgm:pt>
    <dgm:pt modelId="{3AC2DB50-3BBF-B74B-8456-3264C7549359}" type="parTrans" cxnId="{8783326E-34B5-9046-BBF1-1DFFB7464447}">
      <dgm:prSet/>
      <dgm:spPr/>
      <dgm:t>
        <a:bodyPr/>
        <a:lstStyle/>
        <a:p>
          <a:endParaRPr lang="ru-RU"/>
        </a:p>
      </dgm:t>
    </dgm:pt>
    <dgm:pt modelId="{D3527659-C97D-6640-9BEE-DB605652E924}" type="sibTrans" cxnId="{8783326E-34B5-9046-BBF1-1DFFB7464447}">
      <dgm:prSet/>
      <dgm:spPr/>
      <dgm:t>
        <a:bodyPr/>
        <a:lstStyle/>
        <a:p>
          <a:endParaRPr lang="ru-RU"/>
        </a:p>
      </dgm:t>
    </dgm:pt>
    <dgm:pt modelId="{BC907519-8642-F147-98DD-5BF0BB1C2B32}">
      <dgm:prSet/>
      <dgm:spPr/>
      <dgm:t>
        <a:bodyPr/>
        <a:lstStyle/>
        <a:p>
          <a:r>
            <a:rPr lang="ru-RU"/>
            <a:t>Бұқаралық медиа</a:t>
          </a:r>
        </a:p>
      </dgm:t>
    </dgm:pt>
    <dgm:pt modelId="{94523B94-8D75-644C-BB8F-9E45B7226452}" type="parTrans" cxnId="{A5DE4216-00D5-4A49-88E9-9A726F5EC446}">
      <dgm:prSet/>
      <dgm:spPr/>
      <dgm:t>
        <a:bodyPr/>
        <a:lstStyle/>
        <a:p>
          <a:endParaRPr lang="ru-RU"/>
        </a:p>
      </dgm:t>
    </dgm:pt>
    <dgm:pt modelId="{5082F392-2B48-2747-933E-400A0185980F}" type="sibTrans" cxnId="{A5DE4216-00D5-4A49-88E9-9A726F5EC446}">
      <dgm:prSet/>
      <dgm:spPr/>
      <dgm:t>
        <a:bodyPr/>
        <a:lstStyle/>
        <a:p>
          <a:endParaRPr lang="ru-RU"/>
        </a:p>
      </dgm:t>
    </dgm:pt>
    <dgm:pt modelId="{CEB56A3E-3BF2-2F44-ADB6-0444DA8A1DB9}">
      <dgm:prSet/>
      <dgm:spPr/>
      <dgm:t>
        <a:bodyPr/>
        <a:lstStyle/>
        <a:p>
          <a:r>
            <a:rPr lang="ru-RU"/>
            <a:t>Бұқаралық емес</a:t>
          </a:r>
        </a:p>
      </dgm:t>
    </dgm:pt>
    <dgm:pt modelId="{6E634529-B638-A541-BF87-2DD7B5BCD57F}" type="parTrans" cxnId="{7CFD4649-5FF7-2742-86EC-11E9F35A9A2A}">
      <dgm:prSet/>
      <dgm:spPr/>
      <dgm:t>
        <a:bodyPr/>
        <a:lstStyle/>
        <a:p>
          <a:endParaRPr lang="ru-RU"/>
        </a:p>
      </dgm:t>
    </dgm:pt>
    <dgm:pt modelId="{02F99768-F7CF-9243-963D-F9BEB9D1280A}" type="sibTrans" cxnId="{7CFD4649-5FF7-2742-86EC-11E9F35A9A2A}">
      <dgm:prSet/>
      <dgm:spPr/>
      <dgm:t>
        <a:bodyPr/>
        <a:lstStyle/>
        <a:p>
          <a:endParaRPr lang="ru-RU"/>
        </a:p>
      </dgm:t>
    </dgm:pt>
    <dgm:pt modelId="{69AF21A4-AF93-824C-A90B-408E73D70560}">
      <dgm:prSet/>
      <dgm:spPr/>
      <dgm:t>
        <a:bodyPr/>
        <a:lstStyle/>
        <a:p>
          <a:r>
            <a:rPr lang="ru-RU"/>
            <a:t>Цифрлық медиа</a:t>
          </a:r>
        </a:p>
      </dgm:t>
    </dgm:pt>
    <dgm:pt modelId="{256554AD-FF65-754A-B3B9-88F48E516300}" type="parTrans" cxnId="{AF4BCD1D-6896-964B-BE16-7E9FB0459429}">
      <dgm:prSet/>
      <dgm:spPr/>
      <dgm:t>
        <a:bodyPr/>
        <a:lstStyle/>
        <a:p>
          <a:endParaRPr lang="ru-RU"/>
        </a:p>
      </dgm:t>
    </dgm:pt>
    <dgm:pt modelId="{0F42BDA6-4F43-AE47-A6F2-6A00855987BB}" type="sibTrans" cxnId="{AF4BCD1D-6896-964B-BE16-7E9FB0459429}">
      <dgm:prSet/>
      <dgm:spPr/>
      <dgm:t>
        <a:bodyPr/>
        <a:lstStyle/>
        <a:p>
          <a:endParaRPr lang="ru-RU"/>
        </a:p>
      </dgm:t>
    </dgm:pt>
    <dgm:pt modelId="{B899FCE3-9170-0B42-8F43-AB7C4C374C38}" type="asst">
      <dgm:prSet/>
      <dgm:spPr/>
      <dgm:t>
        <a:bodyPr/>
        <a:lstStyle/>
        <a:p>
          <a:r>
            <a:rPr lang="ru-RU"/>
            <a:t>Коммуникация әдісіне қарай</a:t>
          </a:r>
        </a:p>
      </dgm:t>
    </dgm:pt>
    <dgm:pt modelId="{25568E79-CB0E-144F-8294-95F090AD4419}" type="parTrans" cxnId="{7379054F-1781-7247-9A39-0F96802D0A9A}">
      <dgm:prSet/>
      <dgm:spPr/>
      <dgm:t>
        <a:bodyPr/>
        <a:lstStyle/>
        <a:p>
          <a:endParaRPr lang="ru-RU"/>
        </a:p>
      </dgm:t>
    </dgm:pt>
    <dgm:pt modelId="{BEE84B70-5A54-6149-BE72-8FAEF7FF3782}" type="sibTrans" cxnId="{7379054F-1781-7247-9A39-0F96802D0A9A}">
      <dgm:prSet/>
      <dgm:spPr/>
      <dgm:t>
        <a:bodyPr/>
        <a:lstStyle/>
        <a:p>
          <a:endParaRPr lang="ru-RU"/>
        </a:p>
      </dgm:t>
    </dgm:pt>
    <dgm:pt modelId="{91DA151B-110E-4340-A968-F8AA0B06424E}" type="asst">
      <dgm:prSet/>
      <dgm:spPr/>
      <dgm:t>
        <a:bodyPr/>
        <a:lstStyle/>
        <a:p>
          <a:r>
            <a:rPr lang="ru-RU"/>
            <a:t>Ақпаратты қабылдау түріне қарай</a:t>
          </a:r>
        </a:p>
      </dgm:t>
    </dgm:pt>
    <dgm:pt modelId="{AE0267DF-04AC-904F-91ED-EDCEEF6D4BF2}" type="parTrans" cxnId="{248E3743-FBFF-1640-96AE-23E8141E825A}">
      <dgm:prSet/>
      <dgm:spPr/>
      <dgm:t>
        <a:bodyPr/>
        <a:lstStyle/>
        <a:p>
          <a:endParaRPr lang="ru-RU"/>
        </a:p>
      </dgm:t>
    </dgm:pt>
    <dgm:pt modelId="{CE00E9B8-8C11-B948-AEAD-EB4CF23BC757}" type="sibTrans" cxnId="{248E3743-FBFF-1640-96AE-23E8141E825A}">
      <dgm:prSet/>
      <dgm:spPr/>
      <dgm:t>
        <a:bodyPr/>
        <a:lstStyle/>
        <a:p>
          <a:endParaRPr lang="ru-RU"/>
        </a:p>
      </dgm:t>
    </dgm:pt>
    <dgm:pt modelId="{70BC24C8-8FE9-D34F-ADF7-91CE727881BD}" type="asst">
      <dgm:prSet/>
      <dgm:spPr/>
      <dgm:t>
        <a:bodyPr/>
        <a:lstStyle/>
        <a:p>
          <a:r>
            <a:rPr lang="ru-RU"/>
            <a:t>Мазмұнының тақырыбы мен форматына қарай</a:t>
          </a:r>
        </a:p>
      </dgm:t>
    </dgm:pt>
    <dgm:pt modelId="{940047D3-6DC2-F848-87D9-B4D6FFF8C39B}" type="parTrans" cxnId="{DC3E1608-925A-7C42-A0B6-D6C3DE547B90}">
      <dgm:prSet/>
      <dgm:spPr/>
      <dgm:t>
        <a:bodyPr/>
        <a:lstStyle/>
        <a:p>
          <a:endParaRPr lang="ru-RU"/>
        </a:p>
      </dgm:t>
    </dgm:pt>
    <dgm:pt modelId="{7BDC6873-2AEE-7748-806C-C7F4324F6D19}" type="sibTrans" cxnId="{DC3E1608-925A-7C42-A0B6-D6C3DE547B90}">
      <dgm:prSet/>
      <dgm:spPr/>
      <dgm:t>
        <a:bodyPr/>
        <a:lstStyle/>
        <a:p>
          <a:endParaRPr lang="ru-RU"/>
        </a:p>
      </dgm:t>
    </dgm:pt>
    <dgm:pt modelId="{52046E65-31EC-9545-8F7B-FE3F74CE723E}">
      <dgm:prSet/>
      <dgm:spPr/>
      <dgm:t>
        <a:bodyPr/>
        <a:lstStyle/>
        <a:p>
          <a:r>
            <a:rPr lang="ru-RU"/>
            <a:t>Электронды медиа</a:t>
          </a:r>
        </a:p>
      </dgm:t>
    </dgm:pt>
    <dgm:pt modelId="{92D79094-3A2E-3F49-AC45-A1D08FE9AA32}" type="parTrans" cxnId="{A40F408E-38CB-8A47-98DA-20D1D0CAEA9C}">
      <dgm:prSet/>
      <dgm:spPr/>
      <dgm:t>
        <a:bodyPr/>
        <a:lstStyle/>
        <a:p>
          <a:endParaRPr lang="ru-RU"/>
        </a:p>
      </dgm:t>
    </dgm:pt>
    <dgm:pt modelId="{CAA32BA3-1D17-5448-B29B-9037B5FE860E}" type="sibTrans" cxnId="{A40F408E-38CB-8A47-98DA-20D1D0CAEA9C}">
      <dgm:prSet/>
      <dgm:spPr/>
      <dgm:t>
        <a:bodyPr/>
        <a:lstStyle/>
        <a:p>
          <a:endParaRPr lang="ru-RU"/>
        </a:p>
      </dgm:t>
    </dgm:pt>
    <dgm:pt modelId="{97707993-DB69-D54D-AC05-16317E3B39D9}">
      <dgm:prSet/>
      <dgm:spPr/>
      <dgm:t>
        <a:bodyPr/>
        <a:lstStyle/>
        <a:p>
          <a:r>
            <a:rPr lang="ru-RU"/>
            <a:t>Вербалды медиа</a:t>
          </a:r>
        </a:p>
      </dgm:t>
    </dgm:pt>
    <dgm:pt modelId="{2DC33FFD-BFF6-8246-AF56-A74C60E59C23}" type="parTrans" cxnId="{F9A69159-6F7F-8F41-ABC4-63D0F2D5AF13}">
      <dgm:prSet/>
      <dgm:spPr/>
      <dgm:t>
        <a:bodyPr/>
        <a:lstStyle/>
        <a:p>
          <a:endParaRPr lang="ru-RU"/>
        </a:p>
      </dgm:t>
    </dgm:pt>
    <dgm:pt modelId="{927ED74C-51D0-4C4A-BFCE-8303DCCFA35F}" type="sibTrans" cxnId="{F9A69159-6F7F-8F41-ABC4-63D0F2D5AF13}">
      <dgm:prSet/>
      <dgm:spPr/>
      <dgm:t>
        <a:bodyPr/>
        <a:lstStyle/>
        <a:p>
          <a:endParaRPr lang="ru-RU"/>
        </a:p>
      </dgm:t>
    </dgm:pt>
    <dgm:pt modelId="{78035FB5-8B6C-AE45-8C46-10B6520C2AAC}">
      <dgm:prSet/>
      <dgm:spPr/>
      <dgm:t>
        <a:bodyPr/>
        <a:lstStyle/>
        <a:p>
          <a:r>
            <a:rPr lang="ru-RU"/>
            <a:t>Вербалды емес медиа</a:t>
          </a:r>
        </a:p>
      </dgm:t>
    </dgm:pt>
    <dgm:pt modelId="{F638EA98-5D0A-DE41-87E0-809B6F65337D}" type="parTrans" cxnId="{9D129BD4-9DC3-5345-BE5B-63A965D196C7}">
      <dgm:prSet/>
      <dgm:spPr/>
      <dgm:t>
        <a:bodyPr/>
        <a:lstStyle/>
        <a:p>
          <a:endParaRPr lang="ru-RU"/>
        </a:p>
      </dgm:t>
    </dgm:pt>
    <dgm:pt modelId="{44478C4B-06AC-8846-A9F1-7738180E9555}" type="sibTrans" cxnId="{9D129BD4-9DC3-5345-BE5B-63A965D196C7}">
      <dgm:prSet/>
      <dgm:spPr/>
      <dgm:t>
        <a:bodyPr/>
        <a:lstStyle/>
        <a:p>
          <a:endParaRPr lang="ru-RU"/>
        </a:p>
      </dgm:t>
    </dgm:pt>
    <dgm:pt modelId="{7A8B2A4E-570E-4D47-8663-2FE66E70944C}">
      <dgm:prSet/>
      <dgm:spPr/>
      <dgm:t>
        <a:bodyPr/>
        <a:lstStyle/>
        <a:p>
          <a:r>
            <a:rPr lang="ru-RU"/>
            <a:t>Визуалды медиа</a:t>
          </a:r>
        </a:p>
      </dgm:t>
    </dgm:pt>
    <dgm:pt modelId="{7D591D8C-44DA-A944-B9B3-864DF807BA31}" type="parTrans" cxnId="{CCC3ED70-78C3-4241-8A53-B303E9E2CD71}">
      <dgm:prSet/>
      <dgm:spPr/>
      <dgm:t>
        <a:bodyPr/>
        <a:lstStyle/>
        <a:p>
          <a:endParaRPr lang="ru-RU"/>
        </a:p>
      </dgm:t>
    </dgm:pt>
    <dgm:pt modelId="{6F8A8E2A-A5C0-4E4A-B290-E26C5A4C0DF0}" type="sibTrans" cxnId="{CCC3ED70-78C3-4241-8A53-B303E9E2CD71}">
      <dgm:prSet/>
      <dgm:spPr/>
      <dgm:t>
        <a:bodyPr/>
        <a:lstStyle/>
        <a:p>
          <a:endParaRPr lang="ru-RU"/>
        </a:p>
      </dgm:t>
    </dgm:pt>
    <dgm:pt modelId="{F5281C2A-B15B-094B-AD11-E7AC268CD2B3}">
      <dgm:prSet/>
      <dgm:spPr/>
      <dgm:t>
        <a:bodyPr/>
        <a:lstStyle/>
        <a:p>
          <a:r>
            <a:rPr lang="ru-RU"/>
            <a:t>Аудиалды медиа</a:t>
          </a:r>
        </a:p>
      </dgm:t>
    </dgm:pt>
    <dgm:pt modelId="{1C80DAEB-B622-0146-A15B-1B45FB6CA950}" type="parTrans" cxnId="{9F529DEC-08CD-A84C-AA5E-DFEF6CF1794C}">
      <dgm:prSet/>
      <dgm:spPr/>
      <dgm:t>
        <a:bodyPr/>
        <a:lstStyle/>
        <a:p>
          <a:endParaRPr lang="ru-RU"/>
        </a:p>
      </dgm:t>
    </dgm:pt>
    <dgm:pt modelId="{66B197D7-F77C-7B44-953A-DA8286DD127A}" type="sibTrans" cxnId="{9F529DEC-08CD-A84C-AA5E-DFEF6CF1794C}">
      <dgm:prSet/>
      <dgm:spPr/>
      <dgm:t>
        <a:bodyPr/>
        <a:lstStyle/>
        <a:p>
          <a:endParaRPr lang="ru-RU"/>
        </a:p>
      </dgm:t>
    </dgm:pt>
    <dgm:pt modelId="{A1EA58B0-97F8-7048-81E0-00CDC0AD2F8C}">
      <dgm:prSet/>
      <dgm:spPr/>
      <dgm:t>
        <a:bodyPr/>
        <a:lstStyle/>
        <a:p>
          <a:r>
            <a:rPr lang="ru-RU"/>
            <a:t>Конвергентті/</a:t>
          </a:r>
        </a:p>
        <a:p>
          <a:r>
            <a:rPr lang="ru-RU"/>
            <a:t>Мультимедиалық</a:t>
          </a:r>
        </a:p>
      </dgm:t>
    </dgm:pt>
    <dgm:pt modelId="{91FC5E04-FB62-D141-8F0D-091D590F2B07}" type="parTrans" cxnId="{49C10FC8-9002-E644-B0D0-842EFAB46ABD}">
      <dgm:prSet/>
      <dgm:spPr/>
      <dgm:t>
        <a:bodyPr/>
        <a:lstStyle/>
        <a:p>
          <a:endParaRPr lang="ru-RU"/>
        </a:p>
      </dgm:t>
    </dgm:pt>
    <dgm:pt modelId="{7CED2ACE-ED52-9142-AFB0-E744714314F5}" type="sibTrans" cxnId="{49C10FC8-9002-E644-B0D0-842EFAB46ABD}">
      <dgm:prSet/>
      <dgm:spPr/>
      <dgm:t>
        <a:bodyPr/>
        <a:lstStyle/>
        <a:p>
          <a:endParaRPr lang="ru-RU"/>
        </a:p>
      </dgm:t>
    </dgm:pt>
    <dgm:pt modelId="{428C4DCA-D594-FA46-A409-C4AD8089477A}">
      <dgm:prSet/>
      <dgm:spPr/>
      <dgm:t>
        <a:bodyPr/>
        <a:lstStyle/>
        <a:p>
          <a:r>
            <a:rPr lang="ru-RU"/>
            <a:t>Мәтіндік медиа</a:t>
          </a:r>
        </a:p>
      </dgm:t>
    </dgm:pt>
    <dgm:pt modelId="{54A45628-64B3-BD48-984C-2CFFFDF3F418}" type="parTrans" cxnId="{9A09C419-EA2D-6B4D-96CD-41BB65644634}">
      <dgm:prSet/>
      <dgm:spPr/>
      <dgm:t>
        <a:bodyPr/>
        <a:lstStyle/>
        <a:p>
          <a:endParaRPr lang="ru-RU"/>
        </a:p>
      </dgm:t>
    </dgm:pt>
    <dgm:pt modelId="{3ADA98DD-49DF-794C-A8D5-E0CE7FB884B4}" type="sibTrans" cxnId="{9A09C419-EA2D-6B4D-96CD-41BB65644634}">
      <dgm:prSet/>
      <dgm:spPr/>
      <dgm:t>
        <a:bodyPr/>
        <a:lstStyle/>
        <a:p>
          <a:endParaRPr lang="ru-RU"/>
        </a:p>
      </dgm:t>
    </dgm:pt>
    <dgm:pt modelId="{630FB196-F714-214D-927F-3F89643B91AD}">
      <dgm:prSet/>
      <dgm:spPr/>
      <dgm:t>
        <a:bodyPr/>
        <a:lstStyle/>
        <a:p>
          <a:r>
            <a:rPr lang="ru-RU"/>
            <a:t>Бейнелі медиа</a:t>
          </a:r>
        </a:p>
      </dgm:t>
    </dgm:pt>
    <dgm:pt modelId="{F4816BBD-8895-9247-8FC2-EA37B212F152}" type="parTrans" cxnId="{3A3A4701-5A49-0442-BF8F-2FB06A6BABC0}">
      <dgm:prSet/>
      <dgm:spPr/>
      <dgm:t>
        <a:bodyPr/>
        <a:lstStyle/>
        <a:p>
          <a:endParaRPr lang="ru-RU"/>
        </a:p>
      </dgm:t>
    </dgm:pt>
    <dgm:pt modelId="{FF70BC3C-281C-3D49-94E4-10DC6A893169}" type="sibTrans" cxnId="{3A3A4701-5A49-0442-BF8F-2FB06A6BABC0}">
      <dgm:prSet/>
      <dgm:spPr/>
      <dgm:t>
        <a:bodyPr/>
        <a:lstStyle/>
        <a:p>
          <a:endParaRPr lang="ru-RU"/>
        </a:p>
      </dgm:t>
    </dgm:pt>
    <dgm:pt modelId="{A3FEB0F6-C533-3D4D-B1DB-5C3FDD0A4C72}">
      <dgm:prSet/>
      <dgm:spPr/>
      <dgm:t>
        <a:bodyPr/>
        <a:lstStyle/>
        <a:p>
          <a:r>
            <a:rPr lang="ru-RU"/>
            <a:t>Тақырыбы бойынша</a:t>
          </a:r>
        </a:p>
      </dgm:t>
    </dgm:pt>
    <dgm:pt modelId="{F2BAC435-46C6-9C4D-9953-4BCE8278D291}" type="parTrans" cxnId="{F077353B-1FCB-A742-BFFE-BF8DCBFB690A}">
      <dgm:prSet/>
      <dgm:spPr/>
      <dgm:t>
        <a:bodyPr/>
        <a:lstStyle/>
        <a:p>
          <a:endParaRPr lang="ru-RU"/>
        </a:p>
      </dgm:t>
    </dgm:pt>
    <dgm:pt modelId="{983E27DE-9392-7C43-918A-6B6DF4ACD925}" type="sibTrans" cxnId="{F077353B-1FCB-A742-BFFE-BF8DCBFB690A}">
      <dgm:prSet/>
      <dgm:spPr/>
      <dgm:t>
        <a:bodyPr/>
        <a:lstStyle/>
        <a:p>
          <a:endParaRPr lang="ru-RU"/>
        </a:p>
      </dgm:t>
    </dgm:pt>
    <dgm:pt modelId="{CBD7917E-114B-4149-B175-E49392C4DE93}">
      <dgm:prSet/>
      <dgm:spPr/>
      <dgm:t>
        <a:bodyPr/>
        <a:lstStyle/>
        <a:p>
          <a:r>
            <a:rPr lang="ru-RU"/>
            <a:t>Форматы бойынша</a:t>
          </a:r>
        </a:p>
      </dgm:t>
    </dgm:pt>
    <dgm:pt modelId="{FA3AF4E3-E413-D54A-A932-C205D329EFF6}" type="parTrans" cxnId="{DF2AE9AC-835C-8C45-A993-9EBB25AF8465}">
      <dgm:prSet/>
      <dgm:spPr/>
      <dgm:t>
        <a:bodyPr/>
        <a:lstStyle/>
        <a:p>
          <a:endParaRPr lang="ru-RU"/>
        </a:p>
      </dgm:t>
    </dgm:pt>
    <dgm:pt modelId="{5F1C00DE-544B-874C-AF50-B70F09AECC35}" type="sibTrans" cxnId="{DF2AE9AC-835C-8C45-A993-9EBB25AF8465}">
      <dgm:prSet/>
      <dgm:spPr/>
      <dgm:t>
        <a:bodyPr/>
        <a:lstStyle/>
        <a:p>
          <a:endParaRPr lang="ru-RU"/>
        </a:p>
      </dgm:t>
    </dgm:pt>
    <dgm:pt modelId="{1FDC9B83-40CE-E641-9721-D234ADD29179}">
      <dgm:prSet/>
      <dgm:spPr/>
      <dgm:t>
        <a:bodyPr/>
        <a:lstStyle/>
        <a:p>
          <a:r>
            <a:rPr lang="ru-RU"/>
            <a:t>Қоғамдық-саяси</a:t>
          </a:r>
        </a:p>
      </dgm:t>
    </dgm:pt>
    <dgm:pt modelId="{D09BB611-F00A-8441-B397-CAC5E6C080CB}" type="parTrans" cxnId="{FF5991F0-1B1D-E34E-A57D-B8D90CB27256}">
      <dgm:prSet/>
      <dgm:spPr/>
      <dgm:t>
        <a:bodyPr/>
        <a:lstStyle/>
        <a:p>
          <a:endParaRPr lang="ru-RU"/>
        </a:p>
      </dgm:t>
    </dgm:pt>
    <dgm:pt modelId="{45BF3E8B-8ED8-B643-A97B-053F9FD8CAA4}" type="sibTrans" cxnId="{FF5991F0-1B1D-E34E-A57D-B8D90CB27256}">
      <dgm:prSet/>
      <dgm:spPr/>
      <dgm:t>
        <a:bodyPr/>
        <a:lstStyle/>
        <a:p>
          <a:endParaRPr lang="ru-RU"/>
        </a:p>
      </dgm:t>
    </dgm:pt>
    <dgm:pt modelId="{2ED297E1-3B5D-E242-82BC-7AEF811BFB19}">
      <dgm:prSet/>
      <dgm:spPr/>
      <dgm:t>
        <a:bodyPr/>
        <a:lstStyle/>
        <a:p>
          <a:r>
            <a:rPr lang="ru-RU"/>
            <a:t>Ғылыми</a:t>
          </a:r>
        </a:p>
      </dgm:t>
    </dgm:pt>
    <dgm:pt modelId="{38BCE114-183D-CE4A-AEB8-89F08A424704}" type="parTrans" cxnId="{6A25FEED-3AC7-8443-B2E6-8A616574C1DE}">
      <dgm:prSet/>
      <dgm:spPr/>
      <dgm:t>
        <a:bodyPr/>
        <a:lstStyle/>
        <a:p>
          <a:endParaRPr lang="ru-RU"/>
        </a:p>
      </dgm:t>
    </dgm:pt>
    <dgm:pt modelId="{49A43859-5B4D-0E4D-891A-F76A1BEC7C0E}" type="sibTrans" cxnId="{6A25FEED-3AC7-8443-B2E6-8A616574C1DE}">
      <dgm:prSet/>
      <dgm:spPr/>
      <dgm:t>
        <a:bodyPr/>
        <a:lstStyle/>
        <a:p>
          <a:endParaRPr lang="ru-RU"/>
        </a:p>
      </dgm:t>
    </dgm:pt>
    <dgm:pt modelId="{C6924C5E-ADE4-CC49-AC77-618490E11450}">
      <dgm:prSet/>
      <dgm:spPr/>
      <dgm:t>
        <a:bodyPr/>
        <a:lstStyle/>
        <a:p>
          <a:r>
            <a:rPr lang="ru-RU"/>
            <a:t>Ойын</a:t>
          </a:r>
          <a:r>
            <a:rPr lang="en-US"/>
            <a:t>-с</a:t>
          </a:r>
          <a:r>
            <a:rPr lang="kk-KZ"/>
            <a:t>ауық</a:t>
          </a:r>
          <a:endParaRPr lang="ru-RU"/>
        </a:p>
      </dgm:t>
    </dgm:pt>
    <dgm:pt modelId="{CB414A6A-64CC-254D-8734-9CA7C63797BF}" type="parTrans" cxnId="{06ABA33B-5A4B-4947-BF6E-3E6BB65698BE}">
      <dgm:prSet/>
      <dgm:spPr/>
      <dgm:t>
        <a:bodyPr/>
        <a:lstStyle/>
        <a:p>
          <a:endParaRPr lang="ru-RU"/>
        </a:p>
      </dgm:t>
    </dgm:pt>
    <dgm:pt modelId="{ED485282-A5AF-3E4B-B436-3B79D8D4964B}" type="sibTrans" cxnId="{06ABA33B-5A4B-4947-BF6E-3E6BB65698BE}">
      <dgm:prSet/>
      <dgm:spPr/>
      <dgm:t>
        <a:bodyPr/>
        <a:lstStyle/>
        <a:p>
          <a:endParaRPr lang="ru-RU"/>
        </a:p>
      </dgm:t>
    </dgm:pt>
    <dgm:pt modelId="{C4BF411E-173E-2C4B-AA7C-444F187FB8A8}">
      <dgm:prSet/>
      <dgm:spPr/>
      <dgm:t>
        <a:bodyPr/>
        <a:lstStyle/>
        <a:p>
          <a:r>
            <a:rPr lang="ru-RU"/>
            <a:t>Мәтіндік, графикалық, аудио, видео</a:t>
          </a:r>
        </a:p>
      </dgm:t>
    </dgm:pt>
    <dgm:pt modelId="{EEB566D8-803C-8A44-888E-DD4FFAECAD83}" type="parTrans" cxnId="{7F8CD8F8-840C-524B-AC9E-53595C3332EF}">
      <dgm:prSet/>
      <dgm:spPr/>
      <dgm:t>
        <a:bodyPr/>
        <a:lstStyle/>
        <a:p>
          <a:endParaRPr lang="ru-RU"/>
        </a:p>
      </dgm:t>
    </dgm:pt>
    <dgm:pt modelId="{B9F417A7-AD4D-114A-97D3-63B58D689738}" type="sibTrans" cxnId="{7F8CD8F8-840C-524B-AC9E-53595C3332EF}">
      <dgm:prSet/>
      <dgm:spPr/>
      <dgm:t>
        <a:bodyPr/>
        <a:lstStyle/>
        <a:p>
          <a:endParaRPr lang="ru-RU"/>
        </a:p>
      </dgm:t>
    </dgm:pt>
    <dgm:pt modelId="{094058AD-49E7-FD4C-9038-D58208105159}">
      <dgm:prSet/>
      <dgm:spPr/>
      <dgm:t>
        <a:bodyPr/>
        <a:lstStyle/>
        <a:p>
          <a:r>
            <a:rPr lang="ru-RU"/>
            <a:t>Конвергентті/</a:t>
          </a:r>
        </a:p>
        <a:p>
          <a:r>
            <a:rPr lang="ru-RU"/>
            <a:t>мультимедиалық</a:t>
          </a:r>
        </a:p>
      </dgm:t>
    </dgm:pt>
    <dgm:pt modelId="{BB9BF5B7-02D7-5147-926A-BB1B3981DCB8}" type="parTrans" cxnId="{C3A15318-4623-CC43-82CD-5F79C402D63F}">
      <dgm:prSet/>
      <dgm:spPr/>
      <dgm:t>
        <a:bodyPr/>
        <a:lstStyle/>
        <a:p>
          <a:endParaRPr lang="ru-RU"/>
        </a:p>
      </dgm:t>
    </dgm:pt>
    <dgm:pt modelId="{42B18203-7CAD-3B4D-A416-C937AFBF29DD}" type="sibTrans" cxnId="{C3A15318-4623-CC43-82CD-5F79C402D63F}">
      <dgm:prSet/>
      <dgm:spPr/>
      <dgm:t>
        <a:bodyPr/>
        <a:lstStyle/>
        <a:p>
          <a:endParaRPr lang="ru-RU"/>
        </a:p>
      </dgm:t>
    </dgm:pt>
    <dgm:pt modelId="{7C1AE722-4ABD-F643-803E-FF0426483392}" type="pres">
      <dgm:prSet presAssocID="{4C3D1B30-25DA-0B41-8BF2-E3835BE3B7A4}" presName="hierChild1" presStyleCnt="0">
        <dgm:presLayoutVars>
          <dgm:orgChart val="1"/>
          <dgm:chPref val="1"/>
          <dgm:dir/>
          <dgm:animOne val="branch"/>
          <dgm:animLvl val="lvl"/>
          <dgm:resizeHandles/>
        </dgm:presLayoutVars>
      </dgm:prSet>
      <dgm:spPr/>
    </dgm:pt>
    <dgm:pt modelId="{11C577E3-C6AE-0A46-9389-082F30D49470}" type="pres">
      <dgm:prSet presAssocID="{FF6A0D50-3800-F94E-A402-114AD68806FD}" presName="hierRoot1" presStyleCnt="0">
        <dgm:presLayoutVars>
          <dgm:hierBranch val="init"/>
        </dgm:presLayoutVars>
      </dgm:prSet>
      <dgm:spPr/>
    </dgm:pt>
    <dgm:pt modelId="{A42CC0B8-1CEC-8848-87DC-E5397B2CE657}" type="pres">
      <dgm:prSet presAssocID="{FF6A0D50-3800-F94E-A402-114AD68806FD}" presName="rootComposite1" presStyleCnt="0"/>
      <dgm:spPr/>
    </dgm:pt>
    <dgm:pt modelId="{62E68A06-8704-2D43-A800-2AF15356BC47}" type="pres">
      <dgm:prSet presAssocID="{FF6A0D50-3800-F94E-A402-114AD68806FD}" presName="rootText1" presStyleLbl="node0" presStyleIdx="0" presStyleCnt="1">
        <dgm:presLayoutVars>
          <dgm:chPref val="3"/>
        </dgm:presLayoutVars>
      </dgm:prSet>
      <dgm:spPr/>
    </dgm:pt>
    <dgm:pt modelId="{66FB769A-0790-1349-BA09-536AEF2F636E}" type="pres">
      <dgm:prSet presAssocID="{FF6A0D50-3800-F94E-A402-114AD68806FD}" presName="rootConnector1" presStyleLbl="node1" presStyleIdx="0" presStyleCnt="0"/>
      <dgm:spPr/>
    </dgm:pt>
    <dgm:pt modelId="{F407A75E-398E-EC42-B45E-DEDAF588CB53}" type="pres">
      <dgm:prSet presAssocID="{FF6A0D50-3800-F94E-A402-114AD68806FD}" presName="hierChild2" presStyleCnt="0"/>
      <dgm:spPr/>
    </dgm:pt>
    <dgm:pt modelId="{F2A860A6-0618-C444-9AD9-FA479B40DD95}" type="pres">
      <dgm:prSet presAssocID="{FF6A0D50-3800-F94E-A402-114AD68806FD}" presName="hierChild3" presStyleCnt="0"/>
      <dgm:spPr/>
    </dgm:pt>
    <dgm:pt modelId="{423B3F6A-C1EF-9045-B07C-6D347A85DC53}" type="pres">
      <dgm:prSet presAssocID="{5C4B72CB-F3EC-CA47-8E06-5D5CA53E404C}" presName="Name111" presStyleLbl="parChTrans1D2" presStyleIdx="0" presStyleCnt="5"/>
      <dgm:spPr/>
    </dgm:pt>
    <dgm:pt modelId="{99AFBCF8-36A2-D448-921E-9FC498663627}" type="pres">
      <dgm:prSet presAssocID="{5F075EB4-13A6-EB42-B659-C214A1EFB6D4}" presName="hierRoot3" presStyleCnt="0">
        <dgm:presLayoutVars>
          <dgm:hierBranch val="init"/>
        </dgm:presLayoutVars>
      </dgm:prSet>
      <dgm:spPr/>
    </dgm:pt>
    <dgm:pt modelId="{ACE77ABF-C5FB-4B47-8434-BF609466DAE8}" type="pres">
      <dgm:prSet presAssocID="{5F075EB4-13A6-EB42-B659-C214A1EFB6D4}" presName="rootComposite3" presStyleCnt="0"/>
      <dgm:spPr/>
    </dgm:pt>
    <dgm:pt modelId="{DD678687-17F6-8242-83C8-2AD206DFFBAB}" type="pres">
      <dgm:prSet presAssocID="{5F075EB4-13A6-EB42-B659-C214A1EFB6D4}" presName="rootText3" presStyleLbl="asst1" presStyleIdx="0" presStyleCnt="5">
        <dgm:presLayoutVars>
          <dgm:chPref val="3"/>
        </dgm:presLayoutVars>
      </dgm:prSet>
      <dgm:spPr/>
    </dgm:pt>
    <dgm:pt modelId="{E981DA09-8C4F-9843-A2B4-209B7E2017E6}" type="pres">
      <dgm:prSet presAssocID="{5F075EB4-13A6-EB42-B659-C214A1EFB6D4}" presName="rootConnector3" presStyleLbl="asst1" presStyleIdx="0" presStyleCnt="5"/>
      <dgm:spPr/>
    </dgm:pt>
    <dgm:pt modelId="{E740A3F0-4E96-E44D-AB7E-6D57916A8595}" type="pres">
      <dgm:prSet presAssocID="{5F075EB4-13A6-EB42-B659-C214A1EFB6D4}" presName="hierChild6" presStyleCnt="0"/>
      <dgm:spPr/>
    </dgm:pt>
    <dgm:pt modelId="{469E6723-67E8-AF45-804F-F2CB1A62DBA3}" type="pres">
      <dgm:prSet presAssocID="{88FA4C0B-B0A2-C846-AD64-CBF46602993A}" presName="Name37" presStyleLbl="parChTrans1D3" presStyleIdx="0" presStyleCnt="14"/>
      <dgm:spPr/>
    </dgm:pt>
    <dgm:pt modelId="{72B57BB2-34AD-434A-8B7E-529E443CEC5E}" type="pres">
      <dgm:prSet presAssocID="{C5FFF17E-8DDD-A149-97E7-3091C6C3E8A7}" presName="hierRoot2" presStyleCnt="0">
        <dgm:presLayoutVars>
          <dgm:hierBranch val="init"/>
        </dgm:presLayoutVars>
      </dgm:prSet>
      <dgm:spPr/>
    </dgm:pt>
    <dgm:pt modelId="{424CDC92-E2ED-8840-AD56-96379CBC1EF9}" type="pres">
      <dgm:prSet presAssocID="{C5FFF17E-8DDD-A149-97E7-3091C6C3E8A7}" presName="rootComposite" presStyleCnt="0"/>
      <dgm:spPr/>
    </dgm:pt>
    <dgm:pt modelId="{52F4EAB0-DDFB-C243-9EC0-2EF3AB18F420}" type="pres">
      <dgm:prSet presAssocID="{C5FFF17E-8DDD-A149-97E7-3091C6C3E8A7}" presName="rootText" presStyleLbl="node3" presStyleIdx="0" presStyleCnt="14">
        <dgm:presLayoutVars>
          <dgm:chPref val="3"/>
        </dgm:presLayoutVars>
      </dgm:prSet>
      <dgm:spPr/>
    </dgm:pt>
    <dgm:pt modelId="{35F60662-1DF2-9748-8E55-A003A00C40A0}" type="pres">
      <dgm:prSet presAssocID="{C5FFF17E-8DDD-A149-97E7-3091C6C3E8A7}" presName="rootConnector" presStyleLbl="node3" presStyleIdx="0" presStyleCnt="14"/>
      <dgm:spPr/>
    </dgm:pt>
    <dgm:pt modelId="{1720639C-1A24-0544-B533-CCD597EA25ED}" type="pres">
      <dgm:prSet presAssocID="{C5FFF17E-8DDD-A149-97E7-3091C6C3E8A7}" presName="hierChild4" presStyleCnt="0"/>
      <dgm:spPr/>
    </dgm:pt>
    <dgm:pt modelId="{29C96D72-A0BE-8C4A-A41E-BBEF1BB0BEE0}" type="pres">
      <dgm:prSet presAssocID="{C5FFF17E-8DDD-A149-97E7-3091C6C3E8A7}" presName="hierChild5" presStyleCnt="0"/>
      <dgm:spPr/>
    </dgm:pt>
    <dgm:pt modelId="{A6CA84AB-BE4F-C843-B81F-9173E67DAB38}" type="pres">
      <dgm:prSet presAssocID="{65B65FCB-3017-C545-9756-3DD8CFB3791D}" presName="Name37" presStyleLbl="parChTrans1D3" presStyleIdx="1" presStyleCnt="14"/>
      <dgm:spPr/>
    </dgm:pt>
    <dgm:pt modelId="{DD4698FF-9EDC-5C4C-BFDF-16ABFF61B184}" type="pres">
      <dgm:prSet presAssocID="{1891C2BE-3C46-CB4E-939C-8483DE497661}" presName="hierRoot2" presStyleCnt="0">
        <dgm:presLayoutVars>
          <dgm:hierBranch val="init"/>
        </dgm:presLayoutVars>
      </dgm:prSet>
      <dgm:spPr/>
    </dgm:pt>
    <dgm:pt modelId="{B9434846-E0F3-0F47-9E8E-7F28628C3BAC}" type="pres">
      <dgm:prSet presAssocID="{1891C2BE-3C46-CB4E-939C-8483DE497661}" presName="rootComposite" presStyleCnt="0"/>
      <dgm:spPr/>
    </dgm:pt>
    <dgm:pt modelId="{15660B0F-353D-E24E-A655-23DDFD3C7AD1}" type="pres">
      <dgm:prSet presAssocID="{1891C2BE-3C46-CB4E-939C-8483DE497661}" presName="rootText" presStyleLbl="node3" presStyleIdx="1" presStyleCnt="14">
        <dgm:presLayoutVars>
          <dgm:chPref val="3"/>
        </dgm:presLayoutVars>
      </dgm:prSet>
      <dgm:spPr/>
    </dgm:pt>
    <dgm:pt modelId="{E937EA67-C5EF-FE46-92FB-10C2567C71C4}" type="pres">
      <dgm:prSet presAssocID="{1891C2BE-3C46-CB4E-939C-8483DE497661}" presName="rootConnector" presStyleLbl="node3" presStyleIdx="1" presStyleCnt="14"/>
      <dgm:spPr/>
    </dgm:pt>
    <dgm:pt modelId="{BA6066A3-D980-3C45-BA6D-789D594B4144}" type="pres">
      <dgm:prSet presAssocID="{1891C2BE-3C46-CB4E-939C-8483DE497661}" presName="hierChild4" presStyleCnt="0"/>
      <dgm:spPr/>
    </dgm:pt>
    <dgm:pt modelId="{97CF64B6-EA41-454A-9D9C-9D823EBF4E91}" type="pres">
      <dgm:prSet presAssocID="{1891C2BE-3C46-CB4E-939C-8483DE497661}" presName="hierChild5" presStyleCnt="0"/>
      <dgm:spPr/>
    </dgm:pt>
    <dgm:pt modelId="{8E43DF48-647C-B946-A3F9-7542C7CF392F}" type="pres">
      <dgm:prSet presAssocID="{3AC2DB50-3BBF-B74B-8456-3264C7549359}" presName="Name37" presStyleLbl="parChTrans1D3" presStyleIdx="2" presStyleCnt="14"/>
      <dgm:spPr/>
    </dgm:pt>
    <dgm:pt modelId="{D19AFDF1-9DAF-C245-B148-F68962AE2D4C}" type="pres">
      <dgm:prSet presAssocID="{3D221927-1383-6D41-B2AD-D0343196DB17}" presName="hierRoot2" presStyleCnt="0">
        <dgm:presLayoutVars>
          <dgm:hierBranch val="init"/>
        </dgm:presLayoutVars>
      </dgm:prSet>
      <dgm:spPr/>
    </dgm:pt>
    <dgm:pt modelId="{50C2F4D2-2C7B-A347-8F9A-2A9CAADB9E93}" type="pres">
      <dgm:prSet presAssocID="{3D221927-1383-6D41-B2AD-D0343196DB17}" presName="rootComposite" presStyleCnt="0"/>
      <dgm:spPr/>
    </dgm:pt>
    <dgm:pt modelId="{7A1B7374-8802-E445-AECC-C4717A3C7402}" type="pres">
      <dgm:prSet presAssocID="{3D221927-1383-6D41-B2AD-D0343196DB17}" presName="rootText" presStyleLbl="node3" presStyleIdx="2" presStyleCnt="14">
        <dgm:presLayoutVars>
          <dgm:chPref val="3"/>
        </dgm:presLayoutVars>
      </dgm:prSet>
      <dgm:spPr/>
    </dgm:pt>
    <dgm:pt modelId="{42C22797-A03B-254F-8712-C2A1FD5B2EAD}" type="pres">
      <dgm:prSet presAssocID="{3D221927-1383-6D41-B2AD-D0343196DB17}" presName="rootConnector" presStyleLbl="node3" presStyleIdx="2" presStyleCnt="14"/>
      <dgm:spPr/>
    </dgm:pt>
    <dgm:pt modelId="{C967029E-3DA0-E742-99E9-6E5AD3FB1DD0}" type="pres">
      <dgm:prSet presAssocID="{3D221927-1383-6D41-B2AD-D0343196DB17}" presName="hierChild4" presStyleCnt="0"/>
      <dgm:spPr/>
    </dgm:pt>
    <dgm:pt modelId="{07A0EBC8-A85D-4348-B663-D92F8D73D50E}" type="pres">
      <dgm:prSet presAssocID="{3D221927-1383-6D41-B2AD-D0343196DB17}" presName="hierChild5" presStyleCnt="0"/>
      <dgm:spPr/>
    </dgm:pt>
    <dgm:pt modelId="{DACADF4C-507A-9243-A74E-61D96832C736}" type="pres">
      <dgm:prSet presAssocID="{92D79094-3A2E-3F49-AC45-A1D08FE9AA32}" presName="Name37" presStyleLbl="parChTrans1D3" presStyleIdx="3" presStyleCnt="14"/>
      <dgm:spPr/>
    </dgm:pt>
    <dgm:pt modelId="{A8CF8FD3-38C4-1443-A5A2-3A20205A367A}" type="pres">
      <dgm:prSet presAssocID="{52046E65-31EC-9545-8F7B-FE3F74CE723E}" presName="hierRoot2" presStyleCnt="0">
        <dgm:presLayoutVars>
          <dgm:hierBranch val="init"/>
        </dgm:presLayoutVars>
      </dgm:prSet>
      <dgm:spPr/>
    </dgm:pt>
    <dgm:pt modelId="{98768FE5-8D8A-374A-BA1C-42D3591155A1}" type="pres">
      <dgm:prSet presAssocID="{52046E65-31EC-9545-8F7B-FE3F74CE723E}" presName="rootComposite" presStyleCnt="0"/>
      <dgm:spPr/>
    </dgm:pt>
    <dgm:pt modelId="{934EFC50-3E16-1F46-9DE5-5A950D29910B}" type="pres">
      <dgm:prSet presAssocID="{52046E65-31EC-9545-8F7B-FE3F74CE723E}" presName="rootText" presStyleLbl="node3" presStyleIdx="3" presStyleCnt="14">
        <dgm:presLayoutVars>
          <dgm:chPref val="3"/>
        </dgm:presLayoutVars>
      </dgm:prSet>
      <dgm:spPr/>
    </dgm:pt>
    <dgm:pt modelId="{EBD3450F-38C9-2642-927A-7E2F40555700}" type="pres">
      <dgm:prSet presAssocID="{52046E65-31EC-9545-8F7B-FE3F74CE723E}" presName="rootConnector" presStyleLbl="node3" presStyleIdx="3" presStyleCnt="14"/>
      <dgm:spPr/>
    </dgm:pt>
    <dgm:pt modelId="{19B0A296-2B17-6945-B67B-F344BAFA4E09}" type="pres">
      <dgm:prSet presAssocID="{52046E65-31EC-9545-8F7B-FE3F74CE723E}" presName="hierChild4" presStyleCnt="0"/>
      <dgm:spPr/>
    </dgm:pt>
    <dgm:pt modelId="{F9D0382C-ABC4-7B45-A898-67C40D547254}" type="pres">
      <dgm:prSet presAssocID="{52046E65-31EC-9545-8F7B-FE3F74CE723E}" presName="hierChild5" presStyleCnt="0"/>
      <dgm:spPr/>
    </dgm:pt>
    <dgm:pt modelId="{0518B296-5D30-6143-A2CA-DCFF0EF4DE3D}" type="pres">
      <dgm:prSet presAssocID="{256554AD-FF65-754A-B3B9-88F48E516300}" presName="Name37" presStyleLbl="parChTrans1D3" presStyleIdx="4" presStyleCnt="14"/>
      <dgm:spPr/>
    </dgm:pt>
    <dgm:pt modelId="{86546947-87F3-0841-ADFD-88F4CEF1A160}" type="pres">
      <dgm:prSet presAssocID="{69AF21A4-AF93-824C-A90B-408E73D70560}" presName="hierRoot2" presStyleCnt="0">
        <dgm:presLayoutVars>
          <dgm:hierBranch val="init"/>
        </dgm:presLayoutVars>
      </dgm:prSet>
      <dgm:spPr/>
    </dgm:pt>
    <dgm:pt modelId="{E7DD877A-5583-5B4D-9F54-746D5A731754}" type="pres">
      <dgm:prSet presAssocID="{69AF21A4-AF93-824C-A90B-408E73D70560}" presName="rootComposite" presStyleCnt="0"/>
      <dgm:spPr/>
    </dgm:pt>
    <dgm:pt modelId="{C0C2F98A-2278-AA46-9053-F78D58F39B25}" type="pres">
      <dgm:prSet presAssocID="{69AF21A4-AF93-824C-A90B-408E73D70560}" presName="rootText" presStyleLbl="node3" presStyleIdx="4" presStyleCnt="14">
        <dgm:presLayoutVars>
          <dgm:chPref val="3"/>
        </dgm:presLayoutVars>
      </dgm:prSet>
      <dgm:spPr/>
    </dgm:pt>
    <dgm:pt modelId="{86841626-0455-6E41-A331-F8B873A01052}" type="pres">
      <dgm:prSet presAssocID="{69AF21A4-AF93-824C-A90B-408E73D70560}" presName="rootConnector" presStyleLbl="node3" presStyleIdx="4" presStyleCnt="14"/>
      <dgm:spPr/>
    </dgm:pt>
    <dgm:pt modelId="{F04E2646-A179-5340-B89E-51419A51D854}" type="pres">
      <dgm:prSet presAssocID="{69AF21A4-AF93-824C-A90B-408E73D70560}" presName="hierChild4" presStyleCnt="0"/>
      <dgm:spPr/>
    </dgm:pt>
    <dgm:pt modelId="{117C72F4-ED6B-AD42-BB8B-648393A9CA8F}" type="pres">
      <dgm:prSet presAssocID="{69AF21A4-AF93-824C-A90B-408E73D70560}" presName="hierChild5" presStyleCnt="0"/>
      <dgm:spPr/>
    </dgm:pt>
    <dgm:pt modelId="{635B23FA-43F1-5E47-95F7-037E49ECEF1B}" type="pres">
      <dgm:prSet presAssocID="{5F075EB4-13A6-EB42-B659-C214A1EFB6D4}" presName="hierChild7" presStyleCnt="0"/>
      <dgm:spPr/>
    </dgm:pt>
    <dgm:pt modelId="{3B48AA75-586C-2B4B-A011-92E99E91B335}" type="pres">
      <dgm:prSet presAssocID="{25568E79-CB0E-144F-8294-95F090AD4419}" presName="Name111" presStyleLbl="parChTrans1D2" presStyleIdx="1" presStyleCnt="5"/>
      <dgm:spPr/>
    </dgm:pt>
    <dgm:pt modelId="{92C58DE0-E4AA-D34B-A008-E56792737317}" type="pres">
      <dgm:prSet presAssocID="{B899FCE3-9170-0B42-8F43-AB7C4C374C38}" presName="hierRoot3" presStyleCnt="0">
        <dgm:presLayoutVars>
          <dgm:hierBranch val="init"/>
        </dgm:presLayoutVars>
      </dgm:prSet>
      <dgm:spPr/>
    </dgm:pt>
    <dgm:pt modelId="{5FCE9D4D-D3B6-244E-8987-B3FC08EAF1A6}" type="pres">
      <dgm:prSet presAssocID="{B899FCE3-9170-0B42-8F43-AB7C4C374C38}" presName="rootComposite3" presStyleCnt="0"/>
      <dgm:spPr/>
    </dgm:pt>
    <dgm:pt modelId="{DF01B338-1D4F-384D-84AC-5C17E130B5B5}" type="pres">
      <dgm:prSet presAssocID="{B899FCE3-9170-0B42-8F43-AB7C4C374C38}" presName="rootText3" presStyleLbl="asst1" presStyleIdx="1" presStyleCnt="5">
        <dgm:presLayoutVars>
          <dgm:chPref val="3"/>
        </dgm:presLayoutVars>
      </dgm:prSet>
      <dgm:spPr/>
    </dgm:pt>
    <dgm:pt modelId="{4137A4A9-4837-3644-AC63-A2CF967056BE}" type="pres">
      <dgm:prSet presAssocID="{B899FCE3-9170-0B42-8F43-AB7C4C374C38}" presName="rootConnector3" presStyleLbl="asst1" presStyleIdx="1" presStyleCnt="5"/>
      <dgm:spPr/>
    </dgm:pt>
    <dgm:pt modelId="{1E4B9BE0-FBE8-3147-9C67-DBE137529FFB}" type="pres">
      <dgm:prSet presAssocID="{B899FCE3-9170-0B42-8F43-AB7C4C374C38}" presName="hierChild6" presStyleCnt="0"/>
      <dgm:spPr/>
    </dgm:pt>
    <dgm:pt modelId="{FA4EE99E-A635-804F-B348-E0CFC3F1CCAD}" type="pres">
      <dgm:prSet presAssocID="{2DC33FFD-BFF6-8246-AF56-A74C60E59C23}" presName="Name37" presStyleLbl="parChTrans1D3" presStyleIdx="5" presStyleCnt="14"/>
      <dgm:spPr/>
    </dgm:pt>
    <dgm:pt modelId="{74161A83-AD17-3046-BAB7-447EAE0A55B8}" type="pres">
      <dgm:prSet presAssocID="{97707993-DB69-D54D-AC05-16317E3B39D9}" presName="hierRoot2" presStyleCnt="0">
        <dgm:presLayoutVars>
          <dgm:hierBranch val="init"/>
        </dgm:presLayoutVars>
      </dgm:prSet>
      <dgm:spPr/>
    </dgm:pt>
    <dgm:pt modelId="{A1CB9A9A-5919-CF4E-9186-E0AEB9013B13}" type="pres">
      <dgm:prSet presAssocID="{97707993-DB69-D54D-AC05-16317E3B39D9}" presName="rootComposite" presStyleCnt="0"/>
      <dgm:spPr/>
    </dgm:pt>
    <dgm:pt modelId="{DC618677-3BFF-A14E-87A2-075C105D7A31}" type="pres">
      <dgm:prSet presAssocID="{97707993-DB69-D54D-AC05-16317E3B39D9}" presName="rootText" presStyleLbl="node3" presStyleIdx="5" presStyleCnt="14">
        <dgm:presLayoutVars>
          <dgm:chPref val="3"/>
        </dgm:presLayoutVars>
      </dgm:prSet>
      <dgm:spPr/>
    </dgm:pt>
    <dgm:pt modelId="{15028633-986A-5B48-8FBD-CD630D61D0DD}" type="pres">
      <dgm:prSet presAssocID="{97707993-DB69-D54D-AC05-16317E3B39D9}" presName="rootConnector" presStyleLbl="node3" presStyleIdx="5" presStyleCnt="14"/>
      <dgm:spPr/>
    </dgm:pt>
    <dgm:pt modelId="{A71A50A6-BDFF-8248-8394-98A25852E0B9}" type="pres">
      <dgm:prSet presAssocID="{97707993-DB69-D54D-AC05-16317E3B39D9}" presName="hierChild4" presStyleCnt="0"/>
      <dgm:spPr/>
    </dgm:pt>
    <dgm:pt modelId="{BC7736FF-EFB4-2E42-BBCD-845CE4E67612}" type="pres">
      <dgm:prSet presAssocID="{97707993-DB69-D54D-AC05-16317E3B39D9}" presName="hierChild5" presStyleCnt="0"/>
      <dgm:spPr/>
    </dgm:pt>
    <dgm:pt modelId="{496470F6-7B0D-AA42-B4F3-B49DB2DAD982}" type="pres">
      <dgm:prSet presAssocID="{F638EA98-5D0A-DE41-87E0-809B6F65337D}" presName="Name37" presStyleLbl="parChTrans1D3" presStyleIdx="6" presStyleCnt="14"/>
      <dgm:spPr/>
    </dgm:pt>
    <dgm:pt modelId="{708473E1-63B0-0B4B-A2DA-FE2A573F66A9}" type="pres">
      <dgm:prSet presAssocID="{78035FB5-8B6C-AE45-8C46-10B6520C2AAC}" presName="hierRoot2" presStyleCnt="0">
        <dgm:presLayoutVars>
          <dgm:hierBranch val="init"/>
        </dgm:presLayoutVars>
      </dgm:prSet>
      <dgm:spPr/>
    </dgm:pt>
    <dgm:pt modelId="{3DE2A70B-B267-A94C-8BF1-CF50EE081971}" type="pres">
      <dgm:prSet presAssocID="{78035FB5-8B6C-AE45-8C46-10B6520C2AAC}" presName="rootComposite" presStyleCnt="0"/>
      <dgm:spPr/>
    </dgm:pt>
    <dgm:pt modelId="{78854075-9E34-1A47-8C60-A33041530D00}" type="pres">
      <dgm:prSet presAssocID="{78035FB5-8B6C-AE45-8C46-10B6520C2AAC}" presName="rootText" presStyleLbl="node3" presStyleIdx="6" presStyleCnt="14">
        <dgm:presLayoutVars>
          <dgm:chPref val="3"/>
        </dgm:presLayoutVars>
      </dgm:prSet>
      <dgm:spPr/>
    </dgm:pt>
    <dgm:pt modelId="{A0E3E7D4-CA6E-7546-90C8-FEA5BCF421FC}" type="pres">
      <dgm:prSet presAssocID="{78035FB5-8B6C-AE45-8C46-10B6520C2AAC}" presName="rootConnector" presStyleLbl="node3" presStyleIdx="6" presStyleCnt="14"/>
      <dgm:spPr/>
    </dgm:pt>
    <dgm:pt modelId="{B2A379A8-C9C0-A745-9459-E2FEBE5DC318}" type="pres">
      <dgm:prSet presAssocID="{78035FB5-8B6C-AE45-8C46-10B6520C2AAC}" presName="hierChild4" presStyleCnt="0"/>
      <dgm:spPr/>
    </dgm:pt>
    <dgm:pt modelId="{B62A5C37-F060-D347-B275-08065D3E0CA9}" type="pres">
      <dgm:prSet presAssocID="{78035FB5-8B6C-AE45-8C46-10B6520C2AAC}" presName="hierChild5" presStyleCnt="0"/>
      <dgm:spPr/>
    </dgm:pt>
    <dgm:pt modelId="{85724765-8F0B-5849-915C-BC2B57676F75}" type="pres">
      <dgm:prSet presAssocID="{B899FCE3-9170-0B42-8F43-AB7C4C374C38}" presName="hierChild7" presStyleCnt="0"/>
      <dgm:spPr/>
    </dgm:pt>
    <dgm:pt modelId="{62B75193-0BAA-2044-95FF-A1BD3CC24845}" type="pres">
      <dgm:prSet presAssocID="{AE0267DF-04AC-904F-91ED-EDCEEF6D4BF2}" presName="Name111" presStyleLbl="parChTrans1D2" presStyleIdx="2" presStyleCnt="5"/>
      <dgm:spPr/>
    </dgm:pt>
    <dgm:pt modelId="{371C5990-7800-5444-9DBC-D41209D9A22A}" type="pres">
      <dgm:prSet presAssocID="{91DA151B-110E-4340-A968-F8AA0B06424E}" presName="hierRoot3" presStyleCnt="0">
        <dgm:presLayoutVars>
          <dgm:hierBranch val="init"/>
        </dgm:presLayoutVars>
      </dgm:prSet>
      <dgm:spPr/>
    </dgm:pt>
    <dgm:pt modelId="{DD773590-852F-1E44-9F51-871E18AF83D7}" type="pres">
      <dgm:prSet presAssocID="{91DA151B-110E-4340-A968-F8AA0B06424E}" presName="rootComposite3" presStyleCnt="0"/>
      <dgm:spPr/>
    </dgm:pt>
    <dgm:pt modelId="{B651F6F0-C81D-5240-8C2E-F9F2C7F8B941}" type="pres">
      <dgm:prSet presAssocID="{91DA151B-110E-4340-A968-F8AA0B06424E}" presName="rootText3" presStyleLbl="asst1" presStyleIdx="2" presStyleCnt="5">
        <dgm:presLayoutVars>
          <dgm:chPref val="3"/>
        </dgm:presLayoutVars>
      </dgm:prSet>
      <dgm:spPr/>
    </dgm:pt>
    <dgm:pt modelId="{47FF4C9B-A3EE-6B42-96D7-2889BBB29116}" type="pres">
      <dgm:prSet presAssocID="{91DA151B-110E-4340-A968-F8AA0B06424E}" presName="rootConnector3" presStyleLbl="asst1" presStyleIdx="2" presStyleCnt="5"/>
      <dgm:spPr/>
    </dgm:pt>
    <dgm:pt modelId="{68119625-B1D3-8C45-85EF-40E2E92BE704}" type="pres">
      <dgm:prSet presAssocID="{91DA151B-110E-4340-A968-F8AA0B06424E}" presName="hierChild6" presStyleCnt="0"/>
      <dgm:spPr/>
    </dgm:pt>
    <dgm:pt modelId="{3537CCFE-9B0B-264C-936C-83F94E24F072}" type="pres">
      <dgm:prSet presAssocID="{7D591D8C-44DA-A944-B9B3-864DF807BA31}" presName="Name37" presStyleLbl="parChTrans1D3" presStyleIdx="7" presStyleCnt="14"/>
      <dgm:spPr/>
    </dgm:pt>
    <dgm:pt modelId="{0B28183D-5985-5F45-B5CD-096C5FBAD339}" type="pres">
      <dgm:prSet presAssocID="{7A8B2A4E-570E-4D47-8663-2FE66E70944C}" presName="hierRoot2" presStyleCnt="0">
        <dgm:presLayoutVars>
          <dgm:hierBranch val="init"/>
        </dgm:presLayoutVars>
      </dgm:prSet>
      <dgm:spPr/>
    </dgm:pt>
    <dgm:pt modelId="{502C74D2-2C8B-5444-A84F-7C07C6C0CACD}" type="pres">
      <dgm:prSet presAssocID="{7A8B2A4E-570E-4D47-8663-2FE66E70944C}" presName="rootComposite" presStyleCnt="0"/>
      <dgm:spPr/>
    </dgm:pt>
    <dgm:pt modelId="{F413FCD3-B590-2D4E-BD89-168628B7087A}" type="pres">
      <dgm:prSet presAssocID="{7A8B2A4E-570E-4D47-8663-2FE66E70944C}" presName="rootText" presStyleLbl="node3" presStyleIdx="7" presStyleCnt="14">
        <dgm:presLayoutVars>
          <dgm:chPref val="3"/>
        </dgm:presLayoutVars>
      </dgm:prSet>
      <dgm:spPr/>
    </dgm:pt>
    <dgm:pt modelId="{E431E07E-DA73-E541-A800-BB3A5811ED3F}" type="pres">
      <dgm:prSet presAssocID="{7A8B2A4E-570E-4D47-8663-2FE66E70944C}" presName="rootConnector" presStyleLbl="node3" presStyleIdx="7" presStyleCnt="14"/>
      <dgm:spPr/>
    </dgm:pt>
    <dgm:pt modelId="{7C247D49-51FE-7B47-B2D9-C7573266CA5D}" type="pres">
      <dgm:prSet presAssocID="{7A8B2A4E-570E-4D47-8663-2FE66E70944C}" presName="hierChild4" presStyleCnt="0"/>
      <dgm:spPr/>
    </dgm:pt>
    <dgm:pt modelId="{BC725B98-3898-3543-856F-5B1650A00DDC}" type="pres">
      <dgm:prSet presAssocID="{54A45628-64B3-BD48-984C-2CFFFDF3F418}" presName="Name37" presStyleLbl="parChTrans1D4" presStyleIdx="0" presStyleCnt="7"/>
      <dgm:spPr/>
    </dgm:pt>
    <dgm:pt modelId="{13C0EEA9-D57D-3745-BC1A-6D9FBD473589}" type="pres">
      <dgm:prSet presAssocID="{428C4DCA-D594-FA46-A409-C4AD8089477A}" presName="hierRoot2" presStyleCnt="0">
        <dgm:presLayoutVars>
          <dgm:hierBranch val="init"/>
        </dgm:presLayoutVars>
      </dgm:prSet>
      <dgm:spPr/>
    </dgm:pt>
    <dgm:pt modelId="{FB137610-4F46-2549-AADB-D342D9AE8BB5}" type="pres">
      <dgm:prSet presAssocID="{428C4DCA-D594-FA46-A409-C4AD8089477A}" presName="rootComposite" presStyleCnt="0"/>
      <dgm:spPr/>
    </dgm:pt>
    <dgm:pt modelId="{45EB8F63-9112-3642-9CEF-EC32D95F8EE1}" type="pres">
      <dgm:prSet presAssocID="{428C4DCA-D594-FA46-A409-C4AD8089477A}" presName="rootText" presStyleLbl="node4" presStyleIdx="0" presStyleCnt="7">
        <dgm:presLayoutVars>
          <dgm:chPref val="3"/>
        </dgm:presLayoutVars>
      </dgm:prSet>
      <dgm:spPr/>
    </dgm:pt>
    <dgm:pt modelId="{B71575FA-2DBD-0D4A-A0D1-BDCCD44C2CA7}" type="pres">
      <dgm:prSet presAssocID="{428C4DCA-D594-FA46-A409-C4AD8089477A}" presName="rootConnector" presStyleLbl="node4" presStyleIdx="0" presStyleCnt="7"/>
      <dgm:spPr/>
    </dgm:pt>
    <dgm:pt modelId="{93CEF414-2640-6045-A424-1009C3291557}" type="pres">
      <dgm:prSet presAssocID="{428C4DCA-D594-FA46-A409-C4AD8089477A}" presName="hierChild4" presStyleCnt="0"/>
      <dgm:spPr/>
    </dgm:pt>
    <dgm:pt modelId="{0D0E18EB-857C-B244-9ADE-B71A8C1D3386}" type="pres">
      <dgm:prSet presAssocID="{428C4DCA-D594-FA46-A409-C4AD8089477A}" presName="hierChild5" presStyleCnt="0"/>
      <dgm:spPr/>
    </dgm:pt>
    <dgm:pt modelId="{43F79F92-AFC0-B84B-ABD4-4EDF893F81BE}" type="pres">
      <dgm:prSet presAssocID="{F4816BBD-8895-9247-8FC2-EA37B212F152}" presName="Name37" presStyleLbl="parChTrans1D4" presStyleIdx="1" presStyleCnt="7"/>
      <dgm:spPr/>
    </dgm:pt>
    <dgm:pt modelId="{9D2D0296-6005-E140-8F6A-657255A72E78}" type="pres">
      <dgm:prSet presAssocID="{630FB196-F714-214D-927F-3F89643B91AD}" presName="hierRoot2" presStyleCnt="0">
        <dgm:presLayoutVars>
          <dgm:hierBranch val="init"/>
        </dgm:presLayoutVars>
      </dgm:prSet>
      <dgm:spPr/>
    </dgm:pt>
    <dgm:pt modelId="{35ABDBA2-7547-6547-B690-D1DCA37C33BC}" type="pres">
      <dgm:prSet presAssocID="{630FB196-F714-214D-927F-3F89643B91AD}" presName="rootComposite" presStyleCnt="0"/>
      <dgm:spPr/>
    </dgm:pt>
    <dgm:pt modelId="{49932D56-F6AF-1844-8B0F-FC6292D9C4F4}" type="pres">
      <dgm:prSet presAssocID="{630FB196-F714-214D-927F-3F89643B91AD}" presName="rootText" presStyleLbl="node4" presStyleIdx="1" presStyleCnt="7">
        <dgm:presLayoutVars>
          <dgm:chPref val="3"/>
        </dgm:presLayoutVars>
      </dgm:prSet>
      <dgm:spPr/>
    </dgm:pt>
    <dgm:pt modelId="{4A2F077C-DF98-D541-985D-971F54AEB4F6}" type="pres">
      <dgm:prSet presAssocID="{630FB196-F714-214D-927F-3F89643B91AD}" presName="rootConnector" presStyleLbl="node4" presStyleIdx="1" presStyleCnt="7"/>
      <dgm:spPr/>
    </dgm:pt>
    <dgm:pt modelId="{85709C65-D19B-6341-9AC9-0CE41B67FF6F}" type="pres">
      <dgm:prSet presAssocID="{630FB196-F714-214D-927F-3F89643B91AD}" presName="hierChild4" presStyleCnt="0"/>
      <dgm:spPr/>
    </dgm:pt>
    <dgm:pt modelId="{B294598C-03E9-A040-BB6D-2A311BB5F9CC}" type="pres">
      <dgm:prSet presAssocID="{630FB196-F714-214D-927F-3F89643B91AD}" presName="hierChild5" presStyleCnt="0"/>
      <dgm:spPr/>
    </dgm:pt>
    <dgm:pt modelId="{95D96FCC-A454-8A4B-8D40-F6BF00F1BCC7}" type="pres">
      <dgm:prSet presAssocID="{7A8B2A4E-570E-4D47-8663-2FE66E70944C}" presName="hierChild5" presStyleCnt="0"/>
      <dgm:spPr/>
    </dgm:pt>
    <dgm:pt modelId="{3955A978-7D37-BD4B-93B8-3B4228D8F1A0}" type="pres">
      <dgm:prSet presAssocID="{1C80DAEB-B622-0146-A15B-1B45FB6CA950}" presName="Name37" presStyleLbl="parChTrans1D3" presStyleIdx="8" presStyleCnt="14"/>
      <dgm:spPr/>
    </dgm:pt>
    <dgm:pt modelId="{4F313498-0330-D946-90E9-F5B7083D20FE}" type="pres">
      <dgm:prSet presAssocID="{F5281C2A-B15B-094B-AD11-E7AC268CD2B3}" presName="hierRoot2" presStyleCnt="0">
        <dgm:presLayoutVars>
          <dgm:hierBranch val="init"/>
        </dgm:presLayoutVars>
      </dgm:prSet>
      <dgm:spPr/>
    </dgm:pt>
    <dgm:pt modelId="{E89A2D23-1D9C-E244-960B-90856B5150A7}" type="pres">
      <dgm:prSet presAssocID="{F5281C2A-B15B-094B-AD11-E7AC268CD2B3}" presName="rootComposite" presStyleCnt="0"/>
      <dgm:spPr/>
    </dgm:pt>
    <dgm:pt modelId="{7EBB231C-1633-CF41-9014-03A49B78B018}" type="pres">
      <dgm:prSet presAssocID="{F5281C2A-B15B-094B-AD11-E7AC268CD2B3}" presName="rootText" presStyleLbl="node3" presStyleIdx="8" presStyleCnt="14">
        <dgm:presLayoutVars>
          <dgm:chPref val="3"/>
        </dgm:presLayoutVars>
      </dgm:prSet>
      <dgm:spPr/>
    </dgm:pt>
    <dgm:pt modelId="{B9EC01B4-6027-5D45-87B3-196A0613FFD3}" type="pres">
      <dgm:prSet presAssocID="{F5281C2A-B15B-094B-AD11-E7AC268CD2B3}" presName="rootConnector" presStyleLbl="node3" presStyleIdx="8" presStyleCnt="14"/>
      <dgm:spPr/>
    </dgm:pt>
    <dgm:pt modelId="{8F8DC1D6-F5F8-574F-8114-B98B878C41AB}" type="pres">
      <dgm:prSet presAssocID="{F5281C2A-B15B-094B-AD11-E7AC268CD2B3}" presName="hierChild4" presStyleCnt="0"/>
      <dgm:spPr/>
    </dgm:pt>
    <dgm:pt modelId="{B4A627AE-D60C-B646-B5DE-35A70D5B6ABE}" type="pres">
      <dgm:prSet presAssocID="{F5281C2A-B15B-094B-AD11-E7AC268CD2B3}" presName="hierChild5" presStyleCnt="0"/>
      <dgm:spPr/>
    </dgm:pt>
    <dgm:pt modelId="{295470FD-B9D9-8A4A-9645-65C02B8BE869}" type="pres">
      <dgm:prSet presAssocID="{91FC5E04-FB62-D141-8F0D-091D590F2B07}" presName="Name37" presStyleLbl="parChTrans1D3" presStyleIdx="9" presStyleCnt="14"/>
      <dgm:spPr/>
    </dgm:pt>
    <dgm:pt modelId="{EEFF24AB-4AFB-434B-96A5-0797845D90F6}" type="pres">
      <dgm:prSet presAssocID="{A1EA58B0-97F8-7048-81E0-00CDC0AD2F8C}" presName="hierRoot2" presStyleCnt="0">
        <dgm:presLayoutVars>
          <dgm:hierBranch val="init"/>
        </dgm:presLayoutVars>
      </dgm:prSet>
      <dgm:spPr/>
    </dgm:pt>
    <dgm:pt modelId="{23881852-83BD-044C-A8B7-E10692AF1320}" type="pres">
      <dgm:prSet presAssocID="{A1EA58B0-97F8-7048-81E0-00CDC0AD2F8C}" presName="rootComposite" presStyleCnt="0"/>
      <dgm:spPr/>
    </dgm:pt>
    <dgm:pt modelId="{D3DCC4E0-963B-3046-AC0C-2310D4C708C4}" type="pres">
      <dgm:prSet presAssocID="{A1EA58B0-97F8-7048-81E0-00CDC0AD2F8C}" presName="rootText" presStyleLbl="node3" presStyleIdx="9" presStyleCnt="14">
        <dgm:presLayoutVars>
          <dgm:chPref val="3"/>
        </dgm:presLayoutVars>
      </dgm:prSet>
      <dgm:spPr/>
    </dgm:pt>
    <dgm:pt modelId="{78900FE1-B280-DD46-8337-BC9C191BCEAB}" type="pres">
      <dgm:prSet presAssocID="{A1EA58B0-97F8-7048-81E0-00CDC0AD2F8C}" presName="rootConnector" presStyleLbl="node3" presStyleIdx="9" presStyleCnt="14"/>
      <dgm:spPr/>
    </dgm:pt>
    <dgm:pt modelId="{B2328963-4D3B-3D4C-A2A0-95096BA40CD9}" type="pres">
      <dgm:prSet presAssocID="{A1EA58B0-97F8-7048-81E0-00CDC0AD2F8C}" presName="hierChild4" presStyleCnt="0"/>
      <dgm:spPr/>
    </dgm:pt>
    <dgm:pt modelId="{9E1B647A-59F4-584D-AC57-C6AA1CB4C6B9}" type="pres">
      <dgm:prSet presAssocID="{A1EA58B0-97F8-7048-81E0-00CDC0AD2F8C}" presName="hierChild5" presStyleCnt="0"/>
      <dgm:spPr/>
    </dgm:pt>
    <dgm:pt modelId="{D73189C1-C399-A040-A3B5-2141FB57F0CA}" type="pres">
      <dgm:prSet presAssocID="{91DA151B-110E-4340-A968-F8AA0B06424E}" presName="hierChild7" presStyleCnt="0"/>
      <dgm:spPr/>
    </dgm:pt>
    <dgm:pt modelId="{72C9E782-023A-C34C-9B88-3CDB4A7EB8DD}" type="pres">
      <dgm:prSet presAssocID="{940047D3-6DC2-F848-87D9-B4D6FFF8C39B}" presName="Name111" presStyleLbl="parChTrans1D2" presStyleIdx="3" presStyleCnt="5"/>
      <dgm:spPr/>
    </dgm:pt>
    <dgm:pt modelId="{CBF333C1-1B67-FF4A-AE5A-A774D98CA4B9}" type="pres">
      <dgm:prSet presAssocID="{70BC24C8-8FE9-D34F-ADF7-91CE727881BD}" presName="hierRoot3" presStyleCnt="0">
        <dgm:presLayoutVars>
          <dgm:hierBranch val="init"/>
        </dgm:presLayoutVars>
      </dgm:prSet>
      <dgm:spPr/>
    </dgm:pt>
    <dgm:pt modelId="{95372FA4-5030-9D4A-882D-AC7E1BD35D6B}" type="pres">
      <dgm:prSet presAssocID="{70BC24C8-8FE9-D34F-ADF7-91CE727881BD}" presName="rootComposite3" presStyleCnt="0"/>
      <dgm:spPr/>
    </dgm:pt>
    <dgm:pt modelId="{377656F7-3CAA-8946-A88E-E2FD33B2B15D}" type="pres">
      <dgm:prSet presAssocID="{70BC24C8-8FE9-D34F-ADF7-91CE727881BD}" presName="rootText3" presStyleLbl="asst1" presStyleIdx="3" presStyleCnt="5">
        <dgm:presLayoutVars>
          <dgm:chPref val="3"/>
        </dgm:presLayoutVars>
      </dgm:prSet>
      <dgm:spPr/>
    </dgm:pt>
    <dgm:pt modelId="{74CDA1DD-D1E3-2047-AA7C-D5BC5412CFE6}" type="pres">
      <dgm:prSet presAssocID="{70BC24C8-8FE9-D34F-ADF7-91CE727881BD}" presName="rootConnector3" presStyleLbl="asst1" presStyleIdx="3" presStyleCnt="5"/>
      <dgm:spPr/>
    </dgm:pt>
    <dgm:pt modelId="{B465DE1D-DB7B-6846-8EFA-419C3DF00AD8}" type="pres">
      <dgm:prSet presAssocID="{70BC24C8-8FE9-D34F-ADF7-91CE727881BD}" presName="hierChild6" presStyleCnt="0"/>
      <dgm:spPr/>
    </dgm:pt>
    <dgm:pt modelId="{CE11D48F-A97F-F94B-87D5-066542F23DF5}" type="pres">
      <dgm:prSet presAssocID="{F2BAC435-46C6-9C4D-9953-4BCE8278D291}" presName="Name37" presStyleLbl="parChTrans1D3" presStyleIdx="10" presStyleCnt="14"/>
      <dgm:spPr/>
    </dgm:pt>
    <dgm:pt modelId="{0B808B19-4EFA-A449-96A7-ACC3D30CF63E}" type="pres">
      <dgm:prSet presAssocID="{A3FEB0F6-C533-3D4D-B1DB-5C3FDD0A4C72}" presName="hierRoot2" presStyleCnt="0">
        <dgm:presLayoutVars>
          <dgm:hierBranch val="init"/>
        </dgm:presLayoutVars>
      </dgm:prSet>
      <dgm:spPr/>
    </dgm:pt>
    <dgm:pt modelId="{2E0CCA54-4590-F949-A87D-D6ED7F017B4B}" type="pres">
      <dgm:prSet presAssocID="{A3FEB0F6-C533-3D4D-B1DB-5C3FDD0A4C72}" presName="rootComposite" presStyleCnt="0"/>
      <dgm:spPr/>
    </dgm:pt>
    <dgm:pt modelId="{F74148C4-FE3C-A545-8751-5DCCC187F9CF}" type="pres">
      <dgm:prSet presAssocID="{A3FEB0F6-C533-3D4D-B1DB-5C3FDD0A4C72}" presName="rootText" presStyleLbl="node3" presStyleIdx="10" presStyleCnt="14">
        <dgm:presLayoutVars>
          <dgm:chPref val="3"/>
        </dgm:presLayoutVars>
      </dgm:prSet>
      <dgm:spPr/>
    </dgm:pt>
    <dgm:pt modelId="{86EDED4C-EAD7-8A4C-BA3C-689C94273552}" type="pres">
      <dgm:prSet presAssocID="{A3FEB0F6-C533-3D4D-B1DB-5C3FDD0A4C72}" presName="rootConnector" presStyleLbl="node3" presStyleIdx="10" presStyleCnt="14"/>
      <dgm:spPr/>
    </dgm:pt>
    <dgm:pt modelId="{CC305C15-F1BC-FA4A-9AAE-2E47247A1A24}" type="pres">
      <dgm:prSet presAssocID="{A3FEB0F6-C533-3D4D-B1DB-5C3FDD0A4C72}" presName="hierChild4" presStyleCnt="0"/>
      <dgm:spPr/>
    </dgm:pt>
    <dgm:pt modelId="{8883DC59-82D3-BC45-A19E-7D1FE2CC7A10}" type="pres">
      <dgm:prSet presAssocID="{D09BB611-F00A-8441-B397-CAC5E6C080CB}" presName="Name37" presStyleLbl="parChTrans1D4" presStyleIdx="2" presStyleCnt="7"/>
      <dgm:spPr/>
    </dgm:pt>
    <dgm:pt modelId="{4FBE90DB-0E1B-744F-B6C1-3BCDD5EC9FA6}" type="pres">
      <dgm:prSet presAssocID="{1FDC9B83-40CE-E641-9721-D234ADD29179}" presName="hierRoot2" presStyleCnt="0">
        <dgm:presLayoutVars>
          <dgm:hierBranch val="init"/>
        </dgm:presLayoutVars>
      </dgm:prSet>
      <dgm:spPr/>
    </dgm:pt>
    <dgm:pt modelId="{D763E7C2-92F8-FF45-AC85-C2D7C9030C5E}" type="pres">
      <dgm:prSet presAssocID="{1FDC9B83-40CE-E641-9721-D234ADD29179}" presName="rootComposite" presStyleCnt="0"/>
      <dgm:spPr/>
    </dgm:pt>
    <dgm:pt modelId="{27C29809-A5C8-E44B-84DE-95D2978E2A61}" type="pres">
      <dgm:prSet presAssocID="{1FDC9B83-40CE-E641-9721-D234ADD29179}" presName="rootText" presStyleLbl="node4" presStyleIdx="2" presStyleCnt="7">
        <dgm:presLayoutVars>
          <dgm:chPref val="3"/>
        </dgm:presLayoutVars>
      </dgm:prSet>
      <dgm:spPr/>
    </dgm:pt>
    <dgm:pt modelId="{BF6E0B90-1903-F044-BE97-0DAB4AFE116D}" type="pres">
      <dgm:prSet presAssocID="{1FDC9B83-40CE-E641-9721-D234ADD29179}" presName="rootConnector" presStyleLbl="node4" presStyleIdx="2" presStyleCnt="7"/>
      <dgm:spPr/>
    </dgm:pt>
    <dgm:pt modelId="{701119EE-53C0-0447-B36C-52B23BBAD557}" type="pres">
      <dgm:prSet presAssocID="{1FDC9B83-40CE-E641-9721-D234ADD29179}" presName="hierChild4" presStyleCnt="0"/>
      <dgm:spPr/>
    </dgm:pt>
    <dgm:pt modelId="{98AD7C38-D518-B141-8456-79DA63A8D661}" type="pres">
      <dgm:prSet presAssocID="{1FDC9B83-40CE-E641-9721-D234ADD29179}" presName="hierChild5" presStyleCnt="0"/>
      <dgm:spPr/>
    </dgm:pt>
    <dgm:pt modelId="{C5328557-042C-844C-8BB0-21B11B74FC3E}" type="pres">
      <dgm:prSet presAssocID="{38BCE114-183D-CE4A-AEB8-89F08A424704}" presName="Name37" presStyleLbl="parChTrans1D4" presStyleIdx="3" presStyleCnt="7"/>
      <dgm:spPr/>
    </dgm:pt>
    <dgm:pt modelId="{7566C35E-4675-9446-8AFA-C94B938785AE}" type="pres">
      <dgm:prSet presAssocID="{2ED297E1-3B5D-E242-82BC-7AEF811BFB19}" presName="hierRoot2" presStyleCnt="0">
        <dgm:presLayoutVars>
          <dgm:hierBranch val="init"/>
        </dgm:presLayoutVars>
      </dgm:prSet>
      <dgm:spPr/>
    </dgm:pt>
    <dgm:pt modelId="{7E94B358-27B2-3141-A668-F3F05768E552}" type="pres">
      <dgm:prSet presAssocID="{2ED297E1-3B5D-E242-82BC-7AEF811BFB19}" presName="rootComposite" presStyleCnt="0"/>
      <dgm:spPr/>
    </dgm:pt>
    <dgm:pt modelId="{48634BC6-7AA4-7444-8846-EEB19448C322}" type="pres">
      <dgm:prSet presAssocID="{2ED297E1-3B5D-E242-82BC-7AEF811BFB19}" presName="rootText" presStyleLbl="node4" presStyleIdx="3" presStyleCnt="7">
        <dgm:presLayoutVars>
          <dgm:chPref val="3"/>
        </dgm:presLayoutVars>
      </dgm:prSet>
      <dgm:spPr/>
    </dgm:pt>
    <dgm:pt modelId="{CE27F340-07D2-FE4D-AFE9-F561C4464718}" type="pres">
      <dgm:prSet presAssocID="{2ED297E1-3B5D-E242-82BC-7AEF811BFB19}" presName="rootConnector" presStyleLbl="node4" presStyleIdx="3" presStyleCnt="7"/>
      <dgm:spPr/>
    </dgm:pt>
    <dgm:pt modelId="{5CD752D5-9B09-524B-A76E-0299AB9AC79D}" type="pres">
      <dgm:prSet presAssocID="{2ED297E1-3B5D-E242-82BC-7AEF811BFB19}" presName="hierChild4" presStyleCnt="0"/>
      <dgm:spPr/>
    </dgm:pt>
    <dgm:pt modelId="{CDC08218-274C-4F46-B050-15D7524E2BC7}" type="pres">
      <dgm:prSet presAssocID="{2ED297E1-3B5D-E242-82BC-7AEF811BFB19}" presName="hierChild5" presStyleCnt="0"/>
      <dgm:spPr/>
    </dgm:pt>
    <dgm:pt modelId="{FACA8DCE-A61B-2F46-91B9-0E313A2093B6}" type="pres">
      <dgm:prSet presAssocID="{CB414A6A-64CC-254D-8734-9CA7C63797BF}" presName="Name37" presStyleLbl="parChTrans1D4" presStyleIdx="4" presStyleCnt="7"/>
      <dgm:spPr/>
    </dgm:pt>
    <dgm:pt modelId="{98DBF147-EB9C-684C-B9C9-6CAC55EE2E70}" type="pres">
      <dgm:prSet presAssocID="{C6924C5E-ADE4-CC49-AC77-618490E11450}" presName="hierRoot2" presStyleCnt="0">
        <dgm:presLayoutVars>
          <dgm:hierBranch val="init"/>
        </dgm:presLayoutVars>
      </dgm:prSet>
      <dgm:spPr/>
    </dgm:pt>
    <dgm:pt modelId="{C5AD174F-CDB4-2F4F-853D-204118816BCC}" type="pres">
      <dgm:prSet presAssocID="{C6924C5E-ADE4-CC49-AC77-618490E11450}" presName="rootComposite" presStyleCnt="0"/>
      <dgm:spPr/>
    </dgm:pt>
    <dgm:pt modelId="{2F70C5E5-400F-524E-ADE2-4A0D9356B4B2}" type="pres">
      <dgm:prSet presAssocID="{C6924C5E-ADE4-CC49-AC77-618490E11450}" presName="rootText" presStyleLbl="node4" presStyleIdx="4" presStyleCnt="7">
        <dgm:presLayoutVars>
          <dgm:chPref val="3"/>
        </dgm:presLayoutVars>
      </dgm:prSet>
      <dgm:spPr/>
    </dgm:pt>
    <dgm:pt modelId="{40159C9D-F92C-714B-A95B-44D4D6CBAABF}" type="pres">
      <dgm:prSet presAssocID="{C6924C5E-ADE4-CC49-AC77-618490E11450}" presName="rootConnector" presStyleLbl="node4" presStyleIdx="4" presStyleCnt="7"/>
      <dgm:spPr/>
    </dgm:pt>
    <dgm:pt modelId="{1E61EF00-AB24-2544-808E-68C16E0C7208}" type="pres">
      <dgm:prSet presAssocID="{C6924C5E-ADE4-CC49-AC77-618490E11450}" presName="hierChild4" presStyleCnt="0"/>
      <dgm:spPr/>
    </dgm:pt>
    <dgm:pt modelId="{E293D416-C026-5F4A-9223-D17B2D1A7F61}" type="pres">
      <dgm:prSet presAssocID="{C6924C5E-ADE4-CC49-AC77-618490E11450}" presName="hierChild5" presStyleCnt="0"/>
      <dgm:spPr/>
    </dgm:pt>
    <dgm:pt modelId="{616E7DA3-0921-6148-8A6F-E5005DA1F4F5}" type="pres">
      <dgm:prSet presAssocID="{A3FEB0F6-C533-3D4D-B1DB-5C3FDD0A4C72}" presName="hierChild5" presStyleCnt="0"/>
      <dgm:spPr/>
    </dgm:pt>
    <dgm:pt modelId="{D3F82937-3D83-B44F-9266-790F02AD1074}" type="pres">
      <dgm:prSet presAssocID="{FA3AF4E3-E413-D54A-A932-C205D329EFF6}" presName="Name37" presStyleLbl="parChTrans1D3" presStyleIdx="11" presStyleCnt="14"/>
      <dgm:spPr/>
    </dgm:pt>
    <dgm:pt modelId="{E0A7D534-F5FA-4549-B95F-074B9BB72047}" type="pres">
      <dgm:prSet presAssocID="{CBD7917E-114B-4149-B175-E49392C4DE93}" presName="hierRoot2" presStyleCnt="0">
        <dgm:presLayoutVars>
          <dgm:hierBranch val="init"/>
        </dgm:presLayoutVars>
      </dgm:prSet>
      <dgm:spPr/>
    </dgm:pt>
    <dgm:pt modelId="{6588E021-F299-EC48-A209-EF1F0D71ACF8}" type="pres">
      <dgm:prSet presAssocID="{CBD7917E-114B-4149-B175-E49392C4DE93}" presName="rootComposite" presStyleCnt="0"/>
      <dgm:spPr/>
    </dgm:pt>
    <dgm:pt modelId="{55879E56-F722-DB43-B80B-489B9A243A49}" type="pres">
      <dgm:prSet presAssocID="{CBD7917E-114B-4149-B175-E49392C4DE93}" presName="rootText" presStyleLbl="node3" presStyleIdx="11" presStyleCnt="14">
        <dgm:presLayoutVars>
          <dgm:chPref val="3"/>
        </dgm:presLayoutVars>
      </dgm:prSet>
      <dgm:spPr/>
    </dgm:pt>
    <dgm:pt modelId="{593FDD65-96F8-024F-9E86-600B7E9B0865}" type="pres">
      <dgm:prSet presAssocID="{CBD7917E-114B-4149-B175-E49392C4DE93}" presName="rootConnector" presStyleLbl="node3" presStyleIdx="11" presStyleCnt="14"/>
      <dgm:spPr/>
    </dgm:pt>
    <dgm:pt modelId="{4DFF12F3-6765-974B-A58F-1A57D9526919}" type="pres">
      <dgm:prSet presAssocID="{CBD7917E-114B-4149-B175-E49392C4DE93}" presName="hierChild4" presStyleCnt="0"/>
      <dgm:spPr/>
    </dgm:pt>
    <dgm:pt modelId="{5E55AFF1-9705-2849-BFD6-7D75D3355CFC}" type="pres">
      <dgm:prSet presAssocID="{EEB566D8-803C-8A44-888E-DD4FFAECAD83}" presName="Name37" presStyleLbl="parChTrans1D4" presStyleIdx="5" presStyleCnt="7"/>
      <dgm:spPr/>
    </dgm:pt>
    <dgm:pt modelId="{E118F07A-0AFC-8C44-8CE8-36CABDD2074F}" type="pres">
      <dgm:prSet presAssocID="{C4BF411E-173E-2C4B-AA7C-444F187FB8A8}" presName="hierRoot2" presStyleCnt="0">
        <dgm:presLayoutVars>
          <dgm:hierBranch val="init"/>
        </dgm:presLayoutVars>
      </dgm:prSet>
      <dgm:spPr/>
    </dgm:pt>
    <dgm:pt modelId="{7C13CD3E-2942-EE4A-A129-F3042F13A440}" type="pres">
      <dgm:prSet presAssocID="{C4BF411E-173E-2C4B-AA7C-444F187FB8A8}" presName="rootComposite" presStyleCnt="0"/>
      <dgm:spPr/>
    </dgm:pt>
    <dgm:pt modelId="{EF2A6C9D-AA98-A646-8A99-EEEAA9004B9D}" type="pres">
      <dgm:prSet presAssocID="{C4BF411E-173E-2C4B-AA7C-444F187FB8A8}" presName="rootText" presStyleLbl="node4" presStyleIdx="5" presStyleCnt="7">
        <dgm:presLayoutVars>
          <dgm:chPref val="3"/>
        </dgm:presLayoutVars>
      </dgm:prSet>
      <dgm:spPr/>
    </dgm:pt>
    <dgm:pt modelId="{E02E685B-F8D9-814A-B5F1-08340C494CD3}" type="pres">
      <dgm:prSet presAssocID="{C4BF411E-173E-2C4B-AA7C-444F187FB8A8}" presName="rootConnector" presStyleLbl="node4" presStyleIdx="5" presStyleCnt="7"/>
      <dgm:spPr/>
    </dgm:pt>
    <dgm:pt modelId="{2EF97452-A229-2E47-AAB7-0292343AC81B}" type="pres">
      <dgm:prSet presAssocID="{C4BF411E-173E-2C4B-AA7C-444F187FB8A8}" presName="hierChild4" presStyleCnt="0"/>
      <dgm:spPr/>
    </dgm:pt>
    <dgm:pt modelId="{F80EE27C-FF6C-824B-98D7-E7D93346C6E0}" type="pres">
      <dgm:prSet presAssocID="{C4BF411E-173E-2C4B-AA7C-444F187FB8A8}" presName="hierChild5" presStyleCnt="0"/>
      <dgm:spPr/>
    </dgm:pt>
    <dgm:pt modelId="{A3E3BDB9-C2BB-5941-9265-C12C0FCE618F}" type="pres">
      <dgm:prSet presAssocID="{BB9BF5B7-02D7-5147-926A-BB1B3981DCB8}" presName="Name37" presStyleLbl="parChTrans1D4" presStyleIdx="6" presStyleCnt="7"/>
      <dgm:spPr/>
    </dgm:pt>
    <dgm:pt modelId="{F4352316-D78C-6043-8E7B-B279A9CFAE44}" type="pres">
      <dgm:prSet presAssocID="{094058AD-49E7-FD4C-9038-D58208105159}" presName="hierRoot2" presStyleCnt="0">
        <dgm:presLayoutVars>
          <dgm:hierBranch val="init"/>
        </dgm:presLayoutVars>
      </dgm:prSet>
      <dgm:spPr/>
    </dgm:pt>
    <dgm:pt modelId="{834C7075-4705-F940-8445-3851C55AF4C6}" type="pres">
      <dgm:prSet presAssocID="{094058AD-49E7-FD4C-9038-D58208105159}" presName="rootComposite" presStyleCnt="0"/>
      <dgm:spPr/>
    </dgm:pt>
    <dgm:pt modelId="{EA158639-9392-FB43-9850-191E12C027D0}" type="pres">
      <dgm:prSet presAssocID="{094058AD-49E7-FD4C-9038-D58208105159}" presName="rootText" presStyleLbl="node4" presStyleIdx="6" presStyleCnt="7">
        <dgm:presLayoutVars>
          <dgm:chPref val="3"/>
        </dgm:presLayoutVars>
      </dgm:prSet>
      <dgm:spPr/>
    </dgm:pt>
    <dgm:pt modelId="{ABF71580-91CD-9243-A82E-723495302A81}" type="pres">
      <dgm:prSet presAssocID="{094058AD-49E7-FD4C-9038-D58208105159}" presName="rootConnector" presStyleLbl="node4" presStyleIdx="6" presStyleCnt="7"/>
      <dgm:spPr/>
    </dgm:pt>
    <dgm:pt modelId="{2C8A4268-03E3-3B4E-AB25-EC032E7BD79B}" type="pres">
      <dgm:prSet presAssocID="{094058AD-49E7-FD4C-9038-D58208105159}" presName="hierChild4" presStyleCnt="0"/>
      <dgm:spPr/>
    </dgm:pt>
    <dgm:pt modelId="{B0AD1B64-CDD0-894B-8243-AD000BA9176A}" type="pres">
      <dgm:prSet presAssocID="{094058AD-49E7-FD4C-9038-D58208105159}" presName="hierChild5" presStyleCnt="0"/>
      <dgm:spPr/>
    </dgm:pt>
    <dgm:pt modelId="{2CEA51A7-05E2-EC47-9D64-6EE98899DF74}" type="pres">
      <dgm:prSet presAssocID="{CBD7917E-114B-4149-B175-E49392C4DE93}" presName="hierChild5" presStyleCnt="0"/>
      <dgm:spPr/>
    </dgm:pt>
    <dgm:pt modelId="{15FA25DA-ADAC-994F-BD0F-658F19992FFC}" type="pres">
      <dgm:prSet presAssocID="{70BC24C8-8FE9-D34F-ADF7-91CE727881BD}" presName="hierChild7" presStyleCnt="0"/>
      <dgm:spPr/>
    </dgm:pt>
    <dgm:pt modelId="{4F00EEFD-E666-F34E-924D-F8DF5B1B91A8}" type="pres">
      <dgm:prSet presAssocID="{6FA76F19-5B74-BC4A-AE34-A1DC5E2E9F70}" presName="Name111" presStyleLbl="parChTrans1D2" presStyleIdx="4" presStyleCnt="5"/>
      <dgm:spPr/>
    </dgm:pt>
    <dgm:pt modelId="{8CC6A241-74F3-5844-9E6B-A8FCF46897B6}" type="pres">
      <dgm:prSet presAssocID="{41E8C497-19AF-7C41-8FA8-A96EB3B1EB09}" presName="hierRoot3" presStyleCnt="0">
        <dgm:presLayoutVars>
          <dgm:hierBranch val="init"/>
        </dgm:presLayoutVars>
      </dgm:prSet>
      <dgm:spPr/>
    </dgm:pt>
    <dgm:pt modelId="{DFA4FC5A-E95E-3F4A-A757-EC82BEEC82DD}" type="pres">
      <dgm:prSet presAssocID="{41E8C497-19AF-7C41-8FA8-A96EB3B1EB09}" presName="rootComposite3" presStyleCnt="0"/>
      <dgm:spPr/>
    </dgm:pt>
    <dgm:pt modelId="{F40DA656-D33D-3145-B90C-670CAC70FCE2}" type="pres">
      <dgm:prSet presAssocID="{41E8C497-19AF-7C41-8FA8-A96EB3B1EB09}" presName="rootText3" presStyleLbl="asst1" presStyleIdx="4" presStyleCnt="5">
        <dgm:presLayoutVars>
          <dgm:chPref val="3"/>
        </dgm:presLayoutVars>
      </dgm:prSet>
      <dgm:spPr/>
    </dgm:pt>
    <dgm:pt modelId="{406ABAAE-5F98-3643-B788-E364A9E2968B}" type="pres">
      <dgm:prSet presAssocID="{41E8C497-19AF-7C41-8FA8-A96EB3B1EB09}" presName="rootConnector3" presStyleLbl="asst1" presStyleIdx="4" presStyleCnt="5"/>
      <dgm:spPr/>
    </dgm:pt>
    <dgm:pt modelId="{CA89B356-58EE-4F49-A8D3-9B8331DD97DE}" type="pres">
      <dgm:prSet presAssocID="{41E8C497-19AF-7C41-8FA8-A96EB3B1EB09}" presName="hierChild6" presStyleCnt="0"/>
      <dgm:spPr/>
    </dgm:pt>
    <dgm:pt modelId="{B9237209-5D7E-4A4B-9CE9-ADA49A144364}" type="pres">
      <dgm:prSet presAssocID="{94523B94-8D75-644C-BB8F-9E45B7226452}" presName="Name37" presStyleLbl="parChTrans1D3" presStyleIdx="12" presStyleCnt="14"/>
      <dgm:spPr/>
    </dgm:pt>
    <dgm:pt modelId="{E7DDA94C-E413-644D-9274-49093F41427D}" type="pres">
      <dgm:prSet presAssocID="{BC907519-8642-F147-98DD-5BF0BB1C2B32}" presName="hierRoot2" presStyleCnt="0">
        <dgm:presLayoutVars>
          <dgm:hierBranch val="init"/>
        </dgm:presLayoutVars>
      </dgm:prSet>
      <dgm:spPr/>
    </dgm:pt>
    <dgm:pt modelId="{A89E895C-F21B-8448-9B1B-D123172C983D}" type="pres">
      <dgm:prSet presAssocID="{BC907519-8642-F147-98DD-5BF0BB1C2B32}" presName="rootComposite" presStyleCnt="0"/>
      <dgm:spPr/>
    </dgm:pt>
    <dgm:pt modelId="{FF0FBB6C-A0B6-F04F-A398-734768941093}" type="pres">
      <dgm:prSet presAssocID="{BC907519-8642-F147-98DD-5BF0BB1C2B32}" presName="rootText" presStyleLbl="node3" presStyleIdx="12" presStyleCnt="14">
        <dgm:presLayoutVars>
          <dgm:chPref val="3"/>
        </dgm:presLayoutVars>
      </dgm:prSet>
      <dgm:spPr/>
    </dgm:pt>
    <dgm:pt modelId="{9DAB771B-9CE0-8F46-939A-8CB15B8FBB79}" type="pres">
      <dgm:prSet presAssocID="{BC907519-8642-F147-98DD-5BF0BB1C2B32}" presName="rootConnector" presStyleLbl="node3" presStyleIdx="12" presStyleCnt="14"/>
      <dgm:spPr/>
    </dgm:pt>
    <dgm:pt modelId="{3C9833EC-BCAD-8C4D-A41F-9D3C397CFBB5}" type="pres">
      <dgm:prSet presAssocID="{BC907519-8642-F147-98DD-5BF0BB1C2B32}" presName="hierChild4" presStyleCnt="0"/>
      <dgm:spPr/>
    </dgm:pt>
    <dgm:pt modelId="{CBE1676A-462D-AE4E-B0B9-0E60CEC46860}" type="pres">
      <dgm:prSet presAssocID="{BC907519-8642-F147-98DD-5BF0BB1C2B32}" presName="hierChild5" presStyleCnt="0"/>
      <dgm:spPr/>
    </dgm:pt>
    <dgm:pt modelId="{C2FFDB59-B192-B246-BD52-969661DD6436}" type="pres">
      <dgm:prSet presAssocID="{6E634529-B638-A541-BF87-2DD7B5BCD57F}" presName="Name37" presStyleLbl="parChTrans1D3" presStyleIdx="13" presStyleCnt="14"/>
      <dgm:spPr/>
    </dgm:pt>
    <dgm:pt modelId="{E9526718-3A88-8946-BC2D-5C9AA2DA46D6}" type="pres">
      <dgm:prSet presAssocID="{CEB56A3E-3BF2-2F44-ADB6-0444DA8A1DB9}" presName="hierRoot2" presStyleCnt="0">
        <dgm:presLayoutVars>
          <dgm:hierBranch val="init"/>
        </dgm:presLayoutVars>
      </dgm:prSet>
      <dgm:spPr/>
    </dgm:pt>
    <dgm:pt modelId="{C3A554E2-ABBC-7A4A-9A8A-C839930899AD}" type="pres">
      <dgm:prSet presAssocID="{CEB56A3E-3BF2-2F44-ADB6-0444DA8A1DB9}" presName="rootComposite" presStyleCnt="0"/>
      <dgm:spPr/>
    </dgm:pt>
    <dgm:pt modelId="{9EC50DD8-555B-6748-BE14-C8E1C420FFC6}" type="pres">
      <dgm:prSet presAssocID="{CEB56A3E-3BF2-2F44-ADB6-0444DA8A1DB9}" presName="rootText" presStyleLbl="node3" presStyleIdx="13" presStyleCnt="14">
        <dgm:presLayoutVars>
          <dgm:chPref val="3"/>
        </dgm:presLayoutVars>
      </dgm:prSet>
      <dgm:spPr/>
    </dgm:pt>
    <dgm:pt modelId="{106E844E-B6D2-574C-B495-029C185C806C}" type="pres">
      <dgm:prSet presAssocID="{CEB56A3E-3BF2-2F44-ADB6-0444DA8A1DB9}" presName="rootConnector" presStyleLbl="node3" presStyleIdx="13" presStyleCnt="14"/>
      <dgm:spPr/>
    </dgm:pt>
    <dgm:pt modelId="{0072D74F-4F10-2B45-A3CF-700EABC4571B}" type="pres">
      <dgm:prSet presAssocID="{CEB56A3E-3BF2-2F44-ADB6-0444DA8A1DB9}" presName="hierChild4" presStyleCnt="0"/>
      <dgm:spPr/>
    </dgm:pt>
    <dgm:pt modelId="{A10A6235-7332-214B-B354-DD5980D538DF}" type="pres">
      <dgm:prSet presAssocID="{CEB56A3E-3BF2-2F44-ADB6-0444DA8A1DB9}" presName="hierChild5" presStyleCnt="0"/>
      <dgm:spPr/>
    </dgm:pt>
    <dgm:pt modelId="{67DCE13F-5C4E-F14A-9149-E6FC129E5B14}" type="pres">
      <dgm:prSet presAssocID="{41E8C497-19AF-7C41-8FA8-A96EB3B1EB09}" presName="hierChild7" presStyleCnt="0"/>
      <dgm:spPr/>
    </dgm:pt>
  </dgm:ptLst>
  <dgm:cxnLst>
    <dgm:cxn modelId="{3A3A4701-5A49-0442-BF8F-2FB06A6BABC0}" srcId="{7A8B2A4E-570E-4D47-8663-2FE66E70944C}" destId="{630FB196-F714-214D-927F-3F89643B91AD}" srcOrd="1" destOrd="0" parTransId="{F4816BBD-8895-9247-8FC2-EA37B212F152}" sibTransId="{FF70BC3C-281C-3D49-94E4-10DC6A893169}"/>
    <dgm:cxn modelId="{922BC901-67B4-4FDE-A438-A810F8E4DF8F}" type="presOf" srcId="{CEB56A3E-3BF2-2F44-ADB6-0444DA8A1DB9}" destId="{106E844E-B6D2-574C-B495-029C185C806C}" srcOrd="1" destOrd="0" presId="urn:microsoft.com/office/officeart/2005/8/layout/orgChart1"/>
    <dgm:cxn modelId="{307E6602-5559-4D15-A402-A43029FCCE06}" type="presOf" srcId="{69AF21A4-AF93-824C-A90B-408E73D70560}" destId="{C0C2F98A-2278-AA46-9053-F78D58F39B25}" srcOrd="0" destOrd="0" presId="urn:microsoft.com/office/officeart/2005/8/layout/orgChart1"/>
    <dgm:cxn modelId="{42904F04-4A63-492D-BE34-C4D6EAC2379F}" type="presOf" srcId="{B899FCE3-9170-0B42-8F43-AB7C4C374C38}" destId="{4137A4A9-4837-3644-AC63-A2CF967056BE}" srcOrd="1" destOrd="0" presId="urn:microsoft.com/office/officeart/2005/8/layout/orgChart1"/>
    <dgm:cxn modelId="{429A1605-4650-4E4F-9953-8E32E419F28A}" type="presOf" srcId="{B899FCE3-9170-0B42-8F43-AB7C4C374C38}" destId="{DF01B338-1D4F-384D-84AC-5C17E130B5B5}" srcOrd="0" destOrd="0" presId="urn:microsoft.com/office/officeart/2005/8/layout/orgChart1"/>
    <dgm:cxn modelId="{8E6FDA06-70A4-4CFB-9762-E4B0D0B9F69A}" type="presOf" srcId="{88FA4C0B-B0A2-C846-AD64-CBF46602993A}" destId="{469E6723-67E8-AF45-804F-F2CB1A62DBA3}" srcOrd="0" destOrd="0" presId="urn:microsoft.com/office/officeart/2005/8/layout/orgChart1"/>
    <dgm:cxn modelId="{DC3E1608-925A-7C42-A0B6-D6C3DE547B90}" srcId="{FF6A0D50-3800-F94E-A402-114AD68806FD}" destId="{70BC24C8-8FE9-D34F-ADF7-91CE727881BD}" srcOrd="3" destOrd="0" parTransId="{940047D3-6DC2-F848-87D9-B4D6FFF8C39B}" sibTransId="{7BDC6873-2AEE-7748-806C-C7F4324F6D19}"/>
    <dgm:cxn modelId="{6362D308-73F9-4D45-902D-442A320EB8A8}" type="presOf" srcId="{428C4DCA-D594-FA46-A409-C4AD8089477A}" destId="{B71575FA-2DBD-0D4A-A0D1-BDCCD44C2CA7}" srcOrd="1" destOrd="0" presId="urn:microsoft.com/office/officeart/2005/8/layout/orgChart1"/>
    <dgm:cxn modelId="{C5E53A0A-1EB5-7C4F-AC05-8DA144161E94}" srcId="{5F075EB4-13A6-EB42-B659-C214A1EFB6D4}" destId="{1891C2BE-3C46-CB4E-939C-8483DE497661}" srcOrd="1" destOrd="0" parTransId="{65B65FCB-3017-C545-9756-3DD8CFB3791D}" sibTransId="{BE7E9BEE-A913-C24E-9704-FEF68371B28D}"/>
    <dgm:cxn modelId="{BC7AFB0A-EB91-4096-A129-7E70BB9FD607}" type="presOf" srcId="{3D221927-1383-6D41-B2AD-D0343196DB17}" destId="{7A1B7374-8802-E445-AECC-C4717A3C7402}" srcOrd="0" destOrd="0" presId="urn:microsoft.com/office/officeart/2005/8/layout/orgChart1"/>
    <dgm:cxn modelId="{64C2470D-EF8C-40D2-B846-8FD00D5B693E}" type="presOf" srcId="{A3FEB0F6-C533-3D4D-B1DB-5C3FDD0A4C72}" destId="{F74148C4-FE3C-A545-8751-5DCCC187F9CF}" srcOrd="0" destOrd="0" presId="urn:microsoft.com/office/officeart/2005/8/layout/orgChart1"/>
    <dgm:cxn modelId="{CCAE7E0D-95A4-4FAF-8DB2-690FC8D31373}" type="presOf" srcId="{940047D3-6DC2-F848-87D9-B4D6FFF8C39B}" destId="{72C9E782-023A-C34C-9B88-3CDB4A7EB8DD}" srcOrd="0" destOrd="0" presId="urn:microsoft.com/office/officeart/2005/8/layout/orgChart1"/>
    <dgm:cxn modelId="{8497C90E-A306-4056-A04A-C11A326358F5}" type="presOf" srcId="{97707993-DB69-D54D-AC05-16317E3B39D9}" destId="{15028633-986A-5B48-8FBD-CD630D61D0DD}" srcOrd="1" destOrd="0" presId="urn:microsoft.com/office/officeart/2005/8/layout/orgChart1"/>
    <dgm:cxn modelId="{2594AD11-BD17-42D1-8A5C-1548F0D794D5}" type="presOf" srcId="{5C4B72CB-F3EC-CA47-8E06-5D5CA53E404C}" destId="{423B3F6A-C1EF-9045-B07C-6D347A85DC53}" srcOrd="0" destOrd="0" presId="urn:microsoft.com/office/officeart/2005/8/layout/orgChart1"/>
    <dgm:cxn modelId="{29D91314-84D0-42F0-9091-B6C11542B370}" type="presOf" srcId="{CBD7917E-114B-4149-B175-E49392C4DE93}" destId="{55879E56-F722-DB43-B80B-489B9A243A49}" srcOrd="0" destOrd="0" presId="urn:microsoft.com/office/officeart/2005/8/layout/orgChart1"/>
    <dgm:cxn modelId="{A5DE4216-00D5-4A49-88E9-9A726F5EC446}" srcId="{41E8C497-19AF-7C41-8FA8-A96EB3B1EB09}" destId="{BC907519-8642-F147-98DD-5BF0BB1C2B32}" srcOrd="0" destOrd="0" parTransId="{94523B94-8D75-644C-BB8F-9E45B7226452}" sibTransId="{5082F392-2B48-2747-933E-400A0185980F}"/>
    <dgm:cxn modelId="{A7DE1717-52DE-4158-B207-292C89475A72}" type="presOf" srcId="{3D221927-1383-6D41-B2AD-D0343196DB17}" destId="{42C22797-A03B-254F-8712-C2A1FD5B2EAD}" srcOrd="1" destOrd="0" presId="urn:microsoft.com/office/officeart/2005/8/layout/orgChart1"/>
    <dgm:cxn modelId="{8D7AF417-37BD-4507-AACB-A70D319E2654}" type="presOf" srcId="{1C80DAEB-B622-0146-A15B-1B45FB6CA950}" destId="{3955A978-7D37-BD4B-93B8-3B4228D8F1A0}" srcOrd="0" destOrd="0" presId="urn:microsoft.com/office/officeart/2005/8/layout/orgChart1"/>
    <dgm:cxn modelId="{62B00C18-21CB-4B35-B786-089A3E62EF67}" type="presOf" srcId="{1891C2BE-3C46-CB4E-939C-8483DE497661}" destId="{15660B0F-353D-E24E-A655-23DDFD3C7AD1}" srcOrd="0" destOrd="0" presId="urn:microsoft.com/office/officeart/2005/8/layout/orgChart1"/>
    <dgm:cxn modelId="{C3A15318-4623-CC43-82CD-5F79C402D63F}" srcId="{CBD7917E-114B-4149-B175-E49392C4DE93}" destId="{094058AD-49E7-FD4C-9038-D58208105159}" srcOrd="1" destOrd="0" parTransId="{BB9BF5B7-02D7-5147-926A-BB1B3981DCB8}" sibTransId="{42B18203-7CAD-3B4D-A416-C937AFBF29DD}"/>
    <dgm:cxn modelId="{D33F9C18-608D-4C56-BE47-DFF66AA7A365}" type="presOf" srcId="{78035FB5-8B6C-AE45-8C46-10B6520C2AAC}" destId="{78854075-9E34-1A47-8C60-A33041530D00}" srcOrd="0" destOrd="0" presId="urn:microsoft.com/office/officeart/2005/8/layout/orgChart1"/>
    <dgm:cxn modelId="{9A09C419-EA2D-6B4D-96CD-41BB65644634}" srcId="{7A8B2A4E-570E-4D47-8663-2FE66E70944C}" destId="{428C4DCA-D594-FA46-A409-C4AD8089477A}" srcOrd="0" destOrd="0" parTransId="{54A45628-64B3-BD48-984C-2CFFFDF3F418}" sibTransId="{3ADA98DD-49DF-794C-A8D5-E0CE7FB884B4}"/>
    <dgm:cxn modelId="{69C2CA19-8E6E-4E04-8D5B-70AF541E7D05}" type="presOf" srcId="{1FDC9B83-40CE-E641-9721-D234ADD29179}" destId="{27C29809-A5C8-E44B-84DE-95D2978E2A61}" srcOrd="0" destOrd="0" presId="urn:microsoft.com/office/officeart/2005/8/layout/orgChart1"/>
    <dgm:cxn modelId="{AF4BCD1D-6896-964B-BE16-7E9FB0459429}" srcId="{5F075EB4-13A6-EB42-B659-C214A1EFB6D4}" destId="{69AF21A4-AF93-824C-A90B-408E73D70560}" srcOrd="4" destOrd="0" parTransId="{256554AD-FF65-754A-B3B9-88F48E516300}" sibTransId="{0F42BDA6-4F43-AE47-A6F2-6A00855987BB}"/>
    <dgm:cxn modelId="{F85BB424-94DE-4888-A29F-42A33E29FB6E}" type="presOf" srcId="{92D79094-3A2E-3F49-AC45-A1D08FE9AA32}" destId="{DACADF4C-507A-9243-A74E-61D96832C736}" srcOrd="0" destOrd="0" presId="urn:microsoft.com/office/officeart/2005/8/layout/orgChart1"/>
    <dgm:cxn modelId="{2F7EBB25-575A-46BB-A79B-A46944E37B42}" type="presOf" srcId="{7D591D8C-44DA-A944-B9B3-864DF807BA31}" destId="{3537CCFE-9B0B-264C-936C-83F94E24F072}" srcOrd="0" destOrd="0" presId="urn:microsoft.com/office/officeart/2005/8/layout/orgChart1"/>
    <dgm:cxn modelId="{BED54630-DCE3-4FB4-895F-85F24F8076F9}" type="presOf" srcId="{69AF21A4-AF93-824C-A90B-408E73D70560}" destId="{86841626-0455-6E41-A331-F8B873A01052}" srcOrd="1" destOrd="0" presId="urn:microsoft.com/office/officeart/2005/8/layout/orgChart1"/>
    <dgm:cxn modelId="{3C149B31-A523-4B9D-BE55-1B659DBEEB50}" type="presOf" srcId="{41E8C497-19AF-7C41-8FA8-A96EB3B1EB09}" destId="{406ABAAE-5F98-3643-B788-E364A9E2968B}" srcOrd="1" destOrd="0" presId="urn:microsoft.com/office/officeart/2005/8/layout/orgChart1"/>
    <dgm:cxn modelId="{470DAE31-73AC-40A8-B663-9903CE11942B}" type="presOf" srcId="{FF6A0D50-3800-F94E-A402-114AD68806FD}" destId="{62E68A06-8704-2D43-A800-2AF15356BC47}" srcOrd="0" destOrd="0" presId="urn:microsoft.com/office/officeart/2005/8/layout/orgChart1"/>
    <dgm:cxn modelId="{708B4736-2908-4F41-8760-CD1AFE27B09F}" type="presOf" srcId="{7A8B2A4E-570E-4D47-8663-2FE66E70944C}" destId="{F413FCD3-B590-2D4E-BD89-168628B7087A}" srcOrd="0" destOrd="0" presId="urn:microsoft.com/office/officeart/2005/8/layout/orgChart1"/>
    <dgm:cxn modelId="{4BB32B3A-F25D-4F33-B50B-DC51699934EC}" type="presOf" srcId="{FA3AF4E3-E413-D54A-A932-C205D329EFF6}" destId="{D3F82937-3D83-B44F-9266-790F02AD1074}" srcOrd="0" destOrd="0" presId="urn:microsoft.com/office/officeart/2005/8/layout/orgChart1"/>
    <dgm:cxn modelId="{F077353B-1FCB-A742-BFFE-BF8DCBFB690A}" srcId="{70BC24C8-8FE9-D34F-ADF7-91CE727881BD}" destId="{A3FEB0F6-C533-3D4D-B1DB-5C3FDD0A4C72}" srcOrd="0" destOrd="0" parTransId="{F2BAC435-46C6-9C4D-9953-4BCE8278D291}" sibTransId="{983E27DE-9392-7C43-918A-6B6DF4ACD925}"/>
    <dgm:cxn modelId="{06ABA33B-5A4B-4947-BF6E-3E6BB65698BE}" srcId="{A3FEB0F6-C533-3D4D-B1DB-5C3FDD0A4C72}" destId="{C6924C5E-ADE4-CC49-AC77-618490E11450}" srcOrd="2" destOrd="0" parTransId="{CB414A6A-64CC-254D-8734-9CA7C63797BF}" sibTransId="{ED485282-A5AF-3E4B-B436-3B79D8D4964B}"/>
    <dgm:cxn modelId="{2478FA3B-582B-47BA-94BD-B6C650E9AEA2}" type="presOf" srcId="{CEB56A3E-3BF2-2F44-ADB6-0444DA8A1DB9}" destId="{9EC50DD8-555B-6748-BE14-C8E1C420FFC6}" srcOrd="0" destOrd="0" presId="urn:microsoft.com/office/officeart/2005/8/layout/orgChart1"/>
    <dgm:cxn modelId="{8DDB693E-6E1F-4DEE-8CA3-741008A452E2}" type="presOf" srcId="{91DA151B-110E-4340-A968-F8AA0B06424E}" destId="{47FF4C9B-A3EE-6B42-96D7-2889BBB29116}" srcOrd="1" destOrd="0" presId="urn:microsoft.com/office/officeart/2005/8/layout/orgChart1"/>
    <dgm:cxn modelId="{E9BD4840-DA32-43B2-B9A7-1B8D311A725B}" type="presOf" srcId="{630FB196-F714-214D-927F-3F89643B91AD}" destId="{49932D56-F6AF-1844-8B0F-FC6292D9C4F4}" srcOrd="0" destOrd="0" presId="urn:microsoft.com/office/officeart/2005/8/layout/orgChart1"/>
    <dgm:cxn modelId="{EEF4085D-FF01-4841-BCB7-A12F863615AA}" type="presOf" srcId="{FF6A0D50-3800-F94E-A402-114AD68806FD}" destId="{66FB769A-0790-1349-BA09-536AEF2F636E}" srcOrd="1" destOrd="0" presId="urn:microsoft.com/office/officeart/2005/8/layout/orgChart1"/>
    <dgm:cxn modelId="{9CAD5A61-EB97-4FC8-8387-ADD5514190A6}" type="presOf" srcId="{3AC2DB50-3BBF-B74B-8456-3264C7549359}" destId="{8E43DF48-647C-B946-A3F9-7542C7CF392F}" srcOrd="0" destOrd="0" presId="urn:microsoft.com/office/officeart/2005/8/layout/orgChart1"/>
    <dgm:cxn modelId="{248E3743-FBFF-1640-96AE-23E8141E825A}" srcId="{FF6A0D50-3800-F94E-A402-114AD68806FD}" destId="{91DA151B-110E-4340-A968-F8AA0B06424E}" srcOrd="2" destOrd="0" parTransId="{AE0267DF-04AC-904F-91ED-EDCEEF6D4BF2}" sibTransId="{CE00E9B8-8C11-B948-AEAD-EB4CF23BC757}"/>
    <dgm:cxn modelId="{A7575044-8C1D-44FD-829A-1CC19BBDA58D}" type="presOf" srcId="{6FA76F19-5B74-BC4A-AE34-A1DC5E2E9F70}" destId="{4F00EEFD-E666-F34E-924D-F8DF5B1B91A8}" srcOrd="0" destOrd="0" presId="urn:microsoft.com/office/officeart/2005/8/layout/orgChart1"/>
    <dgm:cxn modelId="{2FD0A044-330C-4C91-8514-6BE6F90A78BC}" type="presOf" srcId="{91FC5E04-FB62-D141-8F0D-091D590F2B07}" destId="{295470FD-B9D9-8A4A-9645-65C02B8BE869}" srcOrd="0" destOrd="0" presId="urn:microsoft.com/office/officeart/2005/8/layout/orgChart1"/>
    <dgm:cxn modelId="{958A5365-7644-467A-A1F6-1AF80F86B7E0}" type="presOf" srcId="{2ED297E1-3B5D-E242-82BC-7AEF811BFB19}" destId="{CE27F340-07D2-FE4D-AFE9-F561C4464718}" srcOrd="1" destOrd="0" presId="urn:microsoft.com/office/officeart/2005/8/layout/orgChart1"/>
    <dgm:cxn modelId="{1142D947-61E0-46D2-9029-EFE8A83DD2AC}" type="presOf" srcId="{94523B94-8D75-644C-BB8F-9E45B7226452}" destId="{B9237209-5D7E-4A4B-9CE9-ADA49A144364}" srcOrd="0" destOrd="0" presId="urn:microsoft.com/office/officeart/2005/8/layout/orgChart1"/>
    <dgm:cxn modelId="{7CFD4649-5FF7-2742-86EC-11E9F35A9A2A}" srcId="{41E8C497-19AF-7C41-8FA8-A96EB3B1EB09}" destId="{CEB56A3E-3BF2-2F44-ADB6-0444DA8A1DB9}" srcOrd="1" destOrd="0" parTransId="{6E634529-B638-A541-BF87-2DD7B5BCD57F}" sibTransId="{02F99768-F7CF-9243-963D-F9BEB9D1280A}"/>
    <dgm:cxn modelId="{97204869-1872-4FCD-9C5A-27EC4D467161}" type="presOf" srcId="{1891C2BE-3C46-CB4E-939C-8483DE497661}" destId="{E937EA67-C5EF-FE46-92FB-10C2567C71C4}" srcOrd="1" destOrd="0" presId="urn:microsoft.com/office/officeart/2005/8/layout/orgChart1"/>
    <dgm:cxn modelId="{91A7A669-A57D-4632-88B3-7E156DF5306C}" type="presOf" srcId="{C6924C5E-ADE4-CC49-AC77-618490E11450}" destId="{40159C9D-F92C-714B-A95B-44D4D6CBAABF}" srcOrd="1" destOrd="0" presId="urn:microsoft.com/office/officeart/2005/8/layout/orgChart1"/>
    <dgm:cxn modelId="{8783326E-34B5-9046-BBF1-1DFFB7464447}" srcId="{5F075EB4-13A6-EB42-B659-C214A1EFB6D4}" destId="{3D221927-1383-6D41-B2AD-D0343196DB17}" srcOrd="2" destOrd="0" parTransId="{3AC2DB50-3BBF-B74B-8456-3264C7549359}" sibTransId="{D3527659-C97D-6640-9BEE-DB605652E924}"/>
    <dgm:cxn modelId="{7379054F-1781-7247-9A39-0F96802D0A9A}" srcId="{FF6A0D50-3800-F94E-A402-114AD68806FD}" destId="{B899FCE3-9170-0B42-8F43-AB7C4C374C38}" srcOrd="1" destOrd="0" parTransId="{25568E79-CB0E-144F-8294-95F090AD4419}" sibTransId="{BEE84B70-5A54-6149-BE72-8FAEF7FF3782}"/>
    <dgm:cxn modelId="{6BC1754F-B39A-714F-9501-1576E7293810}" srcId="{5F075EB4-13A6-EB42-B659-C214A1EFB6D4}" destId="{C5FFF17E-8DDD-A149-97E7-3091C6C3E8A7}" srcOrd="0" destOrd="0" parTransId="{88FA4C0B-B0A2-C846-AD64-CBF46602993A}" sibTransId="{BB7454E3-B33B-0548-B1C5-5801DD96FE33}"/>
    <dgm:cxn modelId="{84220570-177A-49FB-AE36-5FB877282C8C}" type="presOf" srcId="{7A8B2A4E-570E-4D47-8663-2FE66E70944C}" destId="{E431E07E-DA73-E541-A800-BB3A5811ED3F}" srcOrd="1" destOrd="0" presId="urn:microsoft.com/office/officeart/2005/8/layout/orgChart1"/>
    <dgm:cxn modelId="{CCC3ED70-78C3-4241-8A53-B303E9E2CD71}" srcId="{91DA151B-110E-4340-A968-F8AA0B06424E}" destId="{7A8B2A4E-570E-4D47-8663-2FE66E70944C}" srcOrd="0" destOrd="0" parTransId="{7D591D8C-44DA-A944-B9B3-864DF807BA31}" sibTransId="{6F8A8E2A-A5C0-4E4A-B290-E26C5A4C0DF0}"/>
    <dgm:cxn modelId="{10FCEA51-C8F3-40F4-AA29-33B9C0B03878}" type="presOf" srcId="{A1EA58B0-97F8-7048-81E0-00CDC0AD2F8C}" destId="{D3DCC4E0-963B-3046-AC0C-2310D4C708C4}" srcOrd="0" destOrd="0" presId="urn:microsoft.com/office/officeart/2005/8/layout/orgChart1"/>
    <dgm:cxn modelId="{631C5F52-6BD6-0F40-B7AF-A8E5173530A9}" srcId="{4C3D1B30-25DA-0B41-8BF2-E3835BE3B7A4}" destId="{FF6A0D50-3800-F94E-A402-114AD68806FD}" srcOrd="0" destOrd="0" parTransId="{9D01D55F-7C65-2942-B782-DD1AA49D2682}" sibTransId="{D36952DC-57A0-AD44-8EC1-3FC8BD824943}"/>
    <dgm:cxn modelId="{66CEC152-484D-40BC-892D-9DFB2EAF6DB4}" type="presOf" srcId="{094058AD-49E7-FD4C-9038-D58208105159}" destId="{EA158639-9392-FB43-9850-191E12C027D0}" srcOrd="0" destOrd="0" presId="urn:microsoft.com/office/officeart/2005/8/layout/orgChart1"/>
    <dgm:cxn modelId="{8382FE56-D9CD-463C-82C2-CC988F14D602}" type="presOf" srcId="{BC907519-8642-F147-98DD-5BF0BB1C2B32}" destId="{FF0FBB6C-A0B6-F04F-A398-734768941093}" srcOrd="0" destOrd="0" presId="urn:microsoft.com/office/officeart/2005/8/layout/orgChart1"/>
    <dgm:cxn modelId="{5E36C757-5E8E-43AD-A17F-B357B017C9CC}" type="presOf" srcId="{094058AD-49E7-FD4C-9038-D58208105159}" destId="{ABF71580-91CD-9243-A82E-723495302A81}" srcOrd="1" destOrd="0" presId="urn:microsoft.com/office/officeart/2005/8/layout/orgChart1"/>
    <dgm:cxn modelId="{319A2E58-0E87-C646-8FD2-1EA242A02207}" srcId="{FF6A0D50-3800-F94E-A402-114AD68806FD}" destId="{5F075EB4-13A6-EB42-B659-C214A1EFB6D4}" srcOrd="0" destOrd="0" parTransId="{5C4B72CB-F3EC-CA47-8E06-5D5CA53E404C}" sibTransId="{902F73BE-5653-0C49-B8E2-C987914BE667}"/>
    <dgm:cxn modelId="{F9A69159-6F7F-8F41-ABC4-63D0F2D5AF13}" srcId="{B899FCE3-9170-0B42-8F43-AB7C4C374C38}" destId="{97707993-DB69-D54D-AC05-16317E3B39D9}" srcOrd="0" destOrd="0" parTransId="{2DC33FFD-BFF6-8246-AF56-A74C60E59C23}" sibTransId="{927ED74C-51D0-4C4A-BFCE-8303DCCFA35F}"/>
    <dgm:cxn modelId="{6BF0BA7E-C00D-48E1-9A64-71EF98FCD0F3}" type="presOf" srcId="{97707993-DB69-D54D-AC05-16317E3B39D9}" destId="{DC618677-3BFF-A14E-87A2-075C105D7A31}" srcOrd="0" destOrd="0" presId="urn:microsoft.com/office/officeart/2005/8/layout/orgChart1"/>
    <dgm:cxn modelId="{8944A182-66DC-4B9C-B076-EDA280E67B2D}" type="presOf" srcId="{A1EA58B0-97F8-7048-81E0-00CDC0AD2F8C}" destId="{78900FE1-B280-DD46-8337-BC9C191BCEAB}" srcOrd="1" destOrd="0" presId="urn:microsoft.com/office/officeart/2005/8/layout/orgChart1"/>
    <dgm:cxn modelId="{6BFAD684-9FF6-4F58-83FD-BFB6E96C99F6}" type="presOf" srcId="{256554AD-FF65-754A-B3B9-88F48E516300}" destId="{0518B296-5D30-6143-A2CA-DCFF0EF4DE3D}" srcOrd="0" destOrd="0" presId="urn:microsoft.com/office/officeart/2005/8/layout/orgChart1"/>
    <dgm:cxn modelId="{2F23AE86-409B-4B49-ABD9-A18119FD49CB}" type="presOf" srcId="{41E8C497-19AF-7C41-8FA8-A96EB3B1EB09}" destId="{F40DA656-D33D-3145-B90C-670CAC70FCE2}" srcOrd="0" destOrd="0" presId="urn:microsoft.com/office/officeart/2005/8/layout/orgChart1"/>
    <dgm:cxn modelId="{3FEA0B89-8A02-4108-A46C-9D5DBEAE3BE6}" type="presOf" srcId="{C4BF411E-173E-2C4B-AA7C-444F187FB8A8}" destId="{EF2A6C9D-AA98-A646-8A99-EEEAA9004B9D}" srcOrd="0" destOrd="0" presId="urn:microsoft.com/office/officeart/2005/8/layout/orgChart1"/>
    <dgm:cxn modelId="{9002438A-2649-4A0B-AB19-AA2593969F91}" type="presOf" srcId="{EEB566D8-803C-8A44-888E-DD4FFAECAD83}" destId="{5E55AFF1-9705-2849-BFD6-7D75D3355CFC}" srcOrd="0" destOrd="0" presId="urn:microsoft.com/office/officeart/2005/8/layout/orgChart1"/>
    <dgm:cxn modelId="{9977648D-7C81-412F-B03F-93B4C485D9FE}" type="presOf" srcId="{2DC33FFD-BFF6-8246-AF56-A74C60E59C23}" destId="{FA4EE99E-A635-804F-B348-E0CFC3F1CCAD}" srcOrd="0" destOrd="0" presId="urn:microsoft.com/office/officeart/2005/8/layout/orgChart1"/>
    <dgm:cxn modelId="{00C7198E-FF73-41EF-A104-C74340EE2F3A}" type="presOf" srcId="{CBD7917E-114B-4149-B175-E49392C4DE93}" destId="{593FDD65-96F8-024F-9E86-600B7E9B0865}" srcOrd="1" destOrd="0" presId="urn:microsoft.com/office/officeart/2005/8/layout/orgChart1"/>
    <dgm:cxn modelId="{A40F408E-38CB-8A47-98DA-20D1D0CAEA9C}" srcId="{5F075EB4-13A6-EB42-B659-C214A1EFB6D4}" destId="{52046E65-31EC-9545-8F7B-FE3F74CE723E}" srcOrd="3" destOrd="0" parTransId="{92D79094-3A2E-3F49-AC45-A1D08FE9AA32}" sibTransId="{CAA32BA3-1D17-5448-B29B-9037B5FE860E}"/>
    <dgm:cxn modelId="{6184AF92-1C89-4330-B15B-7FA9D4F6FB62}" type="presOf" srcId="{54A45628-64B3-BD48-984C-2CFFFDF3F418}" destId="{BC725B98-3898-3543-856F-5B1650A00DDC}" srcOrd="0" destOrd="0" presId="urn:microsoft.com/office/officeart/2005/8/layout/orgChart1"/>
    <dgm:cxn modelId="{B0DEE195-F1A8-4F95-936B-68251055B5A8}" type="presOf" srcId="{630FB196-F714-214D-927F-3F89643B91AD}" destId="{4A2F077C-DF98-D541-985D-971F54AEB4F6}" srcOrd="1" destOrd="0" presId="urn:microsoft.com/office/officeart/2005/8/layout/orgChart1"/>
    <dgm:cxn modelId="{29859B9A-CF3B-46D5-9CED-7FA6D1E80E10}" type="presOf" srcId="{BC907519-8642-F147-98DD-5BF0BB1C2B32}" destId="{9DAB771B-9CE0-8F46-939A-8CB15B8FBB79}" srcOrd="1" destOrd="0" presId="urn:microsoft.com/office/officeart/2005/8/layout/orgChart1"/>
    <dgm:cxn modelId="{539DB09F-255E-4BA7-B60D-52DCBE78F519}" type="presOf" srcId="{78035FB5-8B6C-AE45-8C46-10B6520C2AAC}" destId="{A0E3E7D4-CA6E-7546-90C8-FEA5BCF421FC}" srcOrd="1" destOrd="0" presId="urn:microsoft.com/office/officeart/2005/8/layout/orgChart1"/>
    <dgm:cxn modelId="{45B091A2-D0E4-4E1F-99C1-4F27DEE18A4A}" type="presOf" srcId="{F638EA98-5D0A-DE41-87E0-809B6F65337D}" destId="{496470F6-7B0D-AA42-B4F3-B49DB2DAD982}" srcOrd="0" destOrd="0" presId="urn:microsoft.com/office/officeart/2005/8/layout/orgChart1"/>
    <dgm:cxn modelId="{531DF2A6-E569-42BA-88B4-BCBCF8A95E58}" type="presOf" srcId="{5F075EB4-13A6-EB42-B659-C214A1EFB6D4}" destId="{DD678687-17F6-8242-83C8-2AD206DFFBAB}" srcOrd="0" destOrd="0" presId="urn:microsoft.com/office/officeart/2005/8/layout/orgChart1"/>
    <dgm:cxn modelId="{DF2AE9AC-835C-8C45-A993-9EBB25AF8465}" srcId="{70BC24C8-8FE9-D34F-ADF7-91CE727881BD}" destId="{CBD7917E-114B-4149-B175-E49392C4DE93}" srcOrd="1" destOrd="0" parTransId="{FA3AF4E3-E413-D54A-A932-C205D329EFF6}" sibTransId="{5F1C00DE-544B-874C-AF50-B70F09AECC35}"/>
    <dgm:cxn modelId="{4A1582AE-FFA7-4978-9E40-E12B98E2DB69}" type="presOf" srcId="{70BC24C8-8FE9-D34F-ADF7-91CE727881BD}" destId="{377656F7-3CAA-8946-A88E-E2FD33B2B15D}" srcOrd="0" destOrd="0" presId="urn:microsoft.com/office/officeart/2005/8/layout/orgChart1"/>
    <dgm:cxn modelId="{7F14BFB2-D2B4-4122-A293-206665A25593}" type="presOf" srcId="{52046E65-31EC-9545-8F7B-FE3F74CE723E}" destId="{934EFC50-3E16-1F46-9DE5-5A950D29910B}" srcOrd="0" destOrd="0" presId="urn:microsoft.com/office/officeart/2005/8/layout/orgChart1"/>
    <dgm:cxn modelId="{2F663FBD-2EE3-4B66-B04A-124677D7A524}" type="presOf" srcId="{F2BAC435-46C6-9C4D-9953-4BCE8278D291}" destId="{CE11D48F-A97F-F94B-87D5-066542F23DF5}" srcOrd="0" destOrd="0" presId="urn:microsoft.com/office/officeart/2005/8/layout/orgChart1"/>
    <dgm:cxn modelId="{B317A5BF-CC2D-4975-B957-653EE5E1E389}" type="presOf" srcId="{C5FFF17E-8DDD-A149-97E7-3091C6C3E8A7}" destId="{35F60662-1DF2-9748-8E55-A003A00C40A0}" srcOrd="1" destOrd="0" presId="urn:microsoft.com/office/officeart/2005/8/layout/orgChart1"/>
    <dgm:cxn modelId="{578550C0-297E-4556-9970-AB1DA8729FA1}" type="presOf" srcId="{91DA151B-110E-4340-A968-F8AA0B06424E}" destId="{B651F6F0-C81D-5240-8C2E-F9F2C7F8B941}" srcOrd="0" destOrd="0" presId="urn:microsoft.com/office/officeart/2005/8/layout/orgChart1"/>
    <dgm:cxn modelId="{76F479C0-75F6-4E94-AE0B-85E511311775}" type="presOf" srcId="{25568E79-CB0E-144F-8294-95F090AD4419}" destId="{3B48AA75-586C-2B4B-A011-92E99E91B335}" srcOrd="0" destOrd="0" presId="urn:microsoft.com/office/officeart/2005/8/layout/orgChart1"/>
    <dgm:cxn modelId="{6A14ACC2-6DD9-44F6-9D97-993FE40841DE}" type="presOf" srcId="{D09BB611-F00A-8441-B397-CAC5E6C080CB}" destId="{8883DC59-82D3-BC45-A19E-7D1FE2CC7A10}" srcOrd="0" destOrd="0" presId="urn:microsoft.com/office/officeart/2005/8/layout/orgChart1"/>
    <dgm:cxn modelId="{10086AC3-9667-4595-B6C7-E4A9EA1761AF}" type="presOf" srcId="{F5281C2A-B15B-094B-AD11-E7AC268CD2B3}" destId="{7EBB231C-1633-CF41-9014-03A49B78B018}" srcOrd="0" destOrd="0" presId="urn:microsoft.com/office/officeart/2005/8/layout/orgChart1"/>
    <dgm:cxn modelId="{0939FEC3-439B-4EA9-831B-F2A3248EA1FE}" type="presOf" srcId="{70BC24C8-8FE9-D34F-ADF7-91CE727881BD}" destId="{74CDA1DD-D1E3-2047-AA7C-D5BC5412CFE6}" srcOrd="1" destOrd="0" presId="urn:microsoft.com/office/officeart/2005/8/layout/orgChart1"/>
    <dgm:cxn modelId="{F0EC0EC6-DB4E-594A-A526-94886623099A}" srcId="{FF6A0D50-3800-F94E-A402-114AD68806FD}" destId="{41E8C497-19AF-7C41-8FA8-A96EB3B1EB09}" srcOrd="4" destOrd="0" parTransId="{6FA76F19-5B74-BC4A-AE34-A1DC5E2E9F70}" sibTransId="{B16CE8F7-210B-D442-9A07-5F8EF4E20062}"/>
    <dgm:cxn modelId="{49C10FC8-9002-E644-B0D0-842EFAB46ABD}" srcId="{91DA151B-110E-4340-A968-F8AA0B06424E}" destId="{A1EA58B0-97F8-7048-81E0-00CDC0AD2F8C}" srcOrd="2" destOrd="0" parTransId="{91FC5E04-FB62-D141-8F0D-091D590F2B07}" sibTransId="{7CED2ACE-ED52-9142-AFB0-E744714314F5}"/>
    <dgm:cxn modelId="{361356CA-F6DD-483B-9122-31E8105BB0E1}" type="presOf" srcId="{5F075EB4-13A6-EB42-B659-C214A1EFB6D4}" destId="{E981DA09-8C4F-9843-A2B4-209B7E2017E6}" srcOrd="1" destOrd="0" presId="urn:microsoft.com/office/officeart/2005/8/layout/orgChart1"/>
    <dgm:cxn modelId="{77D194CE-8A0C-40F8-8A14-84FE1E7676DA}" type="presOf" srcId="{C6924C5E-ADE4-CC49-AC77-618490E11450}" destId="{2F70C5E5-400F-524E-ADE2-4A0D9356B4B2}" srcOrd="0" destOrd="0" presId="urn:microsoft.com/office/officeart/2005/8/layout/orgChart1"/>
    <dgm:cxn modelId="{51E05FCF-5232-4A17-B08D-26E7BF2444DB}" type="presOf" srcId="{2ED297E1-3B5D-E242-82BC-7AEF811BFB19}" destId="{48634BC6-7AA4-7444-8846-EEB19448C322}" srcOrd="0" destOrd="0" presId="urn:microsoft.com/office/officeart/2005/8/layout/orgChart1"/>
    <dgm:cxn modelId="{68F57FCF-9C8D-42BF-978F-B06E83CE959A}" type="presOf" srcId="{A3FEB0F6-C533-3D4D-B1DB-5C3FDD0A4C72}" destId="{86EDED4C-EAD7-8A4C-BA3C-689C94273552}" srcOrd="1" destOrd="0" presId="urn:microsoft.com/office/officeart/2005/8/layout/orgChart1"/>
    <dgm:cxn modelId="{9D129BD4-9DC3-5345-BE5B-63A965D196C7}" srcId="{B899FCE3-9170-0B42-8F43-AB7C4C374C38}" destId="{78035FB5-8B6C-AE45-8C46-10B6520C2AAC}" srcOrd="1" destOrd="0" parTransId="{F638EA98-5D0A-DE41-87E0-809B6F65337D}" sibTransId="{44478C4B-06AC-8846-A9F1-7738180E9555}"/>
    <dgm:cxn modelId="{3F062ED5-CF25-40D8-9F7C-E7C2828AADE4}" type="presOf" srcId="{4C3D1B30-25DA-0B41-8BF2-E3835BE3B7A4}" destId="{7C1AE722-4ABD-F643-803E-FF0426483392}" srcOrd="0" destOrd="0" presId="urn:microsoft.com/office/officeart/2005/8/layout/orgChart1"/>
    <dgm:cxn modelId="{1123C8D6-11D2-43D5-83F6-756E7725D4E7}" type="presOf" srcId="{C5FFF17E-8DDD-A149-97E7-3091C6C3E8A7}" destId="{52F4EAB0-DDFB-C243-9EC0-2EF3AB18F420}" srcOrd="0" destOrd="0" presId="urn:microsoft.com/office/officeart/2005/8/layout/orgChart1"/>
    <dgm:cxn modelId="{7FC9CED9-15F7-4E93-9E45-9805CA3B1BAF}" type="presOf" srcId="{F5281C2A-B15B-094B-AD11-E7AC268CD2B3}" destId="{B9EC01B4-6027-5D45-87B3-196A0613FFD3}" srcOrd="1" destOrd="0" presId="urn:microsoft.com/office/officeart/2005/8/layout/orgChart1"/>
    <dgm:cxn modelId="{285E59DE-4A48-4668-987A-5BBAA11897C9}" type="presOf" srcId="{52046E65-31EC-9545-8F7B-FE3F74CE723E}" destId="{EBD3450F-38C9-2642-927A-7E2F40555700}" srcOrd="1" destOrd="0" presId="urn:microsoft.com/office/officeart/2005/8/layout/orgChart1"/>
    <dgm:cxn modelId="{57FD8AE3-7135-4CF5-ABB1-78F445CAAF88}" type="presOf" srcId="{1FDC9B83-40CE-E641-9721-D234ADD29179}" destId="{BF6E0B90-1903-F044-BE97-0DAB4AFE116D}" srcOrd="1" destOrd="0" presId="urn:microsoft.com/office/officeart/2005/8/layout/orgChart1"/>
    <dgm:cxn modelId="{5D318AE8-DD99-4B04-BAEC-95B63C153E4C}" type="presOf" srcId="{F4816BBD-8895-9247-8FC2-EA37B212F152}" destId="{43F79F92-AFC0-B84B-ABD4-4EDF893F81BE}" srcOrd="0" destOrd="0" presId="urn:microsoft.com/office/officeart/2005/8/layout/orgChart1"/>
    <dgm:cxn modelId="{71A39AE9-7E2F-4FFE-98AD-BBCE27F08616}" type="presOf" srcId="{AE0267DF-04AC-904F-91ED-EDCEEF6D4BF2}" destId="{62B75193-0BAA-2044-95FF-A1BD3CC24845}" srcOrd="0" destOrd="0" presId="urn:microsoft.com/office/officeart/2005/8/layout/orgChart1"/>
    <dgm:cxn modelId="{561FB0E9-A12C-4941-AB93-A664BB8D8A23}" type="presOf" srcId="{BB9BF5B7-02D7-5147-926A-BB1B3981DCB8}" destId="{A3E3BDB9-C2BB-5941-9265-C12C0FCE618F}" srcOrd="0" destOrd="0" presId="urn:microsoft.com/office/officeart/2005/8/layout/orgChart1"/>
    <dgm:cxn modelId="{4BCCF7EB-B4D7-42ED-B10D-B625AFEF1289}" type="presOf" srcId="{38BCE114-183D-CE4A-AEB8-89F08A424704}" destId="{C5328557-042C-844C-8BB0-21B11B74FC3E}" srcOrd="0" destOrd="0" presId="urn:microsoft.com/office/officeart/2005/8/layout/orgChart1"/>
    <dgm:cxn modelId="{3E741AEC-21DE-4AE0-8011-A51F9844646C}" type="presOf" srcId="{428C4DCA-D594-FA46-A409-C4AD8089477A}" destId="{45EB8F63-9112-3642-9CEF-EC32D95F8EE1}" srcOrd="0" destOrd="0" presId="urn:microsoft.com/office/officeart/2005/8/layout/orgChart1"/>
    <dgm:cxn modelId="{9F529DEC-08CD-A84C-AA5E-DFEF6CF1794C}" srcId="{91DA151B-110E-4340-A968-F8AA0B06424E}" destId="{F5281C2A-B15B-094B-AD11-E7AC268CD2B3}" srcOrd="1" destOrd="0" parTransId="{1C80DAEB-B622-0146-A15B-1B45FB6CA950}" sibTransId="{66B197D7-F77C-7B44-953A-DA8286DD127A}"/>
    <dgm:cxn modelId="{6A25FEED-3AC7-8443-B2E6-8A616574C1DE}" srcId="{A3FEB0F6-C533-3D4D-B1DB-5C3FDD0A4C72}" destId="{2ED297E1-3B5D-E242-82BC-7AEF811BFB19}" srcOrd="1" destOrd="0" parTransId="{38BCE114-183D-CE4A-AEB8-89F08A424704}" sibTransId="{49A43859-5B4D-0E4D-891A-F76A1BEC7C0E}"/>
    <dgm:cxn modelId="{7A53DBEE-3141-48AE-9B57-82B26B36ADDD}" type="presOf" srcId="{C4BF411E-173E-2C4B-AA7C-444F187FB8A8}" destId="{E02E685B-F8D9-814A-B5F1-08340C494CD3}" srcOrd="1" destOrd="0" presId="urn:microsoft.com/office/officeart/2005/8/layout/orgChart1"/>
    <dgm:cxn modelId="{FF5991F0-1B1D-E34E-A57D-B8D90CB27256}" srcId="{A3FEB0F6-C533-3D4D-B1DB-5C3FDD0A4C72}" destId="{1FDC9B83-40CE-E641-9721-D234ADD29179}" srcOrd="0" destOrd="0" parTransId="{D09BB611-F00A-8441-B397-CAC5E6C080CB}" sibTransId="{45BF3E8B-8ED8-B643-A97B-053F9FD8CAA4}"/>
    <dgm:cxn modelId="{086A53F3-C01A-4D9F-BF86-73B21C30CC0D}" type="presOf" srcId="{65B65FCB-3017-C545-9756-3DD8CFB3791D}" destId="{A6CA84AB-BE4F-C843-B81F-9173E67DAB38}" srcOrd="0" destOrd="0" presId="urn:microsoft.com/office/officeart/2005/8/layout/orgChart1"/>
    <dgm:cxn modelId="{A90228F7-FCD8-46C9-9835-CDB6166EFCAF}" type="presOf" srcId="{CB414A6A-64CC-254D-8734-9CA7C63797BF}" destId="{FACA8DCE-A61B-2F46-91B9-0E313A2093B6}" srcOrd="0" destOrd="0" presId="urn:microsoft.com/office/officeart/2005/8/layout/orgChart1"/>
    <dgm:cxn modelId="{7F8CD8F8-840C-524B-AC9E-53595C3332EF}" srcId="{CBD7917E-114B-4149-B175-E49392C4DE93}" destId="{C4BF411E-173E-2C4B-AA7C-444F187FB8A8}" srcOrd="0" destOrd="0" parTransId="{EEB566D8-803C-8A44-888E-DD4FFAECAD83}" sibTransId="{B9F417A7-AD4D-114A-97D3-63B58D689738}"/>
    <dgm:cxn modelId="{5A2E98F9-88F1-49F8-A226-2C6EB162DA0E}" type="presOf" srcId="{6E634529-B638-A541-BF87-2DD7B5BCD57F}" destId="{C2FFDB59-B192-B246-BD52-969661DD6436}" srcOrd="0" destOrd="0" presId="urn:microsoft.com/office/officeart/2005/8/layout/orgChart1"/>
    <dgm:cxn modelId="{ECC0901A-AF19-4401-A6B3-96D8683477F5}" type="presParOf" srcId="{7C1AE722-4ABD-F643-803E-FF0426483392}" destId="{11C577E3-C6AE-0A46-9389-082F30D49470}" srcOrd="0" destOrd="0" presId="urn:microsoft.com/office/officeart/2005/8/layout/orgChart1"/>
    <dgm:cxn modelId="{D1F0DAD2-C4F8-4DB1-88FA-ADE7DE6B7B18}" type="presParOf" srcId="{11C577E3-C6AE-0A46-9389-082F30D49470}" destId="{A42CC0B8-1CEC-8848-87DC-E5397B2CE657}" srcOrd="0" destOrd="0" presId="urn:microsoft.com/office/officeart/2005/8/layout/orgChart1"/>
    <dgm:cxn modelId="{8A10B147-ADE6-4C46-8297-72885A728D41}" type="presParOf" srcId="{A42CC0B8-1CEC-8848-87DC-E5397B2CE657}" destId="{62E68A06-8704-2D43-A800-2AF15356BC47}" srcOrd="0" destOrd="0" presId="urn:microsoft.com/office/officeart/2005/8/layout/orgChart1"/>
    <dgm:cxn modelId="{411C173C-4102-4895-A598-EEFA69468B45}" type="presParOf" srcId="{A42CC0B8-1CEC-8848-87DC-E5397B2CE657}" destId="{66FB769A-0790-1349-BA09-536AEF2F636E}" srcOrd="1" destOrd="0" presId="urn:microsoft.com/office/officeart/2005/8/layout/orgChart1"/>
    <dgm:cxn modelId="{7B2CAA47-9046-497E-B80A-84FDD0942049}" type="presParOf" srcId="{11C577E3-C6AE-0A46-9389-082F30D49470}" destId="{F407A75E-398E-EC42-B45E-DEDAF588CB53}" srcOrd="1" destOrd="0" presId="urn:microsoft.com/office/officeart/2005/8/layout/orgChart1"/>
    <dgm:cxn modelId="{8D61560A-298A-424C-BAF2-5DABB18597A4}" type="presParOf" srcId="{11C577E3-C6AE-0A46-9389-082F30D49470}" destId="{F2A860A6-0618-C444-9AD9-FA479B40DD95}" srcOrd="2" destOrd="0" presId="urn:microsoft.com/office/officeart/2005/8/layout/orgChart1"/>
    <dgm:cxn modelId="{5205836E-1C60-4CAC-B1C3-847151E90014}" type="presParOf" srcId="{F2A860A6-0618-C444-9AD9-FA479B40DD95}" destId="{423B3F6A-C1EF-9045-B07C-6D347A85DC53}" srcOrd="0" destOrd="0" presId="urn:microsoft.com/office/officeart/2005/8/layout/orgChart1"/>
    <dgm:cxn modelId="{4C9E7357-D67A-4F2F-9D91-DA522D0F9301}" type="presParOf" srcId="{F2A860A6-0618-C444-9AD9-FA479B40DD95}" destId="{99AFBCF8-36A2-D448-921E-9FC498663627}" srcOrd="1" destOrd="0" presId="urn:microsoft.com/office/officeart/2005/8/layout/orgChart1"/>
    <dgm:cxn modelId="{5884BF29-B5ED-4E45-85E8-A57867F37A23}" type="presParOf" srcId="{99AFBCF8-36A2-D448-921E-9FC498663627}" destId="{ACE77ABF-C5FB-4B47-8434-BF609466DAE8}" srcOrd="0" destOrd="0" presId="urn:microsoft.com/office/officeart/2005/8/layout/orgChart1"/>
    <dgm:cxn modelId="{FBF63700-EC5D-4249-B402-570FC4E9E3FF}" type="presParOf" srcId="{ACE77ABF-C5FB-4B47-8434-BF609466DAE8}" destId="{DD678687-17F6-8242-83C8-2AD206DFFBAB}" srcOrd="0" destOrd="0" presId="urn:microsoft.com/office/officeart/2005/8/layout/orgChart1"/>
    <dgm:cxn modelId="{FDF4EC59-C510-48EE-B315-4AD4EB833508}" type="presParOf" srcId="{ACE77ABF-C5FB-4B47-8434-BF609466DAE8}" destId="{E981DA09-8C4F-9843-A2B4-209B7E2017E6}" srcOrd="1" destOrd="0" presId="urn:microsoft.com/office/officeart/2005/8/layout/orgChart1"/>
    <dgm:cxn modelId="{FC5E02D5-0E13-4BE8-9387-98F1E5AFB003}" type="presParOf" srcId="{99AFBCF8-36A2-D448-921E-9FC498663627}" destId="{E740A3F0-4E96-E44D-AB7E-6D57916A8595}" srcOrd="1" destOrd="0" presId="urn:microsoft.com/office/officeart/2005/8/layout/orgChart1"/>
    <dgm:cxn modelId="{EAA8F499-3328-4A2A-91E3-01253F289771}" type="presParOf" srcId="{E740A3F0-4E96-E44D-AB7E-6D57916A8595}" destId="{469E6723-67E8-AF45-804F-F2CB1A62DBA3}" srcOrd="0" destOrd="0" presId="urn:microsoft.com/office/officeart/2005/8/layout/orgChart1"/>
    <dgm:cxn modelId="{8D0D0580-3E25-44D6-A2E9-C33535048680}" type="presParOf" srcId="{E740A3F0-4E96-E44D-AB7E-6D57916A8595}" destId="{72B57BB2-34AD-434A-8B7E-529E443CEC5E}" srcOrd="1" destOrd="0" presId="urn:microsoft.com/office/officeart/2005/8/layout/orgChart1"/>
    <dgm:cxn modelId="{3A6ED397-1ABE-4432-A776-6D44C068D2D0}" type="presParOf" srcId="{72B57BB2-34AD-434A-8B7E-529E443CEC5E}" destId="{424CDC92-E2ED-8840-AD56-96379CBC1EF9}" srcOrd="0" destOrd="0" presId="urn:microsoft.com/office/officeart/2005/8/layout/orgChart1"/>
    <dgm:cxn modelId="{72701714-F5D8-491C-AF45-383CA2BE1B69}" type="presParOf" srcId="{424CDC92-E2ED-8840-AD56-96379CBC1EF9}" destId="{52F4EAB0-DDFB-C243-9EC0-2EF3AB18F420}" srcOrd="0" destOrd="0" presId="urn:microsoft.com/office/officeart/2005/8/layout/orgChart1"/>
    <dgm:cxn modelId="{2AD87ADA-10B7-4DF4-A82F-0C087D5F984F}" type="presParOf" srcId="{424CDC92-E2ED-8840-AD56-96379CBC1EF9}" destId="{35F60662-1DF2-9748-8E55-A003A00C40A0}" srcOrd="1" destOrd="0" presId="urn:microsoft.com/office/officeart/2005/8/layout/orgChart1"/>
    <dgm:cxn modelId="{89A93B80-62CB-4873-9DDA-47A020EBAEA4}" type="presParOf" srcId="{72B57BB2-34AD-434A-8B7E-529E443CEC5E}" destId="{1720639C-1A24-0544-B533-CCD597EA25ED}" srcOrd="1" destOrd="0" presId="urn:microsoft.com/office/officeart/2005/8/layout/orgChart1"/>
    <dgm:cxn modelId="{427AD2BF-3B27-4FFE-87FE-C11E733F7DA8}" type="presParOf" srcId="{72B57BB2-34AD-434A-8B7E-529E443CEC5E}" destId="{29C96D72-A0BE-8C4A-A41E-BBEF1BB0BEE0}" srcOrd="2" destOrd="0" presId="urn:microsoft.com/office/officeart/2005/8/layout/orgChart1"/>
    <dgm:cxn modelId="{F5BEBD53-520A-4571-9CF1-43AF5ECC4FE2}" type="presParOf" srcId="{E740A3F0-4E96-E44D-AB7E-6D57916A8595}" destId="{A6CA84AB-BE4F-C843-B81F-9173E67DAB38}" srcOrd="2" destOrd="0" presId="urn:microsoft.com/office/officeart/2005/8/layout/orgChart1"/>
    <dgm:cxn modelId="{16A36FC3-8CB8-4E19-A655-6F3040FC3B98}" type="presParOf" srcId="{E740A3F0-4E96-E44D-AB7E-6D57916A8595}" destId="{DD4698FF-9EDC-5C4C-BFDF-16ABFF61B184}" srcOrd="3" destOrd="0" presId="urn:microsoft.com/office/officeart/2005/8/layout/orgChart1"/>
    <dgm:cxn modelId="{A88D96A6-BCCD-48BA-B8DB-D5618869D799}" type="presParOf" srcId="{DD4698FF-9EDC-5C4C-BFDF-16ABFF61B184}" destId="{B9434846-E0F3-0F47-9E8E-7F28628C3BAC}" srcOrd="0" destOrd="0" presId="urn:microsoft.com/office/officeart/2005/8/layout/orgChart1"/>
    <dgm:cxn modelId="{7E7107F0-8CD7-443E-A1E7-45CE44AAD1F4}" type="presParOf" srcId="{B9434846-E0F3-0F47-9E8E-7F28628C3BAC}" destId="{15660B0F-353D-E24E-A655-23DDFD3C7AD1}" srcOrd="0" destOrd="0" presId="urn:microsoft.com/office/officeart/2005/8/layout/orgChart1"/>
    <dgm:cxn modelId="{29A55904-6DD7-4E02-A7B9-495ECB9B6192}" type="presParOf" srcId="{B9434846-E0F3-0F47-9E8E-7F28628C3BAC}" destId="{E937EA67-C5EF-FE46-92FB-10C2567C71C4}" srcOrd="1" destOrd="0" presId="urn:microsoft.com/office/officeart/2005/8/layout/orgChart1"/>
    <dgm:cxn modelId="{091DEAB1-D2FC-4F2D-BB97-5AB0279586B1}" type="presParOf" srcId="{DD4698FF-9EDC-5C4C-BFDF-16ABFF61B184}" destId="{BA6066A3-D980-3C45-BA6D-789D594B4144}" srcOrd="1" destOrd="0" presId="urn:microsoft.com/office/officeart/2005/8/layout/orgChart1"/>
    <dgm:cxn modelId="{632C1401-26B6-45F0-A7B9-4A46E09834CF}" type="presParOf" srcId="{DD4698FF-9EDC-5C4C-BFDF-16ABFF61B184}" destId="{97CF64B6-EA41-454A-9D9C-9D823EBF4E91}" srcOrd="2" destOrd="0" presId="urn:microsoft.com/office/officeart/2005/8/layout/orgChart1"/>
    <dgm:cxn modelId="{ED4D5FE0-18CF-49A6-AA5D-A915D98F91B7}" type="presParOf" srcId="{E740A3F0-4E96-E44D-AB7E-6D57916A8595}" destId="{8E43DF48-647C-B946-A3F9-7542C7CF392F}" srcOrd="4" destOrd="0" presId="urn:microsoft.com/office/officeart/2005/8/layout/orgChart1"/>
    <dgm:cxn modelId="{29252604-C92F-409C-B9F5-73BB239D2E15}" type="presParOf" srcId="{E740A3F0-4E96-E44D-AB7E-6D57916A8595}" destId="{D19AFDF1-9DAF-C245-B148-F68962AE2D4C}" srcOrd="5" destOrd="0" presId="urn:microsoft.com/office/officeart/2005/8/layout/orgChart1"/>
    <dgm:cxn modelId="{B8A934CD-4FCC-4024-9B22-EFF9A9552030}" type="presParOf" srcId="{D19AFDF1-9DAF-C245-B148-F68962AE2D4C}" destId="{50C2F4D2-2C7B-A347-8F9A-2A9CAADB9E93}" srcOrd="0" destOrd="0" presId="urn:microsoft.com/office/officeart/2005/8/layout/orgChart1"/>
    <dgm:cxn modelId="{62531328-DD51-4655-B661-37C638EF33B9}" type="presParOf" srcId="{50C2F4D2-2C7B-A347-8F9A-2A9CAADB9E93}" destId="{7A1B7374-8802-E445-AECC-C4717A3C7402}" srcOrd="0" destOrd="0" presId="urn:microsoft.com/office/officeart/2005/8/layout/orgChart1"/>
    <dgm:cxn modelId="{CFB6E039-BF3C-4AE1-926B-29BFE2F20169}" type="presParOf" srcId="{50C2F4D2-2C7B-A347-8F9A-2A9CAADB9E93}" destId="{42C22797-A03B-254F-8712-C2A1FD5B2EAD}" srcOrd="1" destOrd="0" presId="urn:microsoft.com/office/officeart/2005/8/layout/orgChart1"/>
    <dgm:cxn modelId="{B9F3D789-7845-4604-932E-BA1E6CBBC902}" type="presParOf" srcId="{D19AFDF1-9DAF-C245-B148-F68962AE2D4C}" destId="{C967029E-3DA0-E742-99E9-6E5AD3FB1DD0}" srcOrd="1" destOrd="0" presId="urn:microsoft.com/office/officeart/2005/8/layout/orgChart1"/>
    <dgm:cxn modelId="{5A2DE736-2111-4A14-B310-E431552253A2}" type="presParOf" srcId="{D19AFDF1-9DAF-C245-B148-F68962AE2D4C}" destId="{07A0EBC8-A85D-4348-B663-D92F8D73D50E}" srcOrd="2" destOrd="0" presId="urn:microsoft.com/office/officeart/2005/8/layout/orgChart1"/>
    <dgm:cxn modelId="{4D64E51D-EDEC-4C5C-94C8-625C4C318699}" type="presParOf" srcId="{E740A3F0-4E96-E44D-AB7E-6D57916A8595}" destId="{DACADF4C-507A-9243-A74E-61D96832C736}" srcOrd="6" destOrd="0" presId="urn:microsoft.com/office/officeart/2005/8/layout/orgChart1"/>
    <dgm:cxn modelId="{AFBED89D-5D84-4BF0-8732-2159532A289E}" type="presParOf" srcId="{E740A3F0-4E96-E44D-AB7E-6D57916A8595}" destId="{A8CF8FD3-38C4-1443-A5A2-3A20205A367A}" srcOrd="7" destOrd="0" presId="urn:microsoft.com/office/officeart/2005/8/layout/orgChart1"/>
    <dgm:cxn modelId="{28F4F187-A4B0-4A25-8CE0-F068D90C1A86}" type="presParOf" srcId="{A8CF8FD3-38C4-1443-A5A2-3A20205A367A}" destId="{98768FE5-8D8A-374A-BA1C-42D3591155A1}" srcOrd="0" destOrd="0" presId="urn:microsoft.com/office/officeart/2005/8/layout/orgChart1"/>
    <dgm:cxn modelId="{DB83320E-08D5-4708-B93E-3E4E321E17ED}" type="presParOf" srcId="{98768FE5-8D8A-374A-BA1C-42D3591155A1}" destId="{934EFC50-3E16-1F46-9DE5-5A950D29910B}" srcOrd="0" destOrd="0" presId="urn:microsoft.com/office/officeart/2005/8/layout/orgChart1"/>
    <dgm:cxn modelId="{37ACC7AA-CDA7-48C6-8618-F0A635543C39}" type="presParOf" srcId="{98768FE5-8D8A-374A-BA1C-42D3591155A1}" destId="{EBD3450F-38C9-2642-927A-7E2F40555700}" srcOrd="1" destOrd="0" presId="urn:microsoft.com/office/officeart/2005/8/layout/orgChart1"/>
    <dgm:cxn modelId="{B3403B16-628F-4714-9C75-E20A0AF4E981}" type="presParOf" srcId="{A8CF8FD3-38C4-1443-A5A2-3A20205A367A}" destId="{19B0A296-2B17-6945-B67B-F344BAFA4E09}" srcOrd="1" destOrd="0" presId="urn:microsoft.com/office/officeart/2005/8/layout/orgChart1"/>
    <dgm:cxn modelId="{F82F9AC6-9D87-45C9-8FA2-48B4D4CB8E43}" type="presParOf" srcId="{A8CF8FD3-38C4-1443-A5A2-3A20205A367A}" destId="{F9D0382C-ABC4-7B45-A898-67C40D547254}" srcOrd="2" destOrd="0" presId="urn:microsoft.com/office/officeart/2005/8/layout/orgChart1"/>
    <dgm:cxn modelId="{493FCB44-878F-40C6-882A-9F4424C83DD7}" type="presParOf" srcId="{E740A3F0-4E96-E44D-AB7E-6D57916A8595}" destId="{0518B296-5D30-6143-A2CA-DCFF0EF4DE3D}" srcOrd="8" destOrd="0" presId="urn:microsoft.com/office/officeart/2005/8/layout/orgChart1"/>
    <dgm:cxn modelId="{D16F4687-43AC-43DC-A5CD-C85C998EFB39}" type="presParOf" srcId="{E740A3F0-4E96-E44D-AB7E-6D57916A8595}" destId="{86546947-87F3-0841-ADFD-88F4CEF1A160}" srcOrd="9" destOrd="0" presId="urn:microsoft.com/office/officeart/2005/8/layout/orgChart1"/>
    <dgm:cxn modelId="{92039A03-E168-4EE6-B992-1751A18FE360}" type="presParOf" srcId="{86546947-87F3-0841-ADFD-88F4CEF1A160}" destId="{E7DD877A-5583-5B4D-9F54-746D5A731754}" srcOrd="0" destOrd="0" presId="urn:microsoft.com/office/officeart/2005/8/layout/orgChart1"/>
    <dgm:cxn modelId="{1495805B-518A-4124-B704-B0D18ED56647}" type="presParOf" srcId="{E7DD877A-5583-5B4D-9F54-746D5A731754}" destId="{C0C2F98A-2278-AA46-9053-F78D58F39B25}" srcOrd="0" destOrd="0" presId="urn:microsoft.com/office/officeart/2005/8/layout/orgChart1"/>
    <dgm:cxn modelId="{F664D2FE-B8B6-4C50-A470-F759E1D91750}" type="presParOf" srcId="{E7DD877A-5583-5B4D-9F54-746D5A731754}" destId="{86841626-0455-6E41-A331-F8B873A01052}" srcOrd="1" destOrd="0" presId="urn:microsoft.com/office/officeart/2005/8/layout/orgChart1"/>
    <dgm:cxn modelId="{DD8D3E89-777C-4285-9EE6-2261740DDCB1}" type="presParOf" srcId="{86546947-87F3-0841-ADFD-88F4CEF1A160}" destId="{F04E2646-A179-5340-B89E-51419A51D854}" srcOrd="1" destOrd="0" presId="urn:microsoft.com/office/officeart/2005/8/layout/orgChart1"/>
    <dgm:cxn modelId="{867EFD2F-5D81-4BC4-83CD-B8C88A25A704}" type="presParOf" srcId="{86546947-87F3-0841-ADFD-88F4CEF1A160}" destId="{117C72F4-ED6B-AD42-BB8B-648393A9CA8F}" srcOrd="2" destOrd="0" presId="urn:microsoft.com/office/officeart/2005/8/layout/orgChart1"/>
    <dgm:cxn modelId="{1B41BFA6-FBFF-4455-985D-288D8E513140}" type="presParOf" srcId="{99AFBCF8-36A2-D448-921E-9FC498663627}" destId="{635B23FA-43F1-5E47-95F7-037E49ECEF1B}" srcOrd="2" destOrd="0" presId="urn:microsoft.com/office/officeart/2005/8/layout/orgChart1"/>
    <dgm:cxn modelId="{6E7337CB-6674-485E-BB34-5CDA39D027B3}" type="presParOf" srcId="{F2A860A6-0618-C444-9AD9-FA479B40DD95}" destId="{3B48AA75-586C-2B4B-A011-92E99E91B335}" srcOrd="2" destOrd="0" presId="urn:microsoft.com/office/officeart/2005/8/layout/orgChart1"/>
    <dgm:cxn modelId="{F82B1117-1E66-4BD5-9496-D8EB18CDFF55}" type="presParOf" srcId="{F2A860A6-0618-C444-9AD9-FA479B40DD95}" destId="{92C58DE0-E4AA-D34B-A008-E56792737317}" srcOrd="3" destOrd="0" presId="urn:microsoft.com/office/officeart/2005/8/layout/orgChart1"/>
    <dgm:cxn modelId="{C0394B33-69DB-4651-9441-5B8FAFA879DE}" type="presParOf" srcId="{92C58DE0-E4AA-D34B-A008-E56792737317}" destId="{5FCE9D4D-D3B6-244E-8987-B3FC08EAF1A6}" srcOrd="0" destOrd="0" presId="urn:microsoft.com/office/officeart/2005/8/layout/orgChart1"/>
    <dgm:cxn modelId="{DC6D4998-A12D-4FB2-A633-A12E9DE8B0B2}" type="presParOf" srcId="{5FCE9D4D-D3B6-244E-8987-B3FC08EAF1A6}" destId="{DF01B338-1D4F-384D-84AC-5C17E130B5B5}" srcOrd="0" destOrd="0" presId="urn:microsoft.com/office/officeart/2005/8/layout/orgChart1"/>
    <dgm:cxn modelId="{BE66211B-0A9A-4F2B-8BE3-D38A461BCF18}" type="presParOf" srcId="{5FCE9D4D-D3B6-244E-8987-B3FC08EAF1A6}" destId="{4137A4A9-4837-3644-AC63-A2CF967056BE}" srcOrd="1" destOrd="0" presId="urn:microsoft.com/office/officeart/2005/8/layout/orgChart1"/>
    <dgm:cxn modelId="{706430AB-67D7-439F-9B24-0AA1457A7453}" type="presParOf" srcId="{92C58DE0-E4AA-D34B-A008-E56792737317}" destId="{1E4B9BE0-FBE8-3147-9C67-DBE137529FFB}" srcOrd="1" destOrd="0" presId="urn:microsoft.com/office/officeart/2005/8/layout/orgChart1"/>
    <dgm:cxn modelId="{EA1C402F-EB77-4BA1-BFCF-A1084F44A014}" type="presParOf" srcId="{1E4B9BE0-FBE8-3147-9C67-DBE137529FFB}" destId="{FA4EE99E-A635-804F-B348-E0CFC3F1CCAD}" srcOrd="0" destOrd="0" presId="urn:microsoft.com/office/officeart/2005/8/layout/orgChart1"/>
    <dgm:cxn modelId="{035144F5-B6F2-4FA4-A1B2-D113DF07CD38}" type="presParOf" srcId="{1E4B9BE0-FBE8-3147-9C67-DBE137529FFB}" destId="{74161A83-AD17-3046-BAB7-447EAE0A55B8}" srcOrd="1" destOrd="0" presId="urn:microsoft.com/office/officeart/2005/8/layout/orgChart1"/>
    <dgm:cxn modelId="{BDBF54C6-026E-4C96-8A4A-6CF7A9DE750B}" type="presParOf" srcId="{74161A83-AD17-3046-BAB7-447EAE0A55B8}" destId="{A1CB9A9A-5919-CF4E-9186-E0AEB9013B13}" srcOrd="0" destOrd="0" presId="urn:microsoft.com/office/officeart/2005/8/layout/orgChart1"/>
    <dgm:cxn modelId="{54E482F6-1F07-43BA-B405-0A5A745EDC15}" type="presParOf" srcId="{A1CB9A9A-5919-CF4E-9186-E0AEB9013B13}" destId="{DC618677-3BFF-A14E-87A2-075C105D7A31}" srcOrd="0" destOrd="0" presId="urn:microsoft.com/office/officeart/2005/8/layout/orgChart1"/>
    <dgm:cxn modelId="{1A75E675-FA74-419D-89F0-3EEE0E118D29}" type="presParOf" srcId="{A1CB9A9A-5919-CF4E-9186-E0AEB9013B13}" destId="{15028633-986A-5B48-8FBD-CD630D61D0DD}" srcOrd="1" destOrd="0" presId="urn:microsoft.com/office/officeart/2005/8/layout/orgChart1"/>
    <dgm:cxn modelId="{E62DC012-8D2D-4EBD-A3B2-79B5673676B5}" type="presParOf" srcId="{74161A83-AD17-3046-BAB7-447EAE0A55B8}" destId="{A71A50A6-BDFF-8248-8394-98A25852E0B9}" srcOrd="1" destOrd="0" presId="urn:microsoft.com/office/officeart/2005/8/layout/orgChart1"/>
    <dgm:cxn modelId="{F0A5E55C-0C37-464D-8AB5-35214130ED00}" type="presParOf" srcId="{74161A83-AD17-3046-BAB7-447EAE0A55B8}" destId="{BC7736FF-EFB4-2E42-BBCD-845CE4E67612}" srcOrd="2" destOrd="0" presId="urn:microsoft.com/office/officeart/2005/8/layout/orgChart1"/>
    <dgm:cxn modelId="{7104F773-36F1-44BF-9F62-04DF0CA9588E}" type="presParOf" srcId="{1E4B9BE0-FBE8-3147-9C67-DBE137529FFB}" destId="{496470F6-7B0D-AA42-B4F3-B49DB2DAD982}" srcOrd="2" destOrd="0" presId="urn:microsoft.com/office/officeart/2005/8/layout/orgChart1"/>
    <dgm:cxn modelId="{989476F9-325C-427B-AB92-26916FC8B154}" type="presParOf" srcId="{1E4B9BE0-FBE8-3147-9C67-DBE137529FFB}" destId="{708473E1-63B0-0B4B-A2DA-FE2A573F66A9}" srcOrd="3" destOrd="0" presId="urn:microsoft.com/office/officeart/2005/8/layout/orgChart1"/>
    <dgm:cxn modelId="{87A62AF5-CE2A-490E-857D-B4AB1286F665}" type="presParOf" srcId="{708473E1-63B0-0B4B-A2DA-FE2A573F66A9}" destId="{3DE2A70B-B267-A94C-8BF1-CF50EE081971}" srcOrd="0" destOrd="0" presId="urn:microsoft.com/office/officeart/2005/8/layout/orgChart1"/>
    <dgm:cxn modelId="{2A36018F-8FFD-4BB4-B686-937AB96E860C}" type="presParOf" srcId="{3DE2A70B-B267-A94C-8BF1-CF50EE081971}" destId="{78854075-9E34-1A47-8C60-A33041530D00}" srcOrd="0" destOrd="0" presId="urn:microsoft.com/office/officeart/2005/8/layout/orgChart1"/>
    <dgm:cxn modelId="{835998F0-10CD-4DE1-B7E8-3CF3F9621B4B}" type="presParOf" srcId="{3DE2A70B-B267-A94C-8BF1-CF50EE081971}" destId="{A0E3E7D4-CA6E-7546-90C8-FEA5BCF421FC}" srcOrd="1" destOrd="0" presId="urn:microsoft.com/office/officeart/2005/8/layout/orgChart1"/>
    <dgm:cxn modelId="{BB429F62-767A-44A9-B99C-D347B687CDE7}" type="presParOf" srcId="{708473E1-63B0-0B4B-A2DA-FE2A573F66A9}" destId="{B2A379A8-C9C0-A745-9459-E2FEBE5DC318}" srcOrd="1" destOrd="0" presId="urn:microsoft.com/office/officeart/2005/8/layout/orgChart1"/>
    <dgm:cxn modelId="{219EB658-E4FD-4058-A0AB-5895648FEB13}" type="presParOf" srcId="{708473E1-63B0-0B4B-A2DA-FE2A573F66A9}" destId="{B62A5C37-F060-D347-B275-08065D3E0CA9}" srcOrd="2" destOrd="0" presId="urn:microsoft.com/office/officeart/2005/8/layout/orgChart1"/>
    <dgm:cxn modelId="{184ED60A-7A63-4248-8A3B-48210660D5E0}" type="presParOf" srcId="{92C58DE0-E4AA-D34B-A008-E56792737317}" destId="{85724765-8F0B-5849-915C-BC2B57676F75}" srcOrd="2" destOrd="0" presId="urn:microsoft.com/office/officeart/2005/8/layout/orgChart1"/>
    <dgm:cxn modelId="{AAED6ADD-512E-48F5-87A0-6DB39304F466}" type="presParOf" srcId="{F2A860A6-0618-C444-9AD9-FA479B40DD95}" destId="{62B75193-0BAA-2044-95FF-A1BD3CC24845}" srcOrd="4" destOrd="0" presId="urn:microsoft.com/office/officeart/2005/8/layout/orgChart1"/>
    <dgm:cxn modelId="{82EF2989-3CC9-432C-8E4B-75AF413C4F71}" type="presParOf" srcId="{F2A860A6-0618-C444-9AD9-FA479B40DD95}" destId="{371C5990-7800-5444-9DBC-D41209D9A22A}" srcOrd="5" destOrd="0" presId="urn:microsoft.com/office/officeart/2005/8/layout/orgChart1"/>
    <dgm:cxn modelId="{7E04E1E2-E4FA-4F9E-9DFF-7B318C01DDDD}" type="presParOf" srcId="{371C5990-7800-5444-9DBC-D41209D9A22A}" destId="{DD773590-852F-1E44-9F51-871E18AF83D7}" srcOrd="0" destOrd="0" presId="urn:microsoft.com/office/officeart/2005/8/layout/orgChart1"/>
    <dgm:cxn modelId="{04AD2E9B-5B74-458C-BBBA-AA1713512529}" type="presParOf" srcId="{DD773590-852F-1E44-9F51-871E18AF83D7}" destId="{B651F6F0-C81D-5240-8C2E-F9F2C7F8B941}" srcOrd="0" destOrd="0" presId="urn:microsoft.com/office/officeart/2005/8/layout/orgChart1"/>
    <dgm:cxn modelId="{AF59FBDC-7966-4DAE-8487-874172BF1A85}" type="presParOf" srcId="{DD773590-852F-1E44-9F51-871E18AF83D7}" destId="{47FF4C9B-A3EE-6B42-96D7-2889BBB29116}" srcOrd="1" destOrd="0" presId="urn:microsoft.com/office/officeart/2005/8/layout/orgChart1"/>
    <dgm:cxn modelId="{D7811618-9366-4B98-948B-C8300EB219CA}" type="presParOf" srcId="{371C5990-7800-5444-9DBC-D41209D9A22A}" destId="{68119625-B1D3-8C45-85EF-40E2E92BE704}" srcOrd="1" destOrd="0" presId="urn:microsoft.com/office/officeart/2005/8/layout/orgChart1"/>
    <dgm:cxn modelId="{8B57ADF4-44CA-4B31-9EB7-94A9F11DA6A9}" type="presParOf" srcId="{68119625-B1D3-8C45-85EF-40E2E92BE704}" destId="{3537CCFE-9B0B-264C-936C-83F94E24F072}" srcOrd="0" destOrd="0" presId="urn:microsoft.com/office/officeart/2005/8/layout/orgChart1"/>
    <dgm:cxn modelId="{D406D005-6B75-43CA-8631-A6A6F3527165}" type="presParOf" srcId="{68119625-B1D3-8C45-85EF-40E2E92BE704}" destId="{0B28183D-5985-5F45-B5CD-096C5FBAD339}" srcOrd="1" destOrd="0" presId="urn:microsoft.com/office/officeart/2005/8/layout/orgChart1"/>
    <dgm:cxn modelId="{21367607-BB2A-4C2D-B684-DB6DFD125223}" type="presParOf" srcId="{0B28183D-5985-5F45-B5CD-096C5FBAD339}" destId="{502C74D2-2C8B-5444-A84F-7C07C6C0CACD}" srcOrd="0" destOrd="0" presId="urn:microsoft.com/office/officeart/2005/8/layout/orgChart1"/>
    <dgm:cxn modelId="{41FD5438-1D20-43C6-8C28-0894F1E69CC8}" type="presParOf" srcId="{502C74D2-2C8B-5444-A84F-7C07C6C0CACD}" destId="{F413FCD3-B590-2D4E-BD89-168628B7087A}" srcOrd="0" destOrd="0" presId="urn:microsoft.com/office/officeart/2005/8/layout/orgChart1"/>
    <dgm:cxn modelId="{B7A4BF6E-71F3-4B01-BC1A-247852826513}" type="presParOf" srcId="{502C74D2-2C8B-5444-A84F-7C07C6C0CACD}" destId="{E431E07E-DA73-E541-A800-BB3A5811ED3F}" srcOrd="1" destOrd="0" presId="urn:microsoft.com/office/officeart/2005/8/layout/orgChart1"/>
    <dgm:cxn modelId="{EEE5503F-2EDF-4494-ADA6-A65AAF64C7DC}" type="presParOf" srcId="{0B28183D-5985-5F45-B5CD-096C5FBAD339}" destId="{7C247D49-51FE-7B47-B2D9-C7573266CA5D}" srcOrd="1" destOrd="0" presId="urn:microsoft.com/office/officeart/2005/8/layout/orgChart1"/>
    <dgm:cxn modelId="{3C8A8DDB-3350-4645-8B8F-9A35287D7FF1}" type="presParOf" srcId="{7C247D49-51FE-7B47-B2D9-C7573266CA5D}" destId="{BC725B98-3898-3543-856F-5B1650A00DDC}" srcOrd="0" destOrd="0" presId="urn:microsoft.com/office/officeart/2005/8/layout/orgChart1"/>
    <dgm:cxn modelId="{5741B708-2240-46A6-9CCE-96FE66C5D6E4}" type="presParOf" srcId="{7C247D49-51FE-7B47-B2D9-C7573266CA5D}" destId="{13C0EEA9-D57D-3745-BC1A-6D9FBD473589}" srcOrd="1" destOrd="0" presId="urn:microsoft.com/office/officeart/2005/8/layout/orgChart1"/>
    <dgm:cxn modelId="{0180B458-E574-45C3-9CD3-FB86AB8ECD45}" type="presParOf" srcId="{13C0EEA9-D57D-3745-BC1A-6D9FBD473589}" destId="{FB137610-4F46-2549-AADB-D342D9AE8BB5}" srcOrd="0" destOrd="0" presId="urn:microsoft.com/office/officeart/2005/8/layout/orgChart1"/>
    <dgm:cxn modelId="{60C062E0-6016-4A60-BCD1-18780C0E4650}" type="presParOf" srcId="{FB137610-4F46-2549-AADB-D342D9AE8BB5}" destId="{45EB8F63-9112-3642-9CEF-EC32D95F8EE1}" srcOrd="0" destOrd="0" presId="urn:microsoft.com/office/officeart/2005/8/layout/orgChart1"/>
    <dgm:cxn modelId="{2AD95894-4A86-4219-89EF-E47136CA1CE6}" type="presParOf" srcId="{FB137610-4F46-2549-AADB-D342D9AE8BB5}" destId="{B71575FA-2DBD-0D4A-A0D1-BDCCD44C2CA7}" srcOrd="1" destOrd="0" presId="urn:microsoft.com/office/officeart/2005/8/layout/orgChart1"/>
    <dgm:cxn modelId="{0F0B700E-804E-4E60-84FC-DDA3925713CB}" type="presParOf" srcId="{13C0EEA9-D57D-3745-BC1A-6D9FBD473589}" destId="{93CEF414-2640-6045-A424-1009C3291557}" srcOrd="1" destOrd="0" presId="urn:microsoft.com/office/officeart/2005/8/layout/orgChart1"/>
    <dgm:cxn modelId="{39BF653D-00DD-47D1-8980-13F876452A73}" type="presParOf" srcId="{13C0EEA9-D57D-3745-BC1A-6D9FBD473589}" destId="{0D0E18EB-857C-B244-9ADE-B71A8C1D3386}" srcOrd="2" destOrd="0" presId="urn:microsoft.com/office/officeart/2005/8/layout/orgChart1"/>
    <dgm:cxn modelId="{FBF62557-DC3D-441E-9B3D-23E15D5BE1DE}" type="presParOf" srcId="{7C247D49-51FE-7B47-B2D9-C7573266CA5D}" destId="{43F79F92-AFC0-B84B-ABD4-4EDF893F81BE}" srcOrd="2" destOrd="0" presId="urn:microsoft.com/office/officeart/2005/8/layout/orgChart1"/>
    <dgm:cxn modelId="{829C889D-1C28-4ABD-83CE-8FBBF66F85BF}" type="presParOf" srcId="{7C247D49-51FE-7B47-B2D9-C7573266CA5D}" destId="{9D2D0296-6005-E140-8F6A-657255A72E78}" srcOrd="3" destOrd="0" presId="urn:microsoft.com/office/officeart/2005/8/layout/orgChart1"/>
    <dgm:cxn modelId="{8D371D01-EF62-46CF-AD03-C42252691990}" type="presParOf" srcId="{9D2D0296-6005-E140-8F6A-657255A72E78}" destId="{35ABDBA2-7547-6547-B690-D1DCA37C33BC}" srcOrd="0" destOrd="0" presId="urn:microsoft.com/office/officeart/2005/8/layout/orgChart1"/>
    <dgm:cxn modelId="{F6328988-4DA0-4981-AB4B-4E2C5A5B83EB}" type="presParOf" srcId="{35ABDBA2-7547-6547-B690-D1DCA37C33BC}" destId="{49932D56-F6AF-1844-8B0F-FC6292D9C4F4}" srcOrd="0" destOrd="0" presId="urn:microsoft.com/office/officeart/2005/8/layout/orgChart1"/>
    <dgm:cxn modelId="{C4061BA2-2A02-40EB-8CB5-F1DBAD7F1285}" type="presParOf" srcId="{35ABDBA2-7547-6547-B690-D1DCA37C33BC}" destId="{4A2F077C-DF98-D541-985D-971F54AEB4F6}" srcOrd="1" destOrd="0" presId="urn:microsoft.com/office/officeart/2005/8/layout/orgChart1"/>
    <dgm:cxn modelId="{BC5AAA08-FAA4-4AA0-ADA7-589157C810FE}" type="presParOf" srcId="{9D2D0296-6005-E140-8F6A-657255A72E78}" destId="{85709C65-D19B-6341-9AC9-0CE41B67FF6F}" srcOrd="1" destOrd="0" presId="urn:microsoft.com/office/officeart/2005/8/layout/orgChart1"/>
    <dgm:cxn modelId="{1C1048AB-738C-4960-90D6-71CE79B4750F}" type="presParOf" srcId="{9D2D0296-6005-E140-8F6A-657255A72E78}" destId="{B294598C-03E9-A040-BB6D-2A311BB5F9CC}" srcOrd="2" destOrd="0" presId="urn:microsoft.com/office/officeart/2005/8/layout/orgChart1"/>
    <dgm:cxn modelId="{44018D22-34F1-4FEA-9C93-D7BBE7EABE72}" type="presParOf" srcId="{0B28183D-5985-5F45-B5CD-096C5FBAD339}" destId="{95D96FCC-A454-8A4B-8D40-F6BF00F1BCC7}" srcOrd="2" destOrd="0" presId="urn:microsoft.com/office/officeart/2005/8/layout/orgChart1"/>
    <dgm:cxn modelId="{D285339F-0BFC-435A-8B41-599A80435AAA}" type="presParOf" srcId="{68119625-B1D3-8C45-85EF-40E2E92BE704}" destId="{3955A978-7D37-BD4B-93B8-3B4228D8F1A0}" srcOrd="2" destOrd="0" presId="urn:microsoft.com/office/officeart/2005/8/layout/orgChart1"/>
    <dgm:cxn modelId="{35FAA453-085A-4FFC-8DFF-126ED8E92953}" type="presParOf" srcId="{68119625-B1D3-8C45-85EF-40E2E92BE704}" destId="{4F313498-0330-D946-90E9-F5B7083D20FE}" srcOrd="3" destOrd="0" presId="urn:microsoft.com/office/officeart/2005/8/layout/orgChart1"/>
    <dgm:cxn modelId="{CD27AE79-53DA-4247-AE3C-A5D846B85D85}" type="presParOf" srcId="{4F313498-0330-D946-90E9-F5B7083D20FE}" destId="{E89A2D23-1D9C-E244-960B-90856B5150A7}" srcOrd="0" destOrd="0" presId="urn:microsoft.com/office/officeart/2005/8/layout/orgChart1"/>
    <dgm:cxn modelId="{E857D1B4-E79B-43E9-82C1-AA653F63DE01}" type="presParOf" srcId="{E89A2D23-1D9C-E244-960B-90856B5150A7}" destId="{7EBB231C-1633-CF41-9014-03A49B78B018}" srcOrd="0" destOrd="0" presId="urn:microsoft.com/office/officeart/2005/8/layout/orgChart1"/>
    <dgm:cxn modelId="{EA227A86-7F6A-4509-967E-A265673AACDC}" type="presParOf" srcId="{E89A2D23-1D9C-E244-960B-90856B5150A7}" destId="{B9EC01B4-6027-5D45-87B3-196A0613FFD3}" srcOrd="1" destOrd="0" presId="urn:microsoft.com/office/officeart/2005/8/layout/orgChart1"/>
    <dgm:cxn modelId="{33162E64-4FC4-4E5C-B743-E32978B26F27}" type="presParOf" srcId="{4F313498-0330-D946-90E9-F5B7083D20FE}" destId="{8F8DC1D6-F5F8-574F-8114-B98B878C41AB}" srcOrd="1" destOrd="0" presId="urn:microsoft.com/office/officeart/2005/8/layout/orgChart1"/>
    <dgm:cxn modelId="{C2381DA1-7CB3-44DD-A1F1-4E0BAA8CA566}" type="presParOf" srcId="{4F313498-0330-D946-90E9-F5B7083D20FE}" destId="{B4A627AE-D60C-B646-B5DE-35A70D5B6ABE}" srcOrd="2" destOrd="0" presId="urn:microsoft.com/office/officeart/2005/8/layout/orgChart1"/>
    <dgm:cxn modelId="{90DB78F3-6203-4F84-9843-D4F44D30458D}" type="presParOf" srcId="{68119625-B1D3-8C45-85EF-40E2E92BE704}" destId="{295470FD-B9D9-8A4A-9645-65C02B8BE869}" srcOrd="4" destOrd="0" presId="urn:microsoft.com/office/officeart/2005/8/layout/orgChart1"/>
    <dgm:cxn modelId="{DDB7470A-ED40-4308-B465-B7065E1CB89F}" type="presParOf" srcId="{68119625-B1D3-8C45-85EF-40E2E92BE704}" destId="{EEFF24AB-4AFB-434B-96A5-0797845D90F6}" srcOrd="5" destOrd="0" presId="urn:microsoft.com/office/officeart/2005/8/layout/orgChart1"/>
    <dgm:cxn modelId="{12AD51F9-D185-41AC-98F9-FDFF7A9BDC59}" type="presParOf" srcId="{EEFF24AB-4AFB-434B-96A5-0797845D90F6}" destId="{23881852-83BD-044C-A8B7-E10692AF1320}" srcOrd="0" destOrd="0" presId="urn:microsoft.com/office/officeart/2005/8/layout/orgChart1"/>
    <dgm:cxn modelId="{35D1082E-A12D-4433-BD4D-D35C68E1C5D5}" type="presParOf" srcId="{23881852-83BD-044C-A8B7-E10692AF1320}" destId="{D3DCC4E0-963B-3046-AC0C-2310D4C708C4}" srcOrd="0" destOrd="0" presId="urn:microsoft.com/office/officeart/2005/8/layout/orgChart1"/>
    <dgm:cxn modelId="{49CF5869-21EA-4846-87DC-24098A97DE14}" type="presParOf" srcId="{23881852-83BD-044C-A8B7-E10692AF1320}" destId="{78900FE1-B280-DD46-8337-BC9C191BCEAB}" srcOrd="1" destOrd="0" presId="urn:microsoft.com/office/officeart/2005/8/layout/orgChart1"/>
    <dgm:cxn modelId="{2FFFAFEA-CB7A-4A4F-B74B-EA0369BA9BFF}" type="presParOf" srcId="{EEFF24AB-4AFB-434B-96A5-0797845D90F6}" destId="{B2328963-4D3B-3D4C-A2A0-95096BA40CD9}" srcOrd="1" destOrd="0" presId="urn:microsoft.com/office/officeart/2005/8/layout/orgChart1"/>
    <dgm:cxn modelId="{620A4F53-92FC-45D0-9F90-DCF5013D6247}" type="presParOf" srcId="{EEFF24AB-4AFB-434B-96A5-0797845D90F6}" destId="{9E1B647A-59F4-584D-AC57-C6AA1CB4C6B9}" srcOrd="2" destOrd="0" presId="urn:microsoft.com/office/officeart/2005/8/layout/orgChart1"/>
    <dgm:cxn modelId="{BF980F3F-5314-4EC7-8C43-B24C69BC0380}" type="presParOf" srcId="{371C5990-7800-5444-9DBC-D41209D9A22A}" destId="{D73189C1-C399-A040-A3B5-2141FB57F0CA}" srcOrd="2" destOrd="0" presId="urn:microsoft.com/office/officeart/2005/8/layout/orgChart1"/>
    <dgm:cxn modelId="{65D0C51D-8D95-41FA-B786-7F3AF85FA181}" type="presParOf" srcId="{F2A860A6-0618-C444-9AD9-FA479B40DD95}" destId="{72C9E782-023A-C34C-9B88-3CDB4A7EB8DD}" srcOrd="6" destOrd="0" presId="urn:microsoft.com/office/officeart/2005/8/layout/orgChart1"/>
    <dgm:cxn modelId="{E91131BA-554F-4329-9F04-E8A3D99A7094}" type="presParOf" srcId="{F2A860A6-0618-C444-9AD9-FA479B40DD95}" destId="{CBF333C1-1B67-FF4A-AE5A-A774D98CA4B9}" srcOrd="7" destOrd="0" presId="urn:microsoft.com/office/officeart/2005/8/layout/orgChart1"/>
    <dgm:cxn modelId="{9374B845-3FDB-4315-8D0B-203C92E31D65}" type="presParOf" srcId="{CBF333C1-1B67-FF4A-AE5A-A774D98CA4B9}" destId="{95372FA4-5030-9D4A-882D-AC7E1BD35D6B}" srcOrd="0" destOrd="0" presId="urn:microsoft.com/office/officeart/2005/8/layout/orgChart1"/>
    <dgm:cxn modelId="{37556009-0F65-4144-AAA9-3001D014F409}" type="presParOf" srcId="{95372FA4-5030-9D4A-882D-AC7E1BD35D6B}" destId="{377656F7-3CAA-8946-A88E-E2FD33B2B15D}" srcOrd="0" destOrd="0" presId="urn:microsoft.com/office/officeart/2005/8/layout/orgChart1"/>
    <dgm:cxn modelId="{57C7EB1A-73D3-488D-8E32-A95F2D57D75B}" type="presParOf" srcId="{95372FA4-5030-9D4A-882D-AC7E1BD35D6B}" destId="{74CDA1DD-D1E3-2047-AA7C-D5BC5412CFE6}" srcOrd="1" destOrd="0" presId="urn:microsoft.com/office/officeart/2005/8/layout/orgChart1"/>
    <dgm:cxn modelId="{70852B69-EDBB-4364-9C58-10AF5AA8C151}" type="presParOf" srcId="{CBF333C1-1B67-FF4A-AE5A-A774D98CA4B9}" destId="{B465DE1D-DB7B-6846-8EFA-419C3DF00AD8}" srcOrd="1" destOrd="0" presId="urn:microsoft.com/office/officeart/2005/8/layout/orgChart1"/>
    <dgm:cxn modelId="{4E1E2A9D-B4B8-4868-AE47-6EAFEA44394A}" type="presParOf" srcId="{B465DE1D-DB7B-6846-8EFA-419C3DF00AD8}" destId="{CE11D48F-A97F-F94B-87D5-066542F23DF5}" srcOrd="0" destOrd="0" presId="urn:microsoft.com/office/officeart/2005/8/layout/orgChart1"/>
    <dgm:cxn modelId="{BD9F7AE2-D5A5-409F-B043-06C433EAE807}" type="presParOf" srcId="{B465DE1D-DB7B-6846-8EFA-419C3DF00AD8}" destId="{0B808B19-4EFA-A449-96A7-ACC3D30CF63E}" srcOrd="1" destOrd="0" presId="urn:microsoft.com/office/officeart/2005/8/layout/orgChart1"/>
    <dgm:cxn modelId="{8F844BFD-43C1-41E0-BE4F-A911FCEA6C83}" type="presParOf" srcId="{0B808B19-4EFA-A449-96A7-ACC3D30CF63E}" destId="{2E0CCA54-4590-F949-A87D-D6ED7F017B4B}" srcOrd="0" destOrd="0" presId="urn:microsoft.com/office/officeart/2005/8/layout/orgChart1"/>
    <dgm:cxn modelId="{0AB218F2-173F-440E-804F-B85DC10EEDD6}" type="presParOf" srcId="{2E0CCA54-4590-F949-A87D-D6ED7F017B4B}" destId="{F74148C4-FE3C-A545-8751-5DCCC187F9CF}" srcOrd="0" destOrd="0" presId="urn:microsoft.com/office/officeart/2005/8/layout/orgChart1"/>
    <dgm:cxn modelId="{22C5B37D-D410-47D9-9259-72DD9EEA140B}" type="presParOf" srcId="{2E0CCA54-4590-F949-A87D-D6ED7F017B4B}" destId="{86EDED4C-EAD7-8A4C-BA3C-689C94273552}" srcOrd="1" destOrd="0" presId="urn:microsoft.com/office/officeart/2005/8/layout/orgChart1"/>
    <dgm:cxn modelId="{9E29A41B-2165-4ACC-B250-F0C8C168E636}" type="presParOf" srcId="{0B808B19-4EFA-A449-96A7-ACC3D30CF63E}" destId="{CC305C15-F1BC-FA4A-9AAE-2E47247A1A24}" srcOrd="1" destOrd="0" presId="urn:microsoft.com/office/officeart/2005/8/layout/orgChart1"/>
    <dgm:cxn modelId="{325F48EE-C72C-4B3C-8273-4FE7DE348E06}" type="presParOf" srcId="{CC305C15-F1BC-FA4A-9AAE-2E47247A1A24}" destId="{8883DC59-82D3-BC45-A19E-7D1FE2CC7A10}" srcOrd="0" destOrd="0" presId="urn:microsoft.com/office/officeart/2005/8/layout/orgChart1"/>
    <dgm:cxn modelId="{C2E83E53-CA14-4F5E-AF88-C768AB283B25}" type="presParOf" srcId="{CC305C15-F1BC-FA4A-9AAE-2E47247A1A24}" destId="{4FBE90DB-0E1B-744F-B6C1-3BCDD5EC9FA6}" srcOrd="1" destOrd="0" presId="urn:microsoft.com/office/officeart/2005/8/layout/orgChart1"/>
    <dgm:cxn modelId="{2EB5537A-4375-444D-96D0-0A6AF10FBF17}" type="presParOf" srcId="{4FBE90DB-0E1B-744F-B6C1-3BCDD5EC9FA6}" destId="{D763E7C2-92F8-FF45-AC85-C2D7C9030C5E}" srcOrd="0" destOrd="0" presId="urn:microsoft.com/office/officeart/2005/8/layout/orgChart1"/>
    <dgm:cxn modelId="{97CD603A-A14D-403C-8A9E-5EFC78D7EF66}" type="presParOf" srcId="{D763E7C2-92F8-FF45-AC85-C2D7C9030C5E}" destId="{27C29809-A5C8-E44B-84DE-95D2978E2A61}" srcOrd="0" destOrd="0" presId="urn:microsoft.com/office/officeart/2005/8/layout/orgChart1"/>
    <dgm:cxn modelId="{C826546C-8A1B-4BC4-9F04-CFE282712C6B}" type="presParOf" srcId="{D763E7C2-92F8-FF45-AC85-C2D7C9030C5E}" destId="{BF6E0B90-1903-F044-BE97-0DAB4AFE116D}" srcOrd="1" destOrd="0" presId="urn:microsoft.com/office/officeart/2005/8/layout/orgChart1"/>
    <dgm:cxn modelId="{F750705F-1111-4FF6-8337-4C3C85D4E798}" type="presParOf" srcId="{4FBE90DB-0E1B-744F-B6C1-3BCDD5EC9FA6}" destId="{701119EE-53C0-0447-B36C-52B23BBAD557}" srcOrd="1" destOrd="0" presId="urn:microsoft.com/office/officeart/2005/8/layout/orgChart1"/>
    <dgm:cxn modelId="{E586B005-B952-471C-89D5-CD0BEAABAB0F}" type="presParOf" srcId="{4FBE90DB-0E1B-744F-B6C1-3BCDD5EC9FA6}" destId="{98AD7C38-D518-B141-8456-79DA63A8D661}" srcOrd="2" destOrd="0" presId="urn:microsoft.com/office/officeart/2005/8/layout/orgChart1"/>
    <dgm:cxn modelId="{CDF911EF-A66B-41E7-82DA-61369A982746}" type="presParOf" srcId="{CC305C15-F1BC-FA4A-9AAE-2E47247A1A24}" destId="{C5328557-042C-844C-8BB0-21B11B74FC3E}" srcOrd="2" destOrd="0" presId="urn:microsoft.com/office/officeart/2005/8/layout/orgChart1"/>
    <dgm:cxn modelId="{0DE38483-B955-4D64-A4D6-EFDCB6979C2E}" type="presParOf" srcId="{CC305C15-F1BC-FA4A-9AAE-2E47247A1A24}" destId="{7566C35E-4675-9446-8AFA-C94B938785AE}" srcOrd="3" destOrd="0" presId="urn:microsoft.com/office/officeart/2005/8/layout/orgChart1"/>
    <dgm:cxn modelId="{0C20F76B-865B-436D-9E00-86CE5C38A2B4}" type="presParOf" srcId="{7566C35E-4675-9446-8AFA-C94B938785AE}" destId="{7E94B358-27B2-3141-A668-F3F05768E552}" srcOrd="0" destOrd="0" presId="urn:microsoft.com/office/officeart/2005/8/layout/orgChart1"/>
    <dgm:cxn modelId="{28DD43FF-35CD-4132-89A3-2CC865122CE6}" type="presParOf" srcId="{7E94B358-27B2-3141-A668-F3F05768E552}" destId="{48634BC6-7AA4-7444-8846-EEB19448C322}" srcOrd="0" destOrd="0" presId="urn:microsoft.com/office/officeart/2005/8/layout/orgChart1"/>
    <dgm:cxn modelId="{A057DA50-EB7A-45A6-A742-E29CB6429C31}" type="presParOf" srcId="{7E94B358-27B2-3141-A668-F3F05768E552}" destId="{CE27F340-07D2-FE4D-AFE9-F561C4464718}" srcOrd="1" destOrd="0" presId="urn:microsoft.com/office/officeart/2005/8/layout/orgChart1"/>
    <dgm:cxn modelId="{5CC9BAD5-E2A5-44C1-B2CF-5739C7D31834}" type="presParOf" srcId="{7566C35E-4675-9446-8AFA-C94B938785AE}" destId="{5CD752D5-9B09-524B-A76E-0299AB9AC79D}" srcOrd="1" destOrd="0" presId="urn:microsoft.com/office/officeart/2005/8/layout/orgChart1"/>
    <dgm:cxn modelId="{C5310E15-1EA5-46E1-ACE4-7532781896E5}" type="presParOf" srcId="{7566C35E-4675-9446-8AFA-C94B938785AE}" destId="{CDC08218-274C-4F46-B050-15D7524E2BC7}" srcOrd="2" destOrd="0" presId="urn:microsoft.com/office/officeart/2005/8/layout/orgChart1"/>
    <dgm:cxn modelId="{636457DB-BCDF-431E-8CB3-2BE502B32824}" type="presParOf" srcId="{CC305C15-F1BC-FA4A-9AAE-2E47247A1A24}" destId="{FACA8DCE-A61B-2F46-91B9-0E313A2093B6}" srcOrd="4" destOrd="0" presId="urn:microsoft.com/office/officeart/2005/8/layout/orgChart1"/>
    <dgm:cxn modelId="{F172BA41-05C8-449C-AAC3-5285A1BC01AB}" type="presParOf" srcId="{CC305C15-F1BC-FA4A-9AAE-2E47247A1A24}" destId="{98DBF147-EB9C-684C-B9C9-6CAC55EE2E70}" srcOrd="5" destOrd="0" presId="urn:microsoft.com/office/officeart/2005/8/layout/orgChart1"/>
    <dgm:cxn modelId="{0C9AABAE-A92E-4445-B12C-0381428ED7CE}" type="presParOf" srcId="{98DBF147-EB9C-684C-B9C9-6CAC55EE2E70}" destId="{C5AD174F-CDB4-2F4F-853D-204118816BCC}" srcOrd="0" destOrd="0" presId="urn:microsoft.com/office/officeart/2005/8/layout/orgChart1"/>
    <dgm:cxn modelId="{28EEFD7D-729D-4564-92B5-EF3737CF8E88}" type="presParOf" srcId="{C5AD174F-CDB4-2F4F-853D-204118816BCC}" destId="{2F70C5E5-400F-524E-ADE2-4A0D9356B4B2}" srcOrd="0" destOrd="0" presId="urn:microsoft.com/office/officeart/2005/8/layout/orgChart1"/>
    <dgm:cxn modelId="{3D88C188-3A87-4BC4-B907-39C43F211617}" type="presParOf" srcId="{C5AD174F-CDB4-2F4F-853D-204118816BCC}" destId="{40159C9D-F92C-714B-A95B-44D4D6CBAABF}" srcOrd="1" destOrd="0" presId="urn:microsoft.com/office/officeart/2005/8/layout/orgChart1"/>
    <dgm:cxn modelId="{0F2AA657-22C6-4911-998D-931945E3C5D8}" type="presParOf" srcId="{98DBF147-EB9C-684C-B9C9-6CAC55EE2E70}" destId="{1E61EF00-AB24-2544-808E-68C16E0C7208}" srcOrd="1" destOrd="0" presId="urn:microsoft.com/office/officeart/2005/8/layout/orgChart1"/>
    <dgm:cxn modelId="{C768FCA3-D971-4672-AD53-EFBBE8EEC5E8}" type="presParOf" srcId="{98DBF147-EB9C-684C-B9C9-6CAC55EE2E70}" destId="{E293D416-C026-5F4A-9223-D17B2D1A7F61}" srcOrd="2" destOrd="0" presId="urn:microsoft.com/office/officeart/2005/8/layout/orgChart1"/>
    <dgm:cxn modelId="{979D9922-2338-4A38-8784-7AED5A212287}" type="presParOf" srcId="{0B808B19-4EFA-A449-96A7-ACC3D30CF63E}" destId="{616E7DA3-0921-6148-8A6F-E5005DA1F4F5}" srcOrd="2" destOrd="0" presId="urn:microsoft.com/office/officeart/2005/8/layout/orgChart1"/>
    <dgm:cxn modelId="{9BE592C0-B0BC-4B61-B1B2-EA156F2AEA6B}" type="presParOf" srcId="{B465DE1D-DB7B-6846-8EFA-419C3DF00AD8}" destId="{D3F82937-3D83-B44F-9266-790F02AD1074}" srcOrd="2" destOrd="0" presId="urn:microsoft.com/office/officeart/2005/8/layout/orgChart1"/>
    <dgm:cxn modelId="{C9237073-7F34-47E4-A36B-E3B024AADB6E}" type="presParOf" srcId="{B465DE1D-DB7B-6846-8EFA-419C3DF00AD8}" destId="{E0A7D534-F5FA-4549-B95F-074B9BB72047}" srcOrd="3" destOrd="0" presId="urn:microsoft.com/office/officeart/2005/8/layout/orgChart1"/>
    <dgm:cxn modelId="{8BE95928-50B1-4413-AEFF-876D9CAE4834}" type="presParOf" srcId="{E0A7D534-F5FA-4549-B95F-074B9BB72047}" destId="{6588E021-F299-EC48-A209-EF1F0D71ACF8}" srcOrd="0" destOrd="0" presId="urn:microsoft.com/office/officeart/2005/8/layout/orgChart1"/>
    <dgm:cxn modelId="{91BD41A1-A7BD-4009-AFBF-3A42DE84AF6D}" type="presParOf" srcId="{6588E021-F299-EC48-A209-EF1F0D71ACF8}" destId="{55879E56-F722-DB43-B80B-489B9A243A49}" srcOrd="0" destOrd="0" presId="urn:microsoft.com/office/officeart/2005/8/layout/orgChart1"/>
    <dgm:cxn modelId="{F1921465-2DDD-47D1-9178-334F5F83B3CE}" type="presParOf" srcId="{6588E021-F299-EC48-A209-EF1F0D71ACF8}" destId="{593FDD65-96F8-024F-9E86-600B7E9B0865}" srcOrd="1" destOrd="0" presId="urn:microsoft.com/office/officeart/2005/8/layout/orgChart1"/>
    <dgm:cxn modelId="{5E913B6A-EB88-4816-87F6-7F33581DEA10}" type="presParOf" srcId="{E0A7D534-F5FA-4549-B95F-074B9BB72047}" destId="{4DFF12F3-6765-974B-A58F-1A57D9526919}" srcOrd="1" destOrd="0" presId="urn:microsoft.com/office/officeart/2005/8/layout/orgChart1"/>
    <dgm:cxn modelId="{B8B96EC8-311F-40CD-8156-1B7EF5D45487}" type="presParOf" srcId="{4DFF12F3-6765-974B-A58F-1A57D9526919}" destId="{5E55AFF1-9705-2849-BFD6-7D75D3355CFC}" srcOrd="0" destOrd="0" presId="urn:microsoft.com/office/officeart/2005/8/layout/orgChart1"/>
    <dgm:cxn modelId="{C70F7407-451B-456E-A651-67A034CB3BF1}" type="presParOf" srcId="{4DFF12F3-6765-974B-A58F-1A57D9526919}" destId="{E118F07A-0AFC-8C44-8CE8-36CABDD2074F}" srcOrd="1" destOrd="0" presId="urn:microsoft.com/office/officeart/2005/8/layout/orgChart1"/>
    <dgm:cxn modelId="{9F8A41FF-13C7-4C21-B40A-9BBF8BE13081}" type="presParOf" srcId="{E118F07A-0AFC-8C44-8CE8-36CABDD2074F}" destId="{7C13CD3E-2942-EE4A-A129-F3042F13A440}" srcOrd="0" destOrd="0" presId="urn:microsoft.com/office/officeart/2005/8/layout/orgChart1"/>
    <dgm:cxn modelId="{145DF504-BF45-4305-BD31-059601069FA7}" type="presParOf" srcId="{7C13CD3E-2942-EE4A-A129-F3042F13A440}" destId="{EF2A6C9D-AA98-A646-8A99-EEEAA9004B9D}" srcOrd="0" destOrd="0" presId="urn:microsoft.com/office/officeart/2005/8/layout/orgChart1"/>
    <dgm:cxn modelId="{DB1D59ED-C78D-44FC-9C52-E19749E276C3}" type="presParOf" srcId="{7C13CD3E-2942-EE4A-A129-F3042F13A440}" destId="{E02E685B-F8D9-814A-B5F1-08340C494CD3}" srcOrd="1" destOrd="0" presId="urn:microsoft.com/office/officeart/2005/8/layout/orgChart1"/>
    <dgm:cxn modelId="{A86760E8-980D-44F1-8AE0-2B0C778E6B76}" type="presParOf" srcId="{E118F07A-0AFC-8C44-8CE8-36CABDD2074F}" destId="{2EF97452-A229-2E47-AAB7-0292343AC81B}" srcOrd="1" destOrd="0" presId="urn:microsoft.com/office/officeart/2005/8/layout/orgChart1"/>
    <dgm:cxn modelId="{928C2978-F717-4513-AA56-C93C0EF297B4}" type="presParOf" srcId="{E118F07A-0AFC-8C44-8CE8-36CABDD2074F}" destId="{F80EE27C-FF6C-824B-98D7-E7D93346C6E0}" srcOrd="2" destOrd="0" presId="urn:microsoft.com/office/officeart/2005/8/layout/orgChart1"/>
    <dgm:cxn modelId="{74BC566F-70A6-4A9C-802B-1F1D4FE776EC}" type="presParOf" srcId="{4DFF12F3-6765-974B-A58F-1A57D9526919}" destId="{A3E3BDB9-C2BB-5941-9265-C12C0FCE618F}" srcOrd="2" destOrd="0" presId="urn:microsoft.com/office/officeart/2005/8/layout/orgChart1"/>
    <dgm:cxn modelId="{E522A862-34A7-4B75-A823-5BADB61A9D60}" type="presParOf" srcId="{4DFF12F3-6765-974B-A58F-1A57D9526919}" destId="{F4352316-D78C-6043-8E7B-B279A9CFAE44}" srcOrd="3" destOrd="0" presId="urn:microsoft.com/office/officeart/2005/8/layout/orgChart1"/>
    <dgm:cxn modelId="{443C30A0-B421-4A02-A66C-7782C2609CFB}" type="presParOf" srcId="{F4352316-D78C-6043-8E7B-B279A9CFAE44}" destId="{834C7075-4705-F940-8445-3851C55AF4C6}" srcOrd="0" destOrd="0" presId="urn:microsoft.com/office/officeart/2005/8/layout/orgChart1"/>
    <dgm:cxn modelId="{FB0026E5-D4CC-45C5-8C5B-C819E09C61DB}" type="presParOf" srcId="{834C7075-4705-F940-8445-3851C55AF4C6}" destId="{EA158639-9392-FB43-9850-191E12C027D0}" srcOrd="0" destOrd="0" presId="urn:microsoft.com/office/officeart/2005/8/layout/orgChart1"/>
    <dgm:cxn modelId="{8781E11C-E0CC-4C8D-B10A-B7D431444B52}" type="presParOf" srcId="{834C7075-4705-F940-8445-3851C55AF4C6}" destId="{ABF71580-91CD-9243-A82E-723495302A81}" srcOrd="1" destOrd="0" presId="urn:microsoft.com/office/officeart/2005/8/layout/orgChart1"/>
    <dgm:cxn modelId="{A9DF2E58-FB66-4A15-8A4F-4969440AF708}" type="presParOf" srcId="{F4352316-D78C-6043-8E7B-B279A9CFAE44}" destId="{2C8A4268-03E3-3B4E-AB25-EC032E7BD79B}" srcOrd="1" destOrd="0" presId="urn:microsoft.com/office/officeart/2005/8/layout/orgChart1"/>
    <dgm:cxn modelId="{89014D51-40E6-4B65-B2D4-AEFC1B4CB551}" type="presParOf" srcId="{F4352316-D78C-6043-8E7B-B279A9CFAE44}" destId="{B0AD1B64-CDD0-894B-8243-AD000BA9176A}" srcOrd="2" destOrd="0" presId="urn:microsoft.com/office/officeart/2005/8/layout/orgChart1"/>
    <dgm:cxn modelId="{0C7BC6C6-0BD4-49DF-9C52-D55F91AA854C}" type="presParOf" srcId="{E0A7D534-F5FA-4549-B95F-074B9BB72047}" destId="{2CEA51A7-05E2-EC47-9D64-6EE98899DF74}" srcOrd="2" destOrd="0" presId="urn:microsoft.com/office/officeart/2005/8/layout/orgChart1"/>
    <dgm:cxn modelId="{A23D9696-02AE-4294-B92E-FD0B71F25480}" type="presParOf" srcId="{CBF333C1-1B67-FF4A-AE5A-A774D98CA4B9}" destId="{15FA25DA-ADAC-994F-BD0F-658F19992FFC}" srcOrd="2" destOrd="0" presId="urn:microsoft.com/office/officeart/2005/8/layout/orgChart1"/>
    <dgm:cxn modelId="{D48E76F1-0271-40BE-BCCF-D3686FDF81F7}" type="presParOf" srcId="{F2A860A6-0618-C444-9AD9-FA479B40DD95}" destId="{4F00EEFD-E666-F34E-924D-F8DF5B1B91A8}" srcOrd="8" destOrd="0" presId="urn:microsoft.com/office/officeart/2005/8/layout/orgChart1"/>
    <dgm:cxn modelId="{CE097C40-6F31-404A-97A8-505724BB14C1}" type="presParOf" srcId="{F2A860A6-0618-C444-9AD9-FA479B40DD95}" destId="{8CC6A241-74F3-5844-9E6B-A8FCF46897B6}" srcOrd="9" destOrd="0" presId="urn:microsoft.com/office/officeart/2005/8/layout/orgChart1"/>
    <dgm:cxn modelId="{6F6C87E0-0DE5-44C1-A61B-5E46635AE9AB}" type="presParOf" srcId="{8CC6A241-74F3-5844-9E6B-A8FCF46897B6}" destId="{DFA4FC5A-E95E-3F4A-A757-EC82BEEC82DD}" srcOrd="0" destOrd="0" presId="urn:microsoft.com/office/officeart/2005/8/layout/orgChart1"/>
    <dgm:cxn modelId="{C94C39D1-8F9F-4198-A766-2763962D42AD}" type="presParOf" srcId="{DFA4FC5A-E95E-3F4A-A757-EC82BEEC82DD}" destId="{F40DA656-D33D-3145-B90C-670CAC70FCE2}" srcOrd="0" destOrd="0" presId="urn:microsoft.com/office/officeart/2005/8/layout/orgChart1"/>
    <dgm:cxn modelId="{CCCF3C28-EBA0-4BDE-BB88-620CD67AE7E8}" type="presParOf" srcId="{DFA4FC5A-E95E-3F4A-A757-EC82BEEC82DD}" destId="{406ABAAE-5F98-3643-B788-E364A9E2968B}" srcOrd="1" destOrd="0" presId="urn:microsoft.com/office/officeart/2005/8/layout/orgChart1"/>
    <dgm:cxn modelId="{D62F15E9-A6B5-417C-AC4C-3E1A75FCE476}" type="presParOf" srcId="{8CC6A241-74F3-5844-9E6B-A8FCF46897B6}" destId="{CA89B356-58EE-4F49-A8D3-9B8331DD97DE}" srcOrd="1" destOrd="0" presId="urn:microsoft.com/office/officeart/2005/8/layout/orgChart1"/>
    <dgm:cxn modelId="{557D5BC6-9282-4ADE-870C-6DD51AA44BD4}" type="presParOf" srcId="{CA89B356-58EE-4F49-A8D3-9B8331DD97DE}" destId="{B9237209-5D7E-4A4B-9CE9-ADA49A144364}" srcOrd="0" destOrd="0" presId="urn:microsoft.com/office/officeart/2005/8/layout/orgChart1"/>
    <dgm:cxn modelId="{FCABBD9A-23FA-469E-9914-27FCFC7ED79A}" type="presParOf" srcId="{CA89B356-58EE-4F49-A8D3-9B8331DD97DE}" destId="{E7DDA94C-E413-644D-9274-49093F41427D}" srcOrd="1" destOrd="0" presId="urn:microsoft.com/office/officeart/2005/8/layout/orgChart1"/>
    <dgm:cxn modelId="{8140B42C-C926-4830-9906-088F0A16F9EB}" type="presParOf" srcId="{E7DDA94C-E413-644D-9274-49093F41427D}" destId="{A89E895C-F21B-8448-9B1B-D123172C983D}" srcOrd="0" destOrd="0" presId="urn:microsoft.com/office/officeart/2005/8/layout/orgChart1"/>
    <dgm:cxn modelId="{A2FF52AE-249F-4B3C-BA86-47E76D479111}" type="presParOf" srcId="{A89E895C-F21B-8448-9B1B-D123172C983D}" destId="{FF0FBB6C-A0B6-F04F-A398-734768941093}" srcOrd="0" destOrd="0" presId="urn:microsoft.com/office/officeart/2005/8/layout/orgChart1"/>
    <dgm:cxn modelId="{28682E06-A72D-4DBF-B043-61B8F287F129}" type="presParOf" srcId="{A89E895C-F21B-8448-9B1B-D123172C983D}" destId="{9DAB771B-9CE0-8F46-939A-8CB15B8FBB79}" srcOrd="1" destOrd="0" presId="urn:microsoft.com/office/officeart/2005/8/layout/orgChart1"/>
    <dgm:cxn modelId="{D019035F-87B5-413F-BAB0-FC2C9C16DE6F}" type="presParOf" srcId="{E7DDA94C-E413-644D-9274-49093F41427D}" destId="{3C9833EC-BCAD-8C4D-A41F-9D3C397CFBB5}" srcOrd="1" destOrd="0" presId="urn:microsoft.com/office/officeart/2005/8/layout/orgChart1"/>
    <dgm:cxn modelId="{E6F7C4FD-AB10-41A0-AA70-6F25CF1A480B}" type="presParOf" srcId="{E7DDA94C-E413-644D-9274-49093F41427D}" destId="{CBE1676A-462D-AE4E-B0B9-0E60CEC46860}" srcOrd="2" destOrd="0" presId="urn:microsoft.com/office/officeart/2005/8/layout/orgChart1"/>
    <dgm:cxn modelId="{A23D3AFB-4F4C-45F2-87AC-D9181111C045}" type="presParOf" srcId="{CA89B356-58EE-4F49-A8D3-9B8331DD97DE}" destId="{C2FFDB59-B192-B246-BD52-969661DD6436}" srcOrd="2" destOrd="0" presId="urn:microsoft.com/office/officeart/2005/8/layout/orgChart1"/>
    <dgm:cxn modelId="{C7D529AD-51CC-4AF1-B70D-0C2E62290B10}" type="presParOf" srcId="{CA89B356-58EE-4F49-A8D3-9B8331DD97DE}" destId="{E9526718-3A88-8946-BC2D-5C9AA2DA46D6}" srcOrd="3" destOrd="0" presId="urn:microsoft.com/office/officeart/2005/8/layout/orgChart1"/>
    <dgm:cxn modelId="{08DB147D-DEB0-43FD-815D-72E5DEF3C2B1}" type="presParOf" srcId="{E9526718-3A88-8946-BC2D-5C9AA2DA46D6}" destId="{C3A554E2-ABBC-7A4A-9A8A-C839930899AD}" srcOrd="0" destOrd="0" presId="urn:microsoft.com/office/officeart/2005/8/layout/orgChart1"/>
    <dgm:cxn modelId="{0909C240-3293-4BCD-BA9F-CAC22C16B064}" type="presParOf" srcId="{C3A554E2-ABBC-7A4A-9A8A-C839930899AD}" destId="{9EC50DD8-555B-6748-BE14-C8E1C420FFC6}" srcOrd="0" destOrd="0" presId="urn:microsoft.com/office/officeart/2005/8/layout/orgChart1"/>
    <dgm:cxn modelId="{4E028E63-FF63-4856-9A51-F0A6C1F6D068}" type="presParOf" srcId="{C3A554E2-ABBC-7A4A-9A8A-C839930899AD}" destId="{106E844E-B6D2-574C-B495-029C185C806C}" srcOrd="1" destOrd="0" presId="urn:microsoft.com/office/officeart/2005/8/layout/orgChart1"/>
    <dgm:cxn modelId="{A02A95F3-6D4C-490A-978E-41150A92A2DC}" type="presParOf" srcId="{E9526718-3A88-8946-BC2D-5C9AA2DA46D6}" destId="{0072D74F-4F10-2B45-A3CF-700EABC4571B}" srcOrd="1" destOrd="0" presId="urn:microsoft.com/office/officeart/2005/8/layout/orgChart1"/>
    <dgm:cxn modelId="{002570AE-6D6F-4085-AB98-72D7D98A2119}" type="presParOf" srcId="{E9526718-3A88-8946-BC2D-5C9AA2DA46D6}" destId="{A10A6235-7332-214B-B354-DD5980D538DF}" srcOrd="2" destOrd="0" presId="urn:microsoft.com/office/officeart/2005/8/layout/orgChart1"/>
    <dgm:cxn modelId="{7EB8A6B7-0042-4170-8611-C53592592832}" type="presParOf" srcId="{8CC6A241-74F3-5844-9E6B-A8FCF46897B6}" destId="{67DCE13F-5C4E-F14A-9149-E6FC129E5B14}" srcOrd="2" destOrd="0" presId="urn:microsoft.com/office/officeart/2005/8/layout/orgChart1"/>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9D4F88BC-735E-7F44-86FC-6AF8980F8DA1}" type="doc">
      <dgm:prSet loTypeId="urn:microsoft.com/office/officeart/2008/layout/HorizontalMultiLevelHierarchy" loCatId="" qsTypeId="urn:microsoft.com/office/officeart/2005/8/quickstyle/simple1" qsCatId="simple" csTypeId="urn:microsoft.com/office/officeart/2005/8/colors/accent1_2" csCatId="accent1" phldr="1"/>
      <dgm:spPr/>
      <dgm:t>
        <a:bodyPr/>
        <a:lstStyle/>
        <a:p>
          <a:endParaRPr lang="ru-RU"/>
        </a:p>
      </dgm:t>
    </dgm:pt>
    <dgm:pt modelId="{794E6337-E751-AA48-A672-1DD3E9100974}">
      <dgm:prSet phldrT="[Текст]"/>
      <dgm:spPr/>
      <dgm:t>
        <a:bodyPr/>
        <a:lstStyle/>
        <a:p>
          <a:r>
            <a:rPr lang="ru-RU"/>
            <a:t>Репортаж</a:t>
          </a:r>
        </a:p>
      </dgm:t>
    </dgm:pt>
    <dgm:pt modelId="{CB1F99D0-1D2C-E641-A951-746F598BA8C2}" type="parTrans" cxnId="{6493CA24-D116-1549-96CC-E4EFBE42FEBB}">
      <dgm:prSet/>
      <dgm:spPr/>
      <dgm:t>
        <a:bodyPr/>
        <a:lstStyle/>
        <a:p>
          <a:endParaRPr lang="ru-RU"/>
        </a:p>
      </dgm:t>
    </dgm:pt>
    <dgm:pt modelId="{EF907238-6260-4F49-A26D-5C2E43E42F39}" type="sibTrans" cxnId="{6493CA24-D116-1549-96CC-E4EFBE42FEBB}">
      <dgm:prSet/>
      <dgm:spPr/>
      <dgm:t>
        <a:bodyPr/>
        <a:lstStyle/>
        <a:p>
          <a:endParaRPr lang="ru-RU"/>
        </a:p>
      </dgm:t>
    </dgm:pt>
    <dgm:pt modelId="{8DADE62A-3C4C-9F42-975D-9E98502FD849}">
      <dgm:prSet phldrT="[Текст]"/>
      <dgm:spPr/>
      <dgm:t>
        <a:bodyPr/>
        <a:lstStyle/>
        <a:p>
          <a:r>
            <a:rPr lang="en-US"/>
            <a:t>Live-</a:t>
          </a:r>
          <a:r>
            <a:rPr lang="kk-KZ"/>
            <a:t>трансляция</a:t>
          </a:r>
          <a:endParaRPr lang="ru-RU"/>
        </a:p>
      </dgm:t>
    </dgm:pt>
    <dgm:pt modelId="{54FF259C-B677-B047-ABE8-FAD1512AEB8A}" type="parTrans" cxnId="{25599C0D-CEA4-C14E-8D14-D746EEA6DB11}">
      <dgm:prSet/>
      <dgm:spPr/>
      <dgm:t>
        <a:bodyPr/>
        <a:lstStyle/>
        <a:p>
          <a:endParaRPr lang="ru-RU"/>
        </a:p>
      </dgm:t>
    </dgm:pt>
    <dgm:pt modelId="{F92DD6FA-4CF8-4944-99E1-49A85847EAFF}" type="sibTrans" cxnId="{25599C0D-CEA4-C14E-8D14-D746EEA6DB11}">
      <dgm:prSet/>
      <dgm:spPr/>
      <dgm:t>
        <a:bodyPr/>
        <a:lstStyle/>
        <a:p>
          <a:endParaRPr lang="ru-RU"/>
        </a:p>
      </dgm:t>
    </dgm:pt>
    <dgm:pt modelId="{AD924475-E9CB-524E-9144-BBD47BB70189}">
      <dgm:prSet phldrT="[Текст]"/>
      <dgm:spPr/>
      <dgm:t>
        <a:bodyPr/>
        <a:lstStyle/>
        <a:p>
          <a:r>
            <a:rPr lang="en-US"/>
            <a:t>Twitter</a:t>
          </a:r>
          <a:r>
            <a:rPr lang="ru-RU"/>
            <a:t>-репортаж</a:t>
          </a:r>
        </a:p>
      </dgm:t>
    </dgm:pt>
    <dgm:pt modelId="{B0DF31AE-AC92-B249-A656-F4B63E3A72D6}" type="parTrans" cxnId="{CBDB9838-1EC9-034F-B00C-282514DA460B}">
      <dgm:prSet/>
      <dgm:spPr/>
      <dgm:t>
        <a:bodyPr/>
        <a:lstStyle/>
        <a:p>
          <a:endParaRPr lang="ru-RU"/>
        </a:p>
      </dgm:t>
    </dgm:pt>
    <dgm:pt modelId="{8975CBDE-67A2-CD4A-84C1-7CACF4FE082A}" type="sibTrans" cxnId="{CBDB9838-1EC9-034F-B00C-282514DA460B}">
      <dgm:prSet/>
      <dgm:spPr/>
      <dgm:t>
        <a:bodyPr/>
        <a:lstStyle/>
        <a:p>
          <a:endParaRPr lang="ru-RU"/>
        </a:p>
      </dgm:t>
    </dgm:pt>
    <dgm:pt modelId="{20E6685B-D375-A64B-AB3F-C4A06B713105}">
      <dgm:prSet phldrT="[Текст]"/>
      <dgm:spPr/>
      <dgm:t>
        <a:bodyPr/>
        <a:lstStyle/>
        <a:p>
          <a:r>
            <a:rPr lang="en-US"/>
            <a:t>Stories</a:t>
          </a:r>
          <a:endParaRPr lang="ru-RU"/>
        </a:p>
      </dgm:t>
    </dgm:pt>
    <dgm:pt modelId="{EA65CE78-CA01-604C-B8D1-9E274C15E321}" type="parTrans" cxnId="{147B434C-99A3-E948-A93D-348E1B0F47CC}">
      <dgm:prSet/>
      <dgm:spPr/>
      <dgm:t>
        <a:bodyPr/>
        <a:lstStyle/>
        <a:p>
          <a:endParaRPr lang="ru-RU"/>
        </a:p>
      </dgm:t>
    </dgm:pt>
    <dgm:pt modelId="{2DDF0285-DAD6-6846-83B5-4B3D0B666589}" type="sibTrans" cxnId="{147B434C-99A3-E948-A93D-348E1B0F47CC}">
      <dgm:prSet/>
      <dgm:spPr/>
      <dgm:t>
        <a:bodyPr/>
        <a:lstStyle/>
        <a:p>
          <a:endParaRPr lang="ru-RU"/>
        </a:p>
      </dgm:t>
    </dgm:pt>
    <dgm:pt modelId="{FEC543E0-6C8D-0A45-9CC3-E5DBDADF77A6}">
      <dgm:prSet/>
      <dgm:spPr/>
      <dgm:t>
        <a:bodyPr/>
        <a:lstStyle/>
        <a:p>
          <a:r>
            <a:rPr lang="ru-RU"/>
            <a:t>Иммерсивті репортаж</a:t>
          </a:r>
        </a:p>
      </dgm:t>
    </dgm:pt>
    <dgm:pt modelId="{9EB3A991-EEA8-EF48-A072-E01A97880FD3}" type="parTrans" cxnId="{69E4C806-151D-FD4A-9128-417B5FE13753}">
      <dgm:prSet/>
      <dgm:spPr/>
      <dgm:t>
        <a:bodyPr/>
        <a:lstStyle/>
        <a:p>
          <a:endParaRPr lang="ru-RU"/>
        </a:p>
      </dgm:t>
    </dgm:pt>
    <dgm:pt modelId="{258E4C91-F8D5-FA4B-A4F3-3ECCDF68BF7C}" type="sibTrans" cxnId="{69E4C806-151D-FD4A-9128-417B5FE13753}">
      <dgm:prSet/>
      <dgm:spPr/>
      <dgm:t>
        <a:bodyPr/>
        <a:lstStyle/>
        <a:p>
          <a:endParaRPr lang="ru-RU"/>
        </a:p>
      </dgm:t>
    </dgm:pt>
    <dgm:pt modelId="{44227D34-F859-3A4D-BDD6-27DC96D94832}">
      <dgm:prSet/>
      <dgm:spPr/>
      <dgm:t>
        <a:bodyPr/>
        <a:lstStyle/>
        <a:p>
          <a:r>
            <a:rPr lang="ru-RU"/>
            <a:t>Влог</a:t>
          </a:r>
        </a:p>
      </dgm:t>
    </dgm:pt>
    <dgm:pt modelId="{0A5BE192-9A48-844D-A750-A9AF00707843}" type="parTrans" cxnId="{DC1E3CA9-6724-5B40-A3B3-CBCF1C438214}">
      <dgm:prSet/>
      <dgm:spPr/>
      <dgm:t>
        <a:bodyPr/>
        <a:lstStyle/>
        <a:p>
          <a:endParaRPr lang="ru-RU"/>
        </a:p>
      </dgm:t>
    </dgm:pt>
    <dgm:pt modelId="{FE0FEC50-AC6A-8C42-BA36-2A33516F340A}" type="sibTrans" cxnId="{DC1E3CA9-6724-5B40-A3B3-CBCF1C438214}">
      <dgm:prSet/>
      <dgm:spPr/>
      <dgm:t>
        <a:bodyPr/>
        <a:lstStyle/>
        <a:p>
          <a:endParaRPr lang="ru-RU"/>
        </a:p>
      </dgm:t>
    </dgm:pt>
    <dgm:pt modelId="{6EBB7079-7B07-0F4E-8E2B-2CB22C0408B0}" type="pres">
      <dgm:prSet presAssocID="{9D4F88BC-735E-7F44-86FC-6AF8980F8DA1}" presName="Name0" presStyleCnt="0">
        <dgm:presLayoutVars>
          <dgm:chPref val="1"/>
          <dgm:dir/>
          <dgm:animOne val="branch"/>
          <dgm:animLvl val="lvl"/>
          <dgm:resizeHandles val="exact"/>
        </dgm:presLayoutVars>
      </dgm:prSet>
      <dgm:spPr/>
    </dgm:pt>
    <dgm:pt modelId="{01A6EC36-0EAD-E142-B507-8D469E1185D1}" type="pres">
      <dgm:prSet presAssocID="{794E6337-E751-AA48-A672-1DD3E9100974}" presName="root1" presStyleCnt="0"/>
      <dgm:spPr/>
    </dgm:pt>
    <dgm:pt modelId="{B5C2BC6B-399D-D549-BAD0-F2CFFD8BD6C3}" type="pres">
      <dgm:prSet presAssocID="{794E6337-E751-AA48-A672-1DD3E9100974}" presName="LevelOneTextNode" presStyleLbl="node0" presStyleIdx="0" presStyleCnt="1">
        <dgm:presLayoutVars>
          <dgm:chPref val="3"/>
        </dgm:presLayoutVars>
      </dgm:prSet>
      <dgm:spPr/>
    </dgm:pt>
    <dgm:pt modelId="{0B3DDF56-10A0-0049-94EA-CCC033BB4963}" type="pres">
      <dgm:prSet presAssocID="{794E6337-E751-AA48-A672-1DD3E9100974}" presName="level2hierChild" presStyleCnt="0"/>
      <dgm:spPr/>
    </dgm:pt>
    <dgm:pt modelId="{A27CD33B-B716-F643-AB29-D24CF5AF1F1E}" type="pres">
      <dgm:prSet presAssocID="{54FF259C-B677-B047-ABE8-FAD1512AEB8A}" presName="conn2-1" presStyleLbl="parChTrans1D2" presStyleIdx="0" presStyleCnt="5"/>
      <dgm:spPr/>
    </dgm:pt>
    <dgm:pt modelId="{8515F479-1E11-8345-89C3-6DC5417EEB20}" type="pres">
      <dgm:prSet presAssocID="{54FF259C-B677-B047-ABE8-FAD1512AEB8A}" presName="connTx" presStyleLbl="parChTrans1D2" presStyleIdx="0" presStyleCnt="5"/>
      <dgm:spPr/>
    </dgm:pt>
    <dgm:pt modelId="{F3547E83-4B27-4C4B-8D10-9ED7EDAB8A4F}" type="pres">
      <dgm:prSet presAssocID="{8DADE62A-3C4C-9F42-975D-9E98502FD849}" presName="root2" presStyleCnt="0"/>
      <dgm:spPr/>
    </dgm:pt>
    <dgm:pt modelId="{7133D952-F864-CE4D-B699-F8B2ED42BEA2}" type="pres">
      <dgm:prSet presAssocID="{8DADE62A-3C4C-9F42-975D-9E98502FD849}" presName="LevelTwoTextNode" presStyleLbl="node2" presStyleIdx="0" presStyleCnt="5">
        <dgm:presLayoutVars>
          <dgm:chPref val="3"/>
        </dgm:presLayoutVars>
      </dgm:prSet>
      <dgm:spPr/>
    </dgm:pt>
    <dgm:pt modelId="{D91D8E35-1C18-5A4B-BDE1-F4C61662C66E}" type="pres">
      <dgm:prSet presAssocID="{8DADE62A-3C4C-9F42-975D-9E98502FD849}" presName="level3hierChild" presStyleCnt="0"/>
      <dgm:spPr/>
    </dgm:pt>
    <dgm:pt modelId="{B3E2E1A4-08A5-0243-8E7A-E46EE0EA41B6}" type="pres">
      <dgm:prSet presAssocID="{B0DF31AE-AC92-B249-A656-F4B63E3A72D6}" presName="conn2-1" presStyleLbl="parChTrans1D2" presStyleIdx="1" presStyleCnt="5"/>
      <dgm:spPr/>
    </dgm:pt>
    <dgm:pt modelId="{2558DB8A-833B-CC42-8BD5-61271A7DB298}" type="pres">
      <dgm:prSet presAssocID="{B0DF31AE-AC92-B249-A656-F4B63E3A72D6}" presName="connTx" presStyleLbl="parChTrans1D2" presStyleIdx="1" presStyleCnt="5"/>
      <dgm:spPr/>
    </dgm:pt>
    <dgm:pt modelId="{D3688318-C1A4-D94D-8DD3-75168F127654}" type="pres">
      <dgm:prSet presAssocID="{AD924475-E9CB-524E-9144-BBD47BB70189}" presName="root2" presStyleCnt="0"/>
      <dgm:spPr/>
    </dgm:pt>
    <dgm:pt modelId="{3C2F0159-1A9B-DE4F-9B1A-19783A8593FE}" type="pres">
      <dgm:prSet presAssocID="{AD924475-E9CB-524E-9144-BBD47BB70189}" presName="LevelTwoTextNode" presStyleLbl="node2" presStyleIdx="1" presStyleCnt="5">
        <dgm:presLayoutVars>
          <dgm:chPref val="3"/>
        </dgm:presLayoutVars>
      </dgm:prSet>
      <dgm:spPr/>
    </dgm:pt>
    <dgm:pt modelId="{D8961FA6-FC26-0D41-ACF4-BA96B103A9CE}" type="pres">
      <dgm:prSet presAssocID="{AD924475-E9CB-524E-9144-BBD47BB70189}" presName="level3hierChild" presStyleCnt="0"/>
      <dgm:spPr/>
    </dgm:pt>
    <dgm:pt modelId="{B2BDBF91-E22D-4D40-B2E1-82F41041B518}" type="pres">
      <dgm:prSet presAssocID="{9EB3A991-EEA8-EF48-A072-E01A97880FD3}" presName="conn2-1" presStyleLbl="parChTrans1D2" presStyleIdx="2" presStyleCnt="5"/>
      <dgm:spPr/>
    </dgm:pt>
    <dgm:pt modelId="{11890F90-5A06-9B41-84F7-835649753968}" type="pres">
      <dgm:prSet presAssocID="{9EB3A991-EEA8-EF48-A072-E01A97880FD3}" presName="connTx" presStyleLbl="parChTrans1D2" presStyleIdx="2" presStyleCnt="5"/>
      <dgm:spPr/>
    </dgm:pt>
    <dgm:pt modelId="{48E9B5CE-BB7A-A04C-B8A6-F1633858FFA1}" type="pres">
      <dgm:prSet presAssocID="{FEC543E0-6C8D-0A45-9CC3-E5DBDADF77A6}" presName="root2" presStyleCnt="0"/>
      <dgm:spPr/>
    </dgm:pt>
    <dgm:pt modelId="{F903C636-C711-254B-A85E-3FEBF007750A}" type="pres">
      <dgm:prSet presAssocID="{FEC543E0-6C8D-0A45-9CC3-E5DBDADF77A6}" presName="LevelTwoTextNode" presStyleLbl="node2" presStyleIdx="2" presStyleCnt="5">
        <dgm:presLayoutVars>
          <dgm:chPref val="3"/>
        </dgm:presLayoutVars>
      </dgm:prSet>
      <dgm:spPr/>
    </dgm:pt>
    <dgm:pt modelId="{B96AA781-6C1B-2C48-98E6-985A3E7AE6EB}" type="pres">
      <dgm:prSet presAssocID="{FEC543E0-6C8D-0A45-9CC3-E5DBDADF77A6}" presName="level3hierChild" presStyleCnt="0"/>
      <dgm:spPr/>
    </dgm:pt>
    <dgm:pt modelId="{8FB67C10-9813-3F43-AF26-4208F2891CB5}" type="pres">
      <dgm:prSet presAssocID="{0A5BE192-9A48-844D-A750-A9AF00707843}" presName="conn2-1" presStyleLbl="parChTrans1D2" presStyleIdx="3" presStyleCnt="5"/>
      <dgm:spPr/>
    </dgm:pt>
    <dgm:pt modelId="{FFAABD41-72AE-2B45-A2A9-70E7A7C969B5}" type="pres">
      <dgm:prSet presAssocID="{0A5BE192-9A48-844D-A750-A9AF00707843}" presName="connTx" presStyleLbl="parChTrans1D2" presStyleIdx="3" presStyleCnt="5"/>
      <dgm:spPr/>
    </dgm:pt>
    <dgm:pt modelId="{285FA940-A471-3E48-924A-558BE576877E}" type="pres">
      <dgm:prSet presAssocID="{44227D34-F859-3A4D-BDD6-27DC96D94832}" presName="root2" presStyleCnt="0"/>
      <dgm:spPr/>
    </dgm:pt>
    <dgm:pt modelId="{929E3DDC-CAEC-084F-BFC7-725C215CAA85}" type="pres">
      <dgm:prSet presAssocID="{44227D34-F859-3A4D-BDD6-27DC96D94832}" presName="LevelTwoTextNode" presStyleLbl="node2" presStyleIdx="3" presStyleCnt="5">
        <dgm:presLayoutVars>
          <dgm:chPref val="3"/>
        </dgm:presLayoutVars>
      </dgm:prSet>
      <dgm:spPr/>
    </dgm:pt>
    <dgm:pt modelId="{286BCCF0-494E-1F4C-867B-8E812ADDFFA3}" type="pres">
      <dgm:prSet presAssocID="{44227D34-F859-3A4D-BDD6-27DC96D94832}" presName="level3hierChild" presStyleCnt="0"/>
      <dgm:spPr/>
    </dgm:pt>
    <dgm:pt modelId="{027977B1-FF4C-104F-A341-884F3553A63E}" type="pres">
      <dgm:prSet presAssocID="{EA65CE78-CA01-604C-B8D1-9E274C15E321}" presName="conn2-1" presStyleLbl="parChTrans1D2" presStyleIdx="4" presStyleCnt="5"/>
      <dgm:spPr/>
    </dgm:pt>
    <dgm:pt modelId="{0448BED8-1687-1749-884D-D4A5276077C8}" type="pres">
      <dgm:prSet presAssocID="{EA65CE78-CA01-604C-B8D1-9E274C15E321}" presName="connTx" presStyleLbl="parChTrans1D2" presStyleIdx="4" presStyleCnt="5"/>
      <dgm:spPr/>
    </dgm:pt>
    <dgm:pt modelId="{150D147B-17CD-8842-B9B5-FE5D00A09674}" type="pres">
      <dgm:prSet presAssocID="{20E6685B-D375-A64B-AB3F-C4A06B713105}" presName="root2" presStyleCnt="0"/>
      <dgm:spPr/>
    </dgm:pt>
    <dgm:pt modelId="{A0F0DF42-763D-7D4C-AF13-95FD2A3272D0}" type="pres">
      <dgm:prSet presAssocID="{20E6685B-D375-A64B-AB3F-C4A06B713105}" presName="LevelTwoTextNode" presStyleLbl="node2" presStyleIdx="4" presStyleCnt="5">
        <dgm:presLayoutVars>
          <dgm:chPref val="3"/>
        </dgm:presLayoutVars>
      </dgm:prSet>
      <dgm:spPr/>
    </dgm:pt>
    <dgm:pt modelId="{4F0F188B-C9F6-A54C-A715-9D1066C72E0F}" type="pres">
      <dgm:prSet presAssocID="{20E6685B-D375-A64B-AB3F-C4A06B713105}" presName="level3hierChild" presStyleCnt="0"/>
      <dgm:spPr/>
    </dgm:pt>
  </dgm:ptLst>
  <dgm:cxnLst>
    <dgm:cxn modelId="{69E4C806-151D-FD4A-9128-417B5FE13753}" srcId="{794E6337-E751-AA48-A672-1DD3E9100974}" destId="{FEC543E0-6C8D-0A45-9CC3-E5DBDADF77A6}" srcOrd="2" destOrd="0" parTransId="{9EB3A991-EEA8-EF48-A072-E01A97880FD3}" sibTransId="{258E4C91-F8D5-FA4B-A4F3-3ECCDF68BF7C}"/>
    <dgm:cxn modelId="{25599C0D-CEA4-C14E-8D14-D746EEA6DB11}" srcId="{794E6337-E751-AA48-A672-1DD3E9100974}" destId="{8DADE62A-3C4C-9F42-975D-9E98502FD849}" srcOrd="0" destOrd="0" parTransId="{54FF259C-B677-B047-ABE8-FAD1512AEB8A}" sibTransId="{F92DD6FA-4CF8-4944-99E1-49A85847EAFF}"/>
    <dgm:cxn modelId="{132D3015-0E9B-4EF6-B691-9F17046B1981}" type="presOf" srcId="{9EB3A991-EEA8-EF48-A072-E01A97880FD3}" destId="{B2BDBF91-E22D-4D40-B2E1-82F41041B518}" srcOrd="0" destOrd="0" presId="urn:microsoft.com/office/officeart/2008/layout/HorizontalMultiLevelHierarchy"/>
    <dgm:cxn modelId="{6493CA24-D116-1549-96CC-E4EFBE42FEBB}" srcId="{9D4F88BC-735E-7F44-86FC-6AF8980F8DA1}" destId="{794E6337-E751-AA48-A672-1DD3E9100974}" srcOrd="0" destOrd="0" parTransId="{CB1F99D0-1D2C-E641-A951-746F598BA8C2}" sibTransId="{EF907238-6260-4F49-A26D-5C2E43E42F39}"/>
    <dgm:cxn modelId="{8CE0A132-B6EB-457C-AFA4-0266888FBE71}" type="presOf" srcId="{0A5BE192-9A48-844D-A750-A9AF00707843}" destId="{8FB67C10-9813-3F43-AF26-4208F2891CB5}" srcOrd="0" destOrd="0" presId="urn:microsoft.com/office/officeart/2008/layout/HorizontalMultiLevelHierarchy"/>
    <dgm:cxn modelId="{6504B734-AE7E-4B1D-8F20-3594CF9FB373}" type="presOf" srcId="{9EB3A991-EEA8-EF48-A072-E01A97880FD3}" destId="{11890F90-5A06-9B41-84F7-835649753968}" srcOrd="1" destOrd="0" presId="urn:microsoft.com/office/officeart/2008/layout/HorizontalMultiLevelHierarchy"/>
    <dgm:cxn modelId="{115E3B38-F2C1-4C7E-BB4C-8406B94F8780}" type="presOf" srcId="{0A5BE192-9A48-844D-A750-A9AF00707843}" destId="{FFAABD41-72AE-2B45-A2A9-70E7A7C969B5}" srcOrd="1" destOrd="0" presId="urn:microsoft.com/office/officeart/2008/layout/HorizontalMultiLevelHierarchy"/>
    <dgm:cxn modelId="{CBDB9838-1EC9-034F-B00C-282514DA460B}" srcId="{794E6337-E751-AA48-A672-1DD3E9100974}" destId="{AD924475-E9CB-524E-9144-BBD47BB70189}" srcOrd="1" destOrd="0" parTransId="{B0DF31AE-AC92-B249-A656-F4B63E3A72D6}" sibTransId="{8975CBDE-67A2-CD4A-84C1-7CACF4FE082A}"/>
    <dgm:cxn modelId="{4191DD3C-D532-4C96-AF16-D0B467E0C425}" type="presOf" srcId="{54FF259C-B677-B047-ABE8-FAD1512AEB8A}" destId="{8515F479-1E11-8345-89C3-6DC5417EEB20}" srcOrd="1" destOrd="0" presId="urn:microsoft.com/office/officeart/2008/layout/HorizontalMultiLevelHierarchy"/>
    <dgm:cxn modelId="{B2882760-67B6-4CA0-8F23-574737E8687F}" type="presOf" srcId="{54FF259C-B677-B047-ABE8-FAD1512AEB8A}" destId="{A27CD33B-B716-F643-AB29-D24CF5AF1F1E}" srcOrd="0" destOrd="0" presId="urn:microsoft.com/office/officeart/2008/layout/HorizontalMultiLevelHierarchy"/>
    <dgm:cxn modelId="{0554F661-5517-4E23-A03D-6FF67C66AE7C}" type="presOf" srcId="{B0DF31AE-AC92-B249-A656-F4B63E3A72D6}" destId="{B3E2E1A4-08A5-0243-8E7A-E46EE0EA41B6}" srcOrd="0" destOrd="0" presId="urn:microsoft.com/office/officeart/2008/layout/HorizontalMultiLevelHierarchy"/>
    <dgm:cxn modelId="{97A83D47-EA38-4916-8E1E-5F98BD0516FA}" type="presOf" srcId="{B0DF31AE-AC92-B249-A656-F4B63E3A72D6}" destId="{2558DB8A-833B-CC42-8BD5-61271A7DB298}" srcOrd="1" destOrd="0" presId="urn:microsoft.com/office/officeart/2008/layout/HorizontalMultiLevelHierarchy"/>
    <dgm:cxn modelId="{2C4C8E68-320F-448E-A606-6F5920C54180}" type="presOf" srcId="{EA65CE78-CA01-604C-B8D1-9E274C15E321}" destId="{0448BED8-1687-1749-884D-D4A5276077C8}" srcOrd="1" destOrd="0" presId="urn:microsoft.com/office/officeart/2008/layout/HorizontalMultiLevelHierarchy"/>
    <dgm:cxn modelId="{147B434C-99A3-E948-A93D-348E1B0F47CC}" srcId="{794E6337-E751-AA48-A672-1DD3E9100974}" destId="{20E6685B-D375-A64B-AB3F-C4A06B713105}" srcOrd="4" destOrd="0" parTransId="{EA65CE78-CA01-604C-B8D1-9E274C15E321}" sibTransId="{2DDF0285-DAD6-6846-83B5-4B3D0B666589}"/>
    <dgm:cxn modelId="{1986D96D-B95A-4A83-978F-BF93CEC94DB5}" type="presOf" srcId="{FEC543E0-6C8D-0A45-9CC3-E5DBDADF77A6}" destId="{F903C636-C711-254B-A85E-3FEBF007750A}" srcOrd="0" destOrd="0" presId="urn:microsoft.com/office/officeart/2008/layout/HorizontalMultiLevelHierarchy"/>
    <dgm:cxn modelId="{8AA67259-E279-4839-8893-8C4F83CC7219}" type="presOf" srcId="{9D4F88BC-735E-7F44-86FC-6AF8980F8DA1}" destId="{6EBB7079-7B07-0F4E-8E2B-2CB22C0408B0}" srcOrd="0" destOrd="0" presId="urn:microsoft.com/office/officeart/2008/layout/HorizontalMultiLevelHierarchy"/>
    <dgm:cxn modelId="{A458338E-52EA-4BDE-A00A-A213C4035807}" type="presOf" srcId="{20E6685B-D375-A64B-AB3F-C4A06B713105}" destId="{A0F0DF42-763D-7D4C-AF13-95FD2A3272D0}" srcOrd="0" destOrd="0" presId="urn:microsoft.com/office/officeart/2008/layout/HorizontalMultiLevelHierarchy"/>
    <dgm:cxn modelId="{DC1E3CA9-6724-5B40-A3B3-CBCF1C438214}" srcId="{794E6337-E751-AA48-A672-1DD3E9100974}" destId="{44227D34-F859-3A4D-BDD6-27DC96D94832}" srcOrd="3" destOrd="0" parTransId="{0A5BE192-9A48-844D-A750-A9AF00707843}" sibTransId="{FE0FEC50-AC6A-8C42-BA36-2A33516F340A}"/>
    <dgm:cxn modelId="{C56BABBF-9D47-48A8-BFA9-BF0735F5F283}" type="presOf" srcId="{44227D34-F859-3A4D-BDD6-27DC96D94832}" destId="{929E3DDC-CAEC-084F-BFC7-725C215CAA85}" srcOrd="0" destOrd="0" presId="urn:microsoft.com/office/officeart/2008/layout/HorizontalMultiLevelHierarchy"/>
    <dgm:cxn modelId="{E5BCFDC0-AEE1-4231-B1F3-963CFD3FBE96}" type="presOf" srcId="{794E6337-E751-AA48-A672-1DD3E9100974}" destId="{B5C2BC6B-399D-D549-BAD0-F2CFFD8BD6C3}" srcOrd="0" destOrd="0" presId="urn:microsoft.com/office/officeart/2008/layout/HorizontalMultiLevelHierarchy"/>
    <dgm:cxn modelId="{17E1AAC1-E033-451D-BC57-E7F863ECF42C}" type="presOf" srcId="{8DADE62A-3C4C-9F42-975D-9E98502FD849}" destId="{7133D952-F864-CE4D-B699-F8B2ED42BEA2}" srcOrd="0" destOrd="0" presId="urn:microsoft.com/office/officeart/2008/layout/HorizontalMultiLevelHierarchy"/>
    <dgm:cxn modelId="{06113BE2-FC61-4884-BF93-EBEA2439EAD0}" type="presOf" srcId="{EA65CE78-CA01-604C-B8D1-9E274C15E321}" destId="{027977B1-FF4C-104F-A341-884F3553A63E}" srcOrd="0" destOrd="0" presId="urn:microsoft.com/office/officeart/2008/layout/HorizontalMultiLevelHierarchy"/>
    <dgm:cxn modelId="{ECDB52EB-1D28-4AB8-A891-56733F543526}" type="presOf" srcId="{AD924475-E9CB-524E-9144-BBD47BB70189}" destId="{3C2F0159-1A9B-DE4F-9B1A-19783A8593FE}" srcOrd="0" destOrd="0" presId="urn:microsoft.com/office/officeart/2008/layout/HorizontalMultiLevelHierarchy"/>
    <dgm:cxn modelId="{B336B857-B2E0-4821-A215-2FD38F98E1A6}" type="presParOf" srcId="{6EBB7079-7B07-0F4E-8E2B-2CB22C0408B0}" destId="{01A6EC36-0EAD-E142-B507-8D469E1185D1}" srcOrd="0" destOrd="0" presId="urn:microsoft.com/office/officeart/2008/layout/HorizontalMultiLevelHierarchy"/>
    <dgm:cxn modelId="{F3046733-CEB7-4E8C-9230-F8C3B0B9A216}" type="presParOf" srcId="{01A6EC36-0EAD-E142-B507-8D469E1185D1}" destId="{B5C2BC6B-399D-D549-BAD0-F2CFFD8BD6C3}" srcOrd="0" destOrd="0" presId="urn:microsoft.com/office/officeart/2008/layout/HorizontalMultiLevelHierarchy"/>
    <dgm:cxn modelId="{DC1D58A3-11E1-4FBC-95DA-CB0172AC3EB9}" type="presParOf" srcId="{01A6EC36-0EAD-E142-B507-8D469E1185D1}" destId="{0B3DDF56-10A0-0049-94EA-CCC033BB4963}" srcOrd="1" destOrd="0" presId="urn:microsoft.com/office/officeart/2008/layout/HorizontalMultiLevelHierarchy"/>
    <dgm:cxn modelId="{E22F94B3-2922-483E-8440-960B5337294C}" type="presParOf" srcId="{0B3DDF56-10A0-0049-94EA-CCC033BB4963}" destId="{A27CD33B-B716-F643-AB29-D24CF5AF1F1E}" srcOrd="0" destOrd="0" presId="urn:microsoft.com/office/officeart/2008/layout/HorizontalMultiLevelHierarchy"/>
    <dgm:cxn modelId="{C1FC25DB-B5B4-4CC4-B439-B777EC130F28}" type="presParOf" srcId="{A27CD33B-B716-F643-AB29-D24CF5AF1F1E}" destId="{8515F479-1E11-8345-89C3-6DC5417EEB20}" srcOrd="0" destOrd="0" presId="urn:microsoft.com/office/officeart/2008/layout/HorizontalMultiLevelHierarchy"/>
    <dgm:cxn modelId="{9B4DF065-00D5-410D-9ECA-8BAC84CFD457}" type="presParOf" srcId="{0B3DDF56-10A0-0049-94EA-CCC033BB4963}" destId="{F3547E83-4B27-4C4B-8D10-9ED7EDAB8A4F}" srcOrd="1" destOrd="0" presId="urn:microsoft.com/office/officeart/2008/layout/HorizontalMultiLevelHierarchy"/>
    <dgm:cxn modelId="{22497C72-3D32-4816-BB52-19A55CADC8E2}" type="presParOf" srcId="{F3547E83-4B27-4C4B-8D10-9ED7EDAB8A4F}" destId="{7133D952-F864-CE4D-B699-F8B2ED42BEA2}" srcOrd="0" destOrd="0" presId="urn:microsoft.com/office/officeart/2008/layout/HorizontalMultiLevelHierarchy"/>
    <dgm:cxn modelId="{CAB8D2FC-1234-4955-8D36-F0CCBE49E0BA}" type="presParOf" srcId="{F3547E83-4B27-4C4B-8D10-9ED7EDAB8A4F}" destId="{D91D8E35-1C18-5A4B-BDE1-F4C61662C66E}" srcOrd="1" destOrd="0" presId="urn:microsoft.com/office/officeart/2008/layout/HorizontalMultiLevelHierarchy"/>
    <dgm:cxn modelId="{099FB9CF-C5DC-4440-A68F-7438D4C7CDAF}" type="presParOf" srcId="{0B3DDF56-10A0-0049-94EA-CCC033BB4963}" destId="{B3E2E1A4-08A5-0243-8E7A-E46EE0EA41B6}" srcOrd="2" destOrd="0" presId="urn:microsoft.com/office/officeart/2008/layout/HorizontalMultiLevelHierarchy"/>
    <dgm:cxn modelId="{391A7D97-553F-4F9E-9FB4-25E0CA8466D4}" type="presParOf" srcId="{B3E2E1A4-08A5-0243-8E7A-E46EE0EA41B6}" destId="{2558DB8A-833B-CC42-8BD5-61271A7DB298}" srcOrd="0" destOrd="0" presId="urn:microsoft.com/office/officeart/2008/layout/HorizontalMultiLevelHierarchy"/>
    <dgm:cxn modelId="{77A34E98-5862-465A-ACD5-B4F22D6CEF52}" type="presParOf" srcId="{0B3DDF56-10A0-0049-94EA-CCC033BB4963}" destId="{D3688318-C1A4-D94D-8DD3-75168F127654}" srcOrd="3" destOrd="0" presId="urn:microsoft.com/office/officeart/2008/layout/HorizontalMultiLevelHierarchy"/>
    <dgm:cxn modelId="{725B96B5-C332-4D6C-B605-0A12B17335FD}" type="presParOf" srcId="{D3688318-C1A4-D94D-8DD3-75168F127654}" destId="{3C2F0159-1A9B-DE4F-9B1A-19783A8593FE}" srcOrd="0" destOrd="0" presId="urn:microsoft.com/office/officeart/2008/layout/HorizontalMultiLevelHierarchy"/>
    <dgm:cxn modelId="{021F1852-E017-4779-845B-B94F25BD33B8}" type="presParOf" srcId="{D3688318-C1A4-D94D-8DD3-75168F127654}" destId="{D8961FA6-FC26-0D41-ACF4-BA96B103A9CE}" srcOrd="1" destOrd="0" presId="urn:microsoft.com/office/officeart/2008/layout/HorizontalMultiLevelHierarchy"/>
    <dgm:cxn modelId="{3E6FF36D-26DE-4A17-A453-ABC91E2DA07B}" type="presParOf" srcId="{0B3DDF56-10A0-0049-94EA-CCC033BB4963}" destId="{B2BDBF91-E22D-4D40-B2E1-82F41041B518}" srcOrd="4" destOrd="0" presId="urn:microsoft.com/office/officeart/2008/layout/HorizontalMultiLevelHierarchy"/>
    <dgm:cxn modelId="{3C16CA3F-8986-4C20-98A5-B17D9496A9B1}" type="presParOf" srcId="{B2BDBF91-E22D-4D40-B2E1-82F41041B518}" destId="{11890F90-5A06-9B41-84F7-835649753968}" srcOrd="0" destOrd="0" presId="urn:microsoft.com/office/officeart/2008/layout/HorizontalMultiLevelHierarchy"/>
    <dgm:cxn modelId="{7DC2E9B4-E406-49C5-AB69-C8EAE4AB6466}" type="presParOf" srcId="{0B3DDF56-10A0-0049-94EA-CCC033BB4963}" destId="{48E9B5CE-BB7A-A04C-B8A6-F1633858FFA1}" srcOrd="5" destOrd="0" presId="urn:microsoft.com/office/officeart/2008/layout/HorizontalMultiLevelHierarchy"/>
    <dgm:cxn modelId="{5E6F44EB-9796-4DCE-BE2E-D0F9C3781863}" type="presParOf" srcId="{48E9B5CE-BB7A-A04C-B8A6-F1633858FFA1}" destId="{F903C636-C711-254B-A85E-3FEBF007750A}" srcOrd="0" destOrd="0" presId="urn:microsoft.com/office/officeart/2008/layout/HorizontalMultiLevelHierarchy"/>
    <dgm:cxn modelId="{B5EB96E7-1FEF-41F1-8872-30E3C4C8F0B5}" type="presParOf" srcId="{48E9B5CE-BB7A-A04C-B8A6-F1633858FFA1}" destId="{B96AA781-6C1B-2C48-98E6-985A3E7AE6EB}" srcOrd="1" destOrd="0" presId="urn:microsoft.com/office/officeart/2008/layout/HorizontalMultiLevelHierarchy"/>
    <dgm:cxn modelId="{8E51C5B0-6A33-4DFB-83F1-6376D7CBD26B}" type="presParOf" srcId="{0B3DDF56-10A0-0049-94EA-CCC033BB4963}" destId="{8FB67C10-9813-3F43-AF26-4208F2891CB5}" srcOrd="6" destOrd="0" presId="urn:microsoft.com/office/officeart/2008/layout/HorizontalMultiLevelHierarchy"/>
    <dgm:cxn modelId="{F710719E-6566-41CA-88FE-6D0093B015FE}" type="presParOf" srcId="{8FB67C10-9813-3F43-AF26-4208F2891CB5}" destId="{FFAABD41-72AE-2B45-A2A9-70E7A7C969B5}" srcOrd="0" destOrd="0" presId="urn:microsoft.com/office/officeart/2008/layout/HorizontalMultiLevelHierarchy"/>
    <dgm:cxn modelId="{290CA87D-6438-4DB3-9F57-46F2F002C049}" type="presParOf" srcId="{0B3DDF56-10A0-0049-94EA-CCC033BB4963}" destId="{285FA940-A471-3E48-924A-558BE576877E}" srcOrd="7" destOrd="0" presId="urn:microsoft.com/office/officeart/2008/layout/HorizontalMultiLevelHierarchy"/>
    <dgm:cxn modelId="{7127EEE5-0E68-464B-A854-6C23F4D2BE4B}" type="presParOf" srcId="{285FA940-A471-3E48-924A-558BE576877E}" destId="{929E3DDC-CAEC-084F-BFC7-725C215CAA85}" srcOrd="0" destOrd="0" presId="urn:microsoft.com/office/officeart/2008/layout/HorizontalMultiLevelHierarchy"/>
    <dgm:cxn modelId="{CF933930-E924-4296-B161-4296F9CB8464}" type="presParOf" srcId="{285FA940-A471-3E48-924A-558BE576877E}" destId="{286BCCF0-494E-1F4C-867B-8E812ADDFFA3}" srcOrd="1" destOrd="0" presId="urn:microsoft.com/office/officeart/2008/layout/HorizontalMultiLevelHierarchy"/>
    <dgm:cxn modelId="{34F33B5E-147E-495C-B894-D8B25FA68C31}" type="presParOf" srcId="{0B3DDF56-10A0-0049-94EA-CCC033BB4963}" destId="{027977B1-FF4C-104F-A341-884F3553A63E}" srcOrd="8" destOrd="0" presId="urn:microsoft.com/office/officeart/2008/layout/HorizontalMultiLevelHierarchy"/>
    <dgm:cxn modelId="{B3044A8E-B985-4FC8-B223-048A42905A38}" type="presParOf" srcId="{027977B1-FF4C-104F-A341-884F3553A63E}" destId="{0448BED8-1687-1749-884D-D4A5276077C8}" srcOrd="0" destOrd="0" presId="urn:microsoft.com/office/officeart/2008/layout/HorizontalMultiLevelHierarchy"/>
    <dgm:cxn modelId="{88CA944A-E895-44C3-A47C-7F5C36061589}" type="presParOf" srcId="{0B3DDF56-10A0-0049-94EA-CCC033BB4963}" destId="{150D147B-17CD-8842-B9B5-FE5D00A09674}" srcOrd="9" destOrd="0" presId="urn:microsoft.com/office/officeart/2008/layout/HorizontalMultiLevelHierarchy"/>
    <dgm:cxn modelId="{77B800C5-31D7-467B-A62F-930FA796211A}" type="presParOf" srcId="{150D147B-17CD-8842-B9B5-FE5D00A09674}" destId="{A0F0DF42-763D-7D4C-AF13-95FD2A3272D0}" srcOrd="0" destOrd="0" presId="urn:microsoft.com/office/officeart/2008/layout/HorizontalMultiLevelHierarchy"/>
    <dgm:cxn modelId="{DAE8B6F7-7BC3-4AE6-BE0D-970FFCC1DBC5}" type="presParOf" srcId="{150D147B-17CD-8842-B9B5-FE5D00A09674}" destId="{4F0F188B-C9F6-A54C-A715-9D1066C72E0F}" srcOrd="1" destOrd="0" presId="urn:microsoft.com/office/officeart/2008/layout/HorizontalMultiLevelHierarchy"/>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B8C60E-2B84-8449-A021-1A26EF5B5B21}">
      <dsp:nvSpPr>
        <dsp:cNvPr id="0" name=""/>
        <dsp:cNvSpPr/>
      </dsp:nvSpPr>
      <dsp:spPr>
        <a:xfrm rot="5400000">
          <a:off x="218101" y="1041382"/>
          <a:ext cx="656690" cy="1092718"/>
        </a:xfrm>
        <a:prstGeom prst="corner">
          <a:avLst>
            <a:gd name="adj1" fmla="val 16120"/>
            <a:gd name="adj2" fmla="val 161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51BB44C-A5CA-6649-A725-34E2BF3E2D63}">
      <dsp:nvSpPr>
        <dsp:cNvPr id="0" name=""/>
        <dsp:cNvSpPr/>
      </dsp:nvSpPr>
      <dsp:spPr>
        <a:xfrm>
          <a:off x="108483" y="1367870"/>
          <a:ext cx="986512" cy="86473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ru-RU" sz="800" kern="1200"/>
            <a:t>1990 ж. </a:t>
          </a:r>
        </a:p>
        <a:p>
          <a:pPr marL="0" lvl="0" indent="0" algn="l" defTabSz="355600">
            <a:lnSpc>
              <a:spcPct val="90000"/>
            </a:lnSpc>
            <a:spcBef>
              <a:spcPct val="0"/>
            </a:spcBef>
            <a:spcAft>
              <a:spcPct val="35000"/>
            </a:spcAft>
            <a:buNone/>
          </a:pPr>
          <a:r>
            <a:rPr lang="ru-RU" sz="800" kern="1200"/>
            <a:t>форумдар, электронды пошта, чаттар, электронды ақпараттық бюллетеньдер</a:t>
          </a:r>
        </a:p>
      </dsp:txBody>
      <dsp:txXfrm>
        <a:off x="108483" y="1367870"/>
        <a:ext cx="986512" cy="864736"/>
      </dsp:txXfrm>
    </dsp:sp>
    <dsp:sp modelId="{FA1A5B6F-7694-FC45-9AD0-135442B43935}">
      <dsp:nvSpPr>
        <dsp:cNvPr id="0" name=""/>
        <dsp:cNvSpPr/>
      </dsp:nvSpPr>
      <dsp:spPr>
        <a:xfrm>
          <a:off x="908861" y="960935"/>
          <a:ext cx="186134" cy="186134"/>
        </a:xfrm>
        <a:prstGeom prst="triangle">
          <a:avLst>
            <a:gd name="adj" fmla="val 10000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81F5C4E-FBED-4540-901C-AC95296FA913}">
      <dsp:nvSpPr>
        <dsp:cNvPr id="0" name=""/>
        <dsp:cNvSpPr/>
      </dsp:nvSpPr>
      <dsp:spPr>
        <a:xfrm rot="5400000">
          <a:off x="1425785" y="742540"/>
          <a:ext cx="656690" cy="1092718"/>
        </a:xfrm>
        <a:prstGeom prst="corner">
          <a:avLst>
            <a:gd name="adj1" fmla="val 16120"/>
            <a:gd name="adj2" fmla="val 161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E18E501-D09D-914C-AA0F-D6A8401F254E}">
      <dsp:nvSpPr>
        <dsp:cNvPr id="0" name=""/>
        <dsp:cNvSpPr/>
      </dsp:nvSpPr>
      <dsp:spPr>
        <a:xfrm>
          <a:off x="1316167" y="1069027"/>
          <a:ext cx="986512" cy="86473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ru-RU" sz="800" kern="1200"/>
            <a:t>1995-2000 жж.</a:t>
          </a:r>
        </a:p>
        <a:p>
          <a:pPr marL="0" lvl="0" indent="0" algn="l" defTabSz="355600">
            <a:lnSpc>
              <a:spcPct val="90000"/>
            </a:lnSpc>
            <a:spcBef>
              <a:spcPct val="0"/>
            </a:spcBef>
            <a:spcAft>
              <a:spcPct val="35000"/>
            </a:spcAft>
            <a:buNone/>
          </a:pPr>
          <a:r>
            <a:rPr lang="ru-RU" sz="800" kern="1200"/>
            <a:t>Тақырыптық блогтар</a:t>
          </a:r>
          <a:r>
            <a:rPr lang="en-US" sz="800" kern="1200"/>
            <a:t>, ж</a:t>
          </a:r>
          <a:r>
            <a:rPr lang="ru-RU" sz="800" kern="1200"/>
            <a:t>еке блогтар</a:t>
          </a:r>
          <a:endParaRPr lang="en-US" sz="800" kern="1200"/>
        </a:p>
      </dsp:txBody>
      <dsp:txXfrm>
        <a:off x="1316167" y="1069027"/>
        <a:ext cx="986512" cy="864736"/>
      </dsp:txXfrm>
    </dsp:sp>
    <dsp:sp modelId="{9AC3B0B5-B306-3342-8C52-701B4728B0E4}">
      <dsp:nvSpPr>
        <dsp:cNvPr id="0" name=""/>
        <dsp:cNvSpPr/>
      </dsp:nvSpPr>
      <dsp:spPr>
        <a:xfrm>
          <a:off x="2116545" y="662093"/>
          <a:ext cx="186134" cy="186134"/>
        </a:xfrm>
        <a:prstGeom prst="triangle">
          <a:avLst>
            <a:gd name="adj" fmla="val 10000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B9CF6BF-1CB9-0749-AD07-C89E0F15F3B8}">
      <dsp:nvSpPr>
        <dsp:cNvPr id="0" name=""/>
        <dsp:cNvSpPr/>
      </dsp:nvSpPr>
      <dsp:spPr>
        <a:xfrm rot="5400000">
          <a:off x="2633469" y="443697"/>
          <a:ext cx="656690" cy="1092718"/>
        </a:xfrm>
        <a:prstGeom prst="corner">
          <a:avLst>
            <a:gd name="adj1" fmla="val 16120"/>
            <a:gd name="adj2" fmla="val 161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0A353B3-CFC2-7D44-8A57-B7F642265163}">
      <dsp:nvSpPr>
        <dsp:cNvPr id="0" name=""/>
        <dsp:cNvSpPr/>
      </dsp:nvSpPr>
      <dsp:spPr>
        <a:xfrm>
          <a:off x="2523851" y="770185"/>
          <a:ext cx="986512" cy="86473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ru-RU" sz="800" kern="1200"/>
            <a:t>2004-2010 жж.</a:t>
          </a:r>
        </a:p>
        <a:p>
          <a:pPr marL="0" lvl="0" indent="0" algn="l" defTabSz="355600">
            <a:lnSpc>
              <a:spcPct val="90000"/>
            </a:lnSpc>
            <a:spcBef>
              <a:spcPct val="0"/>
            </a:spcBef>
            <a:spcAft>
              <a:spcPct val="35000"/>
            </a:spcAft>
            <a:buNone/>
          </a:pPr>
          <a:r>
            <a:rPr lang="ru-RU" sz="800" kern="1200"/>
            <a:t>микроблогтар, влогтар, фотохроника, стриминг</a:t>
          </a:r>
        </a:p>
        <a:p>
          <a:pPr marL="0" lvl="0" indent="0" algn="l" defTabSz="355600">
            <a:lnSpc>
              <a:spcPct val="90000"/>
            </a:lnSpc>
            <a:spcBef>
              <a:spcPct val="0"/>
            </a:spcBef>
            <a:spcAft>
              <a:spcPct val="35000"/>
            </a:spcAft>
            <a:buNone/>
          </a:pPr>
          <a:endParaRPr lang="ru-RU" sz="800" kern="1200"/>
        </a:p>
      </dsp:txBody>
      <dsp:txXfrm>
        <a:off x="2523851" y="770185"/>
        <a:ext cx="986512" cy="864736"/>
      </dsp:txXfrm>
    </dsp:sp>
    <dsp:sp modelId="{74F298B6-85BB-8A43-A07A-3E710ABB2FCF}">
      <dsp:nvSpPr>
        <dsp:cNvPr id="0" name=""/>
        <dsp:cNvSpPr/>
      </dsp:nvSpPr>
      <dsp:spPr>
        <a:xfrm>
          <a:off x="3324229" y="363250"/>
          <a:ext cx="186134" cy="186134"/>
        </a:xfrm>
        <a:prstGeom prst="triangle">
          <a:avLst>
            <a:gd name="adj" fmla="val 10000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31A5729-C2D4-A74B-AFE0-E5C3ADD28018}">
      <dsp:nvSpPr>
        <dsp:cNvPr id="0" name=""/>
        <dsp:cNvSpPr/>
      </dsp:nvSpPr>
      <dsp:spPr>
        <a:xfrm rot="5400000">
          <a:off x="3841153" y="144855"/>
          <a:ext cx="656690" cy="1092718"/>
        </a:xfrm>
        <a:prstGeom prst="corner">
          <a:avLst>
            <a:gd name="adj1" fmla="val 16120"/>
            <a:gd name="adj2" fmla="val 161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15E82C3-C676-1F4D-ACAA-67287DEFF989}">
      <dsp:nvSpPr>
        <dsp:cNvPr id="0" name=""/>
        <dsp:cNvSpPr/>
      </dsp:nvSpPr>
      <dsp:spPr>
        <a:xfrm>
          <a:off x="3731535" y="471342"/>
          <a:ext cx="986512" cy="86473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ru-RU" sz="800" kern="1200"/>
            <a:t>2010-2020 жж.</a:t>
          </a:r>
        </a:p>
        <a:p>
          <a:pPr marL="0" lvl="0" indent="0" algn="l" defTabSz="355600">
            <a:lnSpc>
              <a:spcPct val="90000"/>
            </a:lnSpc>
            <a:spcBef>
              <a:spcPct val="0"/>
            </a:spcBef>
            <a:spcAft>
              <a:spcPct val="35000"/>
            </a:spcAft>
            <a:buNone/>
          </a:pPr>
          <a:r>
            <a:rPr lang="ru-RU" sz="800" kern="1200"/>
            <a:t>Мемдер, стикерлер, аудио хабарламалар, сториз, ТикТоктар </a:t>
          </a:r>
        </a:p>
      </dsp:txBody>
      <dsp:txXfrm>
        <a:off x="3731535" y="471342"/>
        <a:ext cx="986512" cy="864736"/>
      </dsp:txXfrm>
    </dsp:sp>
    <dsp:sp modelId="{836B21AF-B6CA-2D4F-BB54-CC2028BB6848}">
      <dsp:nvSpPr>
        <dsp:cNvPr id="0" name=""/>
        <dsp:cNvSpPr/>
      </dsp:nvSpPr>
      <dsp:spPr>
        <a:xfrm>
          <a:off x="4531913" y="64407"/>
          <a:ext cx="186134" cy="186134"/>
        </a:xfrm>
        <a:prstGeom prst="triangle">
          <a:avLst>
            <a:gd name="adj" fmla="val 10000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2C51967-AF26-3443-98D8-7C32C9E95254}">
      <dsp:nvSpPr>
        <dsp:cNvPr id="0" name=""/>
        <dsp:cNvSpPr/>
      </dsp:nvSpPr>
      <dsp:spPr>
        <a:xfrm rot="5400000">
          <a:off x="5048837" y="-153987"/>
          <a:ext cx="656690" cy="1092718"/>
        </a:xfrm>
        <a:prstGeom prst="corner">
          <a:avLst>
            <a:gd name="adj1" fmla="val 16120"/>
            <a:gd name="adj2" fmla="val 16110"/>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29F60C0-2BAD-2A48-8302-FCAF7609425E}">
      <dsp:nvSpPr>
        <dsp:cNvPr id="0" name=""/>
        <dsp:cNvSpPr/>
      </dsp:nvSpPr>
      <dsp:spPr>
        <a:xfrm>
          <a:off x="4939219" y="172499"/>
          <a:ext cx="986512" cy="86473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ru-RU" sz="800" kern="1200"/>
            <a:t>2020-2024 жж.</a:t>
          </a:r>
        </a:p>
        <a:p>
          <a:pPr marL="0" lvl="0" indent="0" algn="l" defTabSz="355600">
            <a:lnSpc>
              <a:spcPct val="90000"/>
            </a:lnSpc>
            <a:spcBef>
              <a:spcPct val="0"/>
            </a:spcBef>
            <a:spcAft>
              <a:spcPct val="35000"/>
            </a:spcAft>
            <a:buNone/>
          </a:pPr>
          <a:r>
            <a:rPr lang="ru-RU" sz="800" kern="1200"/>
            <a:t>Подкасттар, </a:t>
          </a:r>
          <a:r>
            <a:rPr lang="en-US" sz="800" kern="1200"/>
            <a:t>VR ж</a:t>
          </a:r>
          <a:r>
            <a:rPr lang="kk-KZ" sz="800" kern="1200"/>
            <a:t>әне </a:t>
          </a:r>
          <a:r>
            <a:rPr lang="en-US" sz="800" kern="1200"/>
            <a:t>AR</a:t>
          </a:r>
          <a:endParaRPr lang="ru-RU" sz="800" kern="1200"/>
        </a:p>
      </dsp:txBody>
      <dsp:txXfrm>
        <a:off x="4939219" y="172499"/>
        <a:ext cx="986512" cy="86473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1BE711-C45F-7945-8409-5F18A00943CC}">
      <dsp:nvSpPr>
        <dsp:cNvPr id="0" name=""/>
        <dsp:cNvSpPr/>
      </dsp:nvSpPr>
      <dsp:spPr>
        <a:xfrm>
          <a:off x="5006" y="97915"/>
          <a:ext cx="806776" cy="40338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Мәтінді өндіру тәсілі</a:t>
          </a:r>
        </a:p>
      </dsp:txBody>
      <dsp:txXfrm>
        <a:off x="16821" y="109730"/>
        <a:ext cx="783146" cy="379758"/>
      </dsp:txXfrm>
    </dsp:sp>
    <dsp:sp modelId="{FF157816-FA63-474D-9922-0C6CE810CD00}">
      <dsp:nvSpPr>
        <dsp:cNvPr id="0" name=""/>
        <dsp:cNvSpPr/>
      </dsp:nvSpPr>
      <dsp:spPr>
        <a:xfrm>
          <a:off x="39964" y="501303"/>
          <a:ext cx="91440" cy="302541"/>
        </a:xfrm>
        <a:custGeom>
          <a:avLst/>
          <a:gdLst/>
          <a:ahLst/>
          <a:cxnLst/>
          <a:rect l="0" t="0" r="0" b="0"/>
          <a:pathLst>
            <a:path>
              <a:moveTo>
                <a:pt x="45720" y="0"/>
              </a:moveTo>
              <a:lnTo>
                <a:pt x="45720" y="302541"/>
              </a:lnTo>
              <a:lnTo>
                <a:pt x="126397" y="3025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C570BE5-8841-964D-BDE0-5393C6683D08}">
      <dsp:nvSpPr>
        <dsp:cNvPr id="0" name=""/>
        <dsp:cNvSpPr/>
      </dsp:nvSpPr>
      <dsp:spPr>
        <a:xfrm>
          <a:off x="166361" y="602151"/>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Авторлық</a:t>
          </a:r>
        </a:p>
      </dsp:txBody>
      <dsp:txXfrm>
        <a:off x="178176" y="613966"/>
        <a:ext cx="621791" cy="379758"/>
      </dsp:txXfrm>
    </dsp:sp>
    <dsp:sp modelId="{382C9C31-F18F-F244-A143-74EEFE1B0C06}">
      <dsp:nvSpPr>
        <dsp:cNvPr id="0" name=""/>
        <dsp:cNvSpPr/>
      </dsp:nvSpPr>
      <dsp:spPr>
        <a:xfrm>
          <a:off x="39964" y="501303"/>
          <a:ext cx="91440" cy="806776"/>
        </a:xfrm>
        <a:custGeom>
          <a:avLst/>
          <a:gdLst/>
          <a:ahLst/>
          <a:cxnLst/>
          <a:rect l="0" t="0" r="0" b="0"/>
          <a:pathLst>
            <a:path>
              <a:moveTo>
                <a:pt x="45720" y="0"/>
              </a:moveTo>
              <a:lnTo>
                <a:pt x="45720" y="806776"/>
              </a:lnTo>
              <a:lnTo>
                <a:pt x="126397" y="80677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8E0C4F-B236-9743-AB16-8D66270204CD}">
      <dsp:nvSpPr>
        <dsp:cNvPr id="0" name=""/>
        <dsp:cNvSpPr/>
      </dsp:nvSpPr>
      <dsp:spPr>
        <a:xfrm>
          <a:off x="166361" y="1106386"/>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Әріптестік</a:t>
          </a:r>
        </a:p>
      </dsp:txBody>
      <dsp:txXfrm>
        <a:off x="178176" y="1118201"/>
        <a:ext cx="621791" cy="379758"/>
      </dsp:txXfrm>
    </dsp:sp>
    <dsp:sp modelId="{3B6E03F5-6334-4E47-BCC4-DA6C6A659160}">
      <dsp:nvSpPr>
        <dsp:cNvPr id="0" name=""/>
        <dsp:cNvSpPr/>
      </dsp:nvSpPr>
      <dsp:spPr>
        <a:xfrm>
          <a:off x="1013477" y="97915"/>
          <a:ext cx="806776" cy="40338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Мәтінді құру формасы</a:t>
          </a:r>
        </a:p>
      </dsp:txBody>
      <dsp:txXfrm>
        <a:off x="1025292" y="109730"/>
        <a:ext cx="783146" cy="379758"/>
      </dsp:txXfrm>
    </dsp:sp>
    <dsp:sp modelId="{9ED97A2F-2860-6B41-B372-2186852CE367}">
      <dsp:nvSpPr>
        <dsp:cNvPr id="0" name=""/>
        <dsp:cNvSpPr/>
      </dsp:nvSpPr>
      <dsp:spPr>
        <a:xfrm>
          <a:off x="1048435" y="501303"/>
          <a:ext cx="91440" cy="302541"/>
        </a:xfrm>
        <a:custGeom>
          <a:avLst/>
          <a:gdLst/>
          <a:ahLst/>
          <a:cxnLst/>
          <a:rect l="0" t="0" r="0" b="0"/>
          <a:pathLst>
            <a:path>
              <a:moveTo>
                <a:pt x="45720" y="0"/>
              </a:moveTo>
              <a:lnTo>
                <a:pt x="45720" y="302541"/>
              </a:lnTo>
              <a:lnTo>
                <a:pt x="126397" y="3025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57CA56-C113-7941-A971-B755D15C77B8}">
      <dsp:nvSpPr>
        <dsp:cNvPr id="0" name=""/>
        <dsp:cNvSpPr/>
      </dsp:nvSpPr>
      <dsp:spPr>
        <a:xfrm>
          <a:off x="1174832" y="602151"/>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Ауызша</a:t>
          </a:r>
        </a:p>
      </dsp:txBody>
      <dsp:txXfrm>
        <a:off x="1186647" y="613966"/>
        <a:ext cx="621791" cy="379758"/>
      </dsp:txXfrm>
    </dsp:sp>
    <dsp:sp modelId="{6F74A600-B1DA-F04A-8097-BD29BAC7DDDF}">
      <dsp:nvSpPr>
        <dsp:cNvPr id="0" name=""/>
        <dsp:cNvSpPr/>
      </dsp:nvSpPr>
      <dsp:spPr>
        <a:xfrm>
          <a:off x="1048435" y="501303"/>
          <a:ext cx="91440" cy="806776"/>
        </a:xfrm>
        <a:custGeom>
          <a:avLst/>
          <a:gdLst/>
          <a:ahLst/>
          <a:cxnLst/>
          <a:rect l="0" t="0" r="0" b="0"/>
          <a:pathLst>
            <a:path>
              <a:moveTo>
                <a:pt x="45720" y="0"/>
              </a:moveTo>
              <a:lnTo>
                <a:pt x="45720" y="806776"/>
              </a:lnTo>
              <a:lnTo>
                <a:pt x="126397" y="80677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343A22-19A5-E443-9773-9338C234409C}">
      <dsp:nvSpPr>
        <dsp:cNvPr id="0" name=""/>
        <dsp:cNvSpPr/>
      </dsp:nvSpPr>
      <dsp:spPr>
        <a:xfrm>
          <a:off x="1174832" y="1106386"/>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Жазбаша</a:t>
          </a:r>
        </a:p>
      </dsp:txBody>
      <dsp:txXfrm>
        <a:off x="1186647" y="1118201"/>
        <a:ext cx="621791" cy="379758"/>
      </dsp:txXfrm>
    </dsp:sp>
    <dsp:sp modelId="{41C13432-6581-2846-AA63-3F3801AB92FB}">
      <dsp:nvSpPr>
        <dsp:cNvPr id="0" name=""/>
        <dsp:cNvSpPr/>
      </dsp:nvSpPr>
      <dsp:spPr>
        <a:xfrm>
          <a:off x="2021948" y="97915"/>
          <a:ext cx="806776" cy="40338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Мәтінді жарыққа шығару формасы</a:t>
          </a:r>
        </a:p>
      </dsp:txBody>
      <dsp:txXfrm>
        <a:off x="2033763" y="109730"/>
        <a:ext cx="783146" cy="379758"/>
      </dsp:txXfrm>
    </dsp:sp>
    <dsp:sp modelId="{2FA2A8CC-65C9-D44D-9645-3D52B80B8217}">
      <dsp:nvSpPr>
        <dsp:cNvPr id="0" name=""/>
        <dsp:cNvSpPr/>
      </dsp:nvSpPr>
      <dsp:spPr>
        <a:xfrm>
          <a:off x="2056906" y="501303"/>
          <a:ext cx="91440" cy="302541"/>
        </a:xfrm>
        <a:custGeom>
          <a:avLst/>
          <a:gdLst/>
          <a:ahLst/>
          <a:cxnLst/>
          <a:rect l="0" t="0" r="0" b="0"/>
          <a:pathLst>
            <a:path>
              <a:moveTo>
                <a:pt x="45720" y="0"/>
              </a:moveTo>
              <a:lnTo>
                <a:pt x="45720" y="302541"/>
              </a:lnTo>
              <a:lnTo>
                <a:pt x="126397" y="3025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3EF612-C905-6246-A25F-76B1C2F3DC10}">
      <dsp:nvSpPr>
        <dsp:cNvPr id="0" name=""/>
        <dsp:cNvSpPr/>
      </dsp:nvSpPr>
      <dsp:spPr>
        <a:xfrm>
          <a:off x="2183303" y="602151"/>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Ауызша</a:t>
          </a:r>
        </a:p>
      </dsp:txBody>
      <dsp:txXfrm>
        <a:off x="2195118" y="613966"/>
        <a:ext cx="621791" cy="379758"/>
      </dsp:txXfrm>
    </dsp:sp>
    <dsp:sp modelId="{5A862606-87C1-6947-B375-722DB6FCA91C}">
      <dsp:nvSpPr>
        <dsp:cNvPr id="0" name=""/>
        <dsp:cNvSpPr/>
      </dsp:nvSpPr>
      <dsp:spPr>
        <a:xfrm>
          <a:off x="2056906" y="501303"/>
          <a:ext cx="91440" cy="806776"/>
        </a:xfrm>
        <a:custGeom>
          <a:avLst/>
          <a:gdLst/>
          <a:ahLst/>
          <a:cxnLst/>
          <a:rect l="0" t="0" r="0" b="0"/>
          <a:pathLst>
            <a:path>
              <a:moveTo>
                <a:pt x="45720" y="0"/>
              </a:moveTo>
              <a:lnTo>
                <a:pt x="45720" y="806776"/>
              </a:lnTo>
              <a:lnTo>
                <a:pt x="126397" y="80677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486DCF-36DD-714A-BBC8-C8CAFC82F81D}">
      <dsp:nvSpPr>
        <dsp:cNvPr id="0" name=""/>
        <dsp:cNvSpPr/>
      </dsp:nvSpPr>
      <dsp:spPr>
        <a:xfrm>
          <a:off x="2183303" y="1106386"/>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Жазбаша</a:t>
          </a:r>
        </a:p>
      </dsp:txBody>
      <dsp:txXfrm>
        <a:off x="2195118" y="1118201"/>
        <a:ext cx="621791" cy="379758"/>
      </dsp:txXfrm>
    </dsp:sp>
    <dsp:sp modelId="{ED16984F-F9D6-E64A-9133-E4164B18ADF5}">
      <dsp:nvSpPr>
        <dsp:cNvPr id="0" name=""/>
        <dsp:cNvSpPr/>
      </dsp:nvSpPr>
      <dsp:spPr>
        <a:xfrm>
          <a:off x="3030419" y="97915"/>
          <a:ext cx="806776" cy="40338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Тарату каналы</a:t>
          </a:r>
        </a:p>
      </dsp:txBody>
      <dsp:txXfrm>
        <a:off x="3042234" y="109730"/>
        <a:ext cx="783146" cy="379758"/>
      </dsp:txXfrm>
    </dsp:sp>
    <dsp:sp modelId="{5BEE072F-774C-0540-A161-A70F4DB06AD5}">
      <dsp:nvSpPr>
        <dsp:cNvPr id="0" name=""/>
        <dsp:cNvSpPr/>
      </dsp:nvSpPr>
      <dsp:spPr>
        <a:xfrm>
          <a:off x="3065377" y="501303"/>
          <a:ext cx="91440" cy="302541"/>
        </a:xfrm>
        <a:custGeom>
          <a:avLst/>
          <a:gdLst/>
          <a:ahLst/>
          <a:cxnLst/>
          <a:rect l="0" t="0" r="0" b="0"/>
          <a:pathLst>
            <a:path>
              <a:moveTo>
                <a:pt x="45720" y="0"/>
              </a:moveTo>
              <a:lnTo>
                <a:pt x="45720" y="302541"/>
              </a:lnTo>
              <a:lnTo>
                <a:pt x="126397" y="3025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8D385E-10B1-EA4D-BD76-FC8D6CB5EE2C}">
      <dsp:nvSpPr>
        <dsp:cNvPr id="0" name=""/>
        <dsp:cNvSpPr/>
      </dsp:nvSpPr>
      <dsp:spPr>
        <a:xfrm>
          <a:off x="3191774" y="602151"/>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Баспасөз</a:t>
          </a:r>
        </a:p>
      </dsp:txBody>
      <dsp:txXfrm>
        <a:off x="3203589" y="613966"/>
        <a:ext cx="621791" cy="379758"/>
      </dsp:txXfrm>
    </dsp:sp>
    <dsp:sp modelId="{38500D9E-A196-DF4C-9128-FCE3C22D298E}">
      <dsp:nvSpPr>
        <dsp:cNvPr id="0" name=""/>
        <dsp:cNvSpPr/>
      </dsp:nvSpPr>
      <dsp:spPr>
        <a:xfrm>
          <a:off x="3065377" y="501303"/>
          <a:ext cx="91440" cy="806776"/>
        </a:xfrm>
        <a:custGeom>
          <a:avLst/>
          <a:gdLst/>
          <a:ahLst/>
          <a:cxnLst/>
          <a:rect l="0" t="0" r="0" b="0"/>
          <a:pathLst>
            <a:path>
              <a:moveTo>
                <a:pt x="45720" y="0"/>
              </a:moveTo>
              <a:lnTo>
                <a:pt x="45720" y="806776"/>
              </a:lnTo>
              <a:lnTo>
                <a:pt x="126397" y="80677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DA54C04-B435-5A48-82B8-2B1DD6D0F882}">
      <dsp:nvSpPr>
        <dsp:cNvPr id="0" name=""/>
        <dsp:cNvSpPr/>
      </dsp:nvSpPr>
      <dsp:spPr>
        <a:xfrm>
          <a:off x="3191774" y="1106386"/>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Радио</a:t>
          </a:r>
        </a:p>
      </dsp:txBody>
      <dsp:txXfrm>
        <a:off x="3203589" y="1118201"/>
        <a:ext cx="621791" cy="379758"/>
      </dsp:txXfrm>
    </dsp:sp>
    <dsp:sp modelId="{E255EB19-8A39-E044-82A0-523D187A50C1}">
      <dsp:nvSpPr>
        <dsp:cNvPr id="0" name=""/>
        <dsp:cNvSpPr/>
      </dsp:nvSpPr>
      <dsp:spPr>
        <a:xfrm>
          <a:off x="3065377" y="501303"/>
          <a:ext cx="91440" cy="1311012"/>
        </a:xfrm>
        <a:custGeom>
          <a:avLst/>
          <a:gdLst/>
          <a:ahLst/>
          <a:cxnLst/>
          <a:rect l="0" t="0" r="0" b="0"/>
          <a:pathLst>
            <a:path>
              <a:moveTo>
                <a:pt x="45720" y="0"/>
              </a:moveTo>
              <a:lnTo>
                <a:pt x="45720" y="1311012"/>
              </a:lnTo>
              <a:lnTo>
                <a:pt x="126397" y="131101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A2DA30D-2A58-964B-9AD2-803F0A76B5CD}">
      <dsp:nvSpPr>
        <dsp:cNvPr id="0" name=""/>
        <dsp:cNvSpPr/>
      </dsp:nvSpPr>
      <dsp:spPr>
        <a:xfrm>
          <a:off x="3191774" y="1610622"/>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Телевизия</a:t>
          </a:r>
        </a:p>
      </dsp:txBody>
      <dsp:txXfrm>
        <a:off x="3203589" y="1622437"/>
        <a:ext cx="621791" cy="379758"/>
      </dsp:txXfrm>
    </dsp:sp>
    <dsp:sp modelId="{44F4FE3B-E17D-DA46-96ED-728FA8629413}">
      <dsp:nvSpPr>
        <dsp:cNvPr id="0" name=""/>
        <dsp:cNvSpPr/>
      </dsp:nvSpPr>
      <dsp:spPr>
        <a:xfrm>
          <a:off x="3065377" y="501303"/>
          <a:ext cx="91440" cy="1815247"/>
        </a:xfrm>
        <a:custGeom>
          <a:avLst/>
          <a:gdLst/>
          <a:ahLst/>
          <a:cxnLst/>
          <a:rect l="0" t="0" r="0" b="0"/>
          <a:pathLst>
            <a:path>
              <a:moveTo>
                <a:pt x="45720" y="0"/>
              </a:moveTo>
              <a:lnTo>
                <a:pt x="45720" y="1815247"/>
              </a:lnTo>
              <a:lnTo>
                <a:pt x="126397" y="18152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D7E7886-CA75-C44A-94D9-3EBCB3492ADD}">
      <dsp:nvSpPr>
        <dsp:cNvPr id="0" name=""/>
        <dsp:cNvSpPr/>
      </dsp:nvSpPr>
      <dsp:spPr>
        <a:xfrm>
          <a:off x="3191774" y="2114857"/>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t" anchorCtr="0">
          <a:noAutofit/>
        </a:bodyPr>
        <a:lstStyle/>
        <a:p>
          <a:pPr marL="0" lvl="0" indent="0" algn="l" defTabSz="266700">
            <a:lnSpc>
              <a:spcPct val="90000"/>
            </a:lnSpc>
            <a:spcBef>
              <a:spcPct val="0"/>
            </a:spcBef>
            <a:spcAft>
              <a:spcPct val="35000"/>
            </a:spcAft>
            <a:buNone/>
          </a:pPr>
          <a:endParaRPr lang="ru-RU" sz="600" kern="1200"/>
        </a:p>
        <a:p>
          <a:pPr marL="0" lvl="0" indent="0" algn="ctr" defTabSz="266700">
            <a:lnSpc>
              <a:spcPct val="90000"/>
            </a:lnSpc>
            <a:spcBef>
              <a:spcPct val="0"/>
            </a:spcBef>
            <a:spcAft>
              <a:spcPct val="35000"/>
            </a:spcAft>
            <a:buNone/>
          </a:pPr>
          <a:r>
            <a:rPr lang="ru-RU" sz="600" kern="1200"/>
            <a:t>Ғаламтор</a:t>
          </a:r>
        </a:p>
        <a:p>
          <a:pPr marL="57150" lvl="1" indent="-57150" algn="l" defTabSz="222250">
            <a:lnSpc>
              <a:spcPct val="90000"/>
            </a:lnSpc>
            <a:spcBef>
              <a:spcPct val="0"/>
            </a:spcBef>
            <a:spcAft>
              <a:spcPct val="15000"/>
            </a:spcAft>
            <a:buChar char="•"/>
          </a:pPr>
          <a:endParaRPr lang="ru-RU" sz="500" kern="1200"/>
        </a:p>
      </dsp:txBody>
      <dsp:txXfrm>
        <a:off x="3203589" y="2126672"/>
        <a:ext cx="621791" cy="379758"/>
      </dsp:txXfrm>
    </dsp:sp>
    <dsp:sp modelId="{4F23E02F-06BF-F441-92C1-1FDE9A944223}">
      <dsp:nvSpPr>
        <dsp:cNvPr id="0" name=""/>
        <dsp:cNvSpPr/>
      </dsp:nvSpPr>
      <dsp:spPr>
        <a:xfrm>
          <a:off x="4038890" y="97915"/>
          <a:ext cx="806776" cy="40338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Мәтіннің функционалды-</a:t>
          </a:r>
          <a:r>
            <a:rPr lang="en-US" sz="800" kern="1200"/>
            <a:t>ж</a:t>
          </a:r>
          <a:r>
            <a:rPr lang="kk-KZ" sz="800" kern="1200"/>
            <a:t>анрлық типі</a:t>
          </a:r>
          <a:endParaRPr lang="ru-RU" sz="800" kern="1200"/>
        </a:p>
      </dsp:txBody>
      <dsp:txXfrm>
        <a:off x="4050705" y="109730"/>
        <a:ext cx="783146" cy="379758"/>
      </dsp:txXfrm>
    </dsp:sp>
    <dsp:sp modelId="{59DD05A1-9EEE-2B48-9605-5013EA6EF627}">
      <dsp:nvSpPr>
        <dsp:cNvPr id="0" name=""/>
        <dsp:cNvSpPr/>
      </dsp:nvSpPr>
      <dsp:spPr>
        <a:xfrm>
          <a:off x="4073848" y="501303"/>
          <a:ext cx="91440" cy="302541"/>
        </a:xfrm>
        <a:custGeom>
          <a:avLst/>
          <a:gdLst/>
          <a:ahLst/>
          <a:cxnLst/>
          <a:rect l="0" t="0" r="0" b="0"/>
          <a:pathLst>
            <a:path>
              <a:moveTo>
                <a:pt x="45720" y="0"/>
              </a:moveTo>
              <a:lnTo>
                <a:pt x="45720" y="302541"/>
              </a:lnTo>
              <a:lnTo>
                <a:pt x="126397" y="3025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2487102-D706-5540-9A6C-662847789DE6}">
      <dsp:nvSpPr>
        <dsp:cNvPr id="0" name=""/>
        <dsp:cNvSpPr/>
      </dsp:nvSpPr>
      <dsp:spPr>
        <a:xfrm>
          <a:off x="4200245" y="602151"/>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en-US" sz="600" kern="1200"/>
            <a:t>Ж</a:t>
          </a:r>
          <a:r>
            <a:rPr lang="kk-KZ" sz="600" kern="1200"/>
            <a:t>аңалықтар</a:t>
          </a:r>
        </a:p>
      </dsp:txBody>
      <dsp:txXfrm>
        <a:off x="4212060" y="613966"/>
        <a:ext cx="621791" cy="379758"/>
      </dsp:txXfrm>
    </dsp:sp>
    <dsp:sp modelId="{271B0ACD-683D-3648-B856-5AAE815D52DF}">
      <dsp:nvSpPr>
        <dsp:cNvPr id="0" name=""/>
        <dsp:cNvSpPr/>
      </dsp:nvSpPr>
      <dsp:spPr>
        <a:xfrm>
          <a:off x="4073848" y="501303"/>
          <a:ext cx="91440" cy="806776"/>
        </a:xfrm>
        <a:custGeom>
          <a:avLst/>
          <a:gdLst/>
          <a:ahLst/>
          <a:cxnLst/>
          <a:rect l="0" t="0" r="0" b="0"/>
          <a:pathLst>
            <a:path>
              <a:moveTo>
                <a:pt x="45720" y="0"/>
              </a:moveTo>
              <a:lnTo>
                <a:pt x="45720" y="806776"/>
              </a:lnTo>
              <a:lnTo>
                <a:pt x="126397" y="80677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A15FA0-12A0-7C48-95B5-DA533C9BDC01}">
      <dsp:nvSpPr>
        <dsp:cNvPr id="0" name=""/>
        <dsp:cNvSpPr/>
      </dsp:nvSpPr>
      <dsp:spPr>
        <a:xfrm>
          <a:off x="4200245" y="1106386"/>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Ақпараттық сараптама және комментарий</a:t>
          </a:r>
        </a:p>
      </dsp:txBody>
      <dsp:txXfrm>
        <a:off x="4212060" y="1118201"/>
        <a:ext cx="621791" cy="379758"/>
      </dsp:txXfrm>
    </dsp:sp>
    <dsp:sp modelId="{5E953F75-27B9-3D46-8035-3CCB66B05BCA}">
      <dsp:nvSpPr>
        <dsp:cNvPr id="0" name=""/>
        <dsp:cNvSpPr/>
      </dsp:nvSpPr>
      <dsp:spPr>
        <a:xfrm>
          <a:off x="4073848" y="501303"/>
          <a:ext cx="91440" cy="1311012"/>
        </a:xfrm>
        <a:custGeom>
          <a:avLst/>
          <a:gdLst/>
          <a:ahLst/>
          <a:cxnLst/>
          <a:rect l="0" t="0" r="0" b="0"/>
          <a:pathLst>
            <a:path>
              <a:moveTo>
                <a:pt x="45720" y="0"/>
              </a:moveTo>
              <a:lnTo>
                <a:pt x="45720" y="1311012"/>
              </a:lnTo>
              <a:lnTo>
                <a:pt x="126397" y="131101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1ED43A0-A4CB-AB4F-A6BB-C6C239B47042}">
      <dsp:nvSpPr>
        <dsp:cNvPr id="0" name=""/>
        <dsp:cNvSpPr/>
      </dsp:nvSpPr>
      <dsp:spPr>
        <a:xfrm>
          <a:off x="4200245" y="1610622"/>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F</a:t>
          </a:r>
          <a:r>
            <a:rPr lang="en-US" sz="600" kern="1200"/>
            <a:t>eatures</a:t>
          </a:r>
          <a:endParaRPr lang="ru-RU" sz="600" kern="1200"/>
        </a:p>
      </dsp:txBody>
      <dsp:txXfrm>
        <a:off x="4212060" y="1622437"/>
        <a:ext cx="621791" cy="379758"/>
      </dsp:txXfrm>
    </dsp:sp>
    <dsp:sp modelId="{EEBB6507-153D-7D47-A71D-595953297978}">
      <dsp:nvSpPr>
        <dsp:cNvPr id="0" name=""/>
        <dsp:cNvSpPr/>
      </dsp:nvSpPr>
      <dsp:spPr>
        <a:xfrm>
          <a:off x="4073848" y="501303"/>
          <a:ext cx="91440" cy="1815247"/>
        </a:xfrm>
        <a:custGeom>
          <a:avLst/>
          <a:gdLst/>
          <a:ahLst/>
          <a:cxnLst/>
          <a:rect l="0" t="0" r="0" b="0"/>
          <a:pathLst>
            <a:path>
              <a:moveTo>
                <a:pt x="45720" y="0"/>
              </a:moveTo>
              <a:lnTo>
                <a:pt x="45720" y="1815247"/>
              </a:lnTo>
              <a:lnTo>
                <a:pt x="126397" y="18152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270B8B-FDD5-4043-B74C-02A7D2FFB022}">
      <dsp:nvSpPr>
        <dsp:cNvPr id="0" name=""/>
        <dsp:cNvSpPr/>
      </dsp:nvSpPr>
      <dsp:spPr>
        <a:xfrm>
          <a:off x="4200245" y="2114857"/>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en-US" sz="600" kern="1200"/>
            <a:t>Ж</a:t>
          </a:r>
          <a:r>
            <a:rPr lang="kk-KZ" sz="600" kern="1200"/>
            <a:t>арнама</a:t>
          </a:r>
          <a:endParaRPr lang="ru-RU" sz="600" kern="1200"/>
        </a:p>
      </dsp:txBody>
      <dsp:txXfrm>
        <a:off x="4212060" y="2126672"/>
        <a:ext cx="621791" cy="379758"/>
      </dsp:txXfrm>
    </dsp:sp>
    <dsp:sp modelId="{8DFF3F2F-14DF-B24D-9D29-87C342D2DACC}">
      <dsp:nvSpPr>
        <dsp:cNvPr id="0" name=""/>
        <dsp:cNvSpPr/>
      </dsp:nvSpPr>
      <dsp:spPr>
        <a:xfrm>
          <a:off x="5047361" y="97915"/>
          <a:ext cx="806776" cy="40338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Тематикалық доминанта</a:t>
          </a:r>
        </a:p>
      </dsp:txBody>
      <dsp:txXfrm>
        <a:off x="5059176" y="109730"/>
        <a:ext cx="783146" cy="379758"/>
      </dsp:txXfrm>
    </dsp:sp>
    <dsp:sp modelId="{07CA9986-F3F5-8B44-BD07-E0BBCFCA3BDE}">
      <dsp:nvSpPr>
        <dsp:cNvPr id="0" name=""/>
        <dsp:cNvSpPr/>
      </dsp:nvSpPr>
      <dsp:spPr>
        <a:xfrm>
          <a:off x="5082319" y="501303"/>
          <a:ext cx="91440" cy="302541"/>
        </a:xfrm>
        <a:custGeom>
          <a:avLst/>
          <a:gdLst/>
          <a:ahLst/>
          <a:cxnLst/>
          <a:rect l="0" t="0" r="0" b="0"/>
          <a:pathLst>
            <a:path>
              <a:moveTo>
                <a:pt x="45720" y="0"/>
              </a:moveTo>
              <a:lnTo>
                <a:pt x="45720" y="302541"/>
              </a:lnTo>
              <a:lnTo>
                <a:pt x="126397" y="3025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75630B2-7C94-6745-83D6-3ECC64438CDF}">
      <dsp:nvSpPr>
        <dsp:cNvPr id="0" name=""/>
        <dsp:cNvSpPr/>
      </dsp:nvSpPr>
      <dsp:spPr>
        <a:xfrm>
          <a:off x="5208716" y="602151"/>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Саясат</a:t>
          </a:r>
        </a:p>
      </dsp:txBody>
      <dsp:txXfrm>
        <a:off x="5220531" y="613966"/>
        <a:ext cx="621791" cy="379758"/>
      </dsp:txXfrm>
    </dsp:sp>
    <dsp:sp modelId="{F50C810B-7F76-EF41-8735-0E0909CD204C}">
      <dsp:nvSpPr>
        <dsp:cNvPr id="0" name=""/>
        <dsp:cNvSpPr/>
      </dsp:nvSpPr>
      <dsp:spPr>
        <a:xfrm>
          <a:off x="5082319" y="501303"/>
          <a:ext cx="91440" cy="806776"/>
        </a:xfrm>
        <a:custGeom>
          <a:avLst/>
          <a:gdLst/>
          <a:ahLst/>
          <a:cxnLst/>
          <a:rect l="0" t="0" r="0" b="0"/>
          <a:pathLst>
            <a:path>
              <a:moveTo>
                <a:pt x="45720" y="0"/>
              </a:moveTo>
              <a:lnTo>
                <a:pt x="45720" y="806776"/>
              </a:lnTo>
              <a:lnTo>
                <a:pt x="126397" y="80677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B24D50D-867C-EF40-BB5B-8322D102B005}">
      <dsp:nvSpPr>
        <dsp:cNvPr id="0" name=""/>
        <dsp:cNvSpPr/>
      </dsp:nvSpPr>
      <dsp:spPr>
        <a:xfrm>
          <a:off x="5208716" y="1106386"/>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Бизнес</a:t>
          </a:r>
        </a:p>
      </dsp:txBody>
      <dsp:txXfrm>
        <a:off x="5220531" y="1118201"/>
        <a:ext cx="621791" cy="379758"/>
      </dsp:txXfrm>
    </dsp:sp>
    <dsp:sp modelId="{CA11B833-68FA-594E-8226-218320079CBE}">
      <dsp:nvSpPr>
        <dsp:cNvPr id="0" name=""/>
        <dsp:cNvSpPr/>
      </dsp:nvSpPr>
      <dsp:spPr>
        <a:xfrm>
          <a:off x="5082319" y="501303"/>
          <a:ext cx="91440" cy="1311012"/>
        </a:xfrm>
        <a:custGeom>
          <a:avLst/>
          <a:gdLst/>
          <a:ahLst/>
          <a:cxnLst/>
          <a:rect l="0" t="0" r="0" b="0"/>
          <a:pathLst>
            <a:path>
              <a:moveTo>
                <a:pt x="45720" y="0"/>
              </a:moveTo>
              <a:lnTo>
                <a:pt x="45720" y="1311012"/>
              </a:lnTo>
              <a:lnTo>
                <a:pt x="126397" y="131101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BA69A3-C10A-B542-8C14-8C8013C78CA3}">
      <dsp:nvSpPr>
        <dsp:cNvPr id="0" name=""/>
        <dsp:cNvSpPr/>
      </dsp:nvSpPr>
      <dsp:spPr>
        <a:xfrm>
          <a:off x="5208716" y="1610622"/>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Спорт</a:t>
          </a:r>
        </a:p>
      </dsp:txBody>
      <dsp:txXfrm>
        <a:off x="5220531" y="1622437"/>
        <a:ext cx="621791" cy="379758"/>
      </dsp:txXfrm>
    </dsp:sp>
    <dsp:sp modelId="{572CE762-A6DB-E242-827A-1CF2A12DFF2F}">
      <dsp:nvSpPr>
        <dsp:cNvPr id="0" name=""/>
        <dsp:cNvSpPr/>
      </dsp:nvSpPr>
      <dsp:spPr>
        <a:xfrm>
          <a:off x="5082319" y="501303"/>
          <a:ext cx="91440" cy="1815247"/>
        </a:xfrm>
        <a:custGeom>
          <a:avLst/>
          <a:gdLst/>
          <a:ahLst/>
          <a:cxnLst/>
          <a:rect l="0" t="0" r="0" b="0"/>
          <a:pathLst>
            <a:path>
              <a:moveTo>
                <a:pt x="45720" y="0"/>
              </a:moveTo>
              <a:lnTo>
                <a:pt x="45720" y="1815247"/>
              </a:lnTo>
              <a:lnTo>
                <a:pt x="126397" y="18152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D35680-0A3B-324F-88BF-51E7246136D9}">
      <dsp:nvSpPr>
        <dsp:cNvPr id="0" name=""/>
        <dsp:cNvSpPr/>
      </dsp:nvSpPr>
      <dsp:spPr>
        <a:xfrm>
          <a:off x="5208716" y="2114857"/>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en-US" sz="600" kern="1200"/>
            <a:t>М</a:t>
          </a:r>
          <a:r>
            <a:rPr lang="kk-KZ" sz="600" kern="1200"/>
            <a:t>әдениет</a:t>
          </a:r>
          <a:endParaRPr lang="ru-RU" sz="600" kern="1200"/>
        </a:p>
      </dsp:txBody>
      <dsp:txXfrm>
        <a:off x="5220531" y="2126672"/>
        <a:ext cx="621791" cy="379758"/>
      </dsp:txXfrm>
    </dsp:sp>
    <dsp:sp modelId="{24F29E1A-856E-054D-A953-3EA6A98C0D79}">
      <dsp:nvSpPr>
        <dsp:cNvPr id="0" name=""/>
        <dsp:cNvSpPr/>
      </dsp:nvSpPr>
      <dsp:spPr>
        <a:xfrm>
          <a:off x="5082319" y="501303"/>
          <a:ext cx="91440" cy="2319483"/>
        </a:xfrm>
        <a:custGeom>
          <a:avLst/>
          <a:gdLst/>
          <a:ahLst/>
          <a:cxnLst/>
          <a:rect l="0" t="0" r="0" b="0"/>
          <a:pathLst>
            <a:path>
              <a:moveTo>
                <a:pt x="45720" y="0"/>
              </a:moveTo>
              <a:lnTo>
                <a:pt x="45720" y="2319483"/>
              </a:lnTo>
              <a:lnTo>
                <a:pt x="126397" y="231948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38A4B3-D51E-6A43-A8DB-3995A0C5634E}">
      <dsp:nvSpPr>
        <dsp:cNvPr id="0" name=""/>
        <dsp:cNvSpPr/>
      </dsp:nvSpPr>
      <dsp:spPr>
        <a:xfrm>
          <a:off x="5208716" y="2619093"/>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Ауа</a:t>
          </a:r>
          <a:r>
            <a:rPr lang="en-US" sz="600" kern="1200"/>
            <a:t> </a:t>
          </a:r>
          <a:r>
            <a:rPr lang="kk-KZ" sz="600" kern="1200"/>
            <a:t>райы</a:t>
          </a:r>
          <a:endParaRPr lang="ru-RU" sz="600" kern="1200"/>
        </a:p>
      </dsp:txBody>
      <dsp:txXfrm>
        <a:off x="5220531" y="2630908"/>
        <a:ext cx="621791" cy="379758"/>
      </dsp:txXfrm>
    </dsp:sp>
    <dsp:sp modelId="{88B87D29-1483-044A-8237-A8C9C05B0892}">
      <dsp:nvSpPr>
        <dsp:cNvPr id="0" name=""/>
        <dsp:cNvSpPr/>
      </dsp:nvSpPr>
      <dsp:spPr>
        <a:xfrm>
          <a:off x="5082319" y="501303"/>
          <a:ext cx="91440" cy="2823718"/>
        </a:xfrm>
        <a:custGeom>
          <a:avLst/>
          <a:gdLst/>
          <a:ahLst/>
          <a:cxnLst/>
          <a:rect l="0" t="0" r="0" b="0"/>
          <a:pathLst>
            <a:path>
              <a:moveTo>
                <a:pt x="45720" y="0"/>
              </a:moveTo>
              <a:lnTo>
                <a:pt x="45720" y="2823718"/>
              </a:lnTo>
              <a:lnTo>
                <a:pt x="126397" y="28237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03B36D9-A753-2E41-AB5A-0E754CA83954}">
      <dsp:nvSpPr>
        <dsp:cNvPr id="0" name=""/>
        <dsp:cNvSpPr/>
      </dsp:nvSpPr>
      <dsp:spPr>
        <a:xfrm>
          <a:off x="5208716" y="3123328"/>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Халықаралық жаңалықтар</a:t>
          </a:r>
        </a:p>
      </dsp:txBody>
      <dsp:txXfrm>
        <a:off x="5220531" y="3135143"/>
        <a:ext cx="621791" cy="379758"/>
      </dsp:txXfrm>
    </dsp:sp>
    <dsp:sp modelId="{EEED9820-CA50-9549-A75D-64DA8FE628E7}">
      <dsp:nvSpPr>
        <dsp:cNvPr id="0" name=""/>
        <dsp:cNvSpPr/>
      </dsp:nvSpPr>
      <dsp:spPr>
        <a:xfrm>
          <a:off x="5082319" y="501303"/>
          <a:ext cx="91440" cy="3327954"/>
        </a:xfrm>
        <a:custGeom>
          <a:avLst/>
          <a:gdLst/>
          <a:ahLst/>
          <a:cxnLst/>
          <a:rect l="0" t="0" r="0" b="0"/>
          <a:pathLst>
            <a:path>
              <a:moveTo>
                <a:pt x="45720" y="0"/>
              </a:moveTo>
              <a:lnTo>
                <a:pt x="45720" y="3327954"/>
              </a:lnTo>
              <a:lnTo>
                <a:pt x="126397" y="332795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3B564AE-A8A6-3648-B6B8-DFDEFD3AE382}">
      <dsp:nvSpPr>
        <dsp:cNvPr id="0" name=""/>
        <dsp:cNvSpPr/>
      </dsp:nvSpPr>
      <dsp:spPr>
        <a:xfrm>
          <a:off x="5208716" y="3627564"/>
          <a:ext cx="645421" cy="40338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Аймақтық жаңалықтар</a:t>
          </a:r>
        </a:p>
      </dsp:txBody>
      <dsp:txXfrm>
        <a:off x="5220531" y="3639379"/>
        <a:ext cx="621791" cy="37975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1BE711-C45F-7945-8409-5F18A00943CC}">
      <dsp:nvSpPr>
        <dsp:cNvPr id="0" name=""/>
        <dsp:cNvSpPr/>
      </dsp:nvSpPr>
      <dsp:spPr>
        <a:xfrm>
          <a:off x="140184" y="1573"/>
          <a:ext cx="929795" cy="4648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en-US" sz="900" kern="1200"/>
            <a:t>Х</a:t>
          </a:r>
          <a:r>
            <a:rPr lang="ru-RU" sz="900" kern="1200"/>
            <a:t>абар тарату журналистикасы</a:t>
          </a:r>
        </a:p>
      </dsp:txBody>
      <dsp:txXfrm>
        <a:off x="153800" y="15189"/>
        <a:ext cx="902563" cy="437665"/>
      </dsp:txXfrm>
    </dsp:sp>
    <dsp:sp modelId="{FF157816-FA63-474D-9922-0C6CE810CD00}">
      <dsp:nvSpPr>
        <dsp:cNvPr id="0" name=""/>
        <dsp:cNvSpPr/>
      </dsp:nvSpPr>
      <dsp:spPr>
        <a:xfrm>
          <a:off x="233164" y="466471"/>
          <a:ext cx="92979" cy="348673"/>
        </a:xfrm>
        <a:custGeom>
          <a:avLst/>
          <a:gdLst/>
          <a:ahLst/>
          <a:cxnLst/>
          <a:rect l="0" t="0" r="0" b="0"/>
          <a:pathLst>
            <a:path>
              <a:moveTo>
                <a:pt x="0" y="0"/>
              </a:moveTo>
              <a:lnTo>
                <a:pt x="0" y="348673"/>
              </a:lnTo>
              <a:lnTo>
                <a:pt x="92979" y="3486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C570BE5-8841-964D-BDE0-5393C6683D08}">
      <dsp:nvSpPr>
        <dsp:cNvPr id="0" name=""/>
        <dsp:cNvSpPr/>
      </dsp:nvSpPr>
      <dsp:spPr>
        <a:xfrm>
          <a:off x="326143" y="582696"/>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en-US" sz="600" kern="1200"/>
            <a:t>Ж</a:t>
          </a:r>
          <a:r>
            <a:rPr lang="kk-KZ" sz="600" kern="1200"/>
            <a:t>аңалықтар</a:t>
          </a:r>
          <a:endParaRPr lang="ru-RU" sz="600" kern="1200"/>
        </a:p>
      </dsp:txBody>
      <dsp:txXfrm>
        <a:off x="339759" y="596312"/>
        <a:ext cx="716604" cy="437665"/>
      </dsp:txXfrm>
    </dsp:sp>
    <dsp:sp modelId="{382C9C31-F18F-F244-A143-74EEFE1B0C06}">
      <dsp:nvSpPr>
        <dsp:cNvPr id="0" name=""/>
        <dsp:cNvSpPr/>
      </dsp:nvSpPr>
      <dsp:spPr>
        <a:xfrm>
          <a:off x="233164" y="466471"/>
          <a:ext cx="92979" cy="929795"/>
        </a:xfrm>
        <a:custGeom>
          <a:avLst/>
          <a:gdLst/>
          <a:ahLst/>
          <a:cxnLst/>
          <a:rect l="0" t="0" r="0" b="0"/>
          <a:pathLst>
            <a:path>
              <a:moveTo>
                <a:pt x="0" y="0"/>
              </a:moveTo>
              <a:lnTo>
                <a:pt x="0" y="929795"/>
              </a:lnTo>
              <a:lnTo>
                <a:pt x="92979" y="92979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8E0C4F-B236-9743-AB16-8D66270204CD}">
      <dsp:nvSpPr>
        <dsp:cNvPr id="0" name=""/>
        <dsp:cNvSpPr/>
      </dsp:nvSpPr>
      <dsp:spPr>
        <a:xfrm>
          <a:off x="326143" y="1163818"/>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Сұхбат</a:t>
          </a:r>
        </a:p>
      </dsp:txBody>
      <dsp:txXfrm>
        <a:off x="339759" y="1177434"/>
        <a:ext cx="716604" cy="437665"/>
      </dsp:txXfrm>
    </dsp:sp>
    <dsp:sp modelId="{99986E4E-6784-4146-B8E4-47AC0EE91E0C}">
      <dsp:nvSpPr>
        <dsp:cNvPr id="0" name=""/>
        <dsp:cNvSpPr/>
      </dsp:nvSpPr>
      <dsp:spPr>
        <a:xfrm>
          <a:off x="233164" y="466471"/>
          <a:ext cx="92979" cy="1510918"/>
        </a:xfrm>
        <a:custGeom>
          <a:avLst/>
          <a:gdLst/>
          <a:ahLst/>
          <a:cxnLst/>
          <a:rect l="0" t="0" r="0" b="0"/>
          <a:pathLst>
            <a:path>
              <a:moveTo>
                <a:pt x="0" y="0"/>
              </a:moveTo>
              <a:lnTo>
                <a:pt x="0" y="1510918"/>
              </a:lnTo>
              <a:lnTo>
                <a:pt x="92979" y="15109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56D458-93C1-0745-AF7E-64519BAF282B}">
      <dsp:nvSpPr>
        <dsp:cNvPr id="0" name=""/>
        <dsp:cNvSpPr/>
      </dsp:nvSpPr>
      <dsp:spPr>
        <a:xfrm>
          <a:off x="326143" y="1744941"/>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Тікелей трансляция</a:t>
          </a:r>
        </a:p>
      </dsp:txBody>
      <dsp:txXfrm>
        <a:off x="339759" y="1758557"/>
        <a:ext cx="716604" cy="437665"/>
      </dsp:txXfrm>
    </dsp:sp>
    <dsp:sp modelId="{ED7255DE-7F88-324D-A296-B3A75B664B50}">
      <dsp:nvSpPr>
        <dsp:cNvPr id="0" name=""/>
        <dsp:cNvSpPr/>
      </dsp:nvSpPr>
      <dsp:spPr>
        <a:xfrm>
          <a:off x="233164" y="466471"/>
          <a:ext cx="92979" cy="2092040"/>
        </a:xfrm>
        <a:custGeom>
          <a:avLst/>
          <a:gdLst/>
          <a:ahLst/>
          <a:cxnLst/>
          <a:rect l="0" t="0" r="0" b="0"/>
          <a:pathLst>
            <a:path>
              <a:moveTo>
                <a:pt x="0" y="0"/>
              </a:moveTo>
              <a:lnTo>
                <a:pt x="0" y="2092040"/>
              </a:lnTo>
              <a:lnTo>
                <a:pt x="92979" y="209204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19ECAA-0A8E-0844-BB85-98441517613F}">
      <dsp:nvSpPr>
        <dsp:cNvPr id="0" name=""/>
        <dsp:cNvSpPr/>
      </dsp:nvSpPr>
      <dsp:spPr>
        <a:xfrm>
          <a:off x="326143" y="2326063"/>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Документалды бағдарламалар</a:t>
          </a:r>
        </a:p>
      </dsp:txBody>
      <dsp:txXfrm>
        <a:off x="339759" y="2339679"/>
        <a:ext cx="716604" cy="437665"/>
      </dsp:txXfrm>
    </dsp:sp>
    <dsp:sp modelId="{A9C878C8-8A04-A244-B7CD-1F7728B2B14D}">
      <dsp:nvSpPr>
        <dsp:cNvPr id="0" name=""/>
        <dsp:cNvSpPr/>
      </dsp:nvSpPr>
      <dsp:spPr>
        <a:xfrm>
          <a:off x="233164" y="466471"/>
          <a:ext cx="92979" cy="2673163"/>
        </a:xfrm>
        <a:custGeom>
          <a:avLst/>
          <a:gdLst/>
          <a:ahLst/>
          <a:cxnLst/>
          <a:rect l="0" t="0" r="0" b="0"/>
          <a:pathLst>
            <a:path>
              <a:moveTo>
                <a:pt x="0" y="0"/>
              </a:moveTo>
              <a:lnTo>
                <a:pt x="0" y="2673163"/>
              </a:lnTo>
              <a:lnTo>
                <a:pt x="92979" y="26731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8FD06A-667F-C743-8724-19E1062C1E00}">
      <dsp:nvSpPr>
        <dsp:cNvPr id="0" name=""/>
        <dsp:cNvSpPr/>
      </dsp:nvSpPr>
      <dsp:spPr>
        <a:xfrm>
          <a:off x="326143" y="2907185"/>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Репортаждар</a:t>
          </a:r>
        </a:p>
      </dsp:txBody>
      <dsp:txXfrm>
        <a:off x="339759" y="2920801"/>
        <a:ext cx="716604" cy="437665"/>
      </dsp:txXfrm>
    </dsp:sp>
    <dsp:sp modelId="{3B6E03F5-6334-4E47-BCC4-DA6C6A659160}">
      <dsp:nvSpPr>
        <dsp:cNvPr id="0" name=""/>
        <dsp:cNvSpPr/>
      </dsp:nvSpPr>
      <dsp:spPr>
        <a:xfrm>
          <a:off x="1302429" y="1573"/>
          <a:ext cx="929795" cy="4648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ru-RU" sz="900" kern="1200"/>
            <a:t>Журналдар журналистикасы</a:t>
          </a:r>
        </a:p>
      </dsp:txBody>
      <dsp:txXfrm>
        <a:off x="1316045" y="15189"/>
        <a:ext cx="902563" cy="437665"/>
      </dsp:txXfrm>
    </dsp:sp>
    <dsp:sp modelId="{9ED97A2F-2860-6B41-B372-2186852CE367}">
      <dsp:nvSpPr>
        <dsp:cNvPr id="0" name=""/>
        <dsp:cNvSpPr/>
      </dsp:nvSpPr>
      <dsp:spPr>
        <a:xfrm>
          <a:off x="1395409" y="466471"/>
          <a:ext cx="92979" cy="348673"/>
        </a:xfrm>
        <a:custGeom>
          <a:avLst/>
          <a:gdLst/>
          <a:ahLst/>
          <a:cxnLst/>
          <a:rect l="0" t="0" r="0" b="0"/>
          <a:pathLst>
            <a:path>
              <a:moveTo>
                <a:pt x="0" y="0"/>
              </a:moveTo>
              <a:lnTo>
                <a:pt x="0" y="348673"/>
              </a:lnTo>
              <a:lnTo>
                <a:pt x="92979" y="3486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57CA56-C113-7941-A971-B755D15C77B8}">
      <dsp:nvSpPr>
        <dsp:cNvPr id="0" name=""/>
        <dsp:cNvSpPr/>
      </dsp:nvSpPr>
      <dsp:spPr>
        <a:xfrm>
          <a:off x="1488388" y="582696"/>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Очерк (</a:t>
          </a:r>
          <a:r>
            <a:rPr lang="en-US" sz="600" kern="1200"/>
            <a:t>features)</a:t>
          </a:r>
          <a:endParaRPr lang="ru-RU" sz="600" kern="1200"/>
        </a:p>
      </dsp:txBody>
      <dsp:txXfrm>
        <a:off x="1502004" y="596312"/>
        <a:ext cx="716604" cy="437665"/>
      </dsp:txXfrm>
    </dsp:sp>
    <dsp:sp modelId="{6F74A600-B1DA-F04A-8097-BD29BAC7DDDF}">
      <dsp:nvSpPr>
        <dsp:cNvPr id="0" name=""/>
        <dsp:cNvSpPr/>
      </dsp:nvSpPr>
      <dsp:spPr>
        <a:xfrm>
          <a:off x="1395409" y="466471"/>
          <a:ext cx="92979" cy="929795"/>
        </a:xfrm>
        <a:custGeom>
          <a:avLst/>
          <a:gdLst/>
          <a:ahLst/>
          <a:cxnLst/>
          <a:rect l="0" t="0" r="0" b="0"/>
          <a:pathLst>
            <a:path>
              <a:moveTo>
                <a:pt x="0" y="0"/>
              </a:moveTo>
              <a:lnTo>
                <a:pt x="0" y="929795"/>
              </a:lnTo>
              <a:lnTo>
                <a:pt x="92979" y="92979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343A22-19A5-E443-9773-9338C234409C}">
      <dsp:nvSpPr>
        <dsp:cNvPr id="0" name=""/>
        <dsp:cNvSpPr/>
      </dsp:nvSpPr>
      <dsp:spPr>
        <a:xfrm>
          <a:off x="1488388" y="1163818"/>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kk-KZ" sz="600" kern="1200"/>
            <a:t>Профиль</a:t>
          </a:r>
          <a:endParaRPr lang="ru-RU" sz="600" kern="1200"/>
        </a:p>
      </dsp:txBody>
      <dsp:txXfrm>
        <a:off x="1502004" y="1177434"/>
        <a:ext cx="716604" cy="437665"/>
      </dsp:txXfrm>
    </dsp:sp>
    <dsp:sp modelId="{C271E5B0-A85D-5042-A953-E39341536776}">
      <dsp:nvSpPr>
        <dsp:cNvPr id="0" name=""/>
        <dsp:cNvSpPr/>
      </dsp:nvSpPr>
      <dsp:spPr>
        <a:xfrm>
          <a:off x="1395409" y="466471"/>
          <a:ext cx="92979" cy="1510918"/>
        </a:xfrm>
        <a:custGeom>
          <a:avLst/>
          <a:gdLst/>
          <a:ahLst/>
          <a:cxnLst/>
          <a:rect l="0" t="0" r="0" b="0"/>
          <a:pathLst>
            <a:path>
              <a:moveTo>
                <a:pt x="0" y="0"/>
              </a:moveTo>
              <a:lnTo>
                <a:pt x="0" y="1510918"/>
              </a:lnTo>
              <a:lnTo>
                <a:pt x="92979" y="15109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B87C33-66B5-C143-8373-E88B28BEE97C}">
      <dsp:nvSpPr>
        <dsp:cNvPr id="0" name=""/>
        <dsp:cNvSpPr/>
      </dsp:nvSpPr>
      <dsp:spPr>
        <a:xfrm>
          <a:off x="1488388" y="1744941"/>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Сұхбат</a:t>
          </a:r>
        </a:p>
      </dsp:txBody>
      <dsp:txXfrm>
        <a:off x="1502004" y="1758557"/>
        <a:ext cx="716604" cy="437665"/>
      </dsp:txXfrm>
    </dsp:sp>
    <dsp:sp modelId="{AC30DA4D-2B2E-AC4C-AAA0-CD633F7F50D7}">
      <dsp:nvSpPr>
        <dsp:cNvPr id="0" name=""/>
        <dsp:cNvSpPr/>
      </dsp:nvSpPr>
      <dsp:spPr>
        <a:xfrm>
          <a:off x="1395409" y="466471"/>
          <a:ext cx="92979" cy="2092040"/>
        </a:xfrm>
        <a:custGeom>
          <a:avLst/>
          <a:gdLst/>
          <a:ahLst/>
          <a:cxnLst/>
          <a:rect l="0" t="0" r="0" b="0"/>
          <a:pathLst>
            <a:path>
              <a:moveTo>
                <a:pt x="0" y="0"/>
              </a:moveTo>
              <a:lnTo>
                <a:pt x="0" y="2092040"/>
              </a:lnTo>
              <a:lnTo>
                <a:pt x="92979" y="209204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63CEDB-65BA-D84A-881A-783D8CA981D8}">
      <dsp:nvSpPr>
        <dsp:cNvPr id="0" name=""/>
        <dsp:cNvSpPr/>
      </dsp:nvSpPr>
      <dsp:spPr>
        <a:xfrm>
          <a:off x="1488388" y="2326063"/>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Баған</a:t>
          </a:r>
        </a:p>
      </dsp:txBody>
      <dsp:txXfrm>
        <a:off x="1502004" y="2339679"/>
        <a:ext cx="716604" cy="437665"/>
      </dsp:txXfrm>
    </dsp:sp>
    <dsp:sp modelId="{4499C018-A2F8-D54F-8370-06EC2C06D6F7}">
      <dsp:nvSpPr>
        <dsp:cNvPr id="0" name=""/>
        <dsp:cNvSpPr/>
      </dsp:nvSpPr>
      <dsp:spPr>
        <a:xfrm>
          <a:off x="1395409" y="466471"/>
          <a:ext cx="92979" cy="2673163"/>
        </a:xfrm>
        <a:custGeom>
          <a:avLst/>
          <a:gdLst/>
          <a:ahLst/>
          <a:cxnLst/>
          <a:rect l="0" t="0" r="0" b="0"/>
          <a:pathLst>
            <a:path>
              <a:moveTo>
                <a:pt x="0" y="0"/>
              </a:moveTo>
              <a:lnTo>
                <a:pt x="0" y="2673163"/>
              </a:lnTo>
              <a:lnTo>
                <a:pt x="92979" y="26731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5C12AE-8F00-5846-96BD-2834B9851FEE}">
      <dsp:nvSpPr>
        <dsp:cNvPr id="0" name=""/>
        <dsp:cNvSpPr/>
      </dsp:nvSpPr>
      <dsp:spPr>
        <a:xfrm>
          <a:off x="1488388" y="2907185"/>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Рецензия</a:t>
          </a:r>
        </a:p>
      </dsp:txBody>
      <dsp:txXfrm>
        <a:off x="1502004" y="2920801"/>
        <a:ext cx="716604" cy="437665"/>
      </dsp:txXfrm>
    </dsp:sp>
    <dsp:sp modelId="{A16A7C31-5535-FA4E-95C5-DEB88909A941}">
      <dsp:nvSpPr>
        <dsp:cNvPr id="0" name=""/>
        <dsp:cNvSpPr/>
      </dsp:nvSpPr>
      <dsp:spPr>
        <a:xfrm>
          <a:off x="1395409" y="466471"/>
          <a:ext cx="92979" cy="3254285"/>
        </a:xfrm>
        <a:custGeom>
          <a:avLst/>
          <a:gdLst/>
          <a:ahLst/>
          <a:cxnLst/>
          <a:rect l="0" t="0" r="0" b="0"/>
          <a:pathLst>
            <a:path>
              <a:moveTo>
                <a:pt x="0" y="0"/>
              </a:moveTo>
              <a:lnTo>
                <a:pt x="0" y="3254285"/>
              </a:lnTo>
              <a:lnTo>
                <a:pt x="92979" y="32542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CD136D9-C95A-7C4D-BAFF-4B93305E68E9}">
      <dsp:nvSpPr>
        <dsp:cNvPr id="0" name=""/>
        <dsp:cNvSpPr/>
      </dsp:nvSpPr>
      <dsp:spPr>
        <a:xfrm>
          <a:off x="1488388" y="3488308"/>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Эссе</a:t>
          </a:r>
        </a:p>
      </dsp:txBody>
      <dsp:txXfrm>
        <a:off x="1502004" y="3501924"/>
        <a:ext cx="716604" cy="437665"/>
      </dsp:txXfrm>
    </dsp:sp>
    <dsp:sp modelId="{41C13432-6581-2846-AA63-3F3801AB92FB}">
      <dsp:nvSpPr>
        <dsp:cNvPr id="0" name=""/>
        <dsp:cNvSpPr/>
      </dsp:nvSpPr>
      <dsp:spPr>
        <a:xfrm>
          <a:off x="2464674" y="1573"/>
          <a:ext cx="929795" cy="4648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ru-RU" sz="900" kern="1200"/>
            <a:t>Газет журналистикасы</a:t>
          </a:r>
        </a:p>
      </dsp:txBody>
      <dsp:txXfrm>
        <a:off x="2478290" y="15189"/>
        <a:ext cx="902563" cy="437665"/>
      </dsp:txXfrm>
    </dsp:sp>
    <dsp:sp modelId="{2FA2A8CC-65C9-D44D-9645-3D52B80B8217}">
      <dsp:nvSpPr>
        <dsp:cNvPr id="0" name=""/>
        <dsp:cNvSpPr/>
      </dsp:nvSpPr>
      <dsp:spPr>
        <a:xfrm>
          <a:off x="2557654" y="466471"/>
          <a:ext cx="92979" cy="348673"/>
        </a:xfrm>
        <a:custGeom>
          <a:avLst/>
          <a:gdLst/>
          <a:ahLst/>
          <a:cxnLst/>
          <a:rect l="0" t="0" r="0" b="0"/>
          <a:pathLst>
            <a:path>
              <a:moveTo>
                <a:pt x="0" y="0"/>
              </a:moveTo>
              <a:lnTo>
                <a:pt x="0" y="348673"/>
              </a:lnTo>
              <a:lnTo>
                <a:pt x="92979" y="3486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3EF612-C905-6246-A25F-76B1C2F3DC10}">
      <dsp:nvSpPr>
        <dsp:cNvPr id="0" name=""/>
        <dsp:cNvSpPr/>
      </dsp:nvSpPr>
      <dsp:spPr>
        <a:xfrm>
          <a:off x="2650633" y="582696"/>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Редакциялық мақала</a:t>
          </a:r>
        </a:p>
      </dsp:txBody>
      <dsp:txXfrm>
        <a:off x="2664249" y="596312"/>
        <a:ext cx="716604" cy="437665"/>
      </dsp:txXfrm>
    </dsp:sp>
    <dsp:sp modelId="{5A862606-87C1-6947-B375-722DB6FCA91C}">
      <dsp:nvSpPr>
        <dsp:cNvPr id="0" name=""/>
        <dsp:cNvSpPr/>
      </dsp:nvSpPr>
      <dsp:spPr>
        <a:xfrm>
          <a:off x="2557654" y="466471"/>
          <a:ext cx="92979" cy="929795"/>
        </a:xfrm>
        <a:custGeom>
          <a:avLst/>
          <a:gdLst/>
          <a:ahLst/>
          <a:cxnLst/>
          <a:rect l="0" t="0" r="0" b="0"/>
          <a:pathLst>
            <a:path>
              <a:moveTo>
                <a:pt x="0" y="0"/>
              </a:moveTo>
              <a:lnTo>
                <a:pt x="0" y="929795"/>
              </a:lnTo>
              <a:lnTo>
                <a:pt x="92979" y="92979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486DCF-36DD-714A-BBC8-C8CAFC82F81D}">
      <dsp:nvSpPr>
        <dsp:cNvPr id="0" name=""/>
        <dsp:cNvSpPr/>
      </dsp:nvSpPr>
      <dsp:spPr>
        <a:xfrm>
          <a:off x="2650633" y="1163818"/>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Пікір</a:t>
          </a:r>
        </a:p>
      </dsp:txBody>
      <dsp:txXfrm>
        <a:off x="2664249" y="1177434"/>
        <a:ext cx="716604" cy="437665"/>
      </dsp:txXfrm>
    </dsp:sp>
    <dsp:sp modelId="{519B35C5-B7A0-C64A-A7C1-231492B45A7B}">
      <dsp:nvSpPr>
        <dsp:cNvPr id="0" name=""/>
        <dsp:cNvSpPr/>
      </dsp:nvSpPr>
      <dsp:spPr>
        <a:xfrm>
          <a:off x="2557654" y="466471"/>
          <a:ext cx="92979" cy="1510918"/>
        </a:xfrm>
        <a:custGeom>
          <a:avLst/>
          <a:gdLst/>
          <a:ahLst/>
          <a:cxnLst/>
          <a:rect l="0" t="0" r="0" b="0"/>
          <a:pathLst>
            <a:path>
              <a:moveTo>
                <a:pt x="0" y="0"/>
              </a:moveTo>
              <a:lnTo>
                <a:pt x="0" y="1510918"/>
              </a:lnTo>
              <a:lnTo>
                <a:pt x="92979" y="15109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DD29209-5F64-4E45-B621-551669EB9AA0}">
      <dsp:nvSpPr>
        <dsp:cNvPr id="0" name=""/>
        <dsp:cNvSpPr/>
      </dsp:nvSpPr>
      <dsp:spPr>
        <a:xfrm>
          <a:off x="2650633" y="1744941"/>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Жаңалықтар</a:t>
          </a:r>
        </a:p>
      </dsp:txBody>
      <dsp:txXfrm>
        <a:off x="2664249" y="1758557"/>
        <a:ext cx="716604" cy="437665"/>
      </dsp:txXfrm>
    </dsp:sp>
    <dsp:sp modelId="{9EBD7E28-B2D6-9341-91E2-1DF8F7B25AE1}">
      <dsp:nvSpPr>
        <dsp:cNvPr id="0" name=""/>
        <dsp:cNvSpPr/>
      </dsp:nvSpPr>
      <dsp:spPr>
        <a:xfrm>
          <a:off x="2557654" y="466471"/>
          <a:ext cx="92979" cy="2092040"/>
        </a:xfrm>
        <a:custGeom>
          <a:avLst/>
          <a:gdLst/>
          <a:ahLst/>
          <a:cxnLst/>
          <a:rect l="0" t="0" r="0" b="0"/>
          <a:pathLst>
            <a:path>
              <a:moveTo>
                <a:pt x="0" y="0"/>
              </a:moveTo>
              <a:lnTo>
                <a:pt x="0" y="2092040"/>
              </a:lnTo>
              <a:lnTo>
                <a:pt x="92979" y="209204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B09DA33-E235-DF45-B394-3D9362553BB0}">
      <dsp:nvSpPr>
        <dsp:cNvPr id="0" name=""/>
        <dsp:cNvSpPr/>
      </dsp:nvSpPr>
      <dsp:spPr>
        <a:xfrm>
          <a:off x="2650633" y="2326063"/>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Репортаждар</a:t>
          </a:r>
        </a:p>
      </dsp:txBody>
      <dsp:txXfrm>
        <a:off x="2664249" y="2339679"/>
        <a:ext cx="716604" cy="437665"/>
      </dsp:txXfrm>
    </dsp:sp>
    <dsp:sp modelId="{ED16984F-F9D6-E64A-9133-E4164B18ADF5}">
      <dsp:nvSpPr>
        <dsp:cNvPr id="0" name=""/>
        <dsp:cNvSpPr/>
      </dsp:nvSpPr>
      <dsp:spPr>
        <a:xfrm>
          <a:off x="3626919" y="1573"/>
          <a:ext cx="929795" cy="4648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ru-RU" sz="900" kern="1200"/>
            <a:t>Спорт журналистикасы</a:t>
          </a:r>
        </a:p>
      </dsp:txBody>
      <dsp:txXfrm>
        <a:off x="3640535" y="15189"/>
        <a:ext cx="902563" cy="437665"/>
      </dsp:txXfrm>
    </dsp:sp>
    <dsp:sp modelId="{5BEE072F-774C-0540-A161-A70F4DB06AD5}">
      <dsp:nvSpPr>
        <dsp:cNvPr id="0" name=""/>
        <dsp:cNvSpPr/>
      </dsp:nvSpPr>
      <dsp:spPr>
        <a:xfrm>
          <a:off x="3719899" y="466471"/>
          <a:ext cx="92979" cy="348673"/>
        </a:xfrm>
        <a:custGeom>
          <a:avLst/>
          <a:gdLst/>
          <a:ahLst/>
          <a:cxnLst/>
          <a:rect l="0" t="0" r="0" b="0"/>
          <a:pathLst>
            <a:path>
              <a:moveTo>
                <a:pt x="0" y="0"/>
              </a:moveTo>
              <a:lnTo>
                <a:pt x="0" y="348673"/>
              </a:lnTo>
              <a:lnTo>
                <a:pt x="92979" y="3486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8D385E-10B1-EA4D-BD76-FC8D6CB5EE2C}">
      <dsp:nvSpPr>
        <dsp:cNvPr id="0" name=""/>
        <dsp:cNvSpPr/>
      </dsp:nvSpPr>
      <dsp:spPr>
        <a:xfrm>
          <a:off x="3812878" y="582696"/>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Тікелей эфирдегі комментарий</a:t>
          </a:r>
        </a:p>
      </dsp:txBody>
      <dsp:txXfrm>
        <a:off x="3826494" y="596312"/>
        <a:ext cx="716604" cy="437665"/>
      </dsp:txXfrm>
    </dsp:sp>
    <dsp:sp modelId="{38500D9E-A196-DF4C-9128-FCE3C22D298E}">
      <dsp:nvSpPr>
        <dsp:cNvPr id="0" name=""/>
        <dsp:cNvSpPr/>
      </dsp:nvSpPr>
      <dsp:spPr>
        <a:xfrm>
          <a:off x="3719899" y="466471"/>
          <a:ext cx="92979" cy="929795"/>
        </a:xfrm>
        <a:custGeom>
          <a:avLst/>
          <a:gdLst/>
          <a:ahLst/>
          <a:cxnLst/>
          <a:rect l="0" t="0" r="0" b="0"/>
          <a:pathLst>
            <a:path>
              <a:moveTo>
                <a:pt x="0" y="0"/>
              </a:moveTo>
              <a:lnTo>
                <a:pt x="0" y="929795"/>
              </a:lnTo>
              <a:lnTo>
                <a:pt x="92979" y="92979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DA54C04-B435-5A48-82B8-2B1DD6D0F882}">
      <dsp:nvSpPr>
        <dsp:cNvPr id="0" name=""/>
        <dsp:cNvSpPr/>
      </dsp:nvSpPr>
      <dsp:spPr>
        <a:xfrm>
          <a:off x="3812878" y="1163818"/>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Бағалау комментарийі</a:t>
          </a:r>
        </a:p>
      </dsp:txBody>
      <dsp:txXfrm>
        <a:off x="3826494" y="1177434"/>
        <a:ext cx="716604" cy="437665"/>
      </dsp:txXfrm>
    </dsp:sp>
    <dsp:sp modelId="{E255EB19-8A39-E044-82A0-523D187A50C1}">
      <dsp:nvSpPr>
        <dsp:cNvPr id="0" name=""/>
        <dsp:cNvSpPr/>
      </dsp:nvSpPr>
      <dsp:spPr>
        <a:xfrm>
          <a:off x="3719899" y="466471"/>
          <a:ext cx="92979" cy="1510918"/>
        </a:xfrm>
        <a:custGeom>
          <a:avLst/>
          <a:gdLst/>
          <a:ahLst/>
          <a:cxnLst/>
          <a:rect l="0" t="0" r="0" b="0"/>
          <a:pathLst>
            <a:path>
              <a:moveTo>
                <a:pt x="0" y="0"/>
              </a:moveTo>
              <a:lnTo>
                <a:pt x="0" y="1510918"/>
              </a:lnTo>
              <a:lnTo>
                <a:pt x="92979" y="15109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A2DA30D-2A58-964B-9AD2-803F0A76B5CD}">
      <dsp:nvSpPr>
        <dsp:cNvPr id="0" name=""/>
        <dsp:cNvSpPr/>
      </dsp:nvSpPr>
      <dsp:spPr>
        <a:xfrm>
          <a:off x="3812878" y="1744941"/>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Кеңейту комментарийі</a:t>
          </a:r>
        </a:p>
      </dsp:txBody>
      <dsp:txXfrm>
        <a:off x="3826494" y="1758557"/>
        <a:ext cx="716604" cy="437665"/>
      </dsp:txXfrm>
    </dsp:sp>
    <dsp:sp modelId="{44F4FE3B-E17D-DA46-96ED-728FA8629413}">
      <dsp:nvSpPr>
        <dsp:cNvPr id="0" name=""/>
        <dsp:cNvSpPr/>
      </dsp:nvSpPr>
      <dsp:spPr>
        <a:xfrm>
          <a:off x="3719899" y="466471"/>
          <a:ext cx="92979" cy="2092040"/>
        </a:xfrm>
        <a:custGeom>
          <a:avLst/>
          <a:gdLst/>
          <a:ahLst/>
          <a:cxnLst/>
          <a:rect l="0" t="0" r="0" b="0"/>
          <a:pathLst>
            <a:path>
              <a:moveTo>
                <a:pt x="0" y="0"/>
              </a:moveTo>
              <a:lnTo>
                <a:pt x="0" y="2092040"/>
              </a:lnTo>
              <a:lnTo>
                <a:pt x="92979" y="209204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D7E7886-CA75-C44A-94D9-3EBCB3492ADD}">
      <dsp:nvSpPr>
        <dsp:cNvPr id="0" name=""/>
        <dsp:cNvSpPr/>
      </dsp:nvSpPr>
      <dsp:spPr>
        <a:xfrm>
          <a:off x="3812878" y="2326063"/>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t" anchorCtr="0">
          <a:noAutofit/>
        </a:bodyPr>
        <a:lstStyle/>
        <a:p>
          <a:pPr marL="0" lvl="0" indent="0" algn="l" defTabSz="266700">
            <a:lnSpc>
              <a:spcPct val="90000"/>
            </a:lnSpc>
            <a:spcBef>
              <a:spcPct val="0"/>
            </a:spcBef>
            <a:spcAft>
              <a:spcPct val="35000"/>
            </a:spcAft>
            <a:buNone/>
          </a:pPr>
          <a:endParaRPr lang="ru-RU" sz="600" kern="1200"/>
        </a:p>
        <a:p>
          <a:pPr marL="0" lvl="0" indent="0" algn="ctr" defTabSz="266700">
            <a:lnSpc>
              <a:spcPct val="90000"/>
            </a:lnSpc>
            <a:spcBef>
              <a:spcPct val="0"/>
            </a:spcBef>
            <a:spcAft>
              <a:spcPct val="35000"/>
            </a:spcAft>
            <a:buNone/>
          </a:pPr>
          <a:r>
            <a:rPr lang="ru-RU" sz="600" kern="1200"/>
            <a:t>Түйіндеу комментарийі</a:t>
          </a:r>
        </a:p>
        <a:p>
          <a:pPr marL="57150" lvl="1" indent="-57150" algn="l" defTabSz="222250">
            <a:lnSpc>
              <a:spcPct val="90000"/>
            </a:lnSpc>
            <a:spcBef>
              <a:spcPct val="0"/>
            </a:spcBef>
            <a:spcAft>
              <a:spcPct val="15000"/>
            </a:spcAft>
            <a:buChar char="•"/>
          </a:pPr>
          <a:endParaRPr lang="ru-RU" sz="500" kern="1200"/>
        </a:p>
      </dsp:txBody>
      <dsp:txXfrm>
        <a:off x="3826494" y="2339679"/>
        <a:ext cx="716604" cy="437665"/>
      </dsp:txXfrm>
    </dsp:sp>
    <dsp:sp modelId="{4F23E02F-06BF-F441-92C1-1FDE9A944223}">
      <dsp:nvSpPr>
        <dsp:cNvPr id="0" name=""/>
        <dsp:cNvSpPr/>
      </dsp:nvSpPr>
      <dsp:spPr>
        <a:xfrm>
          <a:off x="4789164" y="1573"/>
          <a:ext cx="929795" cy="4648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ru-RU" sz="900" kern="1200"/>
            <a:t>Цифрлық журналистика</a:t>
          </a:r>
        </a:p>
      </dsp:txBody>
      <dsp:txXfrm>
        <a:off x="4802780" y="15189"/>
        <a:ext cx="902563" cy="437665"/>
      </dsp:txXfrm>
    </dsp:sp>
    <dsp:sp modelId="{59DD05A1-9EEE-2B48-9605-5013EA6EF627}">
      <dsp:nvSpPr>
        <dsp:cNvPr id="0" name=""/>
        <dsp:cNvSpPr/>
      </dsp:nvSpPr>
      <dsp:spPr>
        <a:xfrm>
          <a:off x="4882144" y="466471"/>
          <a:ext cx="92979" cy="348673"/>
        </a:xfrm>
        <a:custGeom>
          <a:avLst/>
          <a:gdLst/>
          <a:ahLst/>
          <a:cxnLst/>
          <a:rect l="0" t="0" r="0" b="0"/>
          <a:pathLst>
            <a:path>
              <a:moveTo>
                <a:pt x="0" y="0"/>
              </a:moveTo>
              <a:lnTo>
                <a:pt x="0" y="348673"/>
              </a:lnTo>
              <a:lnTo>
                <a:pt x="92979" y="3486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2487102-D706-5540-9A6C-662847789DE6}">
      <dsp:nvSpPr>
        <dsp:cNvPr id="0" name=""/>
        <dsp:cNvSpPr/>
      </dsp:nvSpPr>
      <dsp:spPr>
        <a:xfrm>
          <a:off x="4975123" y="582696"/>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kk-KZ" sz="600" kern="1200"/>
            <a:t>Онлайн жаңалықтар сайттары</a:t>
          </a:r>
        </a:p>
      </dsp:txBody>
      <dsp:txXfrm>
        <a:off x="4988739" y="596312"/>
        <a:ext cx="716604" cy="437665"/>
      </dsp:txXfrm>
    </dsp:sp>
    <dsp:sp modelId="{271B0ACD-683D-3648-B856-5AAE815D52DF}">
      <dsp:nvSpPr>
        <dsp:cNvPr id="0" name=""/>
        <dsp:cNvSpPr/>
      </dsp:nvSpPr>
      <dsp:spPr>
        <a:xfrm>
          <a:off x="4882144" y="466471"/>
          <a:ext cx="92979" cy="929795"/>
        </a:xfrm>
        <a:custGeom>
          <a:avLst/>
          <a:gdLst/>
          <a:ahLst/>
          <a:cxnLst/>
          <a:rect l="0" t="0" r="0" b="0"/>
          <a:pathLst>
            <a:path>
              <a:moveTo>
                <a:pt x="0" y="0"/>
              </a:moveTo>
              <a:lnTo>
                <a:pt x="0" y="929795"/>
              </a:lnTo>
              <a:lnTo>
                <a:pt x="92979" y="92979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A15FA0-12A0-7C48-95B5-DA533C9BDC01}">
      <dsp:nvSpPr>
        <dsp:cNvPr id="0" name=""/>
        <dsp:cNvSpPr/>
      </dsp:nvSpPr>
      <dsp:spPr>
        <a:xfrm>
          <a:off x="4975123" y="1163818"/>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Подкасттар</a:t>
          </a:r>
        </a:p>
      </dsp:txBody>
      <dsp:txXfrm>
        <a:off x="4988739" y="1177434"/>
        <a:ext cx="716604" cy="437665"/>
      </dsp:txXfrm>
    </dsp:sp>
    <dsp:sp modelId="{5E953F75-27B9-3D46-8035-3CCB66B05BCA}">
      <dsp:nvSpPr>
        <dsp:cNvPr id="0" name=""/>
        <dsp:cNvSpPr/>
      </dsp:nvSpPr>
      <dsp:spPr>
        <a:xfrm>
          <a:off x="4882144" y="466471"/>
          <a:ext cx="92979" cy="1510918"/>
        </a:xfrm>
        <a:custGeom>
          <a:avLst/>
          <a:gdLst/>
          <a:ahLst/>
          <a:cxnLst/>
          <a:rect l="0" t="0" r="0" b="0"/>
          <a:pathLst>
            <a:path>
              <a:moveTo>
                <a:pt x="0" y="0"/>
              </a:moveTo>
              <a:lnTo>
                <a:pt x="0" y="1510918"/>
              </a:lnTo>
              <a:lnTo>
                <a:pt x="92979" y="151091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1ED43A0-A4CB-AB4F-A6BB-C6C239B47042}">
      <dsp:nvSpPr>
        <dsp:cNvPr id="0" name=""/>
        <dsp:cNvSpPr/>
      </dsp:nvSpPr>
      <dsp:spPr>
        <a:xfrm>
          <a:off x="4975123" y="1744941"/>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kk-KZ" sz="600" kern="1200"/>
            <a:t>Азаматтық журналистика</a:t>
          </a:r>
          <a:endParaRPr lang="ru-RU" sz="600" kern="1200"/>
        </a:p>
      </dsp:txBody>
      <dsp:txXfrm>
        <a:off x="4988739" y="1758557"/>
        <a:ext cx="716604" cy="437665"/>
      </dsp:txXfrm>
    </dsp:sp>
    <dsp:sp modelId="{EEBB6507-153D-7D47-A71D-595953297978}">
      <dsp:nvSpPr>
        <dsp:cNvPr id="0" name=""/>
        <dsp:cNvSpPr/>
      </dsp:nvSpPr>
      <dsp:spPr>
        <a:xfrm>
          <a:off x="4882144" y="466471"/>
          <a:ext cx="92979" cy="2092040"/>
        </a:xfrm>
        <a:custGeom>
          <a:avLst/>
          <a:gdLst/>
          <a:ahLst/>
          <a:cxnLst/>
          <a:rect l="0" t="0" r="0" b="0"/>
          <a:pathLst>
            <a:path>
              <a:moveTo>
                <a:pt x="0" y="0"/>
              </a:moveTo>
              <a:lnTo>
                <a:pt x="0" y="2092040"/>
              </a:lnTo>
              <a:lnTo>
                <a:pt x="92979" y="209204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270B8B-FDD5-4043-B74C-02A7D2FFB022}">
      <dsp:nvSpPr>
        <dsp:cNvPr id="0" name=""/>
        <dsp:cNvSpPr/>
      </dsp:nvSpPr>
      <dsp:spPr>
        <a:xfrm>
          <a:off x="4975123" y="2326063"/>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kk-KZ" sz="600" kern="1200"/>
            <a:t>Видеоблогтар</a:t>
          </a:r>
          <a:endParaRPr lang="ru-RU" sz="600" kern="1200"/>
        </a:p>
      </dsp:txBody>
      <dsp:txXfrm>
        <a:off x="4988739" y="2339679"/>
        <a:ext cx="716604" cy="437665"/>
      </dsp:txXfrm>
    </dsp:sp>
    <dsp:sp modelId="{53B81870-765E-CD42-96ED-8B82CE9150DF}">
      <dsp:nvSpPr>
        <dsp:cNvPr id="0" name=""/>
        <dsp:cNvSpPr/>
      </dsp:nvSpPr>
      <dsp:spPr>
        <a:xfrm>
          <a:off x="4882144" y="466471"/>
          <a:ext cx="92979" cy="2673163"/>
        </a:xfrm>
        <a:custGeom>
          <a:avLst/>
          <a:gdLst/>
          <a:ahLst/>
          <a:cxnLst/>
          <a:rect l="0" t="0" r="0" b="0"/>
          <a:pathLst>
            <a:path>
              <a:moveTo>
                <a:pt x="0" y="0"/>
              </a:moveTo>
              <a:lnTo>
                <a:pt x="0" y="2673163"/>
              </a:lnTo>
              <a:lnTo>
                <a:pt x="92979" y="26731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7307CD5-4C0A-D547-9CEE-949976D79224}">
      <dsp:nvSpPr>
        <dsp:cNvPr id="0" name=""/>
        <dsp:cNvSpPr/>
      </dsp:nvSpPr>
      <dsp:spPr>
        <a:xfrm>
          <a:off x="4975123" y="2907185"/>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Блогтар</a:t>
          </a:r>
        </a:p>
      </dsp:txBody>
      <dsp:txXfrm>
        <a:off x="4988739" y="2920801"/>
        <a:ext cx="716604" cy="437665"/>
      </dsp:txXfrm>
    </dsp:sp>
    <dsp:sp modelId="{587708B2-C031-A44F-B7FE-722B4F4ABFED}">
      <dsp:nvSpPr>
        <dsp:cNvPr id="0" name=""/>
        <dsp:cNvSpPr/>
      </dsp:nvSpPr>
      <dsp:spPr>
        <a:xfrm>
          <a:off x="4882144" y="466471"/>
          <a:ext cx="92979" cy="3254285"/>
        </a:xfrm>
        <a:custGeom>
          <a:avLst/>
          <a:gdLst/>
          <a:ahLst/>
          <a:cxnLst/>
          <a:rect l="0" t="0" r="0" b="0"/>
          <a:pathLst>
            <a:path>
              <a:moveTo>
                <a:pt x="0" y="0"/>
              </a:moveTo>
              <a:lnTo>
                <a:pt x="0" y="3254285"/>
              </a:lnTo>
              <a:lnTo>
                <a:pt x="92979" y="32542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E632806-E013-634D-B95D-876FC9303052}">
      <dsp:nvSpPr>
        <dsp:cNvPr id="0" name=""/>
        <dsp:cNvSpPr/>
      </dsp:nvSpPr>
      <dsp:spPr>
        <a:xfrm>
          <a:off x="4975123" y="3488308"/>
          <a:ext cx="743836" cy="46489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7620" rIns="11430" bIns="7620" numCol="1" spcCol="1270" anchor="ctr" anchorCtr="0">
          <a:noAutofit/>
        </a:bodyPr>
        <a:lstStyle/>
        <a:p>
          <a:pPr marL="0" lvl="0" indent="0" algn="ctr" defTabSz="266700">
            <a:lnSpc>
              <a:spcPct val="90000"/>
            </a:lnSpc>
            <a:spcBef>
              <a:spcPct val="0"/>
            </a:spcBef>
            <a:spcAft>
              <a:spcPct val="35000"/>
            </a:spcAft>
            <a:buNone/>
          </a:pPr>
          <a:r>
            <a:rPr lang="ru-RU" sz="600" kern="1200"/>
            <a:t>Әлеуметтік медиа</a:t>
          </a:r>
        </a:p>
      </dsp:txBody>
      <dsp:txXfrm>
        <a:off x="4988739" y="3501924"/>
        <a:ext cx="716604" cy="43766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1BE711-C45F-7945-8409-5F18A00943CC}">
      <dsp:nvSpPr>
        <dsp:cNvPr id="0" name=""/>
        <dsp:cNvSpPr/>
      </dsp:nvSpPr>
      <dsp:spPr>
        <a:xfrm>
          <a:off x="15735" y="465"/>
          <a:ext cx="971279" cy="4856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kk-KZ" sz="1000" kern="1200"/>
            <a:t>Ақпараттық жанрлар</a:t>
          </a:r>
          <a:endParaRPr lang="ru-RU" sz="1000" kern="1200"/>
        </a:p>
      </dsp:txBody>
      <dsp:txXfrm>
        <a:off x="29959" y="14689"/>
        <a:ext cx="942831" cy="457191"/>
      </dsp:txXfrm>
    </dsp:sp>
    <dsp:sp modelId="{FF157816-FA63-474D-9922-0C6CE810CD00}">
      <dsp:nvSpPr>
        <dsp:cNvPr id="0" name=""/>
        <dsp:cNvSpPr/>
      </dsp:nvSpPr>
      <dsp:spPr>
        <a:xfrm>
          <a:off x="112862" y="486105"/>
          <a:ext cx="97127" cy="364229"/>
        </a:xfrm>
        <a:custGeom>
          <a:avLst/>
          <a:gdLst/>
          <a:ahLst/>
          <a:cxnLst/>
          <a:rect l="0" t="0" r="0" b="0"/>
          <a:pathLst>
            <a:path>
              <a:moveTo>
                <a:pt x="0" y="0"/>
              </a:moveTo>
              <a:lnTo>
                <a:pt x="0" y="364229"/>
              </a:lnTo>
              <a:lnTo>
                <a:pt x="97127" y="36422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C570BE5-8841-964D-BDE0-5393C6683D08}">
      <dsp:nvSpPr>
        <dsp:cNvPr id="0" name=""/>
        <dsp:cNvSpPr/>
      </dsp:nvSpPr>
      <dsp:spPr>
        <a:xfrm>
          <a:off x="209990" y="607515"/>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Хабарландыру</a:t>
          </a:r>
        </a:p>
      </dsp:txBody>
      <dsp:txXfrm>
        <a:off x="224214" y="621739"/>
        <a:ext cx="748575" cy="457191"/>
      </dsp:txXfrm>
    </dsp:sp>
    <dsp:sp modelId="{382C9C31-F18F-F244-A143-74EEFE1B0C06}">
      <dsp:nvSpPr>
        <dsp:cNvPr id="0" name=""/>
        <dsp:cNvSpPr/>
      </dsp:nvSpPr>
      <dsp:spPr>
        <a:xfrm>
          <a:off x="112862" y="486105"/>
          <a:ext cx="97127" cy="971279"/>
        </a:xfrm>
        <a:custGeom>
          <a:avLst/>
          <a:gdLst/>
          <a:ahLst/>
          <a:cxnLst/>
          <a:rect l="0" t="0" r="0" b="0"/>
          <a:pathLst>
            <a:path>
              <a:moveTo>
                <a:pt x="0" y="0"/>
              </a:moveTo>
              <a:lnTo>
                <a:pt x="0" y="971279"/>
              </a:lnTo>
              <a:lnTo>
                <a:pt x="97127" y="97127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8E0C4F-B236-9743-AB16-8D66270204CD}">
      <dsp:nvSpPr>
        <dsp:cNvPr id="0" name=""/>
        <dsp:cNvSpPr/>
      </dsp:nvSpPr>
      <dsp:spPr>
        <a:xfrm>
          <a:off x="209990" y="1214564"/>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Жаңалықтар</a:t>
          </a:r>
        </a:p>
      </dsp:txBody>
      <dsp:txXfrm>
        <a:off x="224214" y="1228788"/>
        <a:ext cx="748575" cy="457191"/>
      </dsp:txXfrm>
    </dsp:sp>
    <dsp:sp modelId="{99986E4E-6784-4146-B8E4-47AC0EE91E0C}">
      <dsp:nvSpPr>
        <dsp:cNvPr id="0" name=""/>
        <dsp:cNvSpPr/>
      </dsp:nvSpPr>
      <dsp:spPr>
        <a:xfrm>
          <a:off x="112862" y="486105"/>
          <a:ext cx="97127" cy="1578328"/>
        </a:xfrm>
        <a:custGeom>
          <a:avLst/>
          <a:gdLst/>
          <a:ahLst/>
          <a:cxnLst/>
          <a:rect l="0" t="0" r="0" b="0"/>
          <a:pathLst>
            <a:path>
              <a:moveTo>
                <a:pt x="0" y="0"/>
              </a:moveTo>
              <a:lnTo>
                <a:pt x="0" y="1578328"/>
              </a:lnTo>
              <a:lnTo>
                <a:pt x="97127" y="157832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56D458-93C1-0745-AF7E-64519BAF282B}">
      <dsp:nvSpPr>
        <dsp:cNvPr id="0" name=""/>
        <dsp:cNvSpPr/>
      </dsp:nvSpPr>
      <dsp:spPr>
        <a:xfrm>
          <a:off x="209990" y="1821614"/>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Репортаждар</a:t>
          </a:r>
        </a:p>
      </dsp:txBody>
      <dsp:txXfrm>
        <a:off x="224214" y="1835838"/>
        <a:ext cx="748575" cy="457191"/>
      </dsp:txXfrm>
    </dsp:sp>
    <dsp:sp modelId="{ED7255DE-7F88-324D-A296-B3A75B664B50}">
      <dsp:nvSpPr>
        <dsp:cNvPr id="0" name=""/>
        <dsp:cNvSpPr/>
      </dsp:nvSpPr>
      <dsp:spPr>
        <a:xfrm>
          <a:off x="112862" y="486105"/>
          <a:ext cx="97127" cy="2185378"/>
        </a:xfrm>
        <a:custGeom>
          <a:avLst/>
          <a:gdLst/>
          <a:ahLst/>
          <a:cxnLst/>
          <a:rect l="0" t="0" r="0" b="0"/>
          <a:pathLst>
            <a:path>
              <a:moveTo>
                <a:pt x="0" y="0"/>
              </a:moveTo>
              <a:lnTo>
                <a:pt x="0" y="2185378"/>
              </a:lnTo>
              <a:lnTo>
                <a:pt x="97127" y="218537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19ECAA-0A8E-0844-BB85-98441517613F}">
      <dsp:nvSpPr>
        <dsp:cNvPr id="0" name=""/>
        <dsp:cNvSpPr/>
      </dsp:nvSpPr>
      <dsp:spPr>
        <a:xfrm>
          <a:off x="209990" y="2428663"/>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Сұхбат</a:t>
          </a:r>
        </a:p>
      </dsp:txBody>
      <dsp:txXfrm>
        <a:off x="224214" y="2442887"/>
        <a:ext cx="748575" cy="457191"/>
      </dsp:txXfrm>
    </dsp:sp>
    <dsp:sp modelId="{3B6E03F5-6334-4E47-BCC4-DA6C6A659160}">
      <dsp:nvSpPr>
        <dsp:cNvPr id="0" name=""/>
        <dsp:cNvSpPr/>
      </dsp:nvSpPr>
      <dsp:spPr>
        <a:xfrm>
          <a:off x="1229833" y="465"/>
          <a:ext cx="971279" cy="4856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t>Пікір жанрлары</a:t>
          </a:r>
        </a:p>
      </dsp:txBody>
      <dsp:txXfrm>
        <a:off x="1244057" y="14689"/>
        <a:ext cx="942831" cy="457191"/>
      </dsp:txXfrm>
    </dsp:sp>
    <dsp:sp modelId="{9ED97A2F-2860-6B41-B372-2186852CE367}">
      <dsp:nvSpPr>
        <dsp:cNvPr id="0" name=""/>
        <dsp:cNvSpPr/>
      </dsp:nvSpPr>
      <dsp:spPr>
        <a:xfrm>
          <a:off x="1326961" y="486105"/>
          <a:ext cx="97127" cy="364229"/>
        </a:xfrm>
        <a:custGeom>
          <a:avLst/>
          <a:gdLst/>
          <a:ahLst/>
          <a:cxnLst/>
          <a:rect l="0" t="0" r="0" b="0"/>
          <a:pathLst>
            <a:path>
              <a:moveTo>
                <a:pt x="0" y="0"/>
              </a:moveTo>
              <a:lnTo>
                <a:pt x="0" y="364229"/>
              </a:lnTo>
              <a:lnTo>
                <a:pt x="97127" y="36422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57CA56-C113-7941-A971-B755D15C77B8}">
      <dsp:nvSpPr>
        <dsp:cNvPr id="0" name=""/>
        <dsp:cNvSpPr/>
      </dsp:nvSpPr>
      <dsp:spPr>
        <a:xfrm>
          <a:off x="1424089" y="607515"/>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kk-KZ" sz="800" kern="1200"/>
            <a:t>Редакциялық мақала</a:t>
          </a:r>
          <a:endParaRPr lang="ru-RU" sz="800" kern="1200"/>
        </a:p>
      </dsp:txBody>
      <dsp:txXfrm>
        <a:off x="1438313" y="621739"/>
        <a:ext cx="748575" cy="457191"/>
      </dsp:txXfrm>
    </dsp:sp>
    <dsp:sp modelId="{6F74A600-B1DA-F04A-8097-BD29BAC7DDDF}">
      <dsp:nvSpPr>
        <dsp:cNvPr id="0" name=""/>
        <dsp:cNvSpPr/>
      </dsp:nvSpPr>
      <dsp:spPr>
        <a:xfrm>
          <a:off x="1326961" y="486105"/>
          <a:ext cx="97127" cy="971279"/>
        </a:xfrm>
        <a:custGeom>
          <a:avLst/>
          <a:gdLst/>
          <a:ahLst/>
          <a:cxnLst/>
          <a:rect l="0" t="0" r="0" b="0"/>
          <a:pathLst>
            <a:path>
              <a:moveTo>
                <a:pt x="0" y="0"/>
              </a:moveTo>
              <a:lnTo>
                <a:pt x="0" y="971279"/>
              </a:lnTo>
              <a:lnTo>
                <a:pt x="97127" y="97127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343A22-19A5-E443-9773-9338C234409C}">
      <dsp:nvSpPr>
        <dsp:cNvPr id="0" name=""/>
        <dsp:cNvSpPr/>
      </dsp:nvSpPr>
      <dsp:spPr>
        <a:xfrm>
          <a:off x="1424089" y="1214564"/>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kk-KZ" sz="800" kern="1200"/>
            <a:t>Рецензия</a:t>
          </a:r>
          <a:endParaRPr lang="ru-RU" sz="800" kern="1200"/>
        </a:p>
      </dsp:txBody>
      <dsp:txXfrm>
        <a:off x="1438313" y="1228788"/>
        <a:ext cx="748575" cy="457191"/>
      </dsp:txXfrm>
    </dsp:sp>
    <dsp:sp modelId="{C271E5B0-A85D-5042-A953-E39341536776}">
      <dsp:nvSpPr>
        <dsp:cNvPr id="0" name=""/>
        <dsp:cNvSpPr/>
      </dsp:nvSpPr>
      <dsp:spPr>
        <a:xfrm>
          <a:off x="1326961" y="486105"/>
          <a:ext cx="97127" cy="1578328"/>
        </a:xfrm>
        <a:custGeom>
          <a:avLst/>
          <a:gdLst/>
          <a:ahLst/>
          <a:cxnLst/>
          <a:rect l="0" t="0" r="0" b="0"/>
          <a:pathLst>
            <a:path>
              <a:moveTo>
                <a:pt x="0" y="0"/>
              </a:moveTo>
              <a:lnTo>
                <a:pt x="0" y="1578328"/>
              </a:lnTo>
              <a:lnTo>
                <a:pt x="97127" y="157832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B87C33-66B5-C143-8373-E88B28BEE97C}">
      <dsp:nvSpPr>
        <dsp:cNvPr id="0" name=""/>
        <dsp:cNvSpPr/>
      </dsp:nvSpPr>
      <dsp:spPr>
        <a:xfrm>
          <a:off x="1424089" y="1821614"/>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Баған</a:t>
          </a:r>
        </a:p>
      </dsp:txBody>
      <dsp:txXfrm>
        <a:off x="1438313" y="1835838"/>
        <a:ext cx="748575" cy="457191"/>
      </dsp:txXfrm>
    </dsp:sp>
    <dsp:sp modelId="{AC30DA4D-2B2E-AC4C-AAA0-CD633F7F50D7}">
      <dsp:nvSpPr>
        <dsp:cNvPr id="0" name=""/>
        <dsp:cNvSpPr/>
      </dsp:nvSpPr>
      <dsp:spPr>
        <a:xfrm>
          <a:off x="1326961" y="486105"/>
          <a:ext cx="97127" cy="2185378"/>
        </a:xfrm>
        <a:custGeom>
          <a:avLst/>
          <a:gdLst/>
          <a:ahLst/>
          <a:cxnLst/>
          <a:rect l="0" t="0" r="0" b="0"/>
          <a:pathLst>
            <a:path>
              <a:moveTo>
                <a:pt x="0" y="0"/>
              </a:moveTo>
              <a:lnTo>
                <a:pt x="0" y="2185378"/>
              </a:lnTo>
              <a:lnTo>
                <a:pt x="97127" y="218537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63CEDB-65BA-D84A-881A-783D8CA981D8}">
      <dsp:nvSpPr>
        <dsp:cNvPr id="0" name=""/>
        <dsp:cNvSpPr/>
      </dsp:nvSpPr>
      <dsp:spPr>
        <a:xfrm>
          <a:off x="1424089" y="2428663"/>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Карикатура</a:t>
          </a:r>
        </a:p>
      </dsp:txBody>
      <dsp:txXfrm>
        <a:off x="1438313" y="2442887"/>
        <a:ext cx="748575" cy="457191"/>
      </dsp:txXfrm>
    </dsp:sp>
    <dsp:sp modelId="{4499C018-A2F8-D54F-8370-06EC2C06D6F7}">
      <dsp:nvSpPr>
        <dsp:cNvPr id="0" name=""/>
        <dsp:cNvSpPr/>
      </dsp:nvSpPr>
      <dsp:spPr>
        <a:xfrm>
          <a:off x="1326961" y="486105"/>
          <a:ext cx="97127" cy="2792427"/>
        </a:xfrm>
        <a:custGeom>
          <a:avLst/>
          <a:gdLst/>
          <a:ahLst/>
          <a:cxnLst/>
          <a:rect l="0" t="0" r="0" b="0"/>
          <a:pathLst>
            <a:path>
              <a:moveTo>
                <a:pt x="0" y="0"/>
              </a:moveTo>
              <a:lnTo>
                <a:pt x="0" y="2792427"/>
              </a:lnTo>
              <a:lnTo>
                <a:pt x="97127" y="27924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5C12AE-8F00-5846-96BD-2834B9851FEE}">
      <dsp:nvSpPr>
        <dsp:cNvPr id="0" name=""/>
        <dsp:cNvSpPr/>
      </dsp:nvSpPr>
      <dsp:spPr>
        <a:xfrm>
          <a:off x="1424089" y="3035713"/>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Хат</a:t>
          </a:r>
        </a:p>
      </dsp:txBody>
      <dsp:txXfrm>
        <a:off x="1438313" y="3049937"/>
        <a:ext cx="748575" cy="457191"/>
      </dsp:txXfrm>
    </dsp:sp>
    <dsp:sp modelId="{A16A7C31-5535-FA4E-95C5-DEB88909A941}">
      <dsp:nvSpPr>
        <dsp:cNvPr id="0" name=""/>
        <dsp:cNvSpPr/>
      </dsp:nvSpPr>
      <dsp:spPr>
        <a:xfrm>
          <a:off x="1326961" y="486105"/>
          <a:ext cx="97127" cy="3399477"/>
        </a:xfrm>
        <a:custGeom>
          <a:avLst/>
          <a:gdLst/>
          <a:ahLst/>
          <a:cxnLst/>
          <a:rect l="0" t="0" r="0" b="0"/>
          <a:pathLst>
            <a:path>
              <a:moveTo>
                <a:pt x="0" y="0"/>
              </a:moveTo>
              <a:lnTo>
                <a:pt x="0" y="3399477"/>
              </a:lnTo>
              <a:lnTo>
                <a:pt x="97127" y="339947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CD136D9-C95A-7C4D-BAFF-4B93305E68E9}">
      <dsp:nvSpPr>
        <dsp:cNvPr id="0" name=""/>
        <dsp:cNvSpPr/>
      </dsp:nvSpPr>
      <dsp:spPr>
        <a:xfrm>
          <a:off x="1424089" y="3642762"/>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Хроника</a:t>
          </a:r>
        </a:p>
      </dsp:txBody>
      <dsp:txXfrm>
        <a:off x="1438313" y="3656986"/>
        <a:ext cx="748575" cy="457191"/>
      </dsp:txXfrm>
    </dsp:sp>
    <dsp:sp modelId="{41C13432-6581-2846-AA63-3F3801AB92FB}">
      <dsp:nvSpPr>
        <dsp:cNvPr id="0" name=""/>
        <dsp:cNvSpPr/>
      </dsp:nvSpPr>
      <dsp:spPr>
        <a:xfrm>
          <a:off x="2443932" y="465"/>
          <a:ext cx="971279" cy="4856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t>Интерпретация жанрлары</a:t>
          </a:r>
        </a:p>
      </dsp:txBody>
      <dsp:txXfrm>
        <a:off x="2458156" y="14689"/>
        <a:ext cx="942831" cy="457191"/>
      </dsp:txXfrm>
    </dsp:sp>
    <dsp:sp modelId="{2FA2A8CC-65C9-D44D-9645-3D52B80B8217}">
      <dsp:nvSpPr>
        <dsp:cNvPr id="0" name=""/>
        <dsp:cNvSpPr/>
      </dsp:nvSpPr>
      <dsp:spPr>
        <a:xfrm>
          <a:off x="2541060" y="486105"/>
          <a:ext cx="97127" cy="364229"/>
        </a:xfrm>
        <a:custGeom>
          <a:avLst/>
          <a:gdLst/>
          <a:ahLst/>
          <a:cxnLst/>
          <a:rect l="0" t="0" r="0" b="0"/>
          <a:pathLst>
            <a:path>
              <a:moveTo>
                <a:pt x="0" y="0"/>
              </a:moveTo>
              <a:lnTo>
                <a:pt x="0" y="364229"/>
              </a:lnTo>
              <a:lnTo>
                <a:pt x="97127" y="36422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3EF612-C905-6246-A25F-76B1C2F3DC10}">
      <dsp:nvSpPr>
        <dsp:cNvPr id="0" name=""/>
        <dsp:cNvSpPr/>
      </dsp:nvSpPr>
      <dsp:spPr>
        <a:xfrm>
          <a:off x="2638188" y="607515"/>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Анализ</a:t>
          </a:r>
        </a:p>
      </dsp:txBody>
      <dsp:txXfrm>
        <a:off x="2652412" y="621739"/>
        <a:ext cx="748575" cy="457191"/>
      </dsp:txXfrm>
    </dsp:sp>
    <dsp:sp modelId="{5A862606-87C1-6947-B375-722DB6FCA91C}">
      <dsp:nvSpPr>
        <dsp:cNvPr id="0" name=""/>
        <dsp:cNvSpPr/>
      </dsp:nvSpPr>
      <dsp:spPr>
        <a:xfrm>
          <a:off x="2541060" y="486105"/>
          <a:ext cx="97127" cy="971279"/>
        </a:xfrm>
        <a:custGeom>
          <a:avLst/>
          <a:gdLst/>
          <a:ahLst/>
          <a:cxnLst/>
          <a:rect l="0" t="0" r="0" b="0"/>
          <a:pathLst>
            <a:path>
              <a:moveTo>
                <a:pt x="0" y="0"/>
              </a:moveTo>
              <a:lnTo>
                <a:pt x="0" y="971279"/>
              </a:lnTo>
              <a:lnTo>
                <a:pt x="97127" y="97127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486DCF-36DD-714A-BBC8-C8CAFC82F81D}">
      <dsp:nvSpPr>
        <dsp:cNvPr id="0" name=""/>
        <dsp:cNvSpPr/>
      </dsp:nvSpPr>
      <dsp:spPr>
        <a:xfrm>
          <a:off x="2638188" y="1214564"/>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Профиль</a:t>
          </a:r>
        </a:p>
      </dsp:txBody>
      <dsp:txXfrm>
        <a:off x="2652412" y="1228788"/>
        <a:ext cx="748575" cy="457191"/>
      </dsp:txXfrm>
    </dsp:sp>
    <dsp:sp modelId="{519B35C5-B7A0-C64A-A7C1-231492B45A7B}">
      <dsp:nvSpPr>
        <dsp:cNvPr id="0" name=""/>
        <dsp:cNvSpPr/>
      </dsp:nvSpPr>
      <dsp:spPr>
        <a:xfrm>
          <a:off x="2541060" y="486105"/>
          <a:ext cx="97127" cy="1578328"/>
        </a:xfrm>
        <a:custGeom>
          <a:avLst/>
          <a:gdLst/>
          <a:ahLst/>
          <a:cxnLst/>
          <a:rect l="0" t="0" r="0" b="0"/>
          <a:pathLst>
            <a:path>
              <a:moveTo>
                <a:pt x="0" y="0"/>
              </a:moveTo>
              <a:lnTo>
                <a:pt x="0" y="1578328"/>
              </a:lnTo>
              <a:lnTo>
                <a:pt x="97127" y="157832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DD29209-5F64-4E45-B621-551669EB9AA0}">
      <dsp:nvSpPr>
        <dsp:cNvPr id="0" name=""/>
        <dsp:cNvSpPr/>
      </dsp:nvSpPr>
      <dsp:spPr>
        <a:xfrm>
          <a:off x="2638188" y="1821614"/>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Сауалнама</a:t>
          </a:r>
        </a:p>
      </dsp:txBody>
      <dsp:txXfrm>
        <a:off x="2652412" y="1835838"/>
        <a:ext cx="748575" cy="457191"/>
      </dsp:txXfrm>
    </dsp:sp>
    <dsp:sp modelId="{9EBD7E28-B2D6-9341-91E2-1DF8F7B25AE1}">
      <dsp:nvSpPr>
        <dsp:cNvPr id="0" name=""/>
        <dsp:cNvSpPr/>
      </dsp:nvSpPr>
      <dsp:spPr>
        <a:xfrm>
          <a:off x="2541060" y="486105"/>
          <a:ext cx="97127" cy="2185378"/>
        </a:xfrm>
        <a:custGeom>
          <a:avLst/>
          <a:gdLst/>
          <a:ahLst/>
          <a:cxnLst/>
          <a:rect l="0" t="0" r="0" b="0"/>
          <a:pathLst>
            <a:path>
              <a:moveTo>
                <a:pt x="0" y="0"/>
              </a:moveTo>
              <a:lnTo>
                <a:pt x="0" y="2185378"/>
              </a:lnTo>
              <a:lnTo>
                <a:pt x="97127" y="218537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B09DA33-E235-DF45-B394-3D9362553BB0}">
      <dsp:nvSpPr>
        <dsp:cNvPr id="0" name=""/>
        <dsp:cNvSpPr/>
      </dsp:nvSpPr>
      <dsp:spPr>
        <a:xfrm>
          <a:off x="2638188" y="2428663"/>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Хронология</a:t>
          </a:r>
        </a:p>
      </dsp:txBody>
      <dsp:txXfrm>
        <a:off x="2652412" y="2442887"/>
        <a:ext cx="748575" cy="457191"/>
      </dsp:txXfrm>
    </dsp:sp>
    <dsp:sp modelId="{390832FD-51D4-7F46-99D8-44C516E1133F}">
      <dsp:nvSpPr>
        <dsp:cNvPr id="0" name=""/>
        <dsp:cNvSpPr/>
      </dsp:nvSpPr>
      <dsp:spPr>
        <a:xfrm>
          <a:off x="2541060" y="486105"/>
          <a:ext cx="97127" cy="2792427"/>
        </a:xfrm>
        <a:custGeom>
          <a:avLst/>
          <a:gdLst/>
          <a:ahLst/>
          <a:cxnLst/>
          <a:rect l="0" t="0" r="0" b="0"/>
          <a:pathLst>
            <a:path>
              <a:moveTo>
                <a:pt x="0" y="0"/>
              </a:moveTo>
              <a:lnTo>
                <a:pt x="0" y="2792427"/>
              </a:lnTo>
              <a:lnTo>
                <a:pt x="97127" y="27924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D4534ED-5C3E-2546-91BC-D26AF38F1CB6}">
      <dsp:nvSpPr>
        <dsp:cNvPr id="0" name=""/>
        <dsp:cNvSpPr/>
      </dsp:nvSpPr>
      <dsp:spPr>
        <a:xfrm>
          <a:off x="2638188" y="3035713"/>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Досье</a:t>
          </a:r>
        </a:p>
      </dsp:txBody>
      <dsp:txXfrm>
        <a:off x="2652412" y="3049937"/>
        <a:ext cx="748575" cy="457191"/>
      </dsp:txXfrm>
    </dsp:sp>
    <dsp:sp modelId="{ED16984F-F9D6-E64A-9133-E4164B18ADF5}">
      <dsp:nvSpPr>
        <dsp:cNvPr id="0" name=""/>
        <dsp:cNvSpPr/>
      </dsp:nvSpPr>
      <dsp:spPr>
        <a:xfrm>
          <a:off x="3658031" y="465"/>
          <a:ext cx="971279" cy="4856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t>Сауықтыру жанрлары</a:t>
          </a:r>
        </a:p>
      </dsp:txBody>
      <dsp:txXfrm>
        <a:off x="3672255" y="14689"/>
        <a:ext cx="942831" cy="457191"/>
      </dsp:txXfrm>
    </dsp:sp>
    <dsp:sp modelId="{5BEE072F-774C-0540-A161-A70F4DB06AD5}">
      <dsp:nvSpPr>
        <dsp:cNvPr id="0" name=""/>
        <dsp:cNvSpPr/>
      </dsp:nvSpPr>
      <dsp:spPr>
        <a:xfrm>
          <a:off x="3755159" y="486105"/>
          <a:ext cx="97127" cy="364229"/>
        </a:xfrm>
        <a:custGeom>
          <a:avLst/>
          <a:gdLst/>
          <a:ahLst/>
          <a:cxnLst/>
          <a:rect l="0" t="0" r="0" b="0"/>
          <a:pathLst>
            <a:path>
              <a:moveTo>
                <a:pt x="0" y="0"/>
              </a:moveTo>
              <a:lnTo>
                <a:pt x="0" y="364229"/>
              </a:lnTo>
              <a:lnTo>
                <a:pt x="97127" y="36422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8D385E-10B1-EA4D-BD76-FC8D6CB5EE2C}">
      <dsp:nvSpPr>
        <dsp:cNvPr id="0" name=""/>
        <dsp:cNvSpPr/>
      </dsp:nvSpPr>
      <dsp:spPr>
        <a:xfrm>
          <a:off x="3852287" y="607515"/>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Оқиғалар</a:t>
          </a:r>
        </a:p>
      </dsp:txBody>
      <dsp:txXfrm>
        <a:off x="3866511" y="621739"/>
        <a:ext cx="748575" cy="457191"/>
      </dsp:txXfrm>
    </dsp:sp>
    <dsp:sp modelId="{38500D9E-A196-DF4C-9128-FCE3C22D298E}">
      <dsp:nvSpPr>
        <dsp:cNvPr id="0" name=""/>
        <dsp:cNvSpPr/>
      </dsp:nvSpPr>
      <dsp:spPr>
        <a:xfrm>
          <a:off x="3755159" y="486105"/>
          <a:ext cx="97127" cy="971279"/>
        </a:xfrm>
        <a:custGeom>
          <a:avLst/>
          <a:gdLst/>
          <a:ahLst/>
          <a:cxnLst/>
          <a:rect l="0" t="0" r="0" b="0"/>
          <a:pathLst>
            <a:path>
              <a:moveTo>
                <a:pt x="0" y="0"/>
              </a:moveTo>
              <a:lnTo>
                <a:pt x="0" y="971279"/>
              </a:lnTo>
              <a:lnTo>
                <a:pt x="97127" y="97127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DA54C04-B435-5A48-82B8-2B1DD6D0F882}">
      <dsp:nvSpPr>
        <dsp:cNvPr id="0" name=""/>
        <dsp:cNvSpPr/>
      </dsp:nvSpPr>
      <dsp:spPr>
        <a:xfrm>
          <a:off x="3852287" y="1214564"/>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Түстер тарихы</a:t>
          </a:r>
        </a:p>
      </dsp:txBody>
      <dsp:txXfrm>
        <a:off x="3866511" y="1228788"/>
        <a:ext cx="748575" cy="457191"/>
      </dsp:txXfrm>
    </dsp:sp>
    <dsp:sp modelId="{4F23E02F-06BF-F441-92C1-1FDE9A944223}">
      <dsp:nvSpPr>
        <dsp:cNvPr id="0" name=""/>
        <dsp:cNvSpPr/>
      </dsp:nvSpPr>
      <dsp:spPr>
        <a:xfrm>
          <a:off x="4872130" y="465"/>
          <a:ext cx="971279" cy="48563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ru-RU" sz="1000" kern="1200"/>
            <a:t>Утилитарлы жанрлар</a:t>
          </a:r>
        </a:p>
      </dsp:txBody>
      <dsp:txXfrm>
        <a:off x="4886354" y="14689"/>
        <a:ext cx="942831" cy="457191"/>
      </dsp:txXfrm>
    </dsp:sp>
    <dsp:sp modelId="{59DD05A1-9EEE-2B48-9605-5013EA6EF627}">
      <dsp:nvSpPr>
        <dsp:cNvPr id="0" name=""/>
        <dsp:cNvSpPr/>
      </dsp:nvSpPr>
      <dsp:spPr>
        <a:xfrm>
          <a:off x="4969258" y="486105"/>
          <a:ext cx="97127" cy="364229"/>
        </a:xfrm>
        <a:custGeom>
          <a:avLst/>
          <a:gdLst/>
          <a:ahLst/>
          <a:cxnLst/>
          <a:rect l="0" t="0" r="0" b="0"/>
          <a:pathLst>
            <a:path>
              <a:moveTo>
                <a:pt x="0" y="0"/>
              </a:moveTo>
              <a:lnTo>
                <a:pt x="0" y="364229"/>
              </a:lnTo>
              <a:lnTo>
                <a:pt x="97127" y="36422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2487102-D706-5540-9A6C-662847789DE6}">
      <dsp:nvSpPr>
        <dsp:cNvPr id="0" name=""/>
        <dsp:cNvSpPr/>
      </dsp:nvSpPr>
      <dsp:spPr>
        <a:xfrm>
          <a:off x="5066386" y="607515"/>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kk-KZ" sz="800" kern="1200"/>
            <a:t>Индикатор</a:t>
          </a:r>
        </a:p>
      </dsp:txBody>
      <dsp:txXfrm>
        <a:off x="5080610" y="621739"/>
        <a:ext cx="748575" cy="457191"/>
      </dsp:txXfrm>
    </dsp:sp>
    <dsp:sp modelId="{271B0ACD-683D-3648-B856-5AAE815D52DF}">
      <dsp:nvSpPr>
        <dsp:cNvPr id="0" name=""/>
        <dsp:cNvSpPr/>
      </dsp:nvSpPr>
      <dsp:spPr>
        <a:xfrm>
          <a:off x="4969258" y="486105"/>
          <a:ext cx="97127" cy="971279"/>
        </a:xfrm>
        <a:custGeom>
          <a:avLst/>
          <a:gdLst/>
          <a:ahLst/>
          <a:cxnLst/>
          <a:rect l="0" t="0" r="0" b="0"/>
          <a:pathLst>
            <a:path>
              <a:moveTo>
                <a:pt x="0" y="0"/>
              </a:moveTo>
              <a:lnTo>
                <a:pt x="0" y="971279"/>
              </a:lnTo>
              <a:lnTo>
                <a:pt x="97127" y="97127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A15FA0-12A0-7C48-95B5-DA533C9BDC01}">
      <dsp:nvSpPr>
        <dsp:cNvPr id="0" name=""/>
        <dsp:cNvSpPr/>
      </dsp:nvSpPr>
      <dsp:spPr>
        <a:xfrm>
          <a:off x="5066386" y="1214564"/>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ru-RU" sz="800" kern="1200"/>
            <a:t>Афоризмдер</a:t>
          </a:r>
        </a:p>
      </dsp:txBody>
      <dsp:txXfrm>
        <a:off x="5080610" y="1228788"/>
        <a:ext cx="748575" cy="457191"/>
      </dsp:txXfrm>
    </dsp:sp>
    <dsp:sp modelId="{5E953F75-27B9-3D46-8035-3CCB66B05BCA}">
      <dsp:nvSpPr>
        <dsp:cNvPr id="0" name=""/>
        <dsp:cNvSpPr/>
      </dsp:nvSpPr>
      <dsp:spPr>
        <a:xfrm>
          <a:off x="4969258" y="486105"/>
          <a:ext cx="97127" cy="1578328"/>
        </a:xfrm>
        <a:custGeom>
          <a:avLst/>
          <a:gdLst/>
          <a:ahLst/>
          <a:cxnLst/>
          <a:rect l="0" t="0" r="0" b="0"/>
          <a:pathLst>
            <a:path>
              <a:moveTo>
                <a:pt x="0" y="0"/>
              </a:moveTo>
              <a:lnTo>
                <a:pt x="0" y="1578328"/>
              </a:lnTo>
              <a:lnTo>
                <a:pt x="97127" y="157832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1ED43A0-A4CB-AB4F-A6BB-C6C239B47042}">
      <dsp:nvSpPr>
        <dsp:cNvPr id="0" name=""/>
        <dsp:cNvSpPr/>
      </dsp:nvSpPr>
      <dsp:spPr>
        <a:xfrm>
          <a:off x="5066386" y="1821614"/>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kk-KZ" sz="800" kern="1200"/>
            <a:t>Скрипт</a:t>
          </a:r>
          <a:endParaRPr lang="ru-RU" sz="800" kern="1200"/>
        </a:p>
      </dsp:txBody>
      <dsp:txXfrm>
        <a:off x="5080610" y="1835838"/>
        <a:ext cx="748575" cy="457191"/>
      </dsp:txXfrm>
    </dsp:sp>
    <dsp:sp modelId="{EEBB6507-153D-7D47-A71D-595953297978}">
      <dsp:nvSpPr>
        <dsp:cNvPr id="0" name=""/>
        <dsp:cNvSpPr/>
      </dsp:nvSpPr>
      <dsp:spPr>
        <a:xfrm>
          <a:off x="4969258" y="486105"/>
          <a:ext cx="97127" cy="2185378"/>
        </a:xfrm>
        <a:custGeom>
          <a:avLst/>
          <a:gdLst/>
          <a:ahLst/>
          <a:cxnLst/>
          <a:rect l="0" t="0" r="0" b="0"/>
          <a:pathLst>
            <a:path>
              <a:moveTo>
                <a:pt x="0" y="0"/>
              </a:moveTo>
              <a:lnTo>
                <a:pt x="0" y="2185378"/>
              </a:lnTo>
              <a:lnTo>
                <a:pt x="97127" y="218537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270B8B-FDD5-4043-B74C-02A7D2FFB022}">
      <dsp:nvSpPr>
        <dsp:cNvPr id="0" name=""/>
        <dsp:cNvSpPr/>
      </dsp:nvSpPr>
      <dsp:spPr>
        <a:xfrm>
          <a:off x="5066386" y="2428663"/>
          <a:ext cx="777023" cy="48563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kk-KZ" sz="800" kern="1200"/>
            <a:t>Сервис</a:t>
          </a:r>
          <a:endParaRPr lang="ru-RU" sz="800" kern="1200"/>
        </a:p>
      </dsp:txBody>
      <dsp:txXfrm>
        <a:off x="5080610" y="2442887"/>
        <a:ext cx="748575" cy="45719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659779-CCBB-9843-87AD-ECC5FAAD1DFC}">
      <dsp:nvSpPr>
        <dsp:cNvPr id="0" name=""/>
        <dsp:cNvSpPr/>
      </dsp:nvSpPr>
      <dsp:spPr>
        <a:xfrm>
          <a:off x="4609208" y="1274649"/>
          <a:ext cx="851165" cy="202538"/>
        </a:xfrm>
        <a:custGeom>
          <a:avLst/>
          <a:gdLst/>
          <a:ahLst/>
          <a:cxnLst/>
          <a:rect l="0" t="0" r="0" b="0"/>
          <a:pathLst>
            <a:path>
              <a:moveTo>
                <a:pt x="0" y="0"/>
              </a:moveTo>
              <a:lnTo>
                <a:pt x="0" y="138024"/>
              </a:lnTo>
              <a:lnTo>
                <a:pt x="851165" y="138024"/>
              </a:lnTo>
              <a:lnTo>
                <a:pt x="851165" y="2025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5E1DEF-BE75-9744-B412-E6550C07DDB4}">
      <dsp:nvSpPr>
        <dsp:cNvPr id="0" name=""/>
        <dsp:cNvSpPr/>
      </dsp:nvSpPr>
      <dsp:spPr>
        <a:xfrm>
          <a:off x="4563488" y="1274649"/>
          <a:ext cx="91440" cy="202538"/>
        </a:xfrm>
        <a:custGeom>
          <a:avLst/>
          <a:gdLst/>
          <a:ahLst/>
          <a:cxnLst/>
          <a:rect l="0" t="0" r="0" b="0"/>
          <a:pathLst>
            <a:path>
              <a:moveTo>
                <a:pt x="45720" y="0"/>
              </a:moveTo>
              <a:lnTo>
                <a:pt x="45720" y="2025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70ABF9-D922-7B48-B904-33C44DEF1358}">
      <dsp:nvSpPr>
        <dsp:cNvPr id="0" name=""/>
        <dsp:cNvSpPr/>
      </dsp:nvSpPr>
      <dsp:spPr>
        <a:xfrm>
          <a:off x="3758042" y="1274649"/>
          <a:ext cx="851165" cy="202538"/>
        </a:xfrm>
        <a:custGeom>
          <a:avLst/>
          <a:gdLst/>
          <a:ahLst/>
          <a:cxnLst/>
          <a:rect l="0" t="0" r="0" b="0"/>
          <a:pathLst>
            <a:path>
              <a:moveTo>
                <a:pt x="851165" y="0"/>
              </a:moveTo>
              <a:lnTo>
                <a:pt x="851165" y="138024"/>
              </a:lnTo>
              <a:lnTo>
                <a:pt x="0" y="138024"/>
              </a:lnTo>
              <a:lnTo>
                <a:pt x="0" y="2025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27C0C6D-181B-214A-8250-DE48A82DD785}">
      <dsp:nvSpPr>
        <dsp:cNvPr id="0" name=""/>
        <dsp:cNvSpPr/>
      </dsp:nvSpPr>
      <dsp:spPr>
        <a:xfrm>
          <a:off x="3119668" y="629891"/>
          <a:ext cx="1489539" cy="202538"/>
        </a:xfrm>
        <a:custGeom>
          <a:avLst/>
          <a:gdLst/>
          <a:ahLst/>
          <a:cxnLst/>
          <a:rect l="0" t="0" r="0" b="0"/>
          <a:pathLst>
            <a:path>
              <a:moveTo>
                <a:pt x="0" y="0"/>
              </a:moveTo>
              <a:lnTo>
                <a:pt x="0" y="138024"/>
              </a:lnTo>
              <a:lnTo>
                <a:pt x="1489539" y="138024"/>
              </a:lnTo>
              <a:lnTo>
                <a:pt x="1489539" y="20253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90EC68-1302-9B4C-8254-DFD7F87B0B64}">
      <dsp:nvSpPr>
        <dsp:cNvPr id="0" name=""/>
        <dsp:cNvSpPr/>
      </dsp:nvSpPr>
      <dsp:spPr>
        <a:xfrm>
          <a:off x="1630129" y="1274649"/>
          <a:ext cx="1276747" cy="202538"/>
        </a:xfrm>
        <a:custGeom>
          <a:avLst/>
          <a:gdLst/>
          <a:ahLst/>
          <a:cxnLst/>
          <a:rect l="0" t="0" r="0" b="0"/>
          <a:pathLst>
            <a:path>
              <a:moveTo>
                <a:pt x="0" y="0"/>
              </a:moveTo>
              <a:lnTo>
                <a:pt x="0" y="138024"/>
              </a:lnTo>
              <a:lnTo>
                <a:pt x="1276747" y="138024"/>
              </a:lnTo>
              <a:lnTo>
                <a:pt x="1276747" y="2025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68F633-D4CC-104D-B102-580ED8F7ADD9}">
      <dsp:nvSpPr>
        <dsp:cNvPr id="0" name=""/>
        <dsp:cNvSpPr/>
      </dsp:nvSpPr>
      <dsp:spPr>
        <a:xfrm>
          <a:off x="1630129" y="1274649"/>
          <a:ext cx="425582" cy="202538"/>
        </a:xfrm>
        <a:custGeom>
          <a:avLst/>
          <a:gdLst/>
          <a:ahLst/>
          <a:cxnLst/>
          <a:rect l="0" t="0" r="0" b="0"/>
          <a:pathLst>
            <a:path>
              <a:moveTo>
                <a:pt x="0" y="0"/>
              </a:moveTo>
              <a:lnTo>
                <a:pt x="0" y="138024"/>
              </a:lnTo>
              <a:lnTo>
                <a:pt x="425582" y="138024"/>
              </a:lnTo>
              <a:lnTo>
                <a:pt x="425582" y="2025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5B3F9C0-3382-F04D-8303-BB9120BD63A1}">
      <dsp:nvSpPr>
        <dsp:cNvPr id="0" name=""/>
        <dsp:cNvSpPr/>
      </dsp:nvSpPr>
      <dsp:spPr>
        <a:xfrm>
          <a:off x="1204547" y="1274649"/>
          <a:ext cx="425582" cy="202538"/>
        </a:xfrm>
        <a:custGeom>
          <a:avLst/>
          <a:gdLst/>
          <a:ahLst/>
          <a:cxnLst/>
          <a:rect l="0" t="0" r="0" b="0"/>
          <a:pathLst>
            <a:path>
              <a:moveTo>
                <a:pt x="425582" y="0"/>
              </a:moveTo>
              <a:lnTo>
                <a:pt x="425582" y="138024"/>
              </a:lnTo>
              <a:lnTo>
                <a:pt x="0" y="138024"/>
              </a:lnTo>
              <a:lnTo>
                <a:pt x="0" y="2025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D177AD-8F35-F144-98ED-39D4CC7DC4F2}">
      <dsp:nvSpPr>
        <dsp:cNvPr id="0" name=""/>
        <dsp:cNvSpPr/>
      </dsp:nvSpPr>
      <dsp:spPr>
        <a:xfrm>
          <a:off x="353381" y="1274649"/>
          <a:ext cx="1276747" cy="202538"/>
        </a:xfrm>
        <a:custGeom>
          <a:avLst/>
          <a:gdLst/>
          <a:ahLst/>
          <a:cxnLst/>
          <a:rect l="0" t="0" r="0" b="0"/>
          <a:pathLst>
            <a:path>
              <a:moveTo>
                <a:pt x="1276747" y="0"/>
              </a:moveTo>
              <a:lnTo>
                <a:pt x="1276747" y="138024"/>
              </a:lnTo>
              <a:lnTo>
                <a:pt x="0" y="138024"/>
              </a:lnTo>
              <a:lnTo>
                <a:pt x="0" y="2025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903136-8A1D-6048-86FF-DB54CBBFB517}">
      <dsp:nvSpPr>
        <dsp:cNvPr id="0" name=""/>
        <dsp:cNvSpPr/>
      </dsp:nvSpPr>
      <dsp:spPr>
        <a:xfrm>
          <a:off x="1630129" y="629891"/>
          <a:ext cx="1489539" cy="202538"/>
        </a:xfrm>
        <a:custGeom>
          <a:avLst/>
          <a:gdLst/>
          <a:ahLst/>
          <a:cxnLst/>
          <a:rect l="0" t="0" r="0" b="0"/>
          <a:pathLst>
            <a:path>
              <a:moveTo>
                <a:pt x="1489539" y="0"/>
              </a:moveTo>
              <a:lnTo>
                <a:pt x="1489539" y="138024"/>
              </a:lnTo>
              <a:lnTo>
                <a:pt x="0" y="138024"/>
              </a:lnTo>
              <a:lnTo>
                <a:pt x="0" y="20253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EF2115-1E73-7848-BD30-5E614FBAE181}">
      <dsp:nvSpPr>
        <dsp:cNvPr id="0" name=""/>
        <dsp:cNvSpPr/>
      </dsp:nvSpPr>
      <dsp:spPr>
        <a:xfrm>
          <a:off x="2771465" y="187672"/>
          <a:ext cx="696407" cy="4422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ECDEC34-D600-8B4B-8E76-1963433F23B9}">
      <dsp:nvSpPr>
        <dsp:cNvPr id="0" name=""/>
        <dsp:cNvSpPr/>
      </dsp:nvSpPr>
      <dsp:spPr>
        <a:xfrm>
          <a:off x="2848843" y="261182"/>
          <a:ext cx="696407" cy="44221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ru-RU" sz="700" kern="1200"/>
            <a:t>Блог</a:t>
          </a:r>
        </a:p>
      </dsp:txBody>
      <dsp:txXfrm>
        <a:off x="2861795" y="274134"/>
        <a:ext cx="670503" cy="416315"/>
      </dsp:txXfrm>
    </dsp:sp>
    <dsp:sp modelId="{768655CD-6CFF-D746-A192-99F3480D47A3}">
      <dsp:nvSpPr>
        <dsp:cNvPr id="0" name=""/>
        <dsp:cNvSpPr/>
      </dsp:nvSpPr>
      <dsp:spPr>
        <a:xfrm>
          <a:off x="1281925" y="832430"/>
          <a:ext cx="696407" cy="4422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5DBDDD2-78EF-9443-89CF-6072A866A757}">
      <dsp:nvSpPr>
        <dsp:cNvPr id="0" name=""/>
        <dsp:cNvSpPr/>
      </dsp:nvSpPr>
      <dsp:spPr>
        <a:xfrm>
          <a:off x="1359304" y="905940"/>
          <a:ext cx="696407" cy="44221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ru-RU" sz="700" kern="1200"/>
            <a:t>Мақсатына қарай</a:t>
          </a:r>
        </a:p>
      </dsp:txBody>
      <dsp:txXfrm>
        <a:off x="1372256" y="918892"/>
        <a:ext cx="670503" cy="416315"/>
      </dsp:txXfrm>
    </dsp:sp>
    <dsp:sp modelId="{C5FF18A6-3891-484A-9078-D47736541DB7}">
      <dsp:nvSpPr>
        <dsp:cNvPr id="0" name=""/>
        <dsp:cNvSpPr/>
      </dsp:nvSpPr>
      <dsp:spPr>
        <a:xfrm>
          <a:off x="5177" y="1477188"/>
          <a:ext cx="696407" cy="4422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3EEB378-AF36-5A4D-A915-7051DB2F19B0}">
      <dsp:nvSpPr>
        <dsp:cNvPr id="0" name=""/>
        <dsp:cNvSpPr/>
      </dsp:nvSpPr>
      <dsp:spPr>
        <a:xfrm>
          <a:off x="82556" y="1550698"/>
          <a:ext cx="696407" cy="44221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ru-RU" sz="700" kern="1200"/>
            <a:t>Ресми</a:t>
          </a:r>
        </a:p>
      </dsp:txBody>
      <dsp:txXfrm>
        <a:off x="95508" y="1563650"/>
        <a:ext cx="670503" cy="416315"/>
      </dsp:txXfrm>
    </dsp:sp>
    <dsp:sp modelId="{11A1B46F-E885-124E-91BF-FE9901127B91}">
      <dsp:nvSpPr>
        <dsp:cNvPr id="0" name=""/>
        <dsp:cNvSpPr/>
      </dsp:nvSpPr>
      <dsp:spPr>
        <a:xfrm>
          <a:off x="856343" y="1477188"/>
          <a:ext cx="696407" cy="4422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B57E873-F14D-034B-97E7-D34DC2174A9A}">
      <dsp:nvSpPr>
        <dsp:cNvPr id="0" name=""/>
        <dsp:cNvSpPr/>
      </dsp:nvSpPr>
      <dsp:spPr>
        <a:xfrm>
          <a:off x="933721" y="1550698"/>
          <a:ext cx="696407" cy="44221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ru-RU" sz="700" kern="1200"/>
            <a:t>Корпоративтік</a:t>
          </a:r>
        </a:p>
      </dsp:txBody>
      <dsp:txXfrm>
        <a:off x="946673" y="1563650"/>
        <a:ext cx="670503" cy="416315"/>
      </dsp:txXfrm>
    </dsp:sp>
    <dsp:sp modelId="{A03856E2-C2ED-1849-A108-75AD8DD6924C}">
      <dsp:nvSpPr>
        <dsp:cNvPr id="0" name=""/>
        <dsp:cNvSpPr/>
      </dsp:nvSpPr>
      <dsp:spPr>
        <a:xfrm>
          <a:off x="1707508" y="1477188"/>
          <a:ext cx="696407" cy="4422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2BAAAD1-E5E5-094A-A424-1341313328F2}">
      <dsp:nvSpPr>
        <dsp:cNvPr id="0" name=""/>
        <dsp:cNvSpPr/>
      </dsp:nvSpPr>
      <dsp:spPr>
        <a:xfrm>
          <a:off x="1784887" y="1550698"/>
          <a:ext cx="696407" cy="44221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ru-RU" sz="700" kern="1200"/>
            <a:t>Ұжымдық</a:t>
          </a:r>
        </a:p>
      </dsp:txBody>
      <dsp:txXfrm>
        <a:off x="1797839" y="1563650"/>
        <a:ext cx="670503" cy="416315"/>
      </dsp:txXfrm>
    </dsp:sp>
    <dsp:sp modelId="{F148FE17-927D-2548-AFC9-46B522D68A35}">
      <dsp:nvSpPr>
        <dsp:cNvPr id="0" name=""/>
        <dsp:cNvSpPr/>
      </dsp:nvSpPr>
      <dsp:spPr>
        <a:xfrm>
          <a:off x="2558673" y="1477188"/>
          <a:ext cx="696407" cy="4422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F41F09B-7957-8342-B541-049F22D48E4D}">
      <dsp:nvSpPr>
        <dsp:cNvPr id="0" name=""/>
        <dsp:cNvSpPr/>
      </dsp:nvSpPr>
      <dsp:spPr>
        <a:xfrm>
          <a:off x="2636052" y="1550698"/>
          <a:ext cx="696407" cy="44221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ru-RU" sz="700" kern="1200"/>
            <a:t>Авторлық</a:t>
          </a:r>
        </a:p>
      </dsp:txBody>
      <dsp:txXfrm>
        <a:off x="2649004" y="1563650"/>
        <a:ext cx="670503" cy="416315"/>
      </dsp:txXfrm>
    </dsp:sp>
    <dsp:sp modelId="{69D8ED5D-A7A2-C847-A524-9295C64FAF00}">
      <dsp:nvSpPr>
        <dsp:cNvPr id="0" name=""/>
        <dsp:cNvSpPr/>
      </dsp:nvSpPr>
      <dsp:spPr>
        <a:xfrm>
          <a:off x="4261004" y="832430"/>
          <a:ext cx="696407" cy="4422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F2B569E-0FC4-3F4D-8F62-68844E3C5219}">
      <dsp:nvSpPr>
        <dsp:cNvPr id="0" name=""/>
        <dsp:cNvSpPr/>
      </dsp:nvSpPr>
      <dsp:spPr>
        <a:xfrm>
          <a:off x="4338382" y="905940"/>
          <a:ext cx="696407" cy="44221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Т</a:t>
          </a:r>
          <a:r>
            <a:rPr lang="ru-RU" sz="700" kern="1200"/>
            <a:t>аралуына қарай</a:t>
          </a:r>
        </a:p>
      </dsp:txBody>
      <dsp:txXfrm>
        <a:off x="4351334" y="918892"/>
        <a:ext cx="670503" cy="416315"/>
      </dsp:txXfrm>
    </dsp:sp>
    <dsp:sp modelId="{C41913E8-EDD6-5949-AD62-1CEE6B6BF1A5}">
      <dsp:nvSpPr>
        <dsp:cNvPr id="0" name=""/>
        <dsp:cNvSpPr/>
      </dsp:nvSpPr>
      <dsp:spPr>
        <a:xfrm>
          <a:off x="3409838" y="1477188"/>
          <a:ext cx="696407" cy="4422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BECD285-0F37-DF47-B3FD-17682BB9DB2C}">
      <dsp:nvSpPr>
        <dsp:cNvPr id="0" name=""/>
        <dsp:cNvSpPr/>
      </dsp:nvSpPr>
      <dsp:spPr>
        <a:xfrm>
          <a:off x="3487217" y="1550698"/>
          <a:ext cx="696407" cy="44221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ru-RU" sz="700" kern="1200"/>
            <a:t>Мәтіндік</a:t>
          </a:r>
        </a:p>
      </dsp:txBody>
      <dsp:txXfrm>
        <a:off x="3500169" y="1563650"/>
        <a:ext cx="670503" cy="416315"/>
      </dsp:txXfrm>
    </dsp:sp>
    <dsp:sp modelId="{127CA9EA-D202-1742-A2A4-54EA76DE7C51}">
      <dsp:nvSpPr>
        <dsp:cNvPr id="0" name=""/>
        <dsp:cNvSpPr/>
      </dsp:nvSpPr>
      <dsp:spPr>
        <a:xfrm>
          <a:off x="4261004" y="1477188"/>
          <a:ext cx="696407" cy="4422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1578D9F-CA3B-5348-B902-14B3692E31C8}">
      <dsp:nvSpPr>
        <dsp:cNvPr id="0" name=""/>
        <dsp:cNvSpPr/>
      </dsp:nvSpPr>
      <dsp:spPr>
        <a:xfrm>
          <a:off x="4338382" y="1550698"/>
          <a:ext cx="696407" cy="44221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ru-RU" sz="700" kern="1200"/>
            <a:t>Фото / видеоблог</a:t>
          </a:r>
        </a:p>
      </dsp:txBody>
      <dsp:txXfrm>
        <a:off x="4351334" y="1563650"/>
        <a:ext cx="670503" cy="416315"/>
      </dsp:txXfrm>
    </dsp:sp>
    <dsp:sp modelId="{FF61EF5E-585D-3B41-8854-7C1505555271}">
      <dsp:nvSpPr>
        <dsp:cNvPr id="0" name=""/>
        <dsp:cNvSpPr/>
      </dsp:nvSpPr>
      <dsp:spPr>
        <a:xfrm>
          <a:off x="5112169" y="1477188"/>
          <a:ext cx="696407" cy="4422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EF2E1A6-832B-C445-8ABE-24C11254283C}">
      <dsp:nvSpPr>
        <dsp:cNvPr id="0" name=""/>
        <dsp:cNvSpPr/>
      </dsp:nvSpPr>
      <dsp:spPr>
        <a:xfrm>
          <a:off x="5189548" y="1550698"/>
          <a:ext cx="696407" cy="44221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ru-RU" sz="700" kern="1200"/>
            <a:t>Аудиоблог</a:t>
          </a:r>
        </a:p>
      </dsp:txBody>
      <dsp:txXfrm>
        <a:off x="5202500" y="1563650"/>
        <a:ext cx="670503" cy="41631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FFDB59-B192-B246-BD52-969661DD6436}">
      <dsp:nvSpPr>
        <dsp:cNvPr id="0" name=""/>
        <dsp:cNvSpPr/>
      </dsp:nvSpPr>
      <dsp:spPr>
        <a:xfrm>
          <a:off x="1309436" y="7157231"/>
          <a:ext cx="118993" cy="928145"/>
        </a:xfrm>
        <a:custGeom>
          <a:avLst/>
          <a:gdLst/>
          <a:ahLst/>
          <a:cxnLst/>
          <a:rect l="0" t="0" r="0" b="0"/>
          <a:pathLst>
            <a:path>
              <a:moveTo>
                <a:pt x="0" y="0"/>
              </a:moveTo>
              <a:lnTo>
                <a:pt x="0" y="928145"/>
              </a:lnTo>
              <a:lnTo>
                <a:pt x="118993" y="92814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9237209-5D7E-4A4B-9CE9-ADA49A144364}">
      <dsp:nvSpPr>
        <dsp:cNvPr id="0" name=""/>
        <dsp:cNvSpPr/>
      </dsp:nvSpPr>
      <dsp:spPr>
        <a:xfrm>
          <a:off x="1309436" y="7157231"/>
          <a:ext cx="118993" cy="364912"/>
        </a:xfrm>
        <a:custGeom>
          <a:avLst/>
          <a:gdLst/>
          <a:ahLst/>
          <a:cxnLst/>
          <a:rect l="0" t="0" r="0" b="0"/>
          <a:pathLst>
            <a:path>
              <a:moveTo>
                <a:pt x="0" y="0"/>
              </a:moveTo>
              <a:lnTo>
                <a:pt x="0" y="364912"/>
              </a:lnTo>
              <a:lnTo>
                <a:pt x="118993" y="3649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00EEFD-E666-F34E-924D-F8DF5B1B91A8}">
      <dsp:nvSpPr>
        <dsp:cNvPr id="0" name=""/>
        <dsp:cNvSpPr/>
      </dsp:nvSpPr>
      <dsp:spPr>
        <a:xfrm>
          <a:off x="1706080" y="398424"/>
          <a:ext cx="2003050" cy="6560484"/>
        </a:xfrm>
        <a:custGeom>
          <a:avLst/>
          <a:gdLst/>
          <a:ahLst/>
          <a:cxnLst/>
          <a:rect l="0" t="0" r="0" b="0"/>
          <a:pathLst>
            <a:path>
              <a:moveTo>
                <a:pt x="2003050" y="0"/>
              </a:moveTo>
              <a:lnTo>
                <a:pt x="2003050" y="6560484"/>
              </a:lnTo>
              <a:lnTo>
                <a:pt x="0" y="656048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E3BDB9-C2BB-5941-9265-C12C0FCE618F}">
      <dsp:nvSpPr>
        <dsp:cNvPr id="0" name=""/>
        <dsp:cNvSpPr/>
      </dsp:nvSpPr>
      <dsp:spPr>
        <a:xfrm>
          <a:off x="4831631" y="4904295"/>
          <a:ext cx="118993" cy="928145"/>
        </a:xfrm>
        <a:custGeom>
          <a:avLst/>
          <a:gdLst/>
          <a:ahLst/>
          <a:cxnLst/>
          <a:rect l="0" t="0" r="0" b="0"/>
          <a:pathLst>
            <a:path>
              <a:moveTo>
                <a:pt x="0" y="0"/>
              </a:moveTo>
              <a:lnTo>
                <a:pt x="0" y="928145"/>
              </a:lnTo>
              <a:lnTo>
                <a:pt x="118993" y="92814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55AFF1-9705-2849-BFD6-7D75D3355CFC}">
      <dsp:nvSpPr>
        <dsp:cNvPr id="0" name=""/>
        <dsp:cNvSpPr/>
      </dsp:nvSpPr>
      <dsp:spPr>
        <a:xfrm>
          <a:off x="4831631" y="4904295"/>
          <a:ext cx="118993" cy="364912"/>
        </a:xfrm>
        <a:custGeom>
          <a:avLst/>
          <a:gdLst/>
          <a:ahLst/>
          <a:cxnLst/>
          <a:rect l="0" t="0" r="0" b="0"/>
          <a:pathLst>
            <a:path>
              <a:moveTo>
                <a:pt x="0" y="0"/>
              </a:moveTo>
              <a:lnTo>
                <a:pt x="0" y="364912"/>
              </a:lnTo>
              <a:lnTo>
                <a:pt x="118993" y="3649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F82937-3D83-B44F-9266-790F02AD1074}">
      <dsp:nvSpPr>
        <dsp:cNvPr id="0" name=""/>
        <dsp:cNvSpPr/>
      </dsp:nvSpPr>
      <dsp:spPr>
        <a:xfrm>
          <a:off x="4669007" y="4341061"/>
          <a:ext cx="479938" cy="166590"/>
        </a:xfrm>
        <a:custGeom>
          <a:avLst/>
          <a:gdLst/>
          <a:ahLst/>
          <a:cxnLst/>
          <a:rect l="0" t="0" r="0" b="0"/>
          <a:pathLst>
            <a:path>
              <a:moveTo>
                <a:pt x="0" y="0"/>
              </a:moveTo>
              <a:lnTo>
                <a:pt x="0" y="83295"/>
              </a:lnTo>
              <a:lnTo>
                <a:pt x="479938" y="83295"/>
              </a:lnTo>
              <a:lnTo>
                <a:pt x="479938" y="16659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CA8DCE-A61B-2F46-91B9-0E313A2093B6}">
      <dsp:nvSpPr>
        <dsp:cNvPr id="0" name=""/>
        <dsp:cNvSpPr/>
      </dsp:nvSpPr>
      <dsp:spPr>
        <a:xfrm>
          <a:off x="3871754" y="4904295"/>
          <a:ext cx="118993" cy="1491379"/>
        </a:xfrm>
        <a:custGeom>
          <a:avLst/>
          <a:gdLst/>
          <a:ahLst/>
          <a:cxnLst/>
          <a:rect l="0" t="0" r="0" b="0"/>
          <a:pathLst>
            <a:path>
              <a:moveTo>
                <a:pt x="0" y="0"/>
              </a:moveTo>
              <a:lnTo>
                <a:pt x="0" y="1491379"/>
              </a:lnTo>
              <a:lnTo>
                <a:pt x="118993" y="149137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328557-042C-844C-8BB0-21B11B74FC3E}">
      <dsp:nvSpPr>
        <dsp:cNvPr id="0" name=""/>
        <dsp:cNvSpPr/>
      </dsp:nvSpPr>
      <dsp:spPr>
        <a:xfrm>
          <a:off x="3871754" y="4904295"/>
          <a:ext cx="118993" cy="928145"/>
        </a:xfrm>
        <a:custGeom>
          <a:avLst/>
          <a:gdLst/>
          <a:ahLst/>
          <a:cxnLst/>
          <a:rect l="0" t="0" r="0" b="0"/>
          <a:pathLst>
            <a:path>
              <a:moveTo>
                <a:pt x="0" y="0"/>
              </a:moveTo>
              <a:lnTo>
                <a:pt x="0" y="928145"/>
              </a:lnTo>
              <a:lnTo>
                <a:pt x="118993" y="92814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83DC59-82D3-BC45-A19E-7D1FE2CC7A10}">
      <dsp:nvSpPr>
        <dsp:cNvPr id="0" name=""/>
        <dsp:cNvSpPr/>
      </dsp:nvSpPr>
      <dsp:spPr>
        <a:xfrm>
          <a:off x="3871754" y="4904295"/>
          <a:ext cx="118993" cy="364912"/>
        </a:xfrm>
        <a:custGeom>
          <a:avLst/>
          <a:gdLst/>
          <a:ahLst/>
          <a:cxnLst/>
          <a:rect l="0" t="0" r="0" b="0"/>
          <a:pathLst>
            <a:path>
              <a:moveTo>
                <a:pt x="0" y="0"/>
              </a:moveTo>
              <a:lnTo>
                <a:pt x="0" y="364912"/>
              </a:lnTo>
              <a:lnTo>
                <a:pt x="118993" y="3649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11D48F-A97F-F94B-87D5-066542F23DF5}">
      <dsp:nvSpPr>
        <dsp:cNvPr id="0" name=""/>
        <dsp:cNvSpPr/>
      </dsp:nvSpPr>
      <dsp:spPr>
        <a:xfrm>
          <a:off x="4189069" y="4341061"/>
          <a:ext cx="479938" cy="166590"/>
        </a:xfrm>
        <a:custGeom>
          <a:avLst/>
          <a:gdLst/>
          <a:ahLst/>
          <a:cxnLst/>
          <a:rect l="0" t="0" r="0" b="0"/>
          <a:pathLst>
            <a:path>
              <a:moveTo>
                <a:pt x="479938" y="0"/>
              </a:moveTo>
              <a:lnTo>
                <a:pt x="479938" y="83295"/>
              </a:lnTo>
              <a:lnTo>
                <a:pt x="0" y="83295"/>
              </a:lnTo>
              <a:lnTo>
                <a:pt x="0" y="16659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2C9E782-023A-C34C-9B88-3CDB4A7EB8DD}">
      <dsp:nvSpPr>
        <dsp:cNvPr id="0" name=""/>
        <dsp:cNvSpPr/>
      </dsp:nvSpPr>
      <dsp:spPr>
        <a:xfrm>
          <a:off x="3709130" y="398424"/>
          <a:ext cx="563233" cy="3744315"/>
        </a:xfrm>
        <a:custGeom>
          <a:avLst/>
          <a:gdLst/>
          <a:ahLst/>
          <a:cxnLst/>
          <a:rect l="0" t="0" r="0" b="0"/>
          <a:pathLst>
            <a:path>
              <a:moveTo>
                <a:pt x="0" y="0"/>
              </a:moveTo>
              <a:lnTo>
                <a:pt x="0" y="3744315"/>
              </a:lnTo>
              <a:lnTo>
                <a:pt x="563233" y="374431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5470FD-B9D9-8A4A-9645-65C02B8BE869}">
      <dsp:nvSpPr>
        <dsp:cNvPr id="0" name=""/>
        <dsp:cNvSpPr/>
      </dsp:nvSpPr>
      <dsp:spPr>
        <a:xfrm>
          <a:off x="2269314" y="4341061"/>
          <a:ext cx="959877" cy="166590"/>
        </a:xfrm>
        <a:custGeom>
          <a:avLst/>
          <a:gdLst/>
          <a:ahLst/>
          <a:cxnLst/>
          <a:rect l="0" t="0" r="0" b="0"/>
          <a:pathLst>
            <a:path>
              <a:moveTo>
                <a:pt x="0" y="0"/>
              </a:moveTo>
              <a:lnTo>
                <a:pt x="0" y="83295"/>
              </a:lnTo>
              <a:lnTo>
                <a:pt x="959877" y="83295"/>
              </a:lnTo>
              <a:lnTo>
                <a:pt x="959877" y="16659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55A978-7D37-BD4B-93B8-3B4228D8F1A0}">
      <dsp:nvSpPr>
        <dsp:cNvPr id="0" name=""/>
        <dsp:cNvSpPr/>
      </dsp:nvSpPr>
      <dsp:spPr>
        <a:xfrm>
          <a:off x="2223594" y="4341061"/>
          <a:ext cx="91440" cy="166590"/>
        </a:xfrm>
        <a:custGeom>
          <a:avLst/>
          <a:gdLst/>
          <a:ahLst/>
          <a:cxnLst/>
          <a:rect l="0" t="0" r="0" b="0"/>
          <a:pathLst>
            <a:path>
              <a:moveTo>
                <a:pt x="45720" y="0"/>
              </a:moveTo>
              <a:lnTo>
                <a:pt x="45720" y="16659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F79F92-AFC0-B84B-ABD4-4EDF893F81BE}">
      <dsp:nvSpPr>
        <dsp:cNvPr id="0" name=""/>
        <dsp:cNvSpPr/>
      </dsp:nvSpPr>
      <dsp:spPr>
        <a:xfrm>
          <a:off x="992121" y="4904295"/>
          <a:ext cx="118993" cy="928145"/>
        </a:xfrm>
        <a:custGeom>
          <a:avLst/>
          <a:gdLst/>
          <a:ahLst/>
          <a:cxnLst/>
          <a:rect l="0" t="0" r="0" b="0"/>
          <a:pathLst>
            <a:path>
              <a:moveTo>
                <a:pt x="0" y="0"/>
              </a:moveTo>
              <a:lnTo>
                <a:pt x="0" y="928145"/>
              </a:lnTo>
              <a:lnTo>
                <a:pt x="118993" y="92814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C725B98-3898-3543-856F-5B1650A00DDC}">
      <dsp:nvSpPr>
        <dsp:cNvPr id="0" name=""/>
        <dsp:cNvSpPr/>
      </dsp:nvSpPr>
      <dsp:spPr>
        <a:xfrm>
          <a:off x="992121" y="4904295"/>
          <a:ext cx="118993" cy="364912"/>
        </a:xfrm>
        <a:custGeom>
          <a:avLst/>
          <a:gdLst/>
          <a:ahLst/>
          <a:cxnLst/>
          <a:rect l="0" t="0" r="0" b="0"/>
          <a:pathLst>
            <a:path>
              <a:moveTo>
                <a:pt x="0" y="0"/>
              </a:moveTo>
              <a:lnTo>
                <a:pt x="0" y="364912"/>
              </a:lnTo>
              <a:lnTo>
                <a:pt x="118993" y="3649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37CCFE-9B0B-264C-936C-83F94E24F072}">
      <dsp:nvSpPr>
        <dsp:cNvPr id="0" name=""/>
        <dsp:cNvSpPr/>
      </dsp:nvSpPr>
      <dsp:spPr>
        <a:xfrm>
          <a:off x="1309436" y="4341061"/>
          <a:ext cx="959877" cy="166590"/>
        </a:xfrm>
        <a:custGeom>
          <a:avLst/>
          <a:gdLst/>
          <a:ahLst/>
          <a:cxnLst/>
          <a:rect l="0" t="0" r="0" b="0"/>
          <a:pathLst>
            <a:path>
              <a:moveTo>
                <a:pt x="959877" y="0"/>
              </a:moveTo>
              <a:lnTo>
                <a:pt x="959877" y="83295"/>
              </a:lnTo>
              <a:lnTo>
                <a:pt x="0" y="83295"/>
              </a:lnTo>
              <a:lnTo>
                <a:pt x="0" y="16659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2B75193-0BAA-2044-95FF-A1BD3CC24845}">
      <dsp:nvSpPr>
        <dsp:cNvPr id="0" name=""/>
        <dsp:cNvSpPr/>
      </dsp:nvSpPr>
      <dsp:spPr>
        <a:xfrm>
          <a:off x="2665957" y="398424"/>
          <a:ext cx="1043172" cy="3744315"/>
        </a:xfrm>
        <a:custGeom>
          <a:avLst/>
          <a:gdLst/>
          <a:ahLst/>
          <a:cxnLst/>
          <a:rect l="0" t="0" r="0" b="0"/>
          <a:pathLst>
            <a:path>
              <a:moveTo>
                <a:pt x="1043172" y="0"/>
              </a:moveTo>
              <a:lnTo>
                <a:pt x="1043172" y="3744315"/>
              </a:lnTo>
              <a:lnTo>
                <a:pt x="0" y="374431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6470F6-7B0D-AA42-B4F3-B49DB2DAD982}">
      <dsp:nvSpPr>
        <dsp:cNvPr id="0" name=""/>
        <dsp:cNvSpPr/>
      </dsp:nvSpPr>
      <dsp:spPr>
        <a:xfrm>
          <a:off x="4189069" y="961658"/>
          <a:ext cx="118993" cy="928145"/>
        </a:xfrm>
        <a:custGeom>
          <a:avLst/>
          <a:gdLst/>
          <a:ahLst/>
          <a:cxnLst/>
          <a:rect l="0" t="0" r="0" b="0"/>
          <a:pathLst>
            <a:path>
              <a:moveTo>
                <a:pt x="0" y="0"/>
              </a:moveTo>
              <a:lnTo>
                <a:pt x="0" y="928145"/>
              </a:lnTo>
              <a:lnTo>
                <a:pt x="118993" y="92814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4EE99E-A635-804F-B348-E0CFC3F1CCAD}">
      <dsp:nvSpPr>
        <dsp:cNvPr id="0" name=""/>
        <dsp:cNvSpPr/>
      </dsp:nvSpPr>
      <dsp:spPr>
        <a:xfrm>
          <a:off x="4189069" y="961658"/>
          <a:ext cx="118993" cy="364912"/>
        </a:xfrm>
        <a:custGeom>
          <a:avLst/>
          <a:gdLst/>
          <a:ahLst/>
          <a:cxnLst/>
          <a:rect l="0" t="0" r="0" b="0"/>
          <a:pathLst>
            <a:path>
              <a:moveTo>
                <a:pt x="0" y="0"/>
              </a:moveTo>
              <a:lnTo>
                <a:pt x="0" y="364912"/>
              </a:lnTo>
              <a:lnTo>
                <a:pt x="118993" y="3649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48AA75-586C-2B4B-A011-92E99E91B335}">
      <dsp:nvSpPr>
        <dsp:cNvPr id="0" name=""/>
        <dsp:cNvSpPr/>
      </dsp:nvSpPr>
      <dsp:spPr>
        <a:xfrm>
          <a:off x="3663410" y="398424"/>
          <a:ext cx="91440" cy="364912"/>
        </a:xfrm>
        <a:custGeom>
          <a:avLst/>
          <a:gdLst/>
          <a:ahLst/>
          <a:cxnLst/>
          <a:rect l="0" t="0" r="0" b="0"/>
          <a:pathLst>
            <a:path>
              <a:moveTo>
                <a:pt x="45720" y="0"/>
              </a:moveTo>
              <a:lnTo>
                <a:pt x="45720" y="364912"/>
              </a:lnTo>
              <a:lnTo>
                <a:pt x="129015" y="36491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518B296-5D30-6143-A2CA-DCFF0EF4DE3D}">
      <dsp:nvSpPr>
        <dsp:cNvPr id="0" name=""/>
        <dsp:cNvSpPr/>
      </dsp:nvSpPr>
      <dsp:spPr>
        <a:xfrm>
          <a:off x="1309436" y="961658"/>
          <a:ext cx="118993" cy="2617847"/>
        </a:xfrm>
        <a:custGeom>
          <a:avLst/>
          <a:gdLst/>
          <a:ahLst/>
          <a:cxnLst/>
          <a:rect l="0" t="0" r="0" b="0"/>
          <a:pathLst>
            <a:path>
              <a:moveTo>
                <a:pt x="0" y="0"/>
              </a:moveTo>
              <a:lnTo>
                <a:pt x="0" y="2617847"/>
              </a:lnTo>
              <a:lnTo>
                <a:pt x="118993" y="261784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CADF4C-507A-9243-A74E-61D96832C736}">
      <dsp:nvSpPr>
        <dsp:cNvPr id="0" name=""/>
        <dsp:cNvSpPr/>
      </dsp:nvSpPr>
      <dsp:spPr>
        <a:xfrm>
          <a:off x="1309436" y="961658"/>
          <a:ext cx="118993" cy="2054613"/>
        </a:xfrm>
        <a:custGeom>
          <a:avLst/>
          <a:gdLst/>
          <a:ahLst/>
          <a:cxnLst/>
          <a:rect l="0" t="0" r="0" b="0"/>
          <a:pathLst>
            <a:path>
              <a:moveTo>
                <a:pt x="0" y="0"/>
              </a:moveTo>
              <a:lnTo>
                <a:pt x="0" y="2054613"/>
              </a:lnTo>
              <a:lnTo>
                <a:pt x="118993" y="205461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43DF48-647C-B946-A3F9-7542C7CF392F}">
      <dsp:nvSpPr>
        <dsp:cNvPr id="0" name=""/>
        <dsp:cNvSpPr/>
      </dsp:nvSpPr>
      <dsp:spPr>
        <a:xfrm>
          <a:off x="1309436" y="961658"/>
          <a:ext cx="118993" cy="1491379"/>
        </a:xfrm>
        <a:custGeom>
          <a:avLst/>
          <a:gdLst/>
          <a:ahLst/>
          <a:cxnLst/>
          <a:rect l="0" t="0" r="0" b="0"/>
          <a:pathLst>
            <a:path>
              <a:moveTo>
                <a:pt x="0" y="0"/>
              </a:moveTo>
              <a:lnTo>
                <a:pt x="0" y="1491379"/>
              </a:lnTo>
              <a:lnTo>
                <a:pt x="118993" y="149137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CA84AB-BE4F-C843-B81F-9173E67DAB38}">
      <dsp:nvSpPr>
        <dsp:cNvPr id="0" name=""/>
        <dsp:cNvSpPr/>
      </dsp:nvSpPr>
      <dsp:spPr>
        <a:xfrm>
          <a:off x="1309436" y="961658"/>
          <a:ext cx="118993" cy="928145"/>
        </a:xfrm>
        <a:custGeom>
          <a:avLst/>
          <a:gdLst/>
          <a:ahLst/>
          <a:cxnLst/>
          <a:rect l="0" t="0" r="0" b="0"/>
          <a:pathLst>
            <a:path>
              <a:moveTo>
                <a:pt x="0" y="0"/>
              </a:moveTo>
              <a:lnTo>
                <a:pt x="0" y="928145"/>
              </a:lnTo>
              <a:lnTo>
                <a:pt x="118993" y="92814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69E6723-67E8-AF45-804F-F2CB1A62DBA3}">
      <dsp:nvSpPr>
        <dsp:cNvPr id="0" name=""/>
        <dsp:cNvSpPr/>
      </dsp:nvSpPr>
      <dsp:spPr>
        <a:xfrm>
          <a:off x="1309436" y="961658"/>
          <a:ext cx="118993" cy="364912"/>
        </a:xfrm>
        <a:custGeom>
          <a:avLst/>
          <a:gdLst/>
          <a:ahLst/>
          <a:cxnLst/>
          <a:rect l="0" t="0" r="0" b="0"/>
          <a:pathLst>
            <a:path>
              <a:moveTo>
                <a:pt x="0" y="0"/>
              </a:moveTo>
              <a:lnTo>
                <a:pt x="0" y="364912"/>
              </a:lnTo>
              <a:lnTo>
                <a:pt x="118993" y="3649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3B3F6A-C1EF-9045-B07C-6D347A85DC53}">
      <dsp:nvSpPr>
        <dsp:cNvPr id="0" name=""/>
        <dsp:cNvSpPr/>
      </dsp:nvSpPr>
      <dsp:spPr>
        <a:xfrm>
          <a:off x="1706080" y="398424"/>
          <a:ext cx="2003050" cy="364912"/>
        </a:xfrm>
        <a:custGeom>
          <a:avLst/>
          <a:gdLst/>
          <a:ahLst/>
          <a:cxnLst/>
          <a:rect l="0" t="0" r="0" b="0"/>
          <a:pathLst>
            <a:path>
              <a:moveTo>
                <a:pt x="2003050" y="0"/>
              </a:moveTo>
              <a:lnTo>
                <a:pt x="2003050" y="364912"/>
              </a:lnTo>
              <a:lnTo>
                <a:pt x="0" y="36491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2E68A06-8704-2D43-A800-2AF15356BC47}">
      <dsp:nvSpPr>
        <dsp:cNvPr id="0" name=""/>
        <dsp:cNvSpPr/>
      </dsp:nvSpPr>
      <dsp:spPr>
        <a:xfrm>
          <a:off x="3312486" y="1781"/>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Медиа классификациясы</a:t>
          </a:r>
        </a:p>
      </dsp:txBody>
      <dsp:txXfrm>
        <a:off x="3312486" y="1781"/>
        <a:ext cx="793287" cy="396643"/>
      </dsp:txXfrm>
    </dsp:sp>
    <dsp:sp modelId="{DD678687-17F6-8242-83C8-2AD206DFFBAB}">
      <dsp:nvSpPr>
        <dsp:cNvPr id="0" name=""/>
        <dsp:cNvSpPr/>
      </dsp:nvSpPr>
      <dsp:spPr>
        <a:xfrm>
          <a:off x="912793" y="565014"/>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Пайда болу уақытына қарай</a:t>
          </a:r>
        </a:p>
      </dsp:txBody>
      <dsp:txXfrm>
        <a:off x="912793" y="565014"/>
        <a:ext cx="793287" cy="396643"/>
      </dsp:txXfrm>
    </dsp:sp>
    <dsp:sp modelId="{52F4EAB0-DDFB-C243-9EC0-2EF3AB18F420}">
      <dsp:nvSpPr>
        <dsp:cNvPr id="0" name=""/>
        <dsp:cNvSpPr/>
      </dsp:nvSpPr>
      <dsp:spPr>
        <a:xfrm>
          <a:off x="1428429" y="1128248"/>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Прамедиа</a:t>
          </a:r>
        </a:p>
      </dsp:txBody>
      <dsp:txXfrm>
        <a:off x="1428429" y="1128248"/>
        <a:ext cx="793287" cy="396643"/>
      </dsp:txXfrm>
    </dsp:sp>
    <dsp:sp modelId="{15660B0F-353D-E24E-A655-23DDFD3C7AD1}">
      <dsp:nvSpPr>
        <dsp:cNvPr id="0" name=""/>
        <dsp:cNvSpPr/>
      </dsp:nvSpPr>
      <dsp:spPr>
        <a:xfrm>
          <a:off x="1428429" y="1691482"/>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Жазбаша медиа</a:t>
          </a:r>
        </a:p>
      </dsp:txBody>
      <dsp:txXfrm>
        <a:off x="1428429" y="1691482"/>
        <a:ext cx="793287" cy="396643"/>
      </dsp:txXfrm>
    </dsp:sp>
    <dsp:sp modelId="{7A1B7374-8802-E445-AECC-C4717A3C7402}">
      <dsp:nvSpPr>
        <dsp:cNvPr id="0" name=""/>
        <dsp:cNvSpPr/>
      </dsp:nvSpPr>
      <dsp:spPr>
        <a:xfrm>
          <a:off x="1428429" y="2254716"/>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Баспа медиа</a:t>
          </a:r>
        </a:p>
      </dsp:txBody>
      <dsp:txXfrm>
        <a:off x="1428429" y="2254716"/>
        <a:ext cx="793287" cy="396643"/>
      </dsp:txXfrm>
    </dsp:sp>
    <dsp:sp modelId="{934EFC50-3E16-1F46-9DE5-5A950D29910B}">
      <dsp:nvSpPr>
        <dsp:cNvPr id="0" name=""/>
        <dsp:cNvSpPr/>
      </dsp:nvSpPr>
      <dsp:spPr>
        <a:xfrm>
          <a:off x="1428429" y="2817950"/>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Электронды медиа</a:t>
          </a:r>
        </a:p>
      </dsp:txBody>
      <dsp:txXfrm>
        <a:off x="1428429" y="2817950"/>
        <a:ext cx="793287" cy="396643"/>
      </dsp:txXfrm>
    </dsp:sp>
    <dsp:sp modelId="{C0C2F98A-2278-AA46-9053-F78D58F39B25}">
      <dsp:nvSpPr>
        <dsp:cNvPr id="0" name=""/>
        <dsp:cNvSpPr/>
      </dsp:nvSpPr>
      <dsp:spPr>
        <a:xfrm>
          <a:off x="1428429" y="3381184"/>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Цифрлық медиа</a:t>
          </a:r>
        </a:p>
      </dsp:txBody>
      <dsp:txXfrm>
        <a:off x="1428429" y="3381184"/>
        <a:ext cx="793287" cy="396643"/>
      </dsp:txXfrm>
    </dsp:sp>
    <dsp:sp modelId="{DF01B338-1D4F-384D-84AC-5C17E130B5B5}">
      <dsp:nvSpPr>
        <dsp:cNvPr id="0" name=""/>
        <dsp:cNvSpPr/>
      </dsp:nvSpPr>
      <dsp:spPr>
        <a:xfrm>
          <a:off x="3792425" y="565014"/>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Коммуникация әдісіне қарай</a:t>
          </a:r>
        </a:p>
      </dsp:txBody>
      <dsp:txXfrm>
        <a:off x="3792425" y="565014"/>
        <a:ext cx="793287" cy="396643"/>
      </dsp:txXfrm>
    </dsp:sp>
    <dsp:sp modelId="{DC618677-3BFF-A14E-87A2-075C105D7A31}">
      <dsp:nvSpPr>
        <dsp:cNvPr id="0" name=""/>
        <dsp:cNvSpPr/>
      </dsp:nvSpPr>
      <dsp:spPr>
        <a:xfrm>
          <a:off x="4308062" y="1128248"/>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Вербалды медиа</a:t>
          </a:r>
        </a:p>
      </dsp:txBody>
      <dsp:txXfrm>
        <a:off x="4308062" y="1128248"/>
        <a:ext cx="793287" cy="396643"/>
      </dsp:txXfrm>
    </dsp:sp>
    <dsp:sp modelId="{78854075-9E34-1A47-8C60-A33041530D00}">
      <dsp:nvSpPr>
        <dsp:cNvPr id="0" name=""/>
        <dsp:cNvSpPr/>
      </dsp:nvSpPr>
      <dsp:spPr>
        <a:xfrm>
          <a:off x="4308062" y="1691482"/>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Вербалды емес медиа</a:t>
          </a:r>
        </a:p>
      </dsp:txBody>
      <dsp:txXfrm>
        <a:off x="4308062" y="1691482"/>
        <a:ext cx="793287" cy="396643"/>
      </dsp:txXfrm>
    </dsp:sp>
    <dsp:sp modelId="{B651F6F0-C81D-5240-8C2E-F9F2C7F8B941}">
      <dsp:nvSpPr>
        <dsp:cNvPr id="0" name=""/>
        <dsp:cNvSpPr/>
      </dsp:nvSpPr>
      <dsp:spPr>
        <a:xfrm>
          <a:off x="1872670" y="3944418"/>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Ақпаратты қабылдау түріне қарай</a:t>
          </a:r>
        </a:p>
      </dsp:txBody>
      <dsp:txXfrm>
        <a:off x="1872670" y="3944418"/>
        <a:ext cx="793287" cy="396643"/>
      </dsp:txXfrm>
    </dsp:sp>
    <dsp:sp modelId="{F413FCD3-B590-2D4E-BD89-168628B7087A}">
      <dsp:nvSpPr>
        <dsp:cNvPr id="0" name=""/>
        <dsp:cNvSpPr/>
      </dsp:nvSpPr>
      <dsp:spPr>
        <a:xfrm>
          <a:off x="912793" y="4507652"/>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Визуалды медиа</a:t>
          </a:r>
        </a:p>
      </dsp:txBody>
      <dsp:txXfrm>
        <a:off x="912793" y="4507652"/>
        <a:ext cx="793287" cy="396643"/>
      </dsp:txXfrm>
    </dsp:sp>
    <dsp:sp modelId="{45EB8F63-9112-3642-9CEF-EC32D95F8EE1}">
      <dsp:nvSpPr>
        <dsp:cNvPr id="0" name=""/>
        <dsp:cNvSpPr/>
      </dsp:nvSpPr>
      <dsp:spPr>
        <a:xfrm>
          <a:off x="1111114" y="5070885"/>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Мәтіндік медиа</a:t>
          </a:r>
        </a:p>
      </dsp:txBody>
      <dsp:txXfrm>
        <a:off x="1111114" y="5070885"/>
        <a:ext cx="793287" cy="396643"/>
      </dsp:txXfrm>
    </dsp:sp>
    <dsp:sp modelId="{49932D56-F6AF-1844-8B0F-FC6292D9C4F4}">
      <dsp:nvSpPr>
        <dsp:cNvPr id="0" name=""/>
        <dsp:cNvSpPr/>
      </dsp:nvSpPr>
      <dsp:spPr>
        <a:xfrm>
          <a:off x="1111114" y="5634119"/>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Бейнелі медиа</a:t>
          </a:r>
        </a:p>
      </dsp:txBody>
      <dsp:txXfrm>
        <a:off x="1111114" y="5634119"/>
        <a:ext cx="793287" cy="396643"/>
      </dsp:txXfrm>
    </dsp:sp>
    <dsp:sp modelId="{7EBB231C-1633-CF41-9014-03A49B78B018}">
      <dsp:nvSpPr>
        <dsp:cNvPr id="0" name=""/>
        <dsp:cNvSpPr/>
      </dsp:nvSpPr>
      <dsp:spPr>
        <a:xfrm>
          <a:off x="1872670" y="4507652"/>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Аудиалды медиа</a:t>
          </a:r>
        </a:p>
      </dsp:txBody>
      <dsp:txXfrm>
        <a:off x="1872670" y="4507652"/>
        <a:ext cx="793287" cy="396643"/>
      </dsp:txXfrm>
    </dsp:sp>
    <dsp:sp modelId="{D3DCC4E0-963B-3046-AC0C-2310D4C708C4}">
      <dsp:nvSpPr>
        <dsp:cNvPr id="0" name=""/>
        <dsp:cNvSpPr/>
      </dsp:nvSpPr>
      <dsp:spPr>
        <a:xfrm>
          <a:off x="2832548" y="4507652"/>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Конвергентті/</a:t>
          </a:r>
        </a:p>
        <a:p>
          <a:pPr marL="0" lvl="0" indent="0" algn="ctr" defTabSz="355600">
            <a:lnSpc>
              <a:spcPct val="90000"/>
            </a:lnSpc>
            <a:spcBef>
              <a:spcPct val="0"/>
            </a:spcBef>
            <a:spcAft>
              <a:spcPct val="35000"/>
            </a:spcAft>
            <a:buNone/>
          </a:pPr>
          <a:r>
            <a:rPr lang="ru-RU" sz="800" kern="1200"/>
            <a:t>Мультимедиалық</a:t>
          </a:r>
        </a:p>
      </dsp:txBody>
      <dsp:txXfrm>
        <a:off x="2832548" y="4507652"/>
        <a:ext cx="793287" cy="396643"/>
      </dsp:txXfrm>
    </dsp:sp>
    <dsp:sp modelId="{377656F7-3CAA-8946-A88E-E2FD33B2B15D}">
      <dsp:nvSpPr>
        <dsp:cNvPr id="0" name=""/>
        <dsp:cNvSpPr/>
      </dsp:nvSpPr>
      <dsp:spPr>
        <a:xfrm>
          <a:off x="4272364" y="3944418"/>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Мазмұнының тақырыбы мен форматына қарай</a:t>
          </a:r>
        </a:p>
      </dsp:txBody>
      <dsp:txXfrm>
        <a:off x="4272364" y="3944418"/>
        <a:ext cx="793287" cy="396643"/>
      </dsp:txXfrm>
    </dsp:sp>
    <dsp:sp modelId="{F74148C4-FE3C-A545-8751-5DCCC187F9CF}">
      <dsp:nvSpPr>
        <dsp:cNvPr id="0" name=""/>
        <dsp:cNvSpPr/>
      </dsp:nvSpPr>
      <dsp:spPr>
        <a:xfrm>
          <a:off x="3792425" y="4507652"/>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Тақырыбы бойынша</a:t>
          </a:r>
        </a:p>
      </dsp:txBody>
      <dsp:txXfrm>
        <a:off x="3792425" y="4507652"/>
        <a:ext cx="793287" cy="396643"/>
      </dsp:txXfrm>
    </dsp:sp>
    <dsp:sp modelId="{27C29809-A5C8-E44B-84DE-95D2978E2A61}">
      <dsp:nvSpPr>
        <dsp:cNvPr id="0" name=""/>
        <dsp:cNvSpPr/>
      </dsp:nvSpPr>
      <dsp:spPr>
        <a:xfrm>
          <a:off x="3990747" y="5070885"/>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Қоғамдық-саяси</a:t>
          </a:r>
        </a:p>
      </dsp:txBody>
      <dsp:txXfrm>
        <a:off x="3990747" y="5070885"/>
        <a:ext cx="793287" cy="396643"/>
      </dsp:txXfrm>
    </dsp:sp>
    <dsp:sp modelId="{48634BC6-7AA4-7444-8846-EEB19448C322}">
      <dsp:nvSpPr>
        <dsp:cNvPr id="0" name=""/>
        <dsp:cNvSpPr/>
      </dsp:nvSpPr>
      <dsp:spPr>
        <a:xfrm>
          <a:off x="3990747" y="5634119"/>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Ғылыми</a:t>
          </a:r>
        </a:p>
      </dsp:txBody>
      <dsp:txXfrm>
        <a:off x="3990747" y="5634119"/>
        <a:ext cx="793287" cy="396643"/>
      </dsp:txXfrm>
    </dsp:sp>
    <dsp:sp modelId="{2F70C5E5-400F-524E-ADE2-4A0D9356B4B2}">
      <dsp:nvSpPr>
        <dsp:cNvPr id="0" name=""/>
        <dsp:cNvSpPr/>
      </dsp:nvSpPr>
      <dsp:spPr>
        <a:xfrm>
          <a:off x="3990747" y="6197353"/>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Ойын</a:t>
          </a:r>
          <a:r>
            <a:rPr lang="en-US" sz="800" kern="1200"/>
            <a:t>-с</a:t>
          </a:r>
          <a:r>
            <a:rPr lang="kk-KZ" sz="800" kern="1200"/>
            <a:t>ауық</a:t>
          </a:r>
          <a:endParaRPr lang="ru-RU" sz="800" kern="1200"/>
        </a:p>
      </dsp:txBody>
      <dsp:txXfrm>
        <a:off x="3990747" y="6197353"/>
        <a:ext cx="793287" cy="396643"/>
      </dsp:txXfrm>
    </dsp:sp>
    <dsp:sp modelId="{55879E56-F722-DB43-B80B-489B9A243A49}">
      <dsp:nvSpPr>
        <dsp:cNvPr id="0" name=""/>
        <dsp:cNvSpPr/>
      </dsp:nvSpPr>
      <dsp:spPr>
        <a:xfrm>
          <a:off x="4752302" y="4507652"/>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Форматы бойынша</a:t>
          </a:r>
        </a:p>
      </dsp:txBody>
      <dsp:txXfrm>
        <a:off x="4752302" y="4507652"/>
        <a:ext cx="793287" cy="396643"/>
      </dsp:txXfrm>
    </dsp:sp>
    <dsp:sp modelId="{EF2A6C9D-AA98-A646-8A99-EEEAA9004B9D}">
      <dsp:nvSpPr>
        <dsp:cNvPr id="0" name=""/>
        <dsp:cNvSpPr/>
      </dsp:nvSpPr>
      <dsp:spPr>
        <a:xfrm>
          <a:off x="4950624" y="5070885"/>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Мәтіндік, графикалық, аудио, видео</a:t>
          </a:r>
        </a:p>
      </dsp:txBody>
      <dsp:txXfrm>
        <a:off x="4950624" y="5070885"/>
        <a:ext cx="793287" cy="396643"/>
      </dsp:txXfrm>
    </dsp:sp>
    <dsp:sp modelId="{EA158639-9392-FB43-9850-191E12C027D0}">
      <dsp:nvSpPr>
        <dsp:cNvPr id="0" name=""/>
        <dsp:cNvSpPr/>
      </dsp:nvSpPr>
      <dsp:spPr>
        <a:xfrm>
          <a:off x="4950624" y="5634119"/>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Конвергентті/</a:t>
          </a:r>
        </a:p>
        <a:p>
          <a:pPr marL="0" lvl="0" indent="0" algn="ctr" defTabSz="355600">
            <a:lnSpc>
              <a:spcPct val="90000"/>
            </a:lnSpc>
            <a:spcBef>
              <a:spcPct val="0"/>
            </a:spcBef>
            <a:spcAft>
              <a:spcPct val="35000"/>
            </a:spcAft>
            <a:buNone/>
          </a:pPr>
          <a:r>
            <a:rPr lang="ru-RU" sz="800" kern="1200"/>
            <a:t>мультимедиалық</a:t>
          </a:r>
        </a:p>
      </dsp:txBody>
      <dsp:txXfrm>
        <a:off x="4950624" y="5634119"/>
        <a:ext cx="793287" cy="396643"/>
      </dsp:txXfrm>
    </dsp:sp>
    <dsp:sp modelId="{F40DA656-D33D-3145-B90C-670CAC70FCE2}">
      <dsp:nvSpPr>
        <dsp:cNvPr id="0" name=""/>
        <dsp:cNvSpPr/>
      </dsp:nvSpPr>
      <dsp:spPr>
        <a:xfrm>
          <a:off x="912793" y="6760587"/>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Аудитория көлеміне қарай</a:t>
          </a:r>
        </a:p>
      </dsp:txBody>
      <dsp:txXfrm>
        <a:off x="912793" y="6760587"/>
        <a:ext cx="793287" cy="396643"/>
      </dsp:txXfrm>
    </dsp:sp>
    <dsp:sp modelId="{FF0FBB6C-A0B6-F04F-A398-734768941093}">
      <dsp:nvSpPr>
        <dsp:cNvPr id="0" name=""/>
        <dsp:cNvSpPr/>
      </dsp:nvSpPr>
      <dsp:spPr>
        <a:xfrm>
          <a:off x="1428429" y="7323821"/>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Бұқаралық медиа</a:t>
          </a:r>
        </a:p>
      </dsp:txBody>
      <dsp:txXfrm>
        <a:off x="1428429" y="7323821"/>
        <a:ext cx="793287" cy="396643"/>
      </dsp:txXfrm>
    </dsp:sp>
    <dsp:sp modelId="{9EC50DD8-555B-6748-BE14-C8E1C420FFC6}">
      <dsp:nvSpPr>
        <dsp:cNvPr id="0" name=""/>
        <dsp:cNvSpPr/>
      </dsp:nvSpPr>
      <dsp:spPr>
        <a:xfrm>
          <a:off x="1428429" y="7887055"/>
          <a:ext cx="793287" cy="39664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kern="1200"/>
            <a:t>Бұқаралық емес</a:t>
          </a:r>
        </a:p>
      </dsp:txBody>
      <dsp:txXfrm>
        <a:off x="1428429" y="7887055"/>
        <a:ext cx="793287" cy="39664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7977B1-FF4C-104F-A341-884F3553A63E}">
      <dsp:nvSpPr>
        <dsp:cNvPr id="0" name=""/>
        <dsp:cNvSpPr/>
      </dsp:nvSpPr>
      <dsp:spPr>
        <a:xfrm>
          <a:off x="2222060" y="1386522"/>
          <a:ext cx="303103" cy="1155119"/>
        </a:xfrm>
        <a:custGeom>
          <a:avLst/>
          <a:gdLst/>
          <a:ahLst/>
          <a:cxnLst/>
          <a:rect l="0" t="0" r="0" b="0"/>
          <a:pathLst>
            <a:path>
              <a:moveTo>
                <a:pt x="0" y="0"/>
              </a:moveTo>
              <a:lnTo>
                <a:pt x="151551" y="0"/>
              </a:lnTo>
              <a:lnTo>
                <a:pt x="151551" y="1155119"/>
              </a:lnTo>
              <a:lnTo>
                <a:pt x="303103" y="115511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343756" y="1934226"/>
        <a:ext cx="59711" cy="59711"/>
      </dsp:txXfrm>
    </dsp:sp>
    <dsp:sp modelId="{8FB67C10-9813-3F43-AF26-4208F2891CB5}">
      <dsp:nvSpPr>
        <dsp:cNvPr id="0" name=""/>
        <dsp:cNvSpPr/>
      </dsp:nvSpPr>
      <dsp:spPr>
        <a:xfrm>
          <a:off x="2222060" y="1386522"/>
          <a:ext cx="303103" cy="577559"/>
        </a:xfrm>
        <a:custGeom>
          <a:avLst/>
          <a:gdLst/>
          <a:ahLst/>
          <a:cxnLst/>
          <a:rect l="0" t="0" r="0" b="0"/>
          <a:pathLst>
            <a:path>
              <a:moveTo>
                <a:pt x="0" y="0"/>
              </a:moveTo>
              <a:lnTo>
                <a:pt x="151551" y="0"/>
              </a:lnTo>
              <a:lnTo>
                <a:pt x="151551" y="577559"/>
              </a:lnTo>
              <a:lnTo>
                <a:pt x="303103" y="57755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357305" y="1658995"/>
        <a:ext cx="32613" cy="32613"/>
      </dsp:txXfrm>
    </dsp:sp>
    <dsp:sp modelId="{B2BDBF91-E22D-4D40-B2E1-82F41041B518}">
      <dsp:nvSpPr>
        <dsp:cNvPr id="0" name=""/>
        <dsp:cNvSpPr/>
      </dsp:nvSpPr>
      <dsp:spPr>
        <a:xfrm>
          <a:off x="2222060" y="1340802"/>
          <a:ext cx="303103" cy="91440"/>
        </a:xfrm>
        <a:custGeom>
          <a:avLst/>
          <a:gdLst/>
          <a:ahLst/>
          <a:cxnLst/>
          <a:rect l="0" t="0" r="0" b="0"/>
          <a:pathLst>
            <a:path>
              <a:moveTo>
                <a:pt x="0" y="45720"/>
              </a:moveTo>
              <a:lnTo>
                <a:pt x="303103" y="457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366034" y="1378944"/>
        <a:ext cx="15155" cy="15155"/>
      </dsp:txXfrm>
    </dsp:sp>
    <dsp:sp modelId="{B3E2E1A4-08A5-0243-8E7A-E46EE0EA41B6}">
      <dsp:nvSpPr>
        <dsp:cNvPr id="0" name=""/>
        <dsp:cNvSpPr/>
      </dsp:nvSpPr>
      <dsp:spPr>
        <a:xfrm>
          <a:off x="2222060" y="808962"/>
          <a:ext cx="303103" cy="577559"/>
        </a:xfrm>
        <a:custGeom>
          <a:avLst/>
          <a:gdLst/>
          <a:ahLst/>
          <a:cxnLst/>
          <a:rect l="0" t="0" r="0" b="0"/>
          <a:pathLst>
            <a:path>
              <a:moveTo>
                <a:pt x="0" y="577559"/>
              </a:moveTo>
              <a:lnTo>
                <a:pt x="151551" y="577559"/>
              </a:lnTo>
              <a:lnTo>
                <a:pt x="151551" y="0"/>
              </a:lnTo>
              <a:lnTo>
                <a:pt x="303103"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357305" y="1081436"/>
        <a:ext cx="32613" cy="32613"/>
      </dsp:txXfrm>
    </dsp:sp>
    <dsp:sp modelId="{A27CD33B-B716-F643-AB29-D24CF5AF1F1E}">
      <dsp:nvSpPr>
        <dsp:cNvPr id="0" name=""/>
        <dsp:cNvSpPr/>
      </dsp:nvSpPr>
      <dsp:spPr>
        <a:xfrm>
          <a:off x="2222060" y="231403"/>
          <a:ext cx="303103" cy="1155119"/>
        </a:xfrm>
        <a:custGeom>
          <a:avLst/>
          <a:gdLst/>
          <a:ahLst/>
          <a:cxnLst/>
          <a:rect l="0" t="0" r="0" b="0"/>
          <a:pathLst>
            <a:path>
              <a:moveTo>
                <a:pt x="0" y="1155119"/>
              </a:moveTo>
              <a:lnTo>
                <a:pt x="151551" y="1155119"/>
              </a:lnTo>
              <a:lnTo>
                <a:pt x="151551" y="0"/>
              </a:lnTo>
              <a:lnTo>
                <a:pt x="303103"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343756" y="779107"/>
        <a:ext cx="59711" cy="59711"/>
      </dsp:txXfrm>
    </dsp:sp>
    <dsp:sp modelId="{B5C2BC6B-399D-D549-BAD0-F2CFFD8BD6C3}">
      <dsp:nvSpPr>
        <dsp:cNvPr id="0" name=""/>
        <dsp:cNvSpPr/>
      </dsp:nvSpPr>
      <dsp:spPr>
        <a:xfrm rot="16200000">
          <a:off x="775121" y="1155498"/>
          <a:ext cx="2431830" cy="4620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1333500">
            <a:lnSpc>
              <a:spcPct val="90000"/>
            </a:lnSpc>
            <a:spcBef>
              <a:spcPct val="0"/>
            </a:spcBef>
            <a:spcAft>
              <a:spcPct val="35000"/>
            </a:spcAft>
            <a:buNone/>
          </a:pPr>
          <a:r>
            <a:rPr lang="ru-RU" sz="3000" kern="1200"/>
            <a:t>Репортаж</a:t>
          </a:r>
        </a:p>
      </dsp:txBody>
      <dsp:txXfrm>
        <a:off x="775121" y="1155498"/>
        <a:ext cx="2431830" cy="462047"/>
      </dsp:txXfrm>
    </dsp:sp>
    <dsp:sp modelId="{7133D952-F864-CE4D-B699-F8B2ED42BEA2}">
      <dsp:nvSpPr>
        <dsp:cNvPr id="0" name=""/>
        <dsp:cNvSpPr/>
      </dsp:nvSpPr>
      <dsp:spPr>
        <a:xfrm>
          <a:off x="2525164" y="379"/>
          <a:ext cx="1515516" cy="4620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Live-</a:t>
          </a:r>
          <a:r>
            <a:rPr lang="kk-KZ" sz="1500" kern="1200"/>
            <a:t>трансляция</a:t>
          </a:r>
          <a:endParaRPr lang="ru-RU" sz="1500" kern="1200"/>
        </a:p>
      </dsp:txBody>
      <dsp:txXfrm>
        <a:off x="2525164" y="379"/>
        <a:ext cx="1515516" cy="462047"/>
      </dsp:txXfrm>
    </dsp:sp>
    <dsp:sp modelId="{3C2F0159-1A9B-DE4F-9B1A-19783A8593FE}">
      <dsp:nvSpPr>
        <dsp:cNvPr id="0" name=""/>
        <dsp:cNvSpPr/>
      </dsp:nvSpPr>
      <dsp:spPr>
        <a:xfrm>
          <a:off x="2525164" y="577938"/>
          <a:ext cx="1515516" cy="4620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Twitter</a:t>
          </a:r>
          <a:r>
            <a:rPr lang="ru-RU" sz="1500" kern="1200"/>
            <a:t>-репортаж</a:t>
          </a:r>
        </a:p>
      </dsp:txBody>
      <dsp:txXfrm>
        <a:off x="2525164" y="577938"/>
        <a:ext cx="1515516" cy="462047"/>
      </dsp:txXfrm>
    </dsp:sp>
    <dsp:sp modelId="{F903C636-C711-254B-A85E-3FEBF007750A}">
      <dsp:nvSpPr>
        <dsp:cNvPr id="0" name=""/>
        <dsp:cNvSpPr/>
      </dsp:nvSpPr>
      <dsp:spPr>
        <a:xfrm>
          <a:off x="2525164" y="1155498"/>
          <a:ext cx="1515516" cy="4620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ru-RU" sz="1500" kern="1200"/>
            <a:t>Иммерсивті репортаж</a:t>
          </a:r>
        </a:p>
      </dsp:txBody>
      <dsp:txXfrm>
        <a:off x="2525164" y="1155498"/>
        <a:ext cx="1515516" cy="462047"/>
      </dsp:txXfrm>
    </dsp:sp>
    <dsp:sp modelId="{929E3DDC-CAEC-084F-BFC7-725C215CAA85}">
      <dsp:nvSpPr>
        <dsp:cNvPr id="0" name=""/>
        <dsp:cNvSpPr/>
      </dsp:nvSpPr>
      <dsp:spPr>
        <a:xfrm>
          <a:off x="2525164" y="1733058"/>
          <a:ext cx="1515516" cy="4620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ru-RU" sz="1500" kern="1200"/>
            <a:t>Влог</a:t>
          </a:r>
        </a:p>
      </dsp:txBody>
      <dsp:txXfrm>
        <a:off x="2525164" y="1733058"/>
        <a:ext cx="1515516" cy="462047"/>
      </dsp:txXfrm>
    </dsp:sp>
    <dsp:sp modelId="{A0F0DF42-763D-7D4C-AF13-95FD2A3272D0}">
      <dsp:nvSpPr>
        <dsp:cNvPr id="0" name=""/>
        <dsp:cNvSpPr/>
      </dsp:nvSpPr>
      <dsp:spPr>
        <a:xfrm>
          <a:off x="2525164" y="2310618"/>
          <a:ext cx="1515516" cy="4620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Stories</a:t>
          </a:r>
          <a:endParaRPr lang="ru-RU" sz="1500" kern="1200"/>
        </a:p>
      </dsp:txBody>
      <dsp:txXfrm>
        <a:off x="2525164" y="2310618"/>
        <a:ext cx="1515516" cy="462047"/>
      </dsp:txXfrm>
    </dsp:sp>
  </dsp:spTree>
</dsp:drawing>
</file>

<file path=word/diagrams/layout1.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6A3F4-4B9B-4832-B615-61017E43A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81198</Words>
  <Characters>462831</Characters>
  <Application>Microsoft Office Word</Application>
  <DocSecurity>0</DocSecurity>
  <Lines>3856</Lines>
  <Paragraphs>1085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 Syzdykova</dc:creator>
  <cp:keywords/>
  <dc:description/>
  <cp:lastModifiedBy>user</cp:lastModifiedBy>
  <cp:revision>2</cp:revision>
  <cp:lastPrinted>2025-01-10T11:11:00Z</cp:lastPrinted>
  <dcterms:created xsi:type="dcterms:W3CDTF">2026-06-26T06:16:00Z</dcterms:created>
  <dcterms:modified xsi:type="dcterms:W3CDTF">2026-06-26T06:16:00Z</dcterms:modified>
</cp:coreProperties>
</file>